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Primeros pasos en MATLAB para principiantes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Primeros pasos en MATLAB para principiantes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MATLAB</dc:description>
  <dc:language>es</dc:language>
  <cp:keywords>keyword1, keyword2</cp:keywords>
  <dcterms:created xsi:type="dcterms:W3CDTF">2025-12-22T12:19:43Z</dcterms:created>
  <dcterms:modified xsi:type="dcterms:W3CDTF">2025-12-22T12:19:43Z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2022-07-25</vt:lpwstr>
  </property>
  <property fmtid="{D5CDD505-2E9C-101B-9397-08002B2CF9AE}" pid="8" name="apatitle">
    <vt:lpwstr>Primeros pasos en MATLAB para principiantes</vt:lpwstr>
  </property>
  <property fmtid="{D5CDD505-2E9C-101B-9397-08002B2CF9AE}" pid="9" name="apatitledisplay">
    <vt:lpwstr>Primeros pasos en MATLAB para principiantes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MATLAB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105</vt:lpwstr>
  </property>
  <property fmtid="{D5CDD505-2E9C-101B-9397-08002B2CF9AE}" pid="95" name="zerocitations">
    <vt:lpwstr>True</vt:lpwstr>
  </property>
</Properties>
</file>