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VBA en Excel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VBA en Excel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VBA</dc:description>
  <dc:language>es</dc:language>
  <cp:keywords>keyword1, keyword2</cp:keywords>
  <dcterms:created xsi:type="dcterms:W3CDTF">2025-12-22T11:54:31Z</dcterms:created>
  <dcterms:modified xsi:type="dcterms:W3CDTF">2025-12-22T11:54:31Z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2022-12-05</vt:lpwstr>
  </property>
  <property fmtid="{D5CDD505-2E9C-101B-9397-08002B2CF9AE}" pid="8" name="apatitle">
    <vt:lpwstr>Introducción a VBA en Excel</vt:lpwstr>
  </property>
  <property fmtid="{D5CDD505-2E9C-101B-9397-08002B2CF9AE}" pid="9" name="apatitledisplay">
    <vt:lpwstr>Introducción a VBA en Excel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VBA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123</vt:lpwstr>
  </property>
  <property fmtid="{D5CDD505-2E9C-101B-9397-08002B2CF9AE}" pid="95" name="zerocitations">
    <vt:lpwstr>True</vt:lpwstr>
  </property>
</Properties>
</file>