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Text mining y análisis de texto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Text mining y análisis de texto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MINERÍA TEXTOS ML</dc:description>
  <dc:language>es</dc:language>
  <cp:keywords>keyword1, keyword2</cp:keywords>
  <dcterms:created xsi:type="dcterms:W3CDTF">2025-12-22T12:14:46Z</dcterms:created>
  <dcterms:modified xsi:type="dcterms:W3CDTF">2025-12-22T12:14:46Z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2022-11-28</vt:lpwstr>
  </property>
  <property fmtid="{D5CDD505-2E9C-101B-9397-08002B2CF9AE}" pid="8" name="apatitle">
    <vt:lpwstr>Text mining y análisis de texto en R</vt:lpwstr>
  </property>
  <property fmtid="{D5CDD505-2E9C-101B-9397-08002B2CF9AE}" pid="9" name="apatitledisplay">
    <vt:lpwstr>Text mining y análisis de texto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MINERÍA TEXTOS ML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