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Análisis de series temporales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Análisis de series temporales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SERIES TIEMPO STATA</dc:description>
  <dc:language>es</dc:language>
  <cp:keywords>keyword1, keyword2</cp:keywords>
  <dcterms:created xsi:type="dcterms:W3CDTF">2025-12-22T12:23:57Z</dcterms:created>
  <dcterms:modified xsi:type="dcterms:W3CDTF">2025-12-22T12:23:57Z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2022-07-04</vt:lpwstr>
  </property>
  <property fmtid="{D5CDD505-2E9C-101B-9397-08002B2CF9AE}" pid="8" name="apatitle">
    <vt:lpwstr>Análisis de series temporales Stata</vt:lpwstr>
  </property>
  <property fmtid="{D5CDD505-2E9C-101B-9397-08002B2CF9AE}" pid="9" name="apatitledisplay">
    <vt:lpwstr>Análisis de series temporales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SERIES TIEMPO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