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Decisiones intertemporales consumo producción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Decisiones intertemporales consumo producción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Teoria Del Consumidor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Teoria Del Productor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Decisiones De Consumo Y Produccion En El Tiempo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Equilibrio Parcial Y Competitivo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Monopolio Y Modelos De Oligopolio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 De Intercambio Puro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Fallas De Mercado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DECISIONES INTERTEMPORALES CONSUMO PRODUCCIÓN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2021-07-12</vt:lpwstr>
  </property>
  <property fmtid="{D5CDD505-2E9C-101B-9397-08002B2CF9AE}" pid="8" name="apatitle">
    <vt:lpwstr>DECISIONES INTERTEMPORALES CONSUMO PRODUCCIÓN</vt:lpwstr>
  </property>
  <property fmtid="{D5CDD505-2E9C-101B-9397-08002B2CF9AE}" pid="9" name="apatitledisplay">
    <vt:lpwstr>Decisiones intertemporales consumo producción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95</vt:lpwstr>
  </property>
  <property fmtid="{D5CDD505-2E9C-101B-9397-08002B2CF9AE}" pid="101" name="zerocitations">
    <vt:lpwstr>True</vt:lpwstr>
  </property>
</Properties>
</file>