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Teoría del consumidor microeconómica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Teoría del consumidor microeconómica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Teoria Del Consumidor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Teoria Del Productor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Decisiones De Consumo Y Produccion En El Tiempo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Equilibrio Parcial Y Competitivo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Monopolio Y Modelos De Oligopolio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 De Intercambio Puro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Fallas De Mercado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TEORÍA DEL CONSUMIDOR MICROECONÓMICA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2021-06-28</vt:lpwstr>
  </property>
  <property fmtid="{D5CDD505-2E9C-101B-9397-08002B2CF9AE}" pid="8" name="apatitle">
    <vt:lpwstr>TEORÍA DEL CONSUMIDOR MICROECONÓMICA</vt:lpwstr>
  </property>
  <property fmtid="{D5CDD505-2E9C-101B-9397-08002B2CF9AE}" pid="9" name="apatitledisplay">
    <vt:lpwstr>Teoría del consumidor microeconómica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95</vt:lpwstr>
  </property>
  <property fmtid="{D5CDD505-2E9C-101B-9397-08002B2CF9AE}" pid="101" name="zerocitations">
    <vt:lpwstr>True</vt:lpwstr>
  </property>
</Properties>
</file>