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Inversión en renta variable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Inversión en renta variable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VARIABLE</dc:description>
  <dc:language>es</dc:language>
  <cp:keywords>keyword1, keyword2</cp:keywords>
  <dcterms:created xsi:type="dcterms:W3CDTF">2025-12-22T13:25:25Z</dcterms:created>
  <dcterms:modified xsi:type="dcterms:W3CDTF">2025-12-22T13:25:25Z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Inversión en renta variable</vt:lpwstr>
  </property>
  <property fmtid="{D5CDD505-2E9C-101B-9397-08002B2CF9AE}" pid="9" name="apatitledisplay">
    <vt:lpwstr>Inversión en renta variable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RENTA VARIABLE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