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Descubre cómo crear tu propio sitio web estático con Blogdown, una herramienta poderosa que combina R Markdown y Hugo. Aprende a usar comandos sencillos para personalizar, construir y alojar tu sitio web de manera fácil y rápida.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3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Gestion Publica Y Administracion Publica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Reformas Y Modernizacion De La Gestion Publica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Cualidades De Los Servidores Publicos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5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gestion-publica/posts/2021-10-01-gestion-publica-y-administracion-publica" TargetMode="External" /><Relationship Type="http://schemas.openxmlformats.org/officeDocument/2006/relationships/hyperlink" Id="rId27" Target="https://achalmaedison.netlify.app/gestion-publica/posts/2021-10-01-gestion-publica-y-administracion-publica/index.pdf" TargetMode="External" /><Relationship Type="http://schemas.openxmlformats.org/officeDocument/2006/relationships/hyperlink" Id="rId30" Target="https://achalmaedison.netlify.app/gestion-publica/posts/2021-10-01-reformas-y-modernizacion-de-la-gestion-publica" TargetMode="External" /><Relationship Type="http://schemas.openxmlformats.org/officeDocument/2006/relationships/hyperlink" Id="rId29" Target="https://achalmaedison.netlify.app/gestion-publica/posts/2021-10-01-reformas-y-modernizacion-de-la-gestion-publica/index.pdf" TargetMode="External" /><Relationship Type="http://schemas.openxmlformats.org/officeDocument/2006/relationships/hyperlink" Id="rId32" Target="https://achalmaedison.netlify.app/gestion-publica/posts/2023-05-11-cualidades-de-los-servidores-publicos" TargetMode="External" /><Relationship Type="http://schemas.openxmlformats.org/officeDocument/2006/relationships/hyperlink" Id="rId31" Target="https://achalmaedison.netlify.app/gestion-publica/posts/2023-05-11-cualidades-de-los-servidores-publicos/index.pdf" TargetMode="External" /><Relationship Type="http://schemas.openxmlformats.org/officeDocument/2006/relationships/hyperlink" Id="rId34" Target="https://achalmaedison.netlify.app/gestion-publica/posts/2024-03-31-por-editar" TargetMode="External" /><Relationship Type="http://schemas.openxmlformats.org/officeDocument/2006/relationships/hyperlink" Id="rId33" Target="https://achalmaedison.netlify.app/gestion-publica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gestion-publica/posts/2021-10-01-gestion-publica-y-administracion-publica" TargetMode="External" /><Relationship Type="http://schemas.openxmlformats.org/officeDocument/2006/relationships/hyperlink" Id="rId27" Target="https://achalmaedison.netlify.app/gestion-publica/posts/2021-10-01-gestion-publica-y-administracion-publica/index.pdf" TargetMode="External" /><Relationship Type="http://schemas.openxmlformats.org/officeDocument/2006/relationships/hyperlink" Id="rId30" Target="https://achalmaedison.netlify.app/gestion-publica/posts/2021-10-01-reformas-y-modernizacion-de-la-gestion-publica" TargetMode="External" /><Relationship Type="http://schemas.openxmlformats.org/officeDocument/2006/relationships/hyperlink" Id="rId29" Target="https://achalmaedison.netlify.app/gestion-publica/posts/2021-10-01-reformas-y-modernizacion-de-la-gestion-publica/index.pdf" TargetMode="External" /><Relationship Type="http://schemas.openxmlformats.org/officeDocument/2006/relationships/hyperlink" Id="rId32" Target="https://achalmaedison.netlify.app/gestion-publica/posts/2023-05-11-cualidades-de-los-servidores-publicos" TargetMode="External" /><Relationship Type="http://schemas.openxmlformats.org/officeDocument/2006/relationships/hyperlink" Id="rId31" Target="https://achalmaedison.netlify.app/gestion-publica/posts/2023-05-11-cualidades-de-los-servidores-publicos/index.pdf" TargetMode="External" /><Relationship Type="http://schemas.openxmlformats.org/officeDocument/2006/relationships/hyperlink" Id="rId34" Target="https://achalmaedison.netlify.app/gestion-publica/posts/2024-03-31-por-editar" TargetMode="External" /><Relationship Type="http://schemas.openxmlformats.org/officeDocument/2006/relationships/hyperlink" Id="rId33" Target="https://achalmaedison.netlify.app/gestion-publica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2025-07-17T10:42:09Z</dcterms:created>
  <dcterms:modified xsi:type="dcterms:W3CDTF">2025-07-17T10:42:09Z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77</vt:lpwstr>
  </property>
  <property fmtid="{D5CDD505-2E9C-101B-9397-08002B2CF9AE}" pid="93" name="zerocitations">
    <vt:lpwstr>True</vt:lpwstr>
  </property>
</Properties>
</file>