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Rol del sector público en 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Rol del sector público en economía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SECTOR PÚBLICO</dc:description>
  <dc:language>es</dc:language>
  <cp:keywords>keyword1, keyword2</cp:keywords>
  <dcterms:created xsi:type="dcterms:W3CDTF">2026-07-02T22:42:01Z</dcterms:created>
  <dcterms:modified xsi:type="dcterms:W3CDTF">2026-07-02T22:42:01Z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2014-03-08</vt:lpwstr>
  </property>
  <property fmtid="{D5CDD505-2E9C-101B-9397-08002B2CF9AE}" pid="8" name="apatitle">
    <vt:lpwstr>Rol del sector público en economía</vt:lpwstr>
  </property>
  <property fmtid="{D5CDD505-2E9C-101B-9397-08002B2CF9AE}" pid="9" name="apatitledisplay">
    <vt:lpwstr>Rol del sector público en economía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SECTOR PÚBLICO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