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Rol del sector público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Rol del sector público en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SECTOR PÚBLICO</dc:description>
  <dc:language>es</dc:language>
  <cp:keywords>keyword1, keyword2</cp:keywords>
  <dcterms:created xsi:type="dcterms:W3CDTF">2026-01-22T17:07:07Z</dcterms:created>
  <dcterms:modified xsi:type="dcterms:W3CDTF">2026-01-22T17:07:07Z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2014-03-08</vt:lpwstr>
  </property>
  <property fmtid="{D5CDD505-2E9C-101B-9397-08002B2CF9AE}" pid="8" name="apatitle">
    <vt:lpwstr>Rol del sector público en economía</vt:lpwstr>
  </property>
  <property fmtid="{D5CDD505-2E9C-101B-9397-08002B2CF9AE}" pid="9" name="apatitledisplay">
    <vt:lpwstr>Rol del sector público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2026-01-22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SECTOR PÚBLICO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expand">
    <vt:lpwstr>2</vt:lpwstr>
  </property>
  <property fmtid="{D5CDD505-2E9C-101B-9397-08002B2CF9AE}" pid="92" name="toc-float">
    <vt:lpwstr>True</vt:lpwstr>
  </property>
  <property fmtid="{D5CDD505-2E9C-101B-9397-08002B2CF9AE}" pid="93" name="toc-location">
    <vt:lpwstr>left</vt:lpwstr>
  </property>
  <property fmtid="{D5CDD505-2E9C-101B-9397-08002B2CF9AE}" pid="94" name="toc-title">
    <vt:lpwstr/>
  </property>
  <property fmtid="{D5CDD505-2E9C-101B-9397-08002B2CF9AE}" pid="95" name="wordn">
    <vt:lpwstr>100</vt:lpwstr>
  </property>
  <property fmtid="{D5CDD505-2E9C-101B-9397-08002B2CF9AE}" pid="96" name="zerocitations">
    <vt:lpwstr>True</vt:lpwstr>
  </property>
</Properties>
</file>