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El Sistema Financiero: Funciones y Estructura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El Sistema Financiero: Funciones y Estructura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SISTEMA FINANCIERO</dc:description>
  <dc:language>es</dc:language>
  <cp:keywords>keyword1, keyword2</cp:keywords>
  <dcterms:created xsi:type="dcterms:W3CDTF">2025-12-17T13:39:29Z</dcterms:created>
  <dcterms:modified xsi:type="dcterms:W3CDTF">2025-12-17T13:39:29Z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2014-02-18</vt:lpwstr>
  </property>
  <property fmtid="{D5CDD505-2E9C-101B-9397-08002B2CF9AE}" pid="8" name="apasubtitle">
    <vt:lpwstr>Funciones y Estructura</vt:lpwstr>
  </property>
  <property fmtid="{D5CDD505-2E9C-101B-9397-08002B2CF9AE}" pid="9" name="apatitle">
    <vt:lpwstr>El Sistema Financiero</vt:lpwstr>
  </property>
  <property fmtid="{D5CDD505-2E9C-101B-9397-08002B2CF9AE}" pid="10" name="apatitledisplay">
    <vt:lpwstr>El Sistema Financiero: Funciones y Estructura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SISTEMA FINANCIERO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