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Economía Peruana 1970-1990: Analiza las políticas económicas y desafíos en Perú durante dos décadas críticas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Peruvian Economy, economic crisis Peru, Economic reforms, Lost decade, hyperinflation Peru</w:t>
      </w:r>
    </w:p>
    <w:p>
      <w:r>
        <w:br w:type="page"/>
      </w:r>
    </w:p>
    <w:bookmarkEnd w:id="25"/>
    <w:bookmarkStart w:id="31" w:name="firstheader"/>
    <w:p>
      <w:pPr>
        <w:pStyle w:val="Heading1"/>
      </w:pPr>
      <w:r>
        <w:t xml:space="preserve">Economía Peruana 1970-1990: Analiza las políticas económicas y desafíos en Perú durante dos décadas críticas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w:t>
      </w:r>
      <w:r>
        <w:t xml:space="preserve"> </w:t>
      </w:r>
      <w:r>
        <w:t xml:space="preserve">“Fujishock”</w:t>
      </w:r>
      <w:r>
        <w:t xml:space="preserve">, descubrirás cómo estas políticas definieron el rumbo de Perú, sus aciertos y sus costos sociales.</w:t>
      </w:r>
    </w:p>
    <w:bookmarkStart w:id="26"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w:t>
      </w:r>
      <w:r>
        <w:t xml:space="preserve"> </w:t>
      </w:r>
      <w:r>
        <w:t xml:space="preserve">“la tierra es de quien la trabaja”</w:t>
      </w:r>
      <w:r>
        <w:t xml:space="preserve"> </w:t>
      </w:r>
      <w:r>
        <w:t xml:space="preserve">(Decreto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6"/>
    <w:bookmarkStart w:id="27"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7"/>
    <w:bookmarkStart w:id="28"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28"/>
    <w:bookmarkStart w:id="29"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w:t>
      </w:r>
      <w:r>
        <w:t xml:space="preserve"> </w:t>
      </w:r>
      <w:r>
        <w:t xml:space="preserve">“paquetazos”</w:t>
      </w:r>
      <w:r>
        <w:t xml:space="preserve"> </w:t>
      </w:r>
      <w:r>
        <w:t xml:space="preserve">económicos de 1988, profundizando la recesión (BCRP, 1989). El aumento de precios de servicios básicos (gasolina +30%, agua +10%) y el déficit fiscal descontrolado agudizaron el desabastecimiento, las huelgas y la violencia social.</w:t>
      </w:r>
    </w:p>
    <w:bookmarkEnd w:id="29"/>
    <w:bookmarkStart w:id="30"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w:t>
      </w:r>
      <w:r>
        <w:t xml:space="preserve"> </w:t>
      </w:r>
      <w:r>
        <w:t xml:space="preserve">“Fujishock”</w:t>
      </w:r>
      <w:r>
        <w:t xml:space="preserve">,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w:t>
      </w:r>
      <w:r>
        <w:t xml:space="preserve"> </w:t>
      </w:r>
      <w:r>
        <w:t xml:space="preserve">“Fujishock”</w:t>
      </w:r>
      <w:r>
        <w:t xml:space="preserve"> </w:t>
      </w:r>
      <w:r>
        <w:t xml:space="preserve">(DESCO,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0"/>
    <w:bookmarkEnd w:id="31"/>
    <w:bookmarkStart w:id="32"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2"/>
    <w:bookmarkStart w:id="33" w:name="bibliografía"/>
    <w:p>
      <w:pPr>
        <w:pStyle w:val="Heading1"/>
      </w:pPr>
      <w:r>
        <w:t xml:space="preserve">2. Bibliografía</w:t>
      </w:r>
    </w:p>
    <w:p>
      <w:pPr>
        <w:numPr>
          <w:ilvl w:val="0"/>
          <w:numId w:val="1001"/>
        </w:numPr>
      </w:pPr>
      <w:r>
        <w:t xml:space="preserve">Carlos PARODI TRECE,</w:t>
      </w:r>
      <w:r>
        <w:t xml:space="preserve"> </w:t>
      </w:r>
      <w:r>
        <w:t xml:space="preserve">“Perú, 1960-2000: políticas económicas y sociales en entornos cambiantes.”</w:t>
      </w:r>
      <w:r>
        <w:t xml:space="preserve"> </w:t>
      </w:r>
      <w:r>
        <w:t xml:space="preserve">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3"/>
    <w:bookmarkStart w:id="52"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4"/>
      <w:r>
        <w:t xml:space="preserve"> </w:t>
      </w:r>
      <w:hyperlink r:id="rId35">
        <w:r>
          <w:rPr>
            <w:rStyle w:val="Hyperlink"/>
          </w:rPr>
          <w:t xml:space="preserve">El Aborto</w:t>
        </w:r>
      </w:hyperlink>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El Mercantilismo</w:t>
        </w:r>
      </w:hyperlink>
    </w:p>
    <w:p>
      <w:pPr>
        <w:pStyle w:val="Compact"/>
        <w:numPr>
          <w:ilvl w:val="0"/>
          <w:numId w:val="1002"/>
        </w:numPr>
      </w:pPr>
      <w:hyperlink r:id="rId40"/>
      <w:r>
        <w:t xml:space="preserve"> </w:t>
      </w:r>
      <w:hyperlink r:id="rId41">
        <w:r>
          <w:rPr>
            <w:rStyle w:val="Hyperlink"/>
          </w:rPr>
          <w:t xml:space="preserve">Comandos De Google Assistant</w:t>
        </w:r>
      </w:hyperlink>
    </w:p>
    <w:p>
      <w:pPr>
        <w:pStyle w:val="Compact"/>
        <w:numPr>
          <w:ilvl w:val="0"/>
          <w:numId w:val="1002"/>
        </w:numPr>
      </w:pPr>
      <w:hyperlink r:id="rId42"/>
      <w:r>
        <w:t xml:space="preserve"> </w:t>
      </w:r>
      <w:hyperlink r:id="rId43">
        <w:r>
          <w:rPr>
            <w:rStyle w:val="Hyperlink"/>
          </w:rPr>
          <w:t xml:space="preserve">Comandos De Blogdown</w:t>
        </w:r>
      </w:hyperlink>
    </w:p>
    <w:p>
      <w:pPr>
        <w:pStyle w:val="Compact"/>
        <w:numPr>
          <w:ilvl w:val="0"/>
          <w:numId w:val="1002"/>
        </w:numPr>
      </w:pPr>
      <w:hyperlink r:id="rId44"/>
      <w:r>
        <w:t xml:space="preserve"> </w:t>
      </w:r>
      <w:hyperlink r:id="rId45">
        <w:r>
          <w:rPr>
            <w:rStyle w:val="Hyperlink"/>
          </w:rPr>
          <w:t xml:space="preserve">Economia Agraria</w:t>
        </w:r>
      </w:hyperlink>
    </w:p>
    <w:p>
      <w:pPr>
        <w:pStyle w:val="Compact"/>
        <w:numPr>
          <w:ilvl w:val="0"/>
          <w:numId w:val="1002"/>
        </w:numPr>
      </w:pPr>
      <w:hyperlink r:id="rId46"/>
      <w:r>
        <w:t xml:space="preserve"> </w:t>
      </w:r>
      <w:hyperlink r:id="rId47">
        <w:r>
          <w:rPr>
            <w:rStyle w:val="Hyperlink"/>
          </w:rPr>
          <w:t xml:space="preserve">Impacto Del Cambio Climatico</w:t>
        </w:r>
      </w:hyperlink>
    </w:p>
    <w:p>
      <w:pPr>
        <w:pStyle w:val="Compact"/>
        <w:numPr>
          <w:ilvl w:val="0"/>
          <w:numId w:val="1002"/>
        </w:numPr>
      </w:pPr>
      <w:hyperlink r:id="rId48"/>
      <w:r>
        <w:t xml:space="preserve"> </w:t>
      </w:r>
      <w:hyperlink r:id="rId49">
        <w:r>
          <w:rPr>
            <w:rStyle w:val="Hyperlink"/>
          </w:rPr>
          <w:t xml:space="preserve">La Economia Peruana Entre 1970 1990</w:t>
        </w:r>
      </w:hyperlink>
    </w:p>
    <w:p>
      <w:pPr>
        <w:pStyle w:val="Compact"/>
        <w:numPr>
          <w:ilvl w:val="0"/>
          <w:numId w:val="1002"/>
        </w:numPr>
      </w:pPr>
      <w:hyperlink r:id="rId50"/>
      <w:r>
        <w:t xml:space="preserve"> </w:t>
      </w:r>
      <w:hyperlink r:id="rId51">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5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5" Target="https://achalmaedison.netlify.app/blog/posts/2015-05-14-el-aborto" TargetMode="External" /><Relationship Type="http://schemas.openxmlformats.org/officeDocument/2006/relationships/hyperlink" Id="rId34" Target="https://achalmaedison.netlify.app/blog/posts/2015-05-14-el-aborto/index.pdf" TargetMode="External"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17-05-23-el-mercantilismo" TargetMode="External" /><Relationship Type="http://schemas.openxmlformats.org/officeDocument/2006/relationships/hyperlink" Id="rId38" Target="https://achalmaedison.netlify.app/blog/posts/2017-05-23-el-mercantilismo/index.pdf" TargetMode="External" /><Relationship Type="http://schemas.openxmlformats.org/officeDocument/2006/relationships/hyperlink" Id="rId41" Target="https://achalmaedison.netlify.app/blog/posts/2020-05-23-comandos-de-google-assistant" TargetMode="External" /><Relationship Type="http://schemas.openxmlformats.org/officeDocument/2006/relationships/hyperlink" Id="rId40" Target="https://achalmaedison.netlify.app/blog/posts/2020-05-23-comandos-de-google-assistant/index.pdf" TargetMode="External" /><Relationship Type="http://schemas.openxmlformats.org/officeDocument/2006/relationships/hyperlink" Id="rId43" Target="https://achalmaedison.netlify.app/blog/posts/2021-07-14-comandos-de-blogdown" TargetMode="External" /><Relationship Type="http://schemas.openxmlformats.org/officeDocument/2006/relationships/hyperlink" Id="rId42" Target="https://achalmaedison.netlify.app/blog/posts/2021-07-14-comandos-de-blogdown/index.pdf" TargetMode="External" /><Relationship Type="http://schemas.openxmlformats.org/officeDocument/2006/relationships/hyperlink" Id="rId45" Target="https://achalmaedison.netlify.app/blog/posts/2022-04-22-economia-agraria" TargetMode="External" /><Relationship Type="http://schemas.openxmlformats.org/officeDocument/2006/relationships/hyperlink" Id="rId44" Target="https://achalmaedison.netlify.app/blog/posts/2022-04-22-economia-agraria/index.pdf" TargetMode="External" /><Relationship Type="http://schemas.openxmlformats.org/officeDocument/2006/relationships/hyperlink" Id="rId47" Target="https://achalmaedison.netlify.app/blog/posts/2022-06-02-impacto-del-cambio-climatico" TargetMode="External" /><Relationship Type="http://schemas.openxmlformats.org/officeDocument/2006/relationships/hyperlink" Id="rId46" Target="https://achalmaedison.netlify.app/blog/posts/2022-06-02-impacto-del-cambio-climatico/index.pdf" TargetMode="External" /><Relationship Type="http://schemas.openxmlformats.org/officeDocument/2006/relationships/hyperlink" Id="rId49" Target="https://achalmaedison.netlify.app/blog/posts/2023-05-12-la-economia-peruana-entre-1970-1990" TargetMode="External" /><Relationship Type="http://schemas.openxmlformats.org/officeDocument/2006/relationships/hyperlink" Id="rId48" Target="https://achalmaedison.netlify.app/blog/posts/2023-05-12-la-economia-peruana-entre-1970-1990/index.pdf" TargetMode="External" /><Relationship Type="http://schemas.openxmlformats.org/officeDocument/2006/relationships/hyperlink" Id="rId51" Target="https://achalmaedison.netlify.app/blog/posts/2023-05-16-economia-regional" TargetMode="External" /><Relationship Type="http://schemas.openxmlformats.org/officeDocument/2006/relationships/hyperlink" Id="rId50"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achalmaedison.netlify.app/blog/posts/2015-05-14-el-aborto" TargetMode="External" /><Relationship Type="http://schemas.openxmlformats.org/officeDocument/2006/relationships/hyperlink" Id="rId34" Target="https://achalmaedison.netlify.app/blog/posts/2015-05-14-el-aborto/index.pdf" TargetMode="External"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17-05-23-el-mercantilismo" TargetMode="External" /><Relationship Type="http://schemas.openxmlformats.org/officeDocument/2006/relationships/hyperlink" Id="rId38" Target="https://achalmaedison.netlify.app/blog/posts/2017-05-23-el-mercantilismo/index.pdf" TargetMode="External" /><Relationship Type="http://schemas.openxmlformats.org/officeDocument/2006/relationships/hyperlink" Id="rId41" Target="https://achalmaedison.netlify.app/blog/posts/2020-05-23-comandos-de-google-assistant" TargetMode="External" /><Relationship Type="http://schemas.openxmlformats.org/officeDocument/2006/relationships/hyperlink" Id="rId40" Target="https://achalmaedison.netlify.app/blog/posts/2020-05-23-comandos-de-google-assistant/index.pdf" TargetMode="External" /><Relationship Type="http://schemas.openxmlformats.org/officeDocument/2006/relationships/hyperlink" Id="rId43" Target="https://achalmaedison.netlify.app/blog/posts/2021-07-14-comandos-de-blogdown" TargetMode="External" /><Relationship Type="http://schemas.openxmlformats.org/officeDocument/2006/relationships/hyperlink" Id="rId42" Target="https://achalmaedison.netlify.app/blog/posts/2021-07-14-comandos-de-blogdown/index.pdf" TargetMode="External" /><Relationship Type="http://schemas.openxmlformats.org/officeDocument/2006/relationships/hyperlink" Id="rId45" Target="https://achalmaedison.netlify.app/blog/posts/2022-04-22-economia-agraria" TargetMode="External" /><Relationship Type="http://schemas.openxmlformats.org/officeDocument/2006/relationships/hyperlink" Id="rId44" Target="https://achalmaedison.netlify.app/blog/posts/2022-04-22-economia-agraria/index.pdf" TargetMode="External" /><Relationship Type="http://schemas.openxmlformats.org/officeDocument/2006/relationships/hyperlink" Id="rId47" Target="https://achalmaedison.netlify.app/blog/posts/2022-06-02-impacto-del-cambio-climatico" TargetMode="External" /><Relationship Type="http://schemas.openxmlformats.org/officeDocument/2006/relationships/hyperlink" Id="rId46" Target="https://achalmaedison.netlify.app/blog/posts/2022-06-02-impacto-del-cambio-climatico/index.pdf" TargetMode="External" /><Relationship Type="http://schemas.openxmlformats.org/officeDocument/2006/relationships/hyperlink" Id="rId49" Target="https://achalmaedison.netlify.app/blog/posts/2023-05-12-la-economia-peruana-entre-1970-1990" TargetMode="External" /><Relationship Type="http://schemas.openxmlformats.org/officeDocument/2006/relationships/hyperlink" Id="rId48" Target="https://achalmaedison.netlify.app/blog/posts/2023-05-12-la-economia-peruana-entre-1970-1990/index.pdf" TargetMode="External" /><Relationship Type="http://schemas.openxmlformats.org/officeDocument/2006/relationships/hyperlink" Id="rId51" Target="https://achalmaedison.netlify.app/blog/posts/2023-05-16-economia-regional" TargetMode="External" /><Relationship Type="http://schemas.openxmlformats.org/officeDocument/2006/relationships/hyperlink" Id="rId50"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2025-07-28T16:27:35Z</dcterms:created>
  <dcterms:modified xsi:type="dcterms:W3CDTF">2025-07-28T16:27:35Z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Analiza las políticas económicas y desafíos en Perú durante dos décadas críticas</vt:lpwstr>
  </property>
  <property fmtid="{D5CDD505-2E9C-101B-9397-08002B2CF9AE}" pid="9" name="apatitle">
    <vt:lpwstr>Economía Peruana 1970-1990</vt:lpwstr>
  </property>
  <property fmtid="{D5CDD505-2E9C-101B-9397-08002B2CF9AE}" pid="10" name="apatitledisplay">
    <vt:lpwstr>Economía Peruana 1970-1990: Analiza las políticas económicas y desafíos en Perú durante dos décadas críticas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2025-07-28</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ECONOMÍA PERUANA 1970-1990</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1924</vt:lpwstr>
  </property>
  <property fmtid="{D5CDD505-2E9C-101B-9397-08002B2CF9AE}" pid="93" name="zerocitations">
    <vt:lpwstr>True</vt:lpwstr>
  </property>
</Properties>
</file>