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Oferta y demanda: equilibrio de mercado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Oferta y demanda: equilibrio de mercado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OFERTA Y DEMANDA</dc:description>
  <dc:language>es</dc:language>
  <cp:keywords>keyword1, keyword2</cp:keywords>
  <dcterms:created xsi:type="dcterms:W3CDTF">2025-12-23T08:39:43Z</dcterms:created>
  <dcterms:modified xsi:type="dcterms:W3CDTF">2025-12-23T08:39:43Z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2014-01-28</vt:lpwstr>
  </property>
  <property fmtid="{D5CDD505-2E9C-101B-9397-08002B2CF9AE}" pid="8" name="apatitle">
    <vt:lpwstr>Oferta y demanda: equilibrio de mercado</vt:lpwstr>
  </property>
  <property fmtid="{D5CDD505-2E9C-101B-9397-08002B2CF9AE}" pid="9" name="apatitledisplay">
    <vt:lpwstr>Oferta y demanda: equilibrio de mercado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OFERTA Y DEMANDA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