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>keyword1, keyword2</cp:keywords>
  <dcterms:created xsi:type="dcterms:W3CDTF">2025-12-23T08:40:30Z</dcterms:created>
  <dcterms:modified xsi:type="dcterms:W3CDTF">2025-12-23T08:40:30Z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2014-03-22</vt:lpwstr>
  </property>
  <property fmtid="{D5CDD505-2E9C-101B-9397-08002B2CF9AE}" pid="8" name="apasubtitle">
    <vt:lpwstr>tipos y medición</vt:lpwstr>
  </property>
  <property fmtid="{D5CDD505-2E9C-101B-9397-08002B2CF9AE}" pid="9" name="apatitle">
    <vt:lpwstr>Desempleo</vt:lpwstr>
  </property>
  <property fmtid="{D5CDD505-2E9C-101B-9397-08002B2CF9AE}" pid="10" name="apatitledisplay">
    <vt:lpwstr>Desempleo: tipos y medición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2025-12-23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DESEMPLEO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100</vt:lpwstr>
  </property>
  <property fmtid="{D5CDD505-2E9C-101B-9397-08002B2CF9AE}" pid="94" name="zerocitations">
    <vt:lpwstr>True</vt:lpwstr>
  </property>
</Properties>
</file>