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Álgebra y Geometría de Mínimos Cuadrados Ordinarios: Una Perspectiva Matemática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Álgebra y Geometría de Mínimos Cuadrados Ordinarios: Una Perspectiva Matemática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ÁLGEBRA MCO</dc:description>
  <dc:language>es</dc:language>
  <cp:keywords>keyword1, keyword2</cp:keywords>
  <dcterms:created xsi:type="dcterms:W3CDTF">2025-04-04T19:44:31Z</dcterms:created>
  <dcterms:modified xsi:type="dcterms:W3CDTF">2025-04-04T19:44:31Z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2021-03-15</vt:lpwstr>
  </property>
  <property fmtid="{D5CDD505-2E9C-101B-9397-08002B2CF9AE}" pid="8" name="apasubtitle">
    <vt:lpwstr>Una Perspectiva Matemática</vt:lpwstr>
  </property>
  <property fmtid="{D5CDD505-2E9C-101B-9397-08002B2CF9AE}" pid="9" name="apatitle">
    <vt:lpwstr>Álgebra y Geometría de Mínimos Cuadrados Ordinarios</vt:lpwstr>
  </property>
  <property fmtid="{D5CDD505-2E9C-101B-9397-08002B2CF9AE}" pid="10" name="apatitledisplay">
    <vt:lpwstr>Álgebra y Geometría de Mínimos Cuadrados Ordinarios: Una Perspectiva Matemática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ÁLGEBRA MCO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