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Simulación y Estimación Bayesiana: Algoritmos de Muestreo y Aplicaciones Computacionales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Simulación y Estimación Bayesiana: Algoritmos de Muestreo y Aplicaciones Computacionales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SIMULACIÓN BAYESIANA</dc:description>
  <dc:language>es</dc:language>
  <cp:keywords>keyword1, keyword2</cp:keywords>
  <dcterms:created xsi:type="dcterms:W3CDTF">2025-04-05T19:12:05Z</dcterms:created>
  <dcterms:modified xsi:type="dcterms:W3CDTF">2025-04-05T19:12:05Z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2022-03-21</vt:lpwstr>
  </property>
  <property fmtid="{D5CDD505-2E9C-101B-9397-08002B2CF9AE}" pid="8" name="apasubtitle">
    <vt:lpwstr>Algoritmos de Muestreo y Aplicaciones Computacionales</vt:lpwstr>
  </property>
  <property fmtid="{D5CDD505-2E9C-101B-9397-08002B2CF9AE}" pid="9" name="apatitle">
    <vt:lpwstr>Simulación y Estimación Bayesiana</vt:lpwstr>
  </property>
  <property fmtid="{D5CDD505-2E9C-101B-9397-08002B2CF9AE}" pid="10" name="apatitledisplay">
    <vt:lpwstr>Simulación y Estimación Bayesiana: Algoritmos de Muestreo y Aplicaciones Computacionales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SIMULACIÓN BAYESIANA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