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Discontinua Sharp vs Fuzzy: Diferencias y Similitudes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Discontinua Sharp vs Fuzzy: Diferencias y Similitudes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DISCONTINUA SHARP VS FUZZY</dc:description>
  <dc:language>es</dc:language>
  <cp:keywords>keyword1, keyword2</cp:keywords>
  <dcterms:created xsi:type="dcterms:W3CDTF">2025-04-04T19:44:13Z</dcterms:created>
  <dcterms:modified xsi:type="dcterms:W3CDTF">2025-04-04T19:44:13Z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2022-05-02</vt:lpwstr>
  </property>
  <property fmtid="{D5CDD505-2E9C-101B-9397-08002B2CF9AE}" pid="8" name="apasubtitle">
    <vt:lpwstr>Diferencias y Similitudes</vt:lpwstr>
  </property>
  <property fmtid="{D5CDD505-2E9C-101B-9397-08002B2CF9AE}" pid="9" name="apatitle">
    <vt:lpwstr>Regresión Discontinua Sharp vs Fuzzy</vt:lpwstr>
  </property>
  <property fmtid="{D5CDD505-2E9C-101B-9397-08002B2CF9AE}" pid="10" name="apatitledisplay">
    <vt:lpwstr>Regresión Discontinua Sharp vs Fuzzy: Diferencias y Similitudes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DISCONTINUA SHARP VS FUZZY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