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Métodos Experimentales: Resolviendo el Problema de Selección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Métodos Experimentales: Resolviendo el Problema de Selección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MÉTODOS EXPERIMENTALES</dc:description>
  <dc:language>es</dc:language>
  <cp:keywords>keyword1, keyword2</cp:keywords>
  <dcterms:created xsi:type="dcterms:W3CDTF">2025-04-04T19:46:31Z</dcterms:created>
  <dcterms:modified xsi:type="dcterms:W3CDTF">2025-04-04T19:46:31Z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2022-05-09</vt:lpwstr>
  </property>
  <property fmtid="{D5CDD505-2E9C-101B-9397-08002B2CF9AE}" pid="8" name="apasubtitle">
    <vt:lpwstr>Resolviendo el Problema de Selección</vt:lpwstr>
  </property>
  <property fmtid="{D5CDD505-2E9C-101B-9397-08002B2CF9AE}" pid="9" name="apatitle">
    <vt:lpwstr>Métodos Experimentales</vt:lpwstr>
  </property>
  <property fmtid="{D5CDD505-2E9C-101B-9397-08002B2CF9AE}" pid="10" name="apatitledisplay">
    <vt:lpwstr>Métodos Experimentales: Resolviendo el Problema de Selección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MÉTODOS EXPERIMENTALES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