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Balanza de pagos: Explorando los sistemas monetarios internacionales, tipos de cambio fijos y flexibles, y el papel en evolución del FMI en la economía mundial.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Balanza de pagos: Explorando los sistemas monetarios internacionales, tipos de cambio fijos y flexibles, y el papel en evolución del FMI en la economía mundial.</w:t>
      </w:r>
    </w:p>
    <w:bookmarkEnd w:id="26"/>
    <w:bookmarkStart w:id="3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La Globalizacion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Sistema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Balanza Pagos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finanzas-internacionales/2023-06-16-la-globalizacion" TargetMode="External" /><Relationship Type="http://schemas.openxmlformats.org/officeDocument/2006/relationships/hyperlink" Id="rId27" Target="https://achalmaedison.netlify.app/finanzas/finanzas-internacionales/2023-06-16-la-globalizacion/index.pdf" TargetMode="External" /><Relationship Type="http://schemas.openxmlformats.org/officeDocument/2006/relationships/hyperlink" Id="rId30" Target="https://achalmaedison.netlify.app/finanzas/finanzas-internacionales/2023-06-17-sistema-monetario-internacional" TargetMode="External" /><Relationship Type="http://schemas.openxmlformats.org/officeDocument/2006/relationships/hyperlink" Id="rId29" Target="https://achalmaedison.netlify.app/finanzas/finanzas-internacionales/2023-06-17-sistema-monetario-internacional/index.pdf" TargetMode="External" /><Relationship Type="http://schemas.openxmlformats.org/officeDocument/2006/relationships/hyperlink" Id="rId32" Target="https://achalmaedison.netlify.app/finanzas/finanzas-internacionales/2023-06-23-balanza-pagos" TargetMode="External" /><Relationship Type="http://schemas.openxmlformats.org/officeDocument/2006/relationships/hyperlink" Id="rId31" Target="https://achalmaedison.netlify.app/finanzas/finanzas-internacionales/2023-06-23-balanza-pago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finanzas-internacionales/2023-06-16-la-globalizacion" TargetMode="External" /><Relationship Type="http://schemas.openxmlformats.org/officeDocument/2006/relationships/hyperlink" Id="rId27" Target="https://achalmaedison.netlify.app/finanzas/finanzas-internacionales/2023-06-16-la-globalizacion/index.pdf" TargetMode="External" /><Relationship Type="http://schemas.openxmlformats.org/officeDocument/2006/relationships/hyperlink" Id="rId30" Target="https://achalmaedison.netlify.app/finanzas/finanzas-internacionales/2023-06-17-sistema-monetario-internacional" TargetMode="External" /><Relationship Type="http://schemas.openxmlformats.org/officeDocument/2006/relationships/hyperlink" Id="rId29" Target="https://achalmaedison.netlify.app/finanzas/finanzas-internacionales/2023-06-17-sistema-monetario-internacional/index.pdf" TargetMode="External" /><Relationship Type="http://schemas.openxmlformats.org/officeDocument/2006/relationships/hyperlink" Id="rId32" Target="https://achalmaedison.netlify.app/finanzas/finanzas-internacionales/2023-06-23-balanza-pagos" TargetMode="External" /><Relationship Type="http://schemas.openxmlformats.org/officeDocument/2006/relationships/hyperlink" Id="rId31" Target="https://achalmaedison.netlify.app/finanzas/finanzas-internacionales/2023-06-23-balanza-pago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2025-04-04T19:39:35Z</dcterms:created>
  <dcterms:modified xsi:type="dcterms:W3CDTF">2025-04-04T19:39:35Z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2023-06-23</vt:lpwstr>
  </property>
  <property fmtid="{D5CDD505-2E9C-101B-9397-08002B2CF9AE}" pid="8" name="apasubtitle">
    <vt:lpwstr>Explorando los sistemas monetarios internacionales, tipos de cambio fijos y flexibles, y el papel en evolución del FMI en la economía mundial.</vt:lpwstr>
  </property>
  <property fmtid="{D5CDD505-2E9C-101B-9397-08002B2CF9AE}" pid="9" name="apatitle">
    <vt:lpwstr>Balanza de pagos</vt:lpwstr>
  </property>
  <property fmtid="{D5CDD505-2E9C-101B-9397-08002B2CF9AE}" pid="10" name="apatitledisplay">
    <vt:lpwstr>Balanza de pagos: Explorando los sistemas monetarios internacionales, tipos de cambio fijos y flexibles, y el papel en evolución del FMI en la economía mundial.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