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media/image3.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APAPrrafo"/>
        <w:spacing w:lineRule="auto" w:line="240"/>
        <w:jc w:val="center"/>
        <w:rPr>
          <w:sz w:val="40"/>
          <w:szCs w:val="40"/>
        </w:rPr>
      </w:pPr>
      <w:bookmarkStart w:id="0" w:name="_Hlk91550375"/>
      <w:bookmarkEnd w:id="0"/>
      <w:r>
        <w:rPr>
          <w:sz w:val="40"/>
          <w:szCs w:val="40"/>
        </w:rPr>
        <w:t>UNIVERSIDAD NACIONAL DE SAN CRISTÓBAL DE HUAMANGA</w:t>
      </w:r>
    </w:p>
    <w:p>
      <w:pPr>
        <w:pStyle w:val="APAPrrafo"/>
        <w:spacing w:lineRule="auto" w:line="240"/>
        <w:ind w:hanging="0"/>
        <w:jc w:val="center"/>
        <w:rPr>
          <w:sz w:val="24"/>
          <w:szCs w:val="24"/>
        </w:rPr>
      </w:pPr>
      <w:r>
        <w:rPr>
          <w:sz w:val="24"/>
          <w:szCs w:val="24"/>
        </w:rPr>
      </w:r>
    </w:p>
    <w:p>
      <w:pPr>
        <w:pStyle w:val="APAPrrafo"/>
        <w:spacing w:lineRule="auto" w:line="240"/>
        <w:ind w:hanging="0"/>
        <w:jc w:val="center"/>
        <w:rPr>
          <w:sz w:val="36"/>
          <w:szCs w:val="36"/>
        </w:rPr>
      </w:pPr>
      <w:r>
        <w:rPr>
          <w:sz w:val="36"/>
          <w:szCs w:val="36"/>
        </w:rPr>
        <w:t>FACULTAD DE CIENCIAS ….</w:t>
      </w:r>
    </w:p>
    <w:p>
      <w:pPr>
        <w:pStyle w:val="APAPrrafo"/>
        <w:spacing w:lineRule="auto" w:line="240"/>
        <w:ind w:hanging="0"/>
        <w:jc w:val="center"/>
        <w:rPr>
          <w:sz w:val="24"/>
          <w:szCs w:val="24"/>
        </w:rPr>
      </w:pPr>
      <w:r>
        <w:rPr>
          <w:sz w:val="24"/>
          <w:szCs w:val="24"/>
        </w:rPr>
      </w:r>
    </w:p>
    <w:p>
      <w:pPr>
        <w:pStyle w:val="APAPrrafo"/>
        <w:spacing w:lineRule="auto" w:line="360"/>
        <w:jc w:val="center"/>
        <w:rPr>
          <w:sz w:val="28"/>
          <w:szCs w:val="28"/>
        </w:rPr>
      </w:pPr>
      <w:r>
        <w:rPr>
          <w:sz w:val="28"/>
          <w:szCs w:val="28"/>
        </w:rPr>
        <w:t>ESCUELA PROFESIONAL DE …..</w:t>
      </w:r>
    </w:p>
    <w:p>
      <w:pPr>
        <w:pStyle w:val="APAPrrafo"/>
        <w:spacing w:lineRule="auto" w:line="240"/>
        <w:jc w:val="center"/>
        <w:rPr/>
      </w:pPr>
      <w:r>
        <w:rPr/>
      </w:r>
    </w:p>
    <w:p>
      <w:pPr>
        <w:pStyle w:val="APAPrrafo"/>
        <w:spacing w:lineRule="auto" w:line="360"/>
        <w:ind w:hanging="0"/>
        <w:jc w:val="center"/>
        <w:rPr/>
      </w:pPr>
      <w:r>
        <w:drawing>
          <wp:anchor behindDoc="0" distT="0" distB="0" distL="0" distR="0" simplePos="0" locked="0" layoutInCell="0" allowOverlap="1" relativeHeight="248">
            <wp:simplePos x="0" y="0"/>
            <wp:positionH relativeFrom="column">
              <wp:posOffset>1655445</wp:posOffset>
            </wp:positionH>
            <wp:positionV relativeFrom="paragraph">
              <wp:posOffset>13335</wp:posOffset>
            </wp:positionV>
            <wp:extent cx="2466340" cy="2313305"/>
            <wp:effectExtent l="0" t="0" r="0" b="0"/>
            <wp:wrapTopAndBottom/>
            <wp:docPr id="1"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descr=""/>
                    <pic:cNvPicPr>
                      <a:picLocks noChangeAspect="1" noChangeArrowheads="1"/>
                    </pic:cNvPicPr>
                  </pic:nvPicPr>
                  <pic:blipFill>
                    <a:blip r:embed="rId2"/>
                    <a:stretch>
                      <a:fillRect/>
                    </a:stretch>
                  </pic:blipFill>
                  <pic:spPr bwMode="auto">
                    <a:xfrm>
                      <a:off x="0" y="0"/>
                      <a:ext cx="2466340" cy="2313305"/>
                    </a:xfrm>
                    <a:prstGeom prst="rect">
                      <a:avLst/>
                    </a:prstGeom>
                    <a:noFill/>
                  </pic:spPr>
                </pic:pic>
              </a:graphicData>
            </a:graphic>
          </wp:anchor>
        </w:drawing>
      </w:r>
      <w:r>
        <w:rPr>
          <w:b/>
          <w:bCs/>
          <w:sz w:val="32"/>
          <w:szCs w:val="32"/>
        </w:rPr>
        <w:t>Proporcionalidad de Magnitudes</w:t>
      </w:r>
    </w:p>
    <w:p>
      <w:pPr>
        <w:pStyle w:val="APAPrrafo"/>
        <w:spacing w:lineRule="auto" w:line="360"/>
        <w:ind w:hanging="0"/>
        <w:jc w:val="center"/>
        <w:rPr>
          <w:b/>
          <w:bCs/>
        </w:rPr>
      </w:pPr>
      <w:r>
        <w:rPr>
          <w:b/>
          <w:bCs/>
        </w:rPr>
        <w:t>Trabajo de monografía</w:t>
      </w:r>
    </w:p>
    <w:p>
      <w:pPr>
        <w:pStyle w:val="APAPrrafo"/>
        <w:spacing w:lineRule="auto" w:line="360"/>
        <w:jc w:val="center"/>
        <w:rPr/>
      </w:pPr>
      <w:r>
        <w:rPr/>
      </w:r>
    </w:p>
    <w:p>
      <w:pPr>
        <w:pStyle w:val="APAPrrafo"/>
        <w:spacing w:lineRule="auto" w:line="360"/>
        <w:ind w:hanging="0"/>
        <w:jc w:val="center"/>
        <w:rPr>
          <w:i/>
          <w:i/>
          <w:iCs/>
        </w:rPr>
      </w:pPr>
      <w:r>
        <w:rPr>
          <w:i/>
          <w:iCs/>
        </w:rPr>
        <w:t>Presentado por:</w:t>
      </w:r>
    </w:p>
    <w:p>
      <w:pPr>
        <w:pStyle w:val="APAPrrafo"/>
        <w:spacing w:lineRule="auto" w:line="360"/>
        <w:jc w:val="center"/>
        <w:rPr/>
      </w:pPr>
      <w:r>
        <w:rPr/>
      </w:r>
    </w:p>
    <w:p>
      <w:pPr>
        <w:pStyle w:val="APAPrrafo"/>
        <w:numPr>
          <w:ilvl w:val="0"/>
          <w:numId w:val="17"/>
        </w:numPr>
        <w:spacing w:lineRule="auto" w:line="360"/>
        <w:jc w:val="left"/>
        <w:rPr/>
      </w:pPr>
      <w:r>
        <w:rPr/>
        <w:t>D…..</w:t>
      </w:r>
    </w:p>
    <w:p>
      <w:pPr>
        <w:pStyle w:val="APAPrrafo"/>
        <w:spacing w:lineRule="auto" w:line="360"/>
        <w:jc w:val="center"/>
        <w:rPr/>
      </w:pPr>
      <w:r>
        <w:rPr/>
      </w:r>
    </w:p>
    <w:p>
      <w:pPr>
        <w:pStyle w:val="APAPrrafo"/>
        <w:spacing w:lineRule="auto" w:line="360"/>
        <w:ind w:hanging="0"/>
        <w:jc w:val="center"/>
        <w:rPr>
          <w:i/>
          <w:i/>
          <w:iCs/>
        </w:rPr>
      </w:pPr>
      <w:r>
        <w:rPr>
          <w:i/>
          <w:iCs/>
        </w:rPr>
        <w:t>Profesor: Dr. …...</w:t>
      </w:r>
    </w:p>
    <w:p>
      <w:pPr>
        <w:pStyle w:val="APAPrrafo"/>
        <w:spacing w:lineRule="auto" w:line="360"/>
        <w:jc w:val="center"/>
        <w:rPr/>
      </w:pPr>
      <w:r>
        <w:rPr/>
      </w:r>
    </w:p>
    <w:p>
      <w:pPr>
        <w:pStyle w:val="APAPrrafo"/>
        <w:spacing w:lineRule="auto" w:line="360"/>
        <w:ind w:hanging="0"/>
        <w:jc w:val="center"/>
        <w:rPr/>
      </w:pPr>
      <w:r>
        <w:rPr/>
        <w:t>Ayacucho - Perú</w:t>
      </w:r>
    </w:p>
    <w:p>
      <w:pPr>
        <w:pStyle w:val="APAPrrafo"/>
        <w:spacing w:lineRule="auto" w:line="360"/>
        <w:ind w:hanging="0"/>
        <w:jc w:val="center"/>
        <w:rPr/>
      </w:pPr>
      <w:r>
        <w:rPr/>
        <w:t>Mayo</w:t>
      </w:r>
      <w:r>
        <w:rPr/>
        <w:t>, 2025</w:t>
      </w:r>
    </w:p>
    <w:sdt>
      <w:sdtPr>
        <w:docPartObj>
          <w:docPartGallery w:val="Table of Contents"/>
          <w:docPartUnique w:val="true"/>
        </w:docPartObj>
      </w:sdtPr>
      <w:sdtContent>
        <w:p>
          <w:pPr>
            <w:pStyle w:val="TOCHeading"/>
            <w:rPr/>
          </w:pPr>
          <w:r>
            <w:br w:type="page"/>
          </w:r>
          <w:r>
            <w:rPr/>
            <w:t>Tabla de contenidos</w:t>
          </w:r>
        </w:p>
        <w:p>
          <w:pPr>
            <w:pStyle w:val="TOC1"/>
            <w:tabs>
              <w:tab w:val="clear" w:pos="9360"/>
              <w:tab w:val="right" w:pos="9098" w:leader="dot"/>
            </w:tabs>
            <w:rPr/>
          </w:pPr>
          <w:r>
            <w:fldChar w:fldCharType="begin"/>
          </w:r>
          <w:r>
            <w:rPr>
              <w:rStyle w:val="Enlacedelndice"/>
            </w:rPr>
            <w:instrText xml:space="preserve"> TOC \o "1-3" \h</w:instrText>
          </w:r>
          <w:r>
            <w:rPr>
              <w:rStyle w:val="Enlacedelndice"/>
            </w:rPr>
            <w:fldChar w:fldCharType="separate"/>
          </w:r>
          <w:hyperlink w:anchor="__RefHeading___Toc1469_475609011">
            <w:r>
              <w:rPr>
                <w:rStyle w:val="Enlacedelndice"/>
              </w:rPr>
              <w:t>Agradecimiento</w:t>
              <w:tab/>
              <w:t>4</w:t>
            </w:r>
          </w:hyperlink>
        </w:p>
        <w:p>
          <w:pPr>
            <w:pStyle w:val="TOC1"/>
            <w:tabs>
              <w:tab w:val="clear" w:pos="9360"/>
              <w:tab w:val="right" w:pos="9098" w:leader="dot"/>
            </w:tabs>
            <w:rPr/>
          </w:pPr>
          <w:hyperlink w:anchor="__RefHeading___Toc1473_475609011">
            <w:r>
              <w:rPr>
                <w:rStyle w:val="Enlacedelndice"/>
              </w:rPr>
              <w:t>Introducción</w:t>
              <w:tab/>
              <w:t>5</w:t>
            </w:r>
          </w:hyperlink>
        </w:p>
        <w:p>
          <w:pPr>
            <w:pStyle w:val="TOC1"/>
            <w:tabs>
              <w:tab w:val="clear" w:pos="9360"/>
              <w:tab w:val="right" w:pos="9098" w:leader="dot"/>
            </w:tabs>
            <w:rPr/>
          </w:pPr>
          <w:hyperlink w:anchor="__RefHeading___Toc1475_475609011">
            <w:r>
              <w:rPr>
                <w:rStyle w:val="Enlacedelndice"/>
              </w:rPr>
              <w:t>1. Capítulo I Marco Teórico y Conceptual</w:t>
              <w:tab/>
              <w:t>6</w:t>
            </w:r>
          </w:hyperlink>
        </w:p>
        <w:p>
          <w:pPr>
            <w:pStyle w:val="TOC2"/>
            <w:tabs>
              <w:tab w:val="clear" w:pos="9077"/>
              <w:tab w:val="right" w:pos="9098" w:leader="dot"/>
            </w:tabs>
            <w:rPr/>
          </w:pPr>
          <w:hyperlink w:anchor="__RefHeading___Toc1477_475609011">
            <w:r>
              <w:rPr>
                <w:rStyle w:val="Enlacedelndice"/>
              </w:rPr>
              <w:t>1.1 Razón</w:t>
              <w:tab/>
              <w:t>6</w:t>
            </w:r>
          </w:hyperlink>
        </w:p>
        <w:p>
          <w:pPr>
            <w:pStyle w:val="TOC3"/>
            <w:tabs>
              <w:tab w:val="clear" w:pos="8793"/>
              <w:tab w:val="right" w:pos="9098" w:leader="dot"/>
            </w:tabs>
            <w:rPr/>
          </w:pPr>
          <w:hyperlink w:anchor="__RefHeading___Toc1479_475609011">
            <w:r>
              <w:rPr>
                <w:rStyle w:val="Enlacedelndice"/>
              </w:rPr>
              <w:t>1.1.1 Razón Aritmética</w:t>
              <w:tab/>
              <w:t>6</w:t>
            </w:r>
          </w:hyperlink>
        </w:p>
        <w:p>
          <w:pPr>
            <w:pStyle w:val="TOC3"/>
            <w:tabs>
              <w:tab w:val="clear" w:pos="8793"/>
              <w:tab w:val="right" w:pos="9098" w:leader="dot"/>
            </w:tabs>
            <w:rPr/>
          </w:pPr>
          <w:hyperlink w:anchor="__RefHeading___Toc1481_475609011">
            <w:r>
              <w:rPr>
                <w:rStyle w:val="Enlacedelndice"/>
              </w:rPr>
              <w:t>1.1.2 Razón Geométrica</w:t>
              <w:tab/>
              <w:t>7</w:t>
            </w:r>
          </w:hyperlink>
        </w:p>
        <w:p>
          <w:pPr>
            <w:pStyle w:val="TOC2"/>
            <w:tabs>
              <w:tab w:val="clear" w:pos="9077"/>
              <w:tab w:val="right" w:pos="9098" w:leader="dot"/>
            </w:tabs>
            <w:rPr/>
          </w:pPr>
          <w:hyperlink w:anchor="__RefHeading___Toc1483_475609011">
            <w:r>
              <w:rPr>
                <w:rStyle w:val="Enlacedelndice"/>
              </w:rPr>
              <w:t>1.2 Propociones</w:t>
              <w:tab/>
              <w:t>7</w:t>
            </w:r>
          </w:hyperlink>
        </w:p>
        <w:p>
          <w:pPr>
            <w:pStyle w:val="TOC3"/>
            <w:tabs>
              <w:tab w:val="clear" w:pos="8793"/>
              <w:tab w:val="right" w:pos="9098" w:leader="dot"/>
            </w:tabs>
            <w:rPr/>
          </w:pPr>
          <w:hyperlink w:anchor="__RefHeading___Toc1485_475609011">
            <w:r>
              <w:rPr>
                <w:rStyle w:val="Enlacedelndice"/>
              </w:rPr>
              <w:t>1.2.1 Proporción Aritmética</w:t>
              <w:tab/>
              <w:t>7</w:t>
            </w:r>
          </w:hyperlink>
        </w:p>
        <w:p>
          <w:pPr>
            <w:pStyle w:val="TOC3"/>
            <w:tabs>
              <w:tab w:val="clear" w:pos="8793"/>
              <w:tab w:val="right" w:pos="9098" w:leader="dot"/>
            </w:tabs>
            <w:rPr/>
          </w:pPr>
          <w:hyperlink w:anchor="__RefHeading___Toc1487_475609011">
            <w:r>
              <w:rPr>
                <w:rStyle w:val="Enlacedelndice"/>
              </w:rPr>
              <w:t>1.2.2 Proporción Geométrica</w:t>
              <w:tab/>
              <w:t>8</w:t>
            </w:r>
          </w:hyperlink>
        </w:p>
        <w:p>
          <w:pPr>
            <w:pStyle w:val="TOC3"/>
            <w:tabs>
              <w:tab w:val="clear" w:pos="8793"/>
              <w:tab w:val="right" w:pos="9098" w:leader="dot"/>
            </w:tabs>
            <w:rPr/>
          </w:pPr>
          <w:hyperlink w:anchor="__RefHeading___Toc1489_475609011">
            <w:r>
              <w:rPr>
                <w:rStyle w:val="Enlacedelndice"/>
              </w:rPr>
              <w:t>1.2.3 Propiedades de la Proporción Geométrica</w:t>
              <w:tab/>
              <w:t>9</w:t>
            </w:r>
          </w:hyperlink>
        </w:p>
        <w:p>
          <w:pPr>
            <w:pStyle w:val="TOC3"/>
            <w:tabs>
              <w:tab w:val="clear" w:pos="8793"/>
              <w:tab w:val="right" w:pos="9098" w:leader="dot"/>
            </w:tabs>
            <w:rPr/>
          </w:pPr>
          <w:hyperlink w:anchor="__RefHeading___Toc1491_475609011">
            <w:r>
              <w:rPr>
                <w:rStyle w:val="Enlacedelndice"/>
              </w:rPr>
              <w:t>1.2.4 Series de Razones Geométricas Equivalentes</w:t>
              <w:tab/>
              <w:t>10</w:t>
            </w:r>
          </w:hyperlink>
        </w:p>
        <w:p>
          <w:pPr>
            <w:pStyle w:val="TOC2"/>
            <w:tabs>
              <w:tab w:val="clear" w:pos="9077"/>
              <w:tab w:val="right" w:pos="9098" w:leader="dot"/>
            </w:tabs>
            <w:rPr/>
          </w:pPr>
          <w:hyperlink w:anchor="__RefHeading___Toc1493_475609011">
            <w:r>
              <w:rPr>
                <w:rStyle w:val="Enlacedelndice"/>
              </w:rPr>
              <w:t>1.3 Tipos y Clasificaciones de Proporcionalidad</w:t>
              <w:tab/>
              <w:t>11</w:t>
            </w:r>
          </w:hyperlink>
        </w:p>
        <w:p>
          <w:pPr>
            <w:pStyle w:val="TOC3"/>
            <w:tabs>
              <w:tab w:val="clear" w:pos="8793"/>
              <w:tab w:val="right" w:pos="9098" w:leader="dot"/>
            </w:tabs>
            <w:rPr/>
          </w:pPr>
          <w:hyperlink w:anchor="__RefHeading___Toc1495_475609011">
            <w:r>
              <w:rPr>
                <w:rStyle w:val="Enlacedelndice"/>
              </w:rPr>
              <w:t>1.3.1 Proporcionalidad Discreta</w:t>
              <w:tab/>
              <w:t>11</w:t>
            </w:r>
          </w:hyperlink>
        </w:p>
        <w:p>
          <w:pPr>
            <w:pStyle w:val="TOC3"/>
            <w:tabs>
              <w:tab w:val="clear" w:pos="8793"/>
              <w:tab w:val="right" w:pos="9098" w:leader="dot"/>
            </w:tabs>
            <w:rPr/>
          </w:pPr>
          <w:hyperlink w:anchor="__RefHeading___Toc1497_475609011">
            <w:r>
              <w:rPr>
                <w:rStyle w:val="Enlacedelndice"/>
              </w:rPr>
              <w:t>1.3.2 Proporcionalidad Continua</w:t>
              <w:tab/>
              <w:t>13</w:t>
            </w:r>
          </w:hyperlink>
        </w:p>
        <w:p>
          <w:pPr>
            <w:pStyle w:val="TOC2"/>
            <w:tabs>
              <w:tab w:val="clear" w:pos="9077"/>
              <w:tab w:val="right" w:pos="9098" w:leader="dot"/>
            </w:tabs>
            <w:rPr/>
          </w:pPr>
          <w:hyperlink w:anchor="__RefHeading___Toc1499_475609011">
            <w:r>
              <w:rPr>
                <w:rStyle w:val="Enlacedelndice"/>
              </w:rPr>
              <w:t>1.4 Magnitudes Proporcionales</w:t>
              <w:tab/>
              <w:t>15</w:t>
            </w:r>
          </w:hyperlink>
        </w:p>
        <w:p>
          <w:pPr>
            <w:pStyle w:val="TOC3"/>
            <w:tabs>
              <w:tab w:val="clear" w:pos="8793"/>
              <w:tab w:val="right" w:pos="9098" w:leader="dot"/>
            </w:tabs>
            <w:rPr/>
          </w:pPr>
          <w:hyperlink w:anchor="__RefHeading___Toc1501_475609011">
            <w:r>
              <w:rPr>
                <w:rStyle w:val="Enlacedelndice"/>
              </w:rPr>
              <w:t>1.4.1 Definición y Tipos</w:t>
              <w:tab/>
              <w:t>15</w:t>
            </w:r>
          </w:hyperlink>
        </w:p>
        <w:p>
          <w:pPr>
            <w:pStyle w:val="TOC3"/>
            <w:tabs>
              <w:tab w:val="clear" w:pos="8793"/>
              <w:tab w:val="right" w:pos="9098" w:leader="dot"/>
            </w:tabs>
            <w:rPr/>
          </w:pPr>
          <w:hyperlink w:anchor="__RefHeading___Toc1511_475609011">
            <w:r>
              <w:rPr>
                <w:rStyle w:val="Enlacedelndice"/>
              </w:rPr>
              <w:t>1.4.2 Propiedades</w:t>
              <w:tab/>
              <w:t>21</w:t>
            </w:r>
          </w:hyperlink>
        </w:p>
        <w:p>
          <w:pPr>
            <w:pStyle w:val="TOC1"/>
            <w:tabs>
              <w:tab w:val="clear" w:pos="9360"/>
              <w:tab w:val="right" w:pos="9098" w:leader="dot"/>
            </w:tabs>
            <w:rPr/>
          </w:pPr>
          <w:hyperlink w:anchor="__RefHeading___Toc1513_475609011">
            <w:r>
              <w:rPr>
                <w:rStyle w:val="Enlacedelndice"/>
              </w:rPr>
              <w:t>2. Capítulo II Aplicaciones de las Magnitudes Proporcionales</w:t>
              <w:tab/>
              <w:t>21</w:t>
            </w:r>
          </w:hyperlink>
        </w:p>
        <w:p>
          <w:pPr>
            <w:pStyle w:val="TOC2"/>
            <w:tabs>
              <w:tab w:val="clear" w:pos="9077"/>
              <w:tab w:val="right" w:pos="9098" w:leader="dot"/>
            </w:tabs>
            <w:rPr/>
          </w:pPr>
          <w:hyperlink w:anchor="__RefHeading___Toc1515_475609011">
            <w:r>
              <w:rPr>
                <w:rStyle w:val="Enlacedelndice"/>
              </w:rPr>
              <w:t>2.1 Reparto Proporcional</w:t>
              <w:tab/>
              <w:t>21</w:t>
            </w:r>
          </w:hyperlink>
        </w:p>
        <w:p>
          <w:pPr>
            <w:pStyle w:val="TOC3"/>
            <w:tabs>
              <w:tab w:val="clear" w:pos="8793"/>
              <w:tab w:val="right" w:pos="9098" w:leader="dot"/>
            </w:tabs>
            <w:rPr/>
          </w:pPr>
          <w:hyperlink w:anchor="__RefHeading___Toc1517_475609011">
            <w:r>
              <w:rPr>
                <w:rStyle w:val="Enlacedelndice"/>
              </w:rPr>
              <w:t>2.1.1 Concepto y Tipos</w:t>
              <w:tab/>
              <w:t>21</w:t>
            </w:r>
          </w:hyperlink>
        </w:p>
        <w:p>
          <w:pPr>
            <w:pStyle w:val="TOC2"/>
            <w:tabs>
              <w:tab w:val="clear" w:pos="9077"/>
              <w:tab w:val="right" w:pos="9098" w:leader="dot"/>
            </w:tabs>
            <w:rPr/>
          </w:pPr>
          <w:hyperlink w:anchor="__RefHeading___Toc1519_475609011">
            <w:r>
              <w:rPr>
                <w:rStyle w:val="Enlacedelndice"/>
              </w:rPr>
              <w:t>2.2 Regla de Tres</w:t>
              <w:tab/>
              <w:t>23</w:t>
            </w:r>
          </w:hyperlink>
        </w:p>
        <w:p>
          <w:pPr>
            <w:pStyle w:val="TOC3"/>
            <w:tabs>
              <w:tab w:val="clear" w:pos="8793"/>
              <w:tab w:val="right" w:pos="9098" w:leader="dot"/>
            </w:tabs>
            <w:rPr/>
          </w:pPr>
          <w:hyperlink w:anchor="__RefHeading___Toc1521_475609011">
            <w:r>
              <w:rPr>
                <w:rStyle w:val="Enlacedelndice"/>
              </w:rPr>
              <w:t>2.2.1 Regla de Tres Simple</w:t>
              <w:tab/>
              <w:t>23</w:t>
            </w:r>
          </w:hyperlink>
        </w:p>
        <w:p>
          <w:pPr>
            <w:pStyle w:val="TOC3"/>
            <w:tabs>
              <w:tab w:val="clear" w:pos="8793"/>
              <w:tab w:val="right" w:pos="9098" w:leader="dot"/>
            </w:tabs>
            <w:rPr/>
          </w:pPr>
          <w:hyperlink w:anchor="__RefHeading___Toc1523_475609011">
            <w:r>
              <w:rPr>
                <w:rStyle w:val="Enlacedelndice"/>
              </w:rPr>
              <w:t>2.2.2 Regla de Tres Compuesta</w:t>
              <w:tab/>
              <w:t>23</w:t>
            </w:r>
          </w:hyperlink>
        </w:p>
        <w:p>
          <w:pPr>
            <w:pStyle w:val="TOC2"/>
            <w:tabs>
              <w:tab w:val="clear" w:pos="9077"/>
              <w:tab w:val="right" w:pos="9098" w:leader="dot"/>
            </w:tabs>
            <w:rPr/>
          </w:pPr>
          <w:hyperlink w:anchor="__RefHeading___Toc1525_475609011">
            <w:r>
              <w:rPr>
                <w:rStyle w:val="Enlacedelndice"/>
              </w:rPr>
              <w:t>2.3 Porcentajes</w:t>
              <w:tab/>
              <w:t>24</w:t>
            </w:r>
          </w:hyperlink>
        </w:p>
        <w:p>
          <w:pPr>
            <w:pStyle w:val="TOC3"/>
            <w:tabs>
              <w:tab w:val="clear" w:pos="8793"/>
              <w:tab w:val="right" w:pos="9098" w:leader="dot"/>
            </w:tabs>
            <w:rPr/>
          </w:pPr>
          <w:hyperlink w:anchor="__RefHeading___Toc1527_475609011">
            <w:r>
              <w:rPr>
                <w:rStyle w:val="Enlacedelndice"/>
              </w:rPr>
              <w:t>2.3.1 Concepto de Porcentaje como Forma de Proporcionalidad</w:t>
              <w:tab/>
              <w:t>24</w:t>
            </w:r>
          </w:hyperlink>
        </w:p>
        <w:p>
          <w:pPr>
            <w:pStyle w:val="TOC3"/>
            <w:tabs>
              <w:tab w:val="clear" w:pos="8793"/>
              <w:tab w:val="right" w:pos="9098" w:leader="dot"/>
            </w:tabs>
            <w:rPr/>
          </w:pPr>
          <w:hyperlink w:anchor="__RefHeading___Toc1529_475609011">
            <w:r>
              <w:rPr>
                <w:rStyle w:val="Enlacedelndice"/>
              </w:rPr>
              <w:t>2.3.2 Cálculo de Porcentajes</w:t>
              <w:tab/>
              <w:t>24</w:t>
            </w:r>
          </w:hyperlink>
        </w:p>
        <w:p>
          <w:pPr>
            <w:pStyle w:val="TOC1"/>
            <w:tabs>
              <w:tab w:val="clear" w:pos="9360"/>
              <w:tab w:val="right" w:pos="9098" w:leader="dot"/>
            </w:tabs>
            <w:rPr/>
          </w:pPr>
          <w:hyperlink w:anchor="__RefHeading___Toc1531_475609011">
            <w:r>
              <w:rPr>
                <w:rStyle w:val="Enlacedelndice"/>
              </w:rPr>
              <w:t>3. Capítulo III Ejemplos Aplicados y Estudios de Caso</w:t>
              <w:tab/>
              <w:t>26</w:t>
            </w:r>
          </w:hyperlink>
        </w:p>
        <w:p>
          <w:pPr>
            <w:pStyle w:val="TOC2"/>
            <w:tabs>
              <w:tab w:val="clear" w:pos="9077"/>
              <w:tab w:val="right" w:pos="9098" w:leader="dot"/>
            </w:tabs>
            <w:rPr/>
          </w:pPr>
          <w:hyperlink w:anchor="__RefHeading___Toc1533_475609011">
            <w:r>
              <w:rPr>
                <w:rStyle w:val="Enlacedelndice"/>
              </w:rPr>
              <w:t>3.1 Aplicaciones en Ciencias de la Comunicación</w:t>
              <w:tab/>
              <w:t>26</w:t>
            </w:r>
          </w:hyperlink>
        </w:p>
        <w:p>
          <w:pPr>
            <w:pStyle w:val="TOC3"/>
            <w:tabs>
              <w:tab w:val="clear" w:pos="8793"/>
              <w:tab w:val="right" w:pos="9098" w:leader="dot"/>
            </w:tabs>
            <w:rPr/>
          </w:pPr>
          <w:hyperlink w:anchor="__RefHeading___Toc1535_475609011">
            <w:r>
              <w:rPr>
                <w:rStyle w:val="Enlacedelndice"/>
              </w:rPr>
              <w:t>3.1.1 Análisis de Audiencias</w:t>
              <w:tab/>
              <w:t>26</w:t>
            </w:r>
          </w:hyperlink>
        </w:p>
        <w:p>
          <w:pPr>
            <w:pStyle w:val="TOC3"/>
            <w:tabs>
              <w:tab w:val="clear" w:pos="8793"/>
              <w:tab w:val="right" w:pos="9098" w:leader="dot"/>
            </w:tabs>
            <w:rPr/>
          </w:pPr>
          <w:hyperlink w:anchor="__RefHeading___Toc1537_475609011">
            <w:r>
              <w:rPr>
                <w:rStyle w:val="Enlacedelndice"/>
              </w:rPr>
              <w:t>3.1.2 Escalas en el Diseño Gráfico o Audiovisual</w:t>
              <w:tab/>
              <w:t>27</w:t>
            </w:r>
          </w:hyperlink>
        </w:p>
        <w:p>
          <w:pPr>
            <w:pStyle w:val="TOC3"/>
            <w:tabs>
              <w:tab w:val="clear" w:pos="8793"/>
              <w:tab w:val="right" w:pos="9098" w:leader="dot"/>
            </w:tabs>
            <w:rPr/>
          </w:pPr>
          <w:hyperlink w:anchor="__RefHeading___Toc1539_475609011">
            <w:r>
              <w:rPr>
                <w:rStyle w:val="Enlacedelndice"/>
              </w:rPr>
              <w:t>3.1.3 Análisis de Frecuencia de Aparición de Palabras en Textos</w:t>
              <w:tab/>
              <w:t>28</w:t>
            </w:r>
          </w:hyperlink>
        </w:p>
        <w:p>
          <w:pPr>
            <w:pStyle w:val="TOC3"/>
            <w:tabs>
              <w:tab w:val="clear" w:pos="8793"/>
              <w:tab w:val="right" w:pos="9098" w:leader="dot"/>
            </w:tabs>
            <w:rPr/>
          </w:pPr>
          <w:hyperlink w:anchor="__RefHeading___Toc1541_475609011">
            <w:r>
              <w:rPr>
                <w:rStyle w:val="Enlacedelndice"/>
              </w:rPr>
              <w:t>3.1.4 Impacto de Campañas Publicitarias</w:t>
              <w:tab/>
              <w:t>29</w:t>
            </w:r>
          </w:hyperlink>
        </w:p>
        <w:p>
          <w:pPr>
            <w:pStyle w:val="TOC1"/>
            <w:tabs>
              <w:tab w:val="clear" w:pos="9360"/>
              <w:tab w:val="right" w:pos="9098" w:leader="dot"/>
            </w:tabs>
            <w:rPr/>
          </w:pPr>
          <w:hyperlink w:anchor="__RefHeading___Toc1543_475609011">
            <w:r>
              <w:rPr>
                <w:rStyle w:val="Enlacedelndice"/>
              </w:rPr>
              <w:t>4. Capítulo IV Conclusiones y Recomendaciones</w:t>
              <w:tab/>
              <w:t>29</w:t>
            </w:r>
          </w:hyperlink>
        </w:p>
        <w:p>
          <w:pPr>
            <w:pStyle w:val="TOC1"/>
            <w:tabs>
              <w:tab w:val="clear" w:pos="9360"/>
              <w:tab w:val="right" w:pos="9098" w:leader="dot"/>
            </w:tabs>
            <w:rPr/>
          </w:pPr>
          <w:hyperlink w:anchor="__RefHeading___Toc1545_475609011">
            <w:r>
              <w:rPr>
                <w:rStyle w:val="Enlacedelndice"/>
              </w:rPr>
              <w:t>5. Capítulo V Bibliografía</w:t>
              <w:tab/>
              <w:t>30</w:t>
            </w:r>
          </w:hyperlink>
          <w:r>
            <w:rPr>
              <w:rStyle w:val="Enlacedelndice"/>
            </w:rPr>
            <w:fldChar w:fldCharType="end"/>
          </w:r>
        </w:p>
      </w:sdtContent>
    </w:sdt>
    <w:p>
      <w:pPr>
        <w:pStyle w:val="BodyText"/>
        <w:rPr/>
      </w:pPr>
      <w:r>
        <w:rPr/>
      </w:r>
      <w:r>
        <w:br w:type="page"/>
      </w:r>
    </w:p>
    <w:p>
      <w:pPr>
        <w:pStyle w:val="BodyText"/>
        <w:rPr/>
      </w:pPr>
      <w:bookmarkStart w:id="1" w:name="title"/>
      <w:r>
        <w:rPr/>
        <w:t xml:space="preserve"> </w:t>
      </w:r>
      <w:bookmarkEnd w:id="1"/>
    </w:p>
    <w:p>
      <w:pPr>
        <w:pStyle w:val="Heading1"/>
        <w:rPr/>
      </w:pPr>
      <w:bookmarkStart w:id="2" w:name="__RefHeading___Toc1469_475609011"/>
      <w:bookmarkEnd w:id="2"/>
      <w:r>
        <w:rPr/>
        <w:t>Agradecimiento</w:t>
      </w:r>
      <w:bookmarkStart w:id="3" w:name="author-note"/>
    </w:p>
    <w:p>
      <w:pPr>
        <w:pStyle w:val="BodyText"/>
        <w:rPr/>
      </w:pPr>
      <w:r>
        <w:rPr/>
        <w:t xml:space="preserve">A </w:t>
      </w:r>
      <w:r>
        <w:rPr/>
        <w:t>nuestro</w:t>
      </w:r>
      <w:r>
        <w:rPr/>
        <w:t xml:space="preserve"> profesor, por su valiosa orientación, correcciones y sugerencias que permitieron estructurar y mejorar este trabajo. A la </w:t>
      </w:r>
      <w:r>
        <w:rPr/>
        <w:t xml:space="preserve">universidad </w:t>
      </w:r>
      <w:r>
        <w:rPr/>
        <w:t xml:space="preserve">y a la Facultad de Ciencias de la Comunicación, por brindar las herramientas necesarias para mi desarrollo profesional.  A </w:t>
      </w:r>
      <w:r>
        <w:rPr/>
        <w:t>nuestras</w:t>
      </w:r>
      <w:r>
        <w:rPr/>
        <w:t xml:space="preserve"> familia</w:t>
      </w:r>
      <w:r>
        <w:rPr/>
        <w:t>s</w:t>
      </w:r>
      <w:r>
        <w:rPr/>
        <w:t xml:space="preserve"> y seres queridos, por su constante apoyo emocional durante este proceso. Este trabajo es el resultado de un esfuerzo colectivo, y por ello, </w:t>
      </w:r>
      <w:r>
        <w:rPr/>
        <w:t>nuestro</w:t>
      </w:r>
      <w:r>
        <w:rPr/>
        <w:t xml:space="preserve"> más profundo reconocimiento a quienes hicieron posible su culminación.</w:t>
      </w:r>
    </w:p>
    <w:p>
      <w:pPr>
        <w:pStyle w:val="BodyText"/>
        <w:rPr/>
      </w:pPr>
      <w:r>
        <w:rPr/>
      </w:r>
      <w:bookmarkEnd w:id="3"/>
      <w:r>
        <w:br w:type="page"/>
      </w:r>
    </w:p>
    <w:p>
      <w:pPr>
        <w:pStyle w:val="Heading1"/>
        <w:spacing w:before="0" w:after="0"/>
        <w:rPr/>
      </w:pPr>
      <w:bookmarkStart w:id="4" w:name="__RefHeading___Toc1473_475609011"/>
      <w:bookmarkEnd w:id="4"/>
      <w:r>
        <w:rPr/>
        <w:t>Introducción</w:t>
      </w:r>
      <w:bookmarkStart w:id="5" w:name="firstheader"/>
    </w:p>
    <w:p>
      <w:pPr>
        <w:pStyle w:val="FirstParagraph"/>
        <w:rPr/>
      </w:pPr>
      <w:r>
        <w:rPr/>
        <w:t>La presente monografía explora el concepto de proporcionalidad y su relevancia en el campo de las Ciencias de la Comunicación, destacando su aplicación en estrategias mediáticas, análisis de audiencias y diseño de mensajes. A través de un enfoque interdisciplinario, este trabajo busca demostrar cómo las relaciones proporcionales, ya sean aritméticas o geométricas, permiten optimizar recursos, medir impactos y tomar decisiones basadas en datos. En un contexto donde la comunicación se sustenta cada vez más en métricas y algoritmos, comprender estas herramientas matemáticas se vuelve esencial para profesionales y académicos del área.</w:t>
      </w:r>
    </w:p>
    <w:p>
      <w:pPr>
        <w:pStyle w:val="BodyText"/>
        <w:rPr/>
      </w:pPr>
      <w:r>
        <w:rPr/>
        <w:t xml:space="preserve">El estudio de la proporcionalidad no es nuevo. Sus raíces se remontan a la antigua Grecia, donde matemáticos como Euclides y Pitágoras establecieron sus fundamentos teóricos. Euclides, en su obra </w:t>
      </w:r>
      <w:r>
        <w:rPr>
          <w:i/>
          <w:iCs/>
        </w:rPr>
        <w:t>Elementos</w:t>
      </w:r>
      <w:r>
        <w:rPr/>
        <w:t>, definió las proporciones como igualdades entre razones, sentando las bases para su aplicación en geometría y arquitectura. Más tarde, durante el Renacimiento, artistas como Leonardo da Vinci emplearon proporciones áureas para crear composiciones visuales armónicas, mientras que en el siglo XIX, economistas como Léon Walras las adaptaron para modelar equilibrios de mercado. En el ámbito comunicacional, su uso sistemático comenzó en el siglo XX con el auge de la publicidad masiva y la necesidad de medir audiencias mediante ratings y shares, consolidándose hoy como un pilar en el análisis de big data y la inteligencia artificial aplicada a medios.</w:t>
      </w:r>
    </w:p>
    <w:p>
      <w:pPr>
        <w:pStyle w:val="BodyText"/>
        <w:rPr/>
      </w:pPr>
      <w:r>
        <w:rPr/>
        <w:t>El objetivo principal de esta monografía es analizar cómo la proporcionalidad, desde sus formas más básicas hasta sus aplicaciones avanzadas, contribuye a resolver problemas prácticos en la carrera de ciencias de la comunicación, tales como la distribución de presupuestos publicitarios, el escalado de piezas gráficas o la interpretación de estadísticas de engagement.</w:t>
      </w:r>
    </w:p>
    <w:p>
      <w:pPr>
        <w:pStyle w:val="BodyText"/>
        <w:rPr/>
      </w:pPr>
      <w:r>
        <w:rPr/>
        <w:t>Este trabajo se desarrolla a lo largo de seis capítulos organizados de forma progresiva. El Capítulo I se establece los fundamentos teóricos de razones y proporciones, analizando sus propiedades matemáticas y clasificaciones. El Capítulo II traslada estos conceptos al plano práctico, examinando herramientas como reparto proporcional, regla de tres y porcentajes. El Capítulo III demuestra aplicaciones concretas en comunicación como análisis de audiencias, diseño gráfico y evaluación de campañas. Los capítulos finales (IV y V) presentan las conclusiones, recomendaciones y referencias bibliográficas.</w:t>
      </w:r>
      <w:bookmarkEnd w:id="5"/>
    </w:p>
    <w:p>
      <w:pPr>
        <w:pStyle w:val="Heading1"/>
        <w:rPr/>
      </w:pPr>
      <w:bookmarkStart w:id="6" w:name="__RefHeading___Toc1475_475609011"/>
      <w:bookmarkStart w:id="7" w:name="capítulo-i-marco-teórico-y-conceptual"/>
      <w:bookmarkEnd w:id="6"/>
      <w:r>
        <w:rPr/>
        <w:t>1. Capítulo I Marco Teórico y Conceptual</w:t>
      </w:r>
    </w:p>
    <w:p>
      <w:pPr>
        <w:pStyle w:val="Heading2"/>
        <w:rPr/>
      </w:pPr>
      <w:bookmarkStart w:id="8" w:name="__RefHeading___Toc1477_475609011"/>
      <w:bookmarkStart w:id="9" w:name="razón"/>
      <w:bookmarkEnd w:id="8"/>
      <w:r>
        <w:rPr/>
        <w:t>1.1 Razón</w:t>
      </w:r>
    </w:p>
    <w:p>
      <w:pPr>
        <w:pStyle w:val="FirstParagraph"/>
        <w:rPr/>
      </w:pPr>
      <w:r>
        <w:rPr/>
        <w:t>La razón es una relación entre dos magnitudes del mismo tipo, expresada generalmente como una comparación de cantidades.</w:t>
      </w:r>
    </w:p>
    <w:p>
      <w:pPr>
        <w:pStyle w:val="Heading3"/>
        <w:rPr/>
      </w:pPr>
      <w:bookmarkStart w:id="10" w:name="__RefHeading___Toc1479_475609011"/>
      <w:bookmarkStart w:id="11" w:name="razón-aritmética"/>
      <w:bookmarkEnd w:id="10"/>
      <w:r>
        <w:rPr/>
        <w:t>1.1.1 Razón Aritmética</w:t>
      </w:r>
    </w:p>
    <w:p>
      <w:pPr>
        <w:pStyle w:val="FirstParagraph"/>
        <w:rPr/>
      </w:pPr>
      <w:r>
        <w:rPr/>
        <w:t>La razón aritmética se define como la diferencia entre dos magnitudes, expresada como una relación que compara su valor absoluto.</w:t>
      </w:r>
    </w:p>
    <w:p>
      <w:pPr>
        <w:pStyle w:val="BodyText"/>
        <w:rPr/>
      </w:pPr>
      <w:r>
        <w:rPr>
          <w:b/>
          <w:bCs/>
        </w:rPr>
        <w:t>Fórmula de razón aritmética</w:t>
      </w:r>
    </w:p>
    <w:p>
      <w:pPr>
        <w:pStyle w:val="BodyText"/>
        <w:jc w:val="center"/>
        <w:rPr/>
      </w:pPr>
      <w:r>
        <w:rPr/>
      </w:r>
      <m:oMathPara xmlns:m="http://schemas.openxmlformats.org/officeDocument/2006/math">
        <m:oMathParaPr>
          <m:jc m:val="center"/>
        </m:oMathParaPr>
        <m:oMath>
          <m:r>
            <w:rPr>
              <w:rFonts w:ascii="Cambria Math" w:hAnsi="Cambria Math"/>
            </w:rPr>
            <m:t xml:space="preserve">r</m:t>
          </m:r>
          <m:r>
            <w:rPr>
              <w:rFonts w:ascii="Cambria Math" w:hAnsi="Cambria Math"/>
            </w:rPr>
            <m:t xml:space="preserve">=</m:t>
          </m:r>
          <m:sSub>
            <m:e>
              <m:r>
                <w:rPr>
                  <w:rFonts w:ascii="Cambria Math" w:hAnsi="Cambria Math"/>
                </w:rPr>
                <m:t xml:space="preserve">a</m:t>
              </m:r>
            </m:e>
            <m:sub>
              <m:r>
                <w:rPr>
                  <w:rFonts w:ascii="Cambria Math" w:hAnsi="Cambria Math"/>
                </w:rPr>
                <m:t xml:space="preserve">n</m:t>
              </m:r>
            </m:sub>
          </m:sSub>
          <m:r>
            <w:rPr>
              <w:rFonts w:ascii="Cambria Math" w:hAnsi="Cambria Math"/>
            </w:rPr>
            <m:t xml:space="preserve">−</m:t>
          </m:r>
          <m:sSub>
            <m:e>
              <m:r>
                <w:rPr>
                  <w:rFonts w:ascii="Cambria Math" w:hAnsi="Cambria Math"/>
                </w:rPr>
                <m:t xml:space="preserve">a</m:t>
              </m:r>
            </m:e>
            <m:sub>
              <m:r>
                <w:rPr>
                  <w:rFonts w:ascii="Cambria Math" w:hAnsi="Cambria Math"/>
                </w:rPr>
                <m:t xml:space="preserve">n</m:t>
              </m:r>
              <m:r>
                <w:rPr>
                  <w:rFonts w:ascii="Cambria Math" w:hAnsi="Cambria Math"/>
                </w:rPr>
                <m:t xml:space="preserve">−</m:t>
              </m:r>
              <m:r>
                <w:rPr>
                  <w:rFonts w:ascii="Cambria Math" w:hAnsi="Cambria Math"/>
                </w:rPr>
                <m:t xml:space="preserve">1</m:t>
              </m:r>
            </m:sub>
          </m:sSub>
        </m:oMath>
      </m:oMathPara>
    </w:p>
    <w:p>
      <w:pPr>
        <w:pStyle w:val="FirstParagraph"/>
        <w:rPr/>
      </w:pPr>
      <w:r>
        <w:rPr/>
        <w:t>Donde:</w:t>
      </w:r>
    </w:p>
    <w:p>
      <w:pPr>
        <w:pStyle w:val="Normal"/>
        <w:numPr>
          <w:ilvl w:val="0"/>
          <w:numId w:val="2"/>
        </w:numPr>
        <w:rPr/>
      </w:pPr>
      <w:r>
        <w:rPr/>
      </w:r>
      <m:oMath xmlns:m="http://schemas.openxmlformats.org/officeDocument/2006/math">
        <m:r>
          <w:rPr>
            <w:rFonts w:ascii="Cambria Math" w:hAnsi="Cambria Math"/>
          </w:rPr>
          <m:t xml:space="preserve">r</m:t>
        </m:r>
      </m:oMath>
      <w:r>
        <w:rPr/>
        <w:t xml:space="preserve"> </w:t>
      </w:r>
      <w:r>
        <w:rPr/>
        <w:t>es la razón aritmética.</w:t>
      </w:r>
    </w:p>
    <w:p>
      <w:pPr>
        <w:pStyle w:val="Normal"/>
        <w:numPr>
          <w:ilvl w:val="0"/>
          <w:numId w:val="2"/>
        </w:numPr>
        <w:rPr/>
      </w:pPr>
      <w:r>
        <w:rPr/>
      </w:r>
      <m:oMath xmlns:m="http://schemas.openxmlformats.org/officeDocument/2006/math">
        <m:sSub>
          <m:e>
            <m:r>
              <w:rPr>
                <w:rFonts w:ascii="Cambria Math" w:hAnsi="Cambria Math"/>
              </w:rPr>
              <m:t xml:space="preserve">a</m:t>
            </m:r>
          </m:e>
          <m:sub>
            <m:r>
              <w:rPr>
                <w:rFonts w:ascii="Cambria Math" w:hAnsi="Cambria Math"/>
              </w:rPr>
              <m:t xml:space="preserve">n</m:t>
            </m:r>
          </m:sub>
        </m:sSub>
      </m:oMath>
      <w:r>
        <w:rPr/>
        <w:t xml:space="preserve"> </w:t>
      </w:r>
      <w:r>
        <w:rPr/>
        <w:t xml:space="preserve">es el término en la posición </w:t>
      </w:r>
      <w:r>
        <w:rPr/>
      </w:r>
      <m:oMath xmlns:m="http://schemas.openxmlformats.org/officeDocument/2006/math">
        <m:r>
          <w:rPr>
            <w:rFonts w:ascii="Cambria Math" w:hAnsi="Cambria Math"/>
          </w:rPr>
          <m:t xml:space="preserve">n</m:t>
        </m:r>
      </m:oMath>
      <w:r>
        <w:rPr/>
        <w:t>.</w:t>
      </w:r>
    </w:p>
    <w:p>
      <w:pPr>
        <w:pStyle w:val="Normal"/>
        <w:numPr>
          <w:ilvl w:val="0"/>
          <w:numId w:val="2"/>
        </w:numPr>
        <w:rPr/>
      </w:pPr>
      <w:r>
        <w:rPr/>
      </w:r>
      <m:oMath xmlns:m="http://schemas.openxmlformats.org/officeDocument/2006/math">
        <m:sSub>
          <m:e>
            <m:r>
              <w:rPr>
                <w:rFonts w:ascii="Cambria Math" w:hAnsi="Cambria Math"/>
              </w:rPr>
              <m:t xml:space="preserve">a</m:t>
            </m:r>
          </m:e>
          <m:sub>
            <m:r>
              <w:rPr>
                <w:rFonts w:ascii="Cambria Math" w:hAnsi="Cambria Math"/>
              </w:rPr>
              <m:t xml:space="preserve">n</m:t>
            </m:r>
            <m:r>
              <w:rPr>
                <w:rFonts w:ascii="Cambria Math" w:hAnsi="Cambria Math"/>
              </w:rPr>
              <m:t xml:space="preserve">−</m:t>
            </m:r>
            <m:r>
              <w:rPr>
                <w:rFonts w:ascii="Cambria Math" w:hAnsi="Cambria Math"/>
              </w:rPr>
              <m:t xml:space="preserve">1</m:t>
            </m:r>
          </m:sub>
        </m:sSub>
      </m:oMath>
      <w:r>
        <w:rPr/>
        <w:t xml:space="preserve"> </w:t>
      </w:r>
      <w:r>
        <w:rPr/>
        <w:t xml:space="preserve">es el término en la posición </w:t>
      </w:r>
      <w:r>
        <w:rPr/>
      </w:r>
      <m:oMath xmlns:m="http://schemas.openxmlformats.org/officeDocument/2006/math">
        <m:r>
          <w:rPr>
            <w:rFonts w:ascii="Cambria Math" w:hAnsi="Cambria Math"/>
          </w:rPr>
          <m:t xml:space="preserve">n</m:t>
        </m:r>
        <m:r>
          <w:rPr>
            <w:rFonts w:ascii="Cambria Math" w:hAnsi="Cambria Math"/>
          </w:rPr>
          <m:t xml:space="preserve">−</m:t>
        </m:r>
        <m:r>
          <w:rPr>
            <w:rFonts w:ascii="Cambria Math" w:hAnsi="Cambria Math"/>
          </w:rPr>
          <m:t xml:space="preserve">1</m:t>
        </m:r>
      </m:oMath>
      <w:r>
        <w:rPr/>
        <w:t>.</w:t>
      </w:r>
    </w:p>
    <w:p>
      <w:pPr>
        <w:pStyle w:val="Normal"/>
        <w:numPr>
          <w:ilvl w:val="0"/>
          <w:numId w:val="2"/>
        </w:numPr>
        <w:rPr/>
      </w:pPr>
      <w:r>
        <w:rPr/>
      </w:r>
      <m:oMath xmlns:m="http://schemas.openxmlformats.org/officeDocument/2006/math">
        <m:r>
          <w:rPr>
            <w:rFonts w:ascii="Cambria Math" w:hAnsi="Cambria Math"/>
          </w:rPr>
          <m:t xml:space="preserve">n</m:t>
        </m:r>
      </m:oMath>
      <w:r>
        <w:rPr/>
        <w:t xml:space="preserve"> </w:t>
      </w:r>
      <w:r>
        <w:rPr/>
        <w:t>es la posición del término.</w:t>
      </w:r>
    </w:p>
    <w:p>
      <w:pPr>
        <w:pStyle w:val="Normal"/>
        <w:numPr>
          <w:ilvl w:val="0"/>
          <w:numId w:val="2"/>
        </w:numPr>
        <w:rPr/>
      </w:pPr>
      <w:r>
        <w:rPr/>
      </w:r>
      <m:oMath xmlns:m="http://schemas.openxmlformats.org/officeDocument/2006/math">
        <m:sSub>
          <m:e>
            <m:r>
              <w:rPr>
                <w:rFonts w:ascii="Cambria Math" w:hAnsi="Cambria Math"/>
              </w:rPr>
              <m:t xml:space="preserve">a</m:t>
            </m:r>
          </m:e>
          <m:sub>
            <m:r>
              <w:rPr>
                <w:rFonts w:ascii="Cambria Math" w:hAnsi="Cambria Math"/>
              </w:rPr>
              <m:t xml:space="preserve">1</m:t>
            </m:r>
          </m:sub>
        </m:sSub>
      </m:oMath>
      <w:r>
        <w:rPr/>
        <w:t xml:space="preserve"> </w:t>
      </w:r>
      <w:r>
        <w:rPr/>
        <w:t>es el primer término.</w:t>
      </w:r>
      <w:bookmarkEnd w:id="11"/>
    </w:p>
    <w:p>
      <w:pPr>
        <w:pStyle w:val="Heading3"/>
        <w:rPr/>
      </w:pPr>
      <w:bookmarkStart w:id="12" w:name="__RefHeading___Toc1481_475609011"/>
      <w:bookmarkStart w:id="13" w:name="razón-geométrica"/>
      <w:bookmarkEnd w:id="12"/>
      <w:r>
        <w:rPr/>
        <w:t>1.1.2 Razón Geométrica</w:t>
      </w:r>
    </w:p>
    <w:p>
      <w:pPr>
        <w:pStyle w:val="FirstParagraph"/>
        <w:rPr/>
      </w:pPr>
      <w:r>
        <w:rPr/>
        <w:t xml:space="preserve">La razón geométrica se define como el cociente entre dos magnitudes, expresando cuántas veces una contiene a la otra. Daniele Barbaro, en su comentario sobre </w:t>
      </w:r>
      <w:r>
        <w:rPr>
          <w:i/>
          <w:iCs/>
        </w:rPr>
        <w:t>De Architectura</w:t>
      </w:r>
      <w:r>
        <w:rPr/>
        <w:t xml:space="preserve"> de Vitruvio, define la razón geométrica como “la relación determinada, respeto o comparación entre dos cantidades comprendidas dentro del mismo género, como es el caso de dos números, o dos sólidos, o dos lugares, dos tiempos, dos líneas, dos planos” (Barbaro, 1567, en Williams, 2019, p. 176).</w:t>
      </w:r>
    </w:p>
    <w:p>
      <w:pPr>
        <w:pStyle w:val="BodyText"/>
        <w:rPr/>
      </w:pPr>
      <w:r>
        <w:rPr>
          <w:b/>
          <w:bCs/>
        </w:rPr>
        <w:t>Fórmula de razón geométrica</w:t>
      </w:r>
    </w:p>
    <w:p>
      <w:pPr>
        <w:pStyle w:val="BodyText"/>
        <w:jc w:val="center"/>
        <w:rPr/>
      </w:pPr>
      <w:r>
        <w:rPr/>
      </w:r>
      <m:oMathPara xmlns:m="http://schemas.openxmlformats.org/officeDocument/2006/math">
        <m:oMathParaPr>
          <m:jc m:val="center"/>
        </m:oMathParaPr>
        <m:oMath>
          <m:r>
            <w:rPr>
              <w:rFonts w:ascii="Cambria Math" w:hAnsi="Cambria Math"/>
            </w:rPr>
            <m:t xml:space="preserve">r</m:t>
          </m:r>
          <m:r>
            <w:rPr>
              <w:rFonts w:ascii="Cambria Math" w:hAnsi="Cambria Math"/>
            </w:rPr>
            <m:t xml:space="preserve">=</m:t>
          </m:r>
          <m:f>
            <m:num>
              <m:sSub>
                <m:e>
                  <m:r>
                    <w:rPr>
                      <w:rFonts w:ascii="Cambria Math" w:hAnsi="Cambria Math"/>
                    </w:rPr>
                    <m:t xml:space="preserve">a</m:t>
                  </m:r>
                </m:e>
                <m:sub>
                  <m:r>
                    <w:rPr>
                      <w:rFonts w:ascii="Cambria Math" w:hAnsi="Cambria Math"/>
                    </w:rPr>
                    <m:t xml:space="preserve">n</m:t>
                  </m:r>
                </m:sub>
              </m:sSub>
            </m:num>
            <m:den>
              <m:sSub>
                <m:e>
                  <m:r>
                    <w:rPr>
                      <w:rFonts w:ascii="Cambria Math" w:hAnsi="Cambria Math"/>
                    </w:rPr>
                    <m:t xml:space="preserve">a</m:t>
                  </m:r>
                </m:e>
                <m:sub>
                  <m:r>
                    <w:rPr>
                      <w:rFonts w:ascii="Cambria Math" w:hAnsi="Cambria Math"/>
                    </w:rPr>
                    <m:t xml:space="preserve">n</m:t>
                  </m:r>
                  <m:r>
                    <w:rPr>
                      <w:rFonts w:ascii="Cambria Math" w:hAnsi="Cambria Math"/>
                    </w:rPr>
                    <m:t xml:space="preserve">−</m:t>
                  </m:r>
                  <m:r>
                    <w:rPr>
                      <w:rFonts w:ascii="Cambria Math" w:hAnsi="Cambria Math"/>
                    </w:rPr>
                    <m:t xml:space="preserve">1</m:t>
                  </m:r>
                </m:sub>
              </m:sSub>
            </m:den>
          </m:f>
        </m:oMath>
      </m:oMathPara>
    </w:p>
    <w:p>
      <w:pPr>
        <w:pStyle w:val="FirstParagraph"/>
        <w:rPr/>
      </w:pPr>
      <w:r>
        <w:rPr/>
        <w:t>Donde:</w:t>
      </w:r>
    </w:p>
    <w:p>
      <w:pPr>
        <w:pStyle w:val="Normal"/>
        <w:numPr>
          <w:ilvl w:val="0"/>
          <w:numId w:val="19"/>
        </w:numPr>
        <w:rPr/>
      </w:pPr>
      <w:r>
        <w:rPr/>
      </w:r>
      <m:oMath xmlns:m="http://schemas.openxmlformats.org/officeDocument/2006/math">
        <m:r>
          <w:rPr>
            <w:rFonts w:ascii="Cambria Math" w:hAnsi="Cambria Math"/>
          </w:rPr>
          <m:t xml:space="preserve">r</m:t>
        </m:r>
      </m:oMath>
      <w:r>
        <w:rPr/>
        <w:t xml:space="preserve"> </w:t>
      </w:r>
      <w:r>
        <w:rPr/>
        <w:t>es la razón geométrica.</w:t>
      </w:r>
    </w:p>
    <w:p>
      <w:pPr>
        <w:pStyle w:val="Normal"/>
        <w:numPr>
          <w:ilvl w:val="0"/>
          <w:numId w:val="20"/>
        </w:numPr>
        <w:rPr/>
      </w:pPr>
      <w:r>
        <w:rPr/>
      </w:r>
      <m:oMath xmlns:m="http://schemas.openxmlformats.org/officeDocument/2006/math">
        <m:sSub>
          <m:e>
            <m:r>
              <w:rPr>
                <w:rFonts w:ascii="Cambria Math" w:hAnsi="Cambria Math"/>
              </w:rPr>
              <m:t xml:space="preserve">a</m:t>
            </m:r>
          </m:e>
          <m:sub>
            <m:r>
              <w:rPr>
                <w:rFonts w:ascii="Cambria Math" w:hAnsi="Cambria Math"/>
              </w:rPr>
              <m:t xml:space="preserve">n</m:t>
            </m:r>
          </m:sub>
        </m:sSub>
      </m:oMath>
      <w:r>
        <w:rPr/>
        <w:t xml:space="preserve"> </w:t>
      </w:r>
      <w:r>
        <w:rPr/>
        <w:t xml:space="preserve">es el término en la posición </w:t>
      </w:r>
      <w:r>
        <w:rPr/>
      </w:r>
      <m:oMath xmlns:m="http://schemas.openxmlformats.org/officeDocument/2006/math">
        <m:r>
          <w:rPr>
            <w:rFonts w:ascii="Cambria Math" w:hAnsi="Cambria Math"/>
          </w:rPr>
          <m:t xml:space="preserve">n</m:t>
        </m:r>
      </m:oMath>
      <w:r>
        <w:rPr/>
        <w:t>.</w:t>
      </w:r>
    </w:p>
    <w:p>
      <w:pPr>
        <w:pStyle w:val="Normal"/>
        <w:numPr>
          <w:ilvl w:val="0"/>
          <w:numId w:val="21"/>
        </w:numPr>
        <w:rPr/>
      </w:pPr>
      <w:r>
        <w:rPr/>
      </w:r>
      <m:oMath xmlns:m="http://schemas.openxmlformats.org/officeDocument/2006/math">
        <m:sSub>
          <m:e>
            <m:r>
              <w:rPr>
                <w:rFonts w:ascii="Cambria Math" w:hAnsi="Cambria Math"/>
              </w:rPr>
              <m:t xml:space="preserve">a</m:t>
            </m:r>
          </m:e>
          <m:sub>
            <m:r>
              <w:rPr>
                <w:rFonts w:ascii="Cambria Math" w:hAnsi="Cambria Math"/>
              </w:rPr>
              <m:t xml:space="preserve">n</m:t>
            </m:r>
            <m:r>
              <w:rPr>
                <w:rFonts w:ascii="Cambria Math" w:hAnsi="Cambria Math"/>
              </w:rPr>
              <m:t xml:space="preserve">−</m:t>
            </m:r>
            <m:r>
              <w:rPr>
                <w:rFonts w:ascii="Cambria Math" w:hAnsi="Cambria Math"/>
              </w:rPr>
              <m:t xml:space="preserve">1</m:t>
            </m:r>
          </m:sub>
        </m:sSub>
      </m:oMath>
      <w:r>
        <w:rPr/>
        <w:t xml:space="preserve"> </w:t>
      </w:r>
      <w:r>
        <w:rPr/>
        <w:t xml:space="preserve">es el término en la posición </w:t>
      </w:r>
      <w:r>
        <w:rPr/>
      </w:r>
      <m:oMath xmlns:m="http://schemas.openxmlformats.org/officeDocument/2006/math">
        <m:r>
          <w:rPr>
            <w:rFonts w:ascii="Cambria Math" w:hAnsi="Cambria Math"/>
          </w:rPr>
          <m:t xml:space="preserve">n</m:t>
        </m:r>
        <m:r>
          <w:rPr>
            <w:rFonts w:ascii="Cambria Math" w:hAnsi="Cambria Math"/>
          </w:rPr>
          <m:t xml:space="preserve">−</m:t>
        </m:r>
        <m:r>
          <w:rPr>
            <w:rFonts w:ascii="Cambria Math" w:hAnsi="Cambria Math"/>
          </w:rPr>
          <m:t xml:space="preserve">1</m:t>
        </m:r>
      </m:oMath>
      <w:r>
        <w:rPr/>
        <w:t>.</w:t>
      </w:r>
    </w:p>
    <w:p>
      <w:pPr>
        <w:pStyle w:val="Normal"/>
        <w:numPr>
          <w:ilvl w:val="0"/>
          <w:numId w:val="22"/>
        </w:numPr>
        <w:rPr/>
      </w:pPr>
      <w:r>
        <w:rPr/>
      </w:r>
      <m:oMath xmlns:m="http://schemas.openxmlformats.org/officeDocument/2006/math">
        <m:r>
          <w:rPr>
            <w:rFonts w:ascii="Cambria Math" w:hAnsi="Cambria Math"/>
          </w:rPr>
          <m:t xml:space="preserve">n</m:t>
        </m:r>
      </m:oMath>
      <w:r>
        <w:rPr/>
        <w:t xml:space="preserve"> </w:t>
      </w:r>
      <w:r>
        <w:rPr/>
        <w:t>es la posición del término.</w:t>
      </w:r>
    </w:p>
    <w:p>
      <w:pPr>
        <w:pStyle w:val="Normal"/>
        <w:numPr>
          <w:ilvl w:val="0"/>
          <w:numId w:val="23"/>
        </w:numPr>
        <w:rPr/>
      </w:pPr>
      <w:r>
        <w:rPr/>
      </w:r>
      <m:oMath xmlns:m="http://schemas.openxmlformats.org/officeDocument/2006/math">
        <m:sSub>
          <m:e>
            <m:r>
              <w:rPr>
                <w:rFonts w:ascii="Cambria Math" w:hAnsi="Cambria Math"/>
              </w:rPr>
              <m:t xml:space="preserve">a</m:t>
            </m:r>
          </m:e>
          <m:sub>
            <m:r>
              <w:rPr>
                <w:rFonts w:ascii="Cambria Math" w:hAnsi="Cambria Math"/>
              </w:rPr>
              <m:t xml:space="preserve">1</m:t>
            </m:r>
          </m:sub>
        </m:sSub>
      </m:oMath>
      <w:r>
        <w:rPr/>
        <w:t xml:space="preserve"> </w:t>
      </w:r>
      <w:r>
        <w:rPr/>
        <w:t>es el primer término.</w:t>
      </w:r>
      <w:bookmarkEnd w:id="9"/>
      <w:bookmarkEnd w:id="13"/>
    </w:p>
    <w:p>
      <w:pPr>
        <w:pStyle w:val="Heading2"/>
        <w:rPr/>
      </w:pPr>
      <w:bookmarkStart w:id="14" w:name="__RefHeading___Toc1483_475609011"/>
      <w:bookmarkStart w:id="15" w:name="propociones"/>
      <w:bookmarkEnd w:id="14"/>
      <w:r>
        <w:rPr/>
        <w:t>1.2 Propociones</w:t>
      </w:r>
    </w:p>
    <w:p>
      <w:pPr>
        <w:pStyle w:val="Heading3"/>
        <w:rPr/>
      </w:pPr>
      <w:bookmarkStart w:id="16" w:name="__RefHeading___Toc1485_475609011"/>
      <w:bookmarkStart w:id="17" w:name="proporción-aritmética"/>
      <w:bookmarkEnd w:id="16"/>
      <w:r>
        <w:rPr/>
        <w:t>1.2.1 Proporción Aritmética</w:t>
      </w:r>
    </w:p>
    <w:p>
      <w:pPr>
        <w:pStyle w:val="Heading4"/>
        <w:spacing w:before="0" w:after="0"/>
        <w:rPr>
          <w:vanish/>
          <w:specVanish/>
        </w:rPr>
      </w:pPr>
      <w:r>
        <w:rPr/>
        <w:t xml:space="preserve">Concepto y Definición. </w:t>
      </w:r>
    </w:p>
    <w:p>
      <w:pPr>
        <w:pStyle w:val="FirstParagraph"/>
        <w:rPr/>
      </w:pPr>
      <w:r/>
      <w:r>
        <w:rPr/>
      </w:r>
      <w:r>
        <w:rPr/>
        <w:t>Una proporción aritmética es una relación de igualdad entre las diferencias de dos pares de magnitudes, donde la diferencia entre los términos de un par es igual a la diferencia entre los términos del otro par. Según Rico (2008), “una proporción aritmética se establece cuando tres cantidades están dispuestas de manera que la diferencia entre la segunda y la primera es igual a la diferencia entre la tercera y la segunda” (p. 62).</w:t>
      </w:r>
    </w:p>
    <w:p>
      <w:pPr>
        <w:pStyle w:val="Heading4"/>
        <w:spacing w:before="0" w:after="0"/>
        <w:rPr>
          <w:vanish/>
          <w:specVanish/>
        </w:rPr>
      </w:pPr>
      <w:r>
        <w:rPr/>
        <w:t xml:space="preserve">Representación Matemática. </w:t>
      </w:r>
    </w:p>
    <w:p>
      <w:pPr>
        <w:pStyle w:val="BodyText"/>
        <w:rPr/>
      </w:pPr>
      <w:r/>
      <w:r>
        <w:rPr/>
      </w:r>
      <w:r>
        <w:rPr/>
        <w:t>En una proporción aritmética, se comparan dos pares de magnitudes ( a, b ) y ( c, d ). La relación se expresa como:</w:t>
      </w:r>
    </w:p>
    <w:p>
      <w:pPr>
        <w:pStyle w:val="BodyText"/>
        <w:jc w:val="center"/>
        <w:rPr/>
      </w:pPr>
      <w:r>
        <w:rPr/>
      </w:r>
      <m:oMathPara xmlns:m="http://schemas.openxmlformats.org/officeDocument/2006/math">
        <m:oMathParaPr>
          <m:jc m:val="center"/>
        </m:oMathParaPr>
        <m:oMath>
          <m:r>
            <w:rPr>
              <w:rFonts w:ascii="Cambria Math" w:hAnsi="Cambria Math"/>
            </w:rPr>
            <m:t xml:space="preserve">a</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c</m:t>
          </m:r>
          <m:r>
            <w:rPr>
              <w:rFonts w:ascii="Cambria Math" w:hAnsi="Cambria Math"/>
            </w:rPr>
            <m:t xml:space="preserve">−</m:t>
          </m:r>
          <m:r>
            <w:rPr>
              <w:rFonts w:ascii="Cambria Math" w:hAnsi="Cambria Math"/>
            </w:rPr>
            <m:t xml:space="preserve">d</m:t>
          </m:r>
        </m:oMath>
      </m:oMathPara>
    </w:p>
    <w:p>
      <w:pPr>
        <w:pStyle w:val="FirstParagraph"/>
        <w:rPr/>
      </w:pPr>
      <w:r>
        <w:rPr/>
        <w:t>donde:</w:t>
      </w:r>
    </w:p>
    <w:p>
      <w:pPr>
        <w:pStyle w:val="Normal"/>
        <w:numPr>
          <w:ilvl w:val="0"/>
          <w:numId w:val="24"/>
        </w:numPr>
        <w:rPr/>
      </w:pPr>
      <w:r>
        <w:rPr/>
      </w:r>
      <m:oMath xmlns:m="http://schemas.openxmlformats.org/officeDocument/2006/math">
        <m:r>
          <w:rPr>
            <w:rFonts w:ascii="Cambria Math" w:hAnsi="Cambria Math"/>
          </w:rPr>
          <m:t xml:space="preserve">a</m:t>
        </m:r>
        <m:r>
          <w:rPr>
            <w:rFonts w:ascii="Cambria Math" w:hAnsi="Cambria Math"/>
          </w:rPr>
          <m:t xml:space="preserve">−</m:t>
        </m:r>
        <m:r>
          <w:rPr>
            <w:rFonts w:ascii="Cambria Math" w:hAnsi="Cambria Math"/>
          </w:rPr>
          <m:t xml:space="preserve">c</m:t>
        </m:r>
      </m:oMath>
      <w:r>
        <w:rPr/>
        <w:t xml:space="preserve"> </w:t>
      </w:r>
      <w:r>
        <w:rPr/>
        <w:t>son los términos extremos</w:t>
      </w:r>
    </w:p>
    <w:p>
      <w:pPr>
        <w:pStyle w:val="Normal"/>
        <w:numPr>
          <w:ilvl w:val="0"/>
          <w:numId w:val="25"/>
        </w:numPr>
        <w:rPr/>
      </w:pPr>
      <w:r>
        <w:rPr/>
      </w:r>
      <m:oMath xmlns:m="http://schemas.openxmlformats.org/officeDocument/2006/math">
        <m:r>
          <w:rPr>
            <w:rFonts w:ascii="Cambria Math" w:hAnsi="Cambria Math"/>
          </w:rPr>
          <m:t xml:space="preserve">b</m:t>
        </m:r>
        <m:r>
          <w:rPr>
            <w:rFonts w:ascii="Cambria Math" w:hAnsi="Cambria Math"/>
          </w:rPr>
          <m:t xml:space="preserve">−</m:t>
        </m:r>
        <m:r>
          <w:rPr>
            <w:rFonts w:ascii="Cambria Math" w:hAnsi="Cambria Math"/>
          </w:rPr>
          <m:t xml:space="preserve">d</m:t>
        </m:r>
      </m:oMath>
      <w:r>
        <w:rPr/>
        <w:t xml:space="preserve"> </w:t>
      </w:r>
      <w:r>
        <w:rPr/>
        <w:t>son los términos medios</w:t>
      </w:r>
    </w:p>
    <w:p>
      <w:pPr>
        <w:pStyle w:val="Heading4"/>
        <w:spacing w:before="0" w:after="0"/>
        <w:rPr>
          <w:vanish/>
          <w:specVanish/>
        </w:rPr>
      </w:pPr>
      <w:r>
        <w:rPr/>
        <w:t xml:space="preserve">Ejemplo. </w:t>
      </w:r>
    </w:p>
    <w:p>
      <w:pPr>
        <w:pStyle w:val="FirstParagraph"/>
        <w:rPr/>
      </w:pPr>
      <w:r/>
      <w:r>
        <w:rPr/>
      </w:r>
      <w:r>
        <w:rPr/>
        <w:t>Supóngase que se analizan las menciones de un concepto comunicacional en tres días consecutivos: lunes (20 menciones), martes (30 menciones), y miércoles (40 menciones). Estos valores forman una proporción aritmética porque:</w:t>
      </w:r>
    </w:p>
    <w:p>
      <w:pPr>
        <w:pStyle w:val="BodyText"/>
        <w:jc w:val="center"/>
        <w:rPr/>
      </w:pPr>
      <w:bookmarkStart w:id="18" w:name="proporción-aritmética"/>
      <w:r>
        <w:rPr/>
      </w:r>
      <m:oMathPara xmlns:m="http://schemas.openxmlformats.org/officeDocument/2006/math">
        <m:oMathParaPr>
          <m:jc m:val="center"/>
        </m:oMathParaPr>
        <m:oMath>
          <m:r>
            <w:rPr>
              <w:rFonts w:ascii="Cambria Math" w:hAnsi="Cambria Math"/>
            </w:rPr>
            <m:t xml:space="preserve">30</m:t>
          </m:r>
          <m:r>
            <w:rPr>
              <w:rFonts w:ascii="Cambria Math" w:hAnsi="Cambria Math"/>
            </w:rPr>
            <m:t xml:space="preserve">−</m:t>
          </m:r>
          <m:r>
            <w:rPr>
              <w:rFonts w:ascii="Cambria Math" w:hAnsi="Cambria Math"/>
            </w:rPr>
            <m:t xml:space="preserve">20</m:t>
          </m:r>
          <m:r>
            <w:rPr>
              <w:rFonts w:ascii="Cambria Math" w:hAnsi="Cambria Math"/>
            </w:rPr>
            <m:t xml:space="preserve">=</m:t>
          </m:r>
          <m:r>
            <w:rPr>
              <w:rFonts w:ascii="Cambria Math" w:hAnsi="Cambria Math"/>
            </w:rPr>
            <m:t xml:space="preserve">10</m:t>
          </m:r>
          <m:r>
            <m:rPr>
              <m:lit/>
              <m:nor/>
            </m:rPr>
            <w:rPr>
              <w:rFonts w:ascii="Cambria Math" w:hAnsi="Cambria Math"/>
            </w:rPr>
            <m:t xml:space="preserve">y</m:t>
          </m:r>
          <m:r>
            <w:rPr>
              <w:rFonts w:ascii="Cambria Math" w:hAnsi="Cambria Math"/>
            </w:rPr>
            <m:t xml:space="preserve">40</m:t>
          </m:r>
          <m:r>
            <w:rPr>
              <w:rFonts w:ascii="Cambria Math" w:hAnsi="Cambria Math"/>
            </w:rPr>
            <m:t xml:space="preserve">−</m:t>
          </m:r>
          <m:r>
            <w:rPr>
              <w:rFonts w:ascii="Cambria Math" w:hAnsi="Cambria Math"/>
            </w:rPr>
            <m:t xml:space="preserve">30</m:t>
          </m:r>
          <m:r>
            <w:rPr>
              <w:rFonts w:ascii="Cambria Math" w:hAnsi="Cambria Math"/>
            </w:rPr>
            <m:t xml:space="preserve">=</m:t>
          </m:r>
          <m:r>
            <w:rPr>
              <w:rFonts w:ascii="Cambria Math" w:hAnsi="Cambria Math"/>
            </w:rPr>
            <m:t xml:space="preserve">10</m:t>
          </m:r>
        </m:oMath>
      </m:oMathPara>
      <w:bookmarkEnd w:id="18"/>
    </w:p>
    <w:p>
      <w:pPr>
        <w:pStyle w:val="Heading3"/>
        <w:rPr/>
      </w:pPr>
      <w:bookmarkStart w:id="19" w:name="__RefHeading___Toc1487_475609011"/>
      <w:bookmarkStart w:id="20" w:name="proporción-geométrica"/>
      <w:bookmarkEnd w:id="19"/>
      <w:r>
        <w:rPr/>
        <w:t>1.2.2 Proporción Geométrica</w:t>
      </w:r>
    </w:p>
    <w:p>
      <w:pPr>
        <w:pStyle w:val="Heading4"/>
        <w:spacing w:before="0" w:after="0"/>
        <w:rPr>
          <w:vanish/>
          <w:specVanish/>
        </w:rPr>
      </w:pPr>
      <w:r>
        <w:rPr/>
        <w:t xml:space="preserve">Concepto y Definición. </w:t>
      </w:r>
    </w:p>
    <w:p>
      <w:pPr>
        <w:pStyle w:val="FirstParagraph"/>
        <w:rPr/>
      </w:pPr>
      <w:r/>
      <w:r>
        <w:rPr/>
      </w:r>
      <w:r>
        <w:rPr/>
        <w:t>Una proporción geométrica es una relación de igualdad entre los cocientes de dos pares de magnitudes, donde el cociente entre los términos de un par es igual al cociente entre los términos del otro par.</w:t>
      </w:r>
    </w:p>
    <w:p>
      <w:pPr>
        <w:pStyle w:val="BodyText"/>
        <w:rPr/>
      </w:pPr>
      <w:r>
        <w:rPr/>
        <w:t>Tal como lo define D’Amore (2005), “tres números están en proporción geométrica cuando el segundo es media proporcional entre el primero y el tercero, es decir, cuando el cuadrado del segundo es igual al producto del primero por el tercero” (p. 91).</w:t>
      </w:r>
    </w:p>
    <w:p>
      <w:pPr>
        <w:pStyle w:val="Heading4"/>
        <w:spacing w:before="0" w:after="0"/>
        <w:rPr>
          <w:vanish/>
          <w:specVanish/>
        </w:rPr>
      </w:pPr>
      <w:r>
        <w:rPr/>
        <w:t xml:space="preserve">Representación Matemática. </w:t>
      </w:r>
    </w:p>
    <w:p>
      <w:pPr>
        <w:pStyle w:val="BodyText"/>
        <w:rPr/>
      </w:pPr>
      <w:r/>
      <w:r>
        <w:rPr/>
      </w:r>
      <w:r>
        <w:rPr/>
        <w:t>En una proporción geométrica, se comparan dos pares de magnitudes ( a, b ) y ( c, d ). La relación se expresa como:</w:t>
      </w:r>
    </w:p>
    <w:p>
      <w:pPr>
        <w:pStyle w:val="BodyText"/>
        <w:jc w:val="center"/>
        <w:rPr/>
      </w:pPr>
      <w:r>
        <w:rPr/>
      </w:r>
      <m:oMathPara xmlns:m="http://schemas.openxmlformats.org/officeDocument/2006/math">
        <m:oMathParaPr>
          <m:jc m:val="center"/>
        </m:oMathParaPr>
        <m:oMath>
          <m:f>
            <m:num>
              <m:r>
                <w:rPr>
                  <w:rFonts w:ascii="Cambria Math" w:hAnsi="Cambria Math"/>
                </w:rPr>
                <m:t xml:space="preserve">a</m:t>
              </m:r>
            </m:num>
            <m:den>
              <m:r>
                <w:rPr>
                  <w:rFonts w:ascii="Cambria Math" w:hAnsi="Cambria Math"/>
                </w:rPr>
                <m:t xml:space="preserve">b</m:t>
              </m:r>
            </m:den>
          </m:f>
          <m:r>
            <w:rPr>
              <w:rFonts w:ascii="Cambria Math" w:hAnsi="Cambria Math"/>
            </w:rPr>
            <m:t xml:space="preserve">=</m:t>
          </m:r>
          <m:f>
            <m:num>
              <m:r>
                <w:rPr>
                  <w:rFonts w:ascii="Cambria Math" w:hAnsi="Cambria Math"/>
                </w:rPr>
                <m:t xml:space="preserve">c</m:t>
              </m:r>
            </m:num>
            <m:den>
              <m:r>
                <w:rPr>
                  <w:rFonts w:ascii="Cambria Math" w:hAnsi="Cambria Math"/>
                </w:rPr>
                <m:t xml:space="preserve">d</m:t>
              </m:r>
            </m:den>
          </m:f>
        </m:oMath>
      </m:oMathPara>
    </w:p>
    <w:p>
      <w:pPr>
        <w:pStyle w:val="FirstParagraph"/>
        <w:rPr/>
      </w:pPr>
      <w:r>
        <w:rPr/>
        <w:t xml:space="preserve">Donde: - </w:t>
      </w:r>
      <w:r>
        <w:rPr/>
      </w:r>
      <m:oMath xmlns:m="http://schemas.openxmlformats.org/officeDocument/2006/math">
        <m:r>
          <w:rPr>
            <w:rFonts w:ascii="Cambria Math" w:hAnsi="Cambria Math"/>
          </w:rPr>
          <m:t xml:space="preserve">a</m:t>
        </m:r>
      </m:oMath>
      <w:r>
        <w:rPr/>
        <w:t xml:space="preserve"> y </w:t>
      </w:r>
      <w:r>
        <w:rPr/>
      </w:r>
      <m:oMath xmlns:m="http://schemas.openxmlformats.org/officeDocument/2006/math">
        <m:r>
          <w:rPr>
            <w:rFonts w:ascii="Cambria Math" w:hAnsi="Cambria Math"/>
          </w:rPr>
          <m:t xml:space="preserve">c</m:t>
        </m:r>
      </m:oMath>
      <w:r>
        <w:rPr/>
        <w:t xml:space="preserve"> son los términos extremos - </w:t>
      </w:r>
      <w:r>
        <w:rPr/>
      </w:r>
      <m:oMath xmlns:m="http://schemas.openxmlformats.org/officeDocument/2006/math">
        <m:r>
          <w:rPr>
            <w:rFonts w:ascii="Cambria Math" w:hAnsi="Cambria Math"/>
          </w:rPr>
          <m:t xml:space="preserve">b</m:t>
        </m:r>
      </m:oMath>
      <w:r>
        <w:rPr/>
        <w:t xml:space="preserve"> y </w:t>
      </w:r>
      <w:r>
        <w:rPr/>
      </w:r>
      <m:oMath xmlns:m="http://schemas.openxmlformats.org/officeDocument/2006/math">
        <m:r>
          <w:rPr>
            <w:rFonts w:ascii="Cambria Math" w:hAnsi="Cambria Math"/>
          </w:rPr>
          <m:t xml:space="preserve">d</m:t>
        </m:r>
      </m:oMath>
      <w:r>
        <w:rPr/>
        <w:t xml:space="preserve"> son los términos medios</w:t>
      </w:r>
    </w:p>
    <w:p>
      <w:pPr>
        <w:pStyle w:val="BodyText"/>
        <w:rPr/>
      </w:pPr>
      <w:r>
        <w:rPr/>
        <w:t>Equivalentemente, el producto de los términos extremos iguala el producto de los términos medios:</w:t>
      </w:r>
    </w:p>
    <w:p>
      <w:pPr>
        <w:pStyle w:val="BodyText"/>
        <w:jc w:val="center"/>
        <w:rPr/>
      </w:pPr>
      <w:r>
        <w:rPr/>
      </w:r>
      <m:oMathPara xmlns:m="http://schemas.openxmlformats.org/officeDocument/2006/math">
        <m:oMathParaPr>
          <m:jc m:val="center"/>
        </m:oMathParaPr>
        <m:oMath>
          <m:r>
            <w:rPr>
              <w:rFonts w:ascii="Cambria Math" w:hAnsi="Cambria Math"/>
            </w:rPr>
            <m:t xml:space="preserve">a</m:t>
          </m:r>
          <m:r>
            <w:rPr>
              <w:rFonts w:ascii="Cambria Math" w:hAnsi="Cambria Math"/>
            </w:rPr>
            <m:t xml:space="preserve">⋅</m:t>
          </m:r>
          <m:r>
            <w:rPr>
              <w:rFonts w:ascii="Cambria Math" w:hAnsi="Cambria Math"/>
            </w:rPr>
            <m:t xml:space="preserve">d</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c</m:t>
          </m:r>
        </m:oMath>
      </m:oMathPara>
    </w:p>
    <w:p>
      <w:pPr>
        <w:pStyle w:val="Heading4"/>
        <w:spacing w:before="0" w:after="0"/>
        <w:rPr>
          <w:vanish/>
          <w:specVanish/>
        </w:rPr>
      </w:pPr>
      <w:r>
        <w:rPr/>
        <w:t xml:space="preserve">Ejemplo. </w:t>
      </w:r>
    </w:p>
    <w:p>
      <w:pPr>
        <w:pStyle w:val="FirstParagraph"/>
        <w:rPr/>
      </w:pPr>
      <w:r/>
      <w:r>
        <w:rPr/>
      </w:r>
      <w:r>
        <w:rPr/>
        <w:t>En una campaña publicitaria, se comparan los alcances en dos plataformas. Si la plataforma A genera 40,000 impresiones con un presupuesto de 8,000 dólares, y la plataforma B genera 20,000 impresiones con 4,000 dólares, se verifica la proporción geométrica:</w:t>
      </w:r>
    </w:p>
    <w:p>
      <w:pPr>
        <w:pStyle w:val="BodyText"/>
        <w:jc w:val="center"/>
        <w:rPr/>
      </w:pPr>
      <w:r>
        <w:rPr/>
      </w:r>
      <m:oMathPara xmlns:m="http://schemas.openxmlformats.org/officeDocument/2006/math">
        <m:oMathParaPr>
          <m:jc m:val="center"/>
        </m:oMathParaPr>
        <m:oMath>
          <m:f>
            <m:num>
              <m:r>
                <w:rPr>
                  <w:rFonts w:ascii="Cambria Math" w:hAnsi="Cambria Math"/>
                </w:rPr>
                <m:t xml:space="preserve">40000</m:t>
              </m:r>
            </m:num>
            <m:den>
              <m:r>
                <w:rPr>
                  <w:rFonts w:ascii="Cambria Math" w:hAnsi="Cambria Math"/>
                </w:rPr>
                <m:t xml:space="preserve">8000</m:t>
              </m:r>
            </m:den>
          </m:f>
          <m:r>
            <w:rPr>
              <w:rFonts w:ascii="Cambria Math" w:hAnsi="Cambria Math"/>
            </w:rPr>
            <m:t xml:space="preserve">=</m:t>
          </m:r>
          <m:f>
            <m:num>
              <m:r>
                <w:rPr>
                  <w:rFonts w:ascii="Cambria Math" w:hAnsi="Cambria Math"/>
                </w:rPr>
                <m:t xml:space="preserve">20000</m:t>
              </m:r>
            </m:num>
            <m:den>
              <m:r>
                <w:rPr>
                  <w:rFonts w:ascii="Cambria Math" w:hAnsi="Cambria Math"/>
                </w:rPr>
                <m:t xml:space="preserve">4000</m:t>
              </m:r>
            </m:den>
          </m:f>
        </m:oMath>
      </m:oMathPara>
    </w:p>
    <w:p>
      <w:pPr>
        <w:pStyle w:val="FirstParagraph"/>
        <w:jc w:val="center"/>
        <w:rPr/>
      </w:pPr>
      <w:r>
        <w:rPr/>
      </w:r>
      <m:oMathPara xmlns:m="http://schemas.openxmlformats.org/officeDocument/2006/math">
        <m:oMathParaPr>
          <m:jc m:val="center"/>
        </m:oMathParaPr>
        <m:oMath>
          <m:r>
            <w:rPr>
              <w:rFonts w:ascii="Cambria Math" w:hAnsi="Cambria Math"/>
            </w:rPr>
            <m:t xml:space="preserve">5</m:t>
          </m:r>
          <m:r>
            <w:rPr>
              <w:rFonts w:ascii="Cambria Math" w:hAnsi="Cambria Math"/>
            </w:rPr>
            <m:t xml:space="preserve">=</m:t>
          </m:r>
          <m:r>
            <w:rPr>
              <w:rFonts w:ascii="Cambria Math" w:hAnsi="Cambria Math"/>
            </w:rPr>
            <m:t xml:space="preserve">5</m:t>
          </m:r>
        </m:oMath>
      </m:oMathPara>
    </w:p>
    <w:p>
      <w:pPr>
        <w:pStyle w:val="FirstParagraph"/>
        <w:rPr/>
      </w:pPr>
      <w:r>
        <w:rPr/>
        <w:t>Alternativamente, usando los términos medios y extremos:</w:t>
      </w:r>
    </w:p>
    <w:p>
      <w:pPr>
        <w:pStyle w:val="BodyText"/>
        <w:jc w:val="center"/>
        <w:rPr/>
      </w:pPr>
      <w:r>
        <w:rPr/>
      </w:r>
      <m:oMathPara xmlns:m="http://schemas.openxmlformats.org/officeDocument/2006/math">
        <m:oMathParaPr>
          <m:jc m:val="center"/>
        </m:oMathParaPr>
        <m:oMath>
          <m:r>
            <w:rPr>
              <w:rFonts w:ascii="Cambria Math" w:hAnsi="Cambria Math"/>
            </w:rPr>
            <m:t xml:space="preserve">40000</m:t>
          </m:r>
          <m:r>
            <w:rPr>
              <w:rFonts w:ascii="Cambria Math" w:hAnsi="Cambria Math"/>
            </w:rPr>
            <m:t xml:space="preserve">⋅</m:t>
          </m:r>
          <m:r>
            <w:rPr>
              <w:rFonts w:ascii="Cambria Math" w:hAnsi="Cambria Math"/>
            </w:rPr>
            <m:t xml:space="preserve">4000</m:t>
          </m:r>
          <m:r>
            <w:rPr>
              <w:rFonts w:ascii="Cambria Math" w:hAnsi="Cambria Math"/>
            </w:rPr>
            <m:t xml:space="preserve">=</m:t>
          </m:r>
          <m:r>
            <w:rPr>
              <w:rFonts w:ascii="Cambria Math" w:hAnsi="Cambria Math"/>
            </w:rPr>
            <m:t xml:space="preserve">8000</m:t>
          </m:r>
          <m:r>
            <w:rPr>
              <w:rFonts w:ascii="Cambria Math" w:hAnsi="Cambria Math"/>
            </w:rPr>
            <m:t xml:space="preserve">⋅</m:t>
          </m:r>
          <m:r>
            <w:rPr>
              <w:rFonts w:ascii="Cambria Math" w:hAnsi="Cambria Math"/>
            </w:rPr>
            <m:t xml:space="preserve">20000</m:t>
          </m:r>
        </m:oMath>
      </m:oMathPara>
    </w:p>
    <w:p>
      <w:pPr>
        <w:pStyle w:val="FirstParagraph"/>
        <w:jc w:val="center"/>
        <w:rPr/>
      </w:pPr>
      <w:r>
        <w:rPr/>
      </w:r>
      <m:oMathPara xmlns:m="http://schemas.openxmlformats.org/officeDocument/2006/math">
        <m:oMathParaPr>
          <m:jc m:val="center"/>
        </m:oMathParaPr>
        <m:oMath>
          <m:r>
            <w:rPr>
              <w:rFonts w:ascii="Cambria Math" w:hAnsi="Cambria Math"/>
            </w:rPr>
            <m:t xml:space="preserve">160</m:t>
          </m:r>
          <m:r>
            <w:rPr>
              <w:rFonts w:ascii="Cambria Math" w:hAnsi="Cambria Math"/>
            </w:rPr>
            <m:t xml:space="preserve">,</m:t>
          </m:r>
          <m:r>
            <w:rPr>
              <w:rFonts w:ascii="Cambria Math" w:hAnsi="Cambria Math"/>
            </w:rPr>
            <m:t xml:space="preserve">000</m:t>
          </m:r>
          <m:r>
            <w:rPr>
              <w:rFonts w:ascii="Cambria Math" w:hAnsi="Cambria Math"/>
            </w:rPr>
            <m:t xml:space="preserve">,</m:t>
          </m:r>
          <m:r>
            <w:rPr>
              <w:rFonts w:ascii="Cambria Math" w:hAnsi="Cambria Math"/>
            </w:rPr>
            <m:t xml:space="preserve">000</m:t>
          </m:r>
          <m:r>
            <w:rPr>
              <w:rFonts w:ascii="Cambria Math" w:hAnsi="Cambria Math"/>
            </w:rPr>
            <m:t xml:space="preserve">=</m:t>
          </m:r>
          <m:r>
            <w:rPr>
              <w:rFonts w:ascii="Cambria Math" w:hAnsi="Cambria Math"/>
            </w:rPr>
            <m:t xml:space="preserve">160</m:t>
          </m:r>
          <m:r>
            <w:rPr>
              <w:rFonts w:ascii="Cambria Math" w:hAnsi="Cambria Math"/>
            </w:rPr>
            <m:t xml:space="preserve">,</m:t>
          </m:r>
          <m:r>
            <w:rPr>
              <w:rFonts w:ascii="Cambria Math" w:hAnsi="Cambria Math"/>
            </w:rPr>
            <m:t xml:space="preserve">000</m:t>
          </m:r>
          <m:r>
            <w:rPr>
              <w:rFonts w:ascii="Cambria Math" w:hAnsi="Cambria Math"/>
            </w:rPr>
            <m:t xml:space="preserve">,</m:t>
          </m:r>
          <m:r>
            <w:rPr>
              <w:rFonts w:ascii="Cambria Math" w:hAnsi="Cambria Math"/>
            </w:rPr>
            <m:t xml:space="preserve">000</m:t>
          </m:r>
        </m:oMath>
      </m:oMathPara>
    </w:p>
    <w:p>
      <w:pPr>
        <w:pStyle w:val="FirstParagraph"/>
        <w:rPr/>
      </w:pPr>
      <w:bookmarkStart w:id="21" w:name="proporción-geométrica"/>
      <w:r>
        <w:rPr/>
        <w:t>La igualdad nos indica que los alcances y presupuestos forman una proporción geométrica, útil para evaluar la eficiencia relativa de las plataformas.</w:t>
      </w:r>
      <w:bookmarkEnd w:id="21"/>
    </w:p>
    <w:p>
      <w:pPr>
        <w:pStyle w:val="Heading3"/>
        <w:rPr/>
      </w:pPr>
      <w:bookmarkStart w:id="22" w:name="__RefHeading___Toc1489_475609011"/>
      <w:bookmarkStart w:id="23" w:name="propiedades-de-la-proporción-geométrica"/>
      <w:bookmarkEnd w:id="22"/>
      <w:r>
        <w:rPr/>
        <w:t>1.2.3 Propiedades de la Proporción Geométrica</w:t>
      </w:r>
    </w:p>
    <w:p>
      <w:pPr>
        <w:pStyle w:val="FirstParagraph"/>
        <w:rPr/>
      </w:pPr>
      <w:r>
        <w:rPr/>
        <w:t xml:space="preserve">Sea la proporción </w:t>
      </w:r>
      <w:r>
        <w:rPr/>
      </w:r>
      <m:oMath xmlns:m="http://schemas.openxmlformats.org/officeDocument/2006/math">
        <m:f>
          <m:num>
            <m:r>
              <w:rPr>
                <w:rFonts w:ascii="Cambria Math" w:hAnsi="Cambria Math"/>
              </w:rPr>
              <m:t xml:space="preserve">a</m:t>
            </m:r>
          </m:num>
          <m:den>
            <m:r>
              <w:rPr>
                <w:rFonts w:ascii="Cambria Math" w:hAnsi="Cambria Math"/>
              </w:rPr>
              <m:t xml:space="preserve">b</m:t>
            </m:r>
          </m:den>
        </m:f>
        <m:r>
          <w:rPr>
            <w:rFonts w:ascii="Cambria Math" w:hAnsi="Cambria Math"/>
          </w:rPr>
          <m:t xml:space="preserve">=</m:t>
        </m:r>
        <m:f>
          <m:num>
            <m:r>
              <w:rPr>
                <w:rFonts w:ascii="Cambria Math" w:hAnsi="Cambria Math"/>
              </w:rPr>
              <m:t xml:space="preserve">c</m:t>
            </m:r>
          </m:num>
          <m:den>
            <m:r>
              <w:rPr>
                <w:rFonts w:ascii="Cambria Math" w:hAnsi="Cambria Math"/>
              </w:rPr>
              <m:t xml:space="preserve">d</m:t>
            </m:r>
          </m:den>
        </m:f>
      </m:oMath>
    </w:p>
    <w:p>
      <w:pPr>
        <w:pStyle w:val="Normal"/>
        <w:numPr>
          <w:ilvl w:val="0"/>
          <w:numId w:val="26"/>
        </w:numPr>
        <w:rPr/>
      </w:pPr>
      <w:r>
        <w:rPr/>
      </w:r>
      <m:oMathPara xmlns:m="http://schemas.openxmlformats.org/officeDocument/2006/math">
        <m:oMathParaPr>
          <m:jc m:val="left"/>
        </m:oMathParaPr>
        <m:oMath>
          <m:f>
            <m:num>
              <m:r>
                <w:rPr>
                  <w:rFonts w:ascii="Cambria Math" w:hAnsi="Cambria Math"/>
                </w:rPr>
                <m:t xml:space="preserve">a</m:t>
              </m:r>
              <m:r>
                <w:rPr>
                  <w:rFonts w:ascii="Cambria Math" w:hAnsi="Cambria Math"/>
                </w:rPr>
                <m:t xml:space="preserve">+</m:t>
              </m:r>
              <m:r>
                <w:rPr>
                  <w:rFonts w:ascii="Cambria Math" w:hAnsi="Cambria Math"/>
                </w:rPr>
                <m:t xml:space="preserve">b</m:t>
              </m:r>
            </m:num>
            <m:den>
              <m:r>
                <w:rPr>
                  <w:rFonts w:ascii="Cambria Math" w:hAnsi="Cambria Math"/>
                </w:rPr>
                <m:t xml:space="preserve">a</m:t>
              </m:r>
            </m:den>
          </m:f>
          <m:r>
            <w:rPr>
              <w:rFonts w:ascii="Cambria Math" w:hAnsi="Cambria Math"/>
            </w:rPr>
            <m:t xml:space="preserve">=</m:t>
          </m:r>
          <m:f>
            <m:num>
              <m:r>
                <w:rPr>
                  <w:rFonts w:ascii="Cambria Math" w:hAnsi="Cambria Math"/>
                </w:rPr>
                <m:t xml:space="preserve">c</m:t>
              </m:r>
              <m:r>
                <w:rPr>
                  <w:rFonts w:ascii="Cambria Math" w:hAnsi="Cambria Math"/>
                </w:rPr>
                <m:t xml:space="preserve">+</m:t>
              </m:r>
              <m:r>
                <w:rPr>
                  <w:rFonts w:ascii="Cambria Math" w:hAnsi="Cambria Math"/>
                </w:rPr>
                <m:t xml:space="preserve">d</m:t>
              </m:r>
            </m:num>
            <m:den>
              <m:r>
                <w:rPr>
                  <w:rFonts w:ascii="Cambria Math" w:hAnsi="Cambria Math"/>
                </w:rPr>
                <m:t xml:space="preserve">c</m:t>
              </m:r>
            </m:den>
          </m:f>
        </m:oMath>
      </m:oMathPara>
    </w:p>
    <w:p>
      <w:pPr>
        <w:pStyle w:val="Normal"/>
        <w:numPr>
          <w:ilvl w:val="0"/>
          <w:numId w:val="27"/>
        </w:numPr>
        <w:rPr/>
      </w:pPr>
      <w:r>
        <w:rPr/>
      </w:r>
      <m:oMathPara xmlns:m="http://schemas.openxmlformats.org/officeDocument/2006/math">
        <m:oMathParaPr>
          <m:jc m:val="left"/>
        </m:oMathParaPr>
        <m:oMath>
          <m:f>
            <m:num>
              <m:r>
                <w:rPr>
                  <w:rFonts w:ascii="Cambria Math" w:hAnsi="Cambria Math"/>
                </w:rPr>
                <m:t xml:space="preserve">a</m:t>
              </m:r>
              <m:r>
                <w:rPr>
                  <w:rFonts w:ascii="Cambria Math" w:hAnsi="Cambria Math"/>
                </w:rPr>
                <m:t xml:space="preserve">−</m:t>
              </m:r>
              <m:r>
                <w:rPr>
                  <w:rFonts w:ascii="Cambria Math" w:hAnsi="Cambria Math"/>
                </w:rPr>
                <m:t xml:space="preserve">b</m:t>
              </m:r>
            </m:num>
            <m:den>
              <m:r>
                <w:rPr>
                  <w:rFonts w:ascii="Cambria Math" w:hAnsi="Cambria Math"/>
                </w:rPr>
                <m:t xml:space="preserve">b</m:t>
              </m:r>
            </m:den>
          </m:f>
          <m:r>
            <w:rPr>
              <w:rFonts w:ascii="Cambria Math" w:hAnsi="Cambria Math"/>
            </w:rPr>
            <m:t xml:space="preserve">=</m:t>
          </m:r>
          <m:f>
            <m:num>
              <m:r>
                <w:rPr>
                  <w:rFonts w:ascii="Cambria Math" w:hAnsi="Cambria Math"/>
                </w:rPr>
                <m:t xml:space="preserve">c</m:t>
              </m:r>
              <m:r>
                <w:rPr>
                  <w:rFonts w:ascii="Cambria Math" w:hAnsi="Cambria Math"/>
                </w:rPr>
                <m:t xml:space="preserve">−</m:t>
              </m:r>
              <m:r>
                <w:rPr>
                  <w:rFonts w:ascii="Cambria Math" w:hAnsi="Cambria Math"/>
                </w:rPr>
                <m:t xml:space="preserve">d</m:t>
              </m:r>
            </m:num>
            <m:den>
              <m:r>
                <w:rPr>
                  <w:rFonts w:ascii="Cambria Math" w:hAnsi="Cambria Math"/>
                </w:rPr>
                <m:t xml:space="preserve">d</m:t>
              </m:r>
            </m:den>
          </m:f>
          <m:r>
            <w:rPr>
              <w:rFonts w:ascii="Cambria Math" w:hAnsi="Cambria Math"/>
            </w:rPr>
            <m:t xml:space="preserve">.</m:t>
          </m:r>
        </m:oMath>
      </m:oMathPara>
    </w:p>
    <w:p>
      <w:pPr>
        <w:pStyle w:val="Normal"/>
        <w:numPr>
          <w:ilvl w:val="0"/>
          <w:numId w:val="28"/>
        </w:numPr>
        <w:rPr/>
      </w:pPr>
      <w:r>
        <w:rPr/>
      </w:r>
      <m:oMathPara xmlns:m="http://schemas.openxmlformats.org/officeDocument/2006/math">
        <m:oMathParaPr>
          <m:jc m:val="left"/>
        </m:oMathParaPr>
        <m:oMath>
          <m:f>
            <m:num>
              <m:r>
                <w:rPr>
                  <w:rFonts w:ascii="Cambria Math" w:hAnsi="Cambria Math"/>
                </w:rPr>
                <m:t xml:space="preserve">a</m:t>
              </m:r>
              <m:r>
                <w:rPr>
                  <w:rFonts w:ascii="Cambria Math" w:hAnsi="Cambria Math"/>
                </w:rPr>
                <m:t xml:space="preserve">+</m:t>
              </m:r>
              <m:r>
                <w:rPr>
                  <w:rFonts w:ascii="Cambria Math" w:hAnsi="Cambria Math"/>
                </w:rPr>
                <m:t xml:space="preserve">b</m:t>
              </m:r>
            </m:num>
            <m:den>
              <m:r>
                <w:rPr>
                  <w:rFonts w:ascii="Cambria Math" w:hAnsi="Cambria Math"/>
                </w:rPr>
                <m:t xml:space="preserve">a</m:t>
              </m:r>
              <m:r>
                <w:rPr>
                  <w:rFonts w:ascii="Cambria Math" w:hAnsi="Cambria Math"/>
                </w:rPr>
                <m:t xml:space="preserve">−</m:t>
              </m:r>
              <m:r>
                <w:rPr>
                  <w:rFonts w:ascii="Cambria Math" w:hAnsi="Cambria Math"/>
                </w:rPr>
                <m:t xml:space="preserve">b</m:t>
              </m:r>
            </m:den>
          </m:f>
          <m:r>
            <w:rPr>
              <w:rFonts w:ascii="Cambria Math" w:hAnsi="Cambria Math"/>
            </w:rPr>
            <m:t xml:space="preserve">=</m:t>
          </m:r>
          <m:f>
            <m:num>
              <m:r>
                <w:rPr>
                  <w:rFonts w:ascii="Cambria Math" w:hAnsi="Cambria Math"/>
                </w:rPr>
                <m:t xml:space="preserve">c</m:t>
              </m:r>
              <m:r>
                <w:rPr>
                  <w:rFonts w:ascii="Cambria Math" w:hAnsi="Cambria Math"/>
                </w:rPr>
                <m:t xml:space="preserve">+</m:t>
              </m:r>
              <m:r>
                <w:rPr>
                  <w:rFonts w:ascii="Cambria Math" w:hAnsi="Cambria Math"/>
                </w:rPr>
                <m:t xml:space="preserve">d</m:t>
              </m:r>
            </m:num>
            <m:den>
              <m:r>
                <w:rPr>
                  <w:rFonts w:ascii="Cambria Math" w:hAnsi="Cambria Math"/>
                </w:rPr>
                <m:t xml:space="preserve">c</m:t>
              </m:r>
              <m:r>
                <w:rPr>
                  <w:rFonts w:ascii="Cambria Math" w:hAnsi="Cambria Math"/>
                </w:rPr>
                <m:t xml:space="preserve">−</m:t>
              </m:r>
              <m:r>
                <w:rPr>
                  <w:rFonts w:ascii="Cambria Math" w:hAnsi="Cambria Math"/>
                </w:rPr>
                <m:t xml:space="preserve">d</m:t>
              </m:r>
            </m:den>
          </m:f>
        </m:oMath>
      </m:oMathPara>
    </w:p>
    <w:p>
      <w:pPr>
        <w:pStyle w:val="Normal"/>
        <w:numPr>
          <w:ilvl w:val="0"/>
          <w:numId w:val="29"/>
        </w:numPr>
        <w:rPr/>
      </w:pPr>
      <w:r>
        <w:rPr/>
      </w:r>
      <m:oMathPara xmlns:m="http://schemas.openxmlformats.org/officeDocument/2006/math">
        <m:oMathParaPr>
          <m:jc m:val="left"/>
        </m:oMathParaPr>
        <m:oMath>
          <m:f>
            <m:num>
              <m:sSup>
                <m:e>
                  <m:r>
                    <w:rPr>
                      <w:rFonts w:ascii="Cambria Math" w:hAnsi="Cambria Math"/>
                    </w:rPr>
                    <m:t xml:space="preserve">a</m:t>
                  </m:r>
                </m:e>
                <m:sup>
                  <m:r>
                    <w:rPr>
                      <w:rFonts w:ascii="Cambria Math" w:hAnsi="Cambria Math"/>
                    </w:rPr>
                    <m:t xml:space="preserve">n</m:t>
                  </m:r>
                </m:sup>
              </m:sSup>
            </m:num>
            <m:den>
              <m:sSup>
                <m:e>
                  <m:r>
                    <w:rPr>
                      <w:rFonts w:ascii="Cambria Math" w:hAnsi="Cambria Math"/>
                    </w:rPr>
                    <m:t xml:space="preserve">b</m:t>
                  </m:r>
                </m:e>
                <m:sup>
                  <m:r>
                    <w:rPr>
                      <w:rFonts w:ascii="Cambria Math" w:hAnsi="Cambria Math"/>
                    </w:rPr>
                    <m:t xml:space="preserve">n</m:t>
                  </m:r>
                </m:sup>
              </m:sSup>
            </m:den>
          </m:f>
          <m:r>
            <w:rPr>
              <w:rFonts w:ascii="Cambria Math" w:hAnsi="Cambria Math"/>
            </w:rPr>
            <m:t xml:space="preserve">=</m:t>
          </m:r>
          <m:f>
            <m:num>
              <m:sSup>
                <m:e>
                  <m:r>
                    <w:rPr>
                      <w:rFonts w:ascii="Cambria Math" w:hAnsi="Cambria Math"/>
                    </w:rPr>
                    <m:t xml:space="preserve">c</m:t>
                  </m:r>
                </m:e>
                <m:sup>
                  <m:r>
                    <w:rPr>
                      <w:rFonts w:ascii="Cambria Math" w:hAnsi="Cambria Math"/>
                    </w:rPr>
                    <m:t xml:space="preserve">n</m:t>
                  </m:r>
                </m:sup>
              </m:sSup>
            </m:num>
            <m:den>
              <m:sSup>
                <m:e>
                  <m:r>
                    <w:rPr>
                      <w:rFonts w:ascii="Cambria Math" w:hAnsi="Cambria Math"/>
                    </w:rPr>
                    <m:t xml:space="preserve">d</m:t>
                  </m:r>
                </m:e>
                <m:sup>
                  <m:r>
                    <w:rPr>
                      <w:rFonts w:ascii="Cambria Math" w:hAnsi="Cambria Math"/>
                    </w:rPr>
                    <m:t xml:space="preserve">n</m:t>
                  </m:r>
                </m:sup>
              </m:sSup>
            </m:den>
          </m:f>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Q</m:t>
          </m:r>
        </m:oMath>
      </m:oMathPara>
    </w:p>
    <w:p>
      <w:pPr>
        <w:pStyle w:val="Normal"/>
        <w:numPr>
          <w:ilvl w:val="0"/>
          <w:numId w:val="30"/>
        </w:numPr>
        <w:rPr/>
      </w:pPr>
      <w:bookmarkStart w:id="24" w:name="propiedades-de-la-proporción-geométrica"/>
      <w:r>
        <w:rPr/>
      </w:r>
      <m:oMathPara xmlns:m="http://schemas.openxmlformats.org/officeDocument/2006/math">
        <m:oMathParaPr>
          <m:jc m:val="left"/>
        </m:oMathParaPr>
        <m:oMath>
          <m:f>
            <m:num>
              <m:r>
                <w:rPr>
                  <w:rFonts w:ascii="Cambria Math" w:hAnsi="Cambria Math"/>
                </w:rPr>
                <m:t xml:space="preserve">a</m:t>
              </m:r>
              <m:r>
                <w:rPr>
                  <w:rFonts w:ascii="Cambria Math" w:hAnsi="Cambria Math"/>
                </w:rPr>
                <m:t xml:space="preserve">−</m:t>
              </m:r>
              <m:r>
                <w:rPr>
                  <w:rFonts w:ascii="Cambria Math" w:hAnsi="Cambria Math"/>
                </w:rPr>
                <m:t xml:space="preserve">c</m:t>
              </m:r>
            </m:num>
            <m:den>
              <m:r>
                <w:rPr>
                  <w:rFonts w:ascii="Cambria Math" w:hAnsi="Cambria Math"/>
                </w:rPr>
                <m:t xml:space="preserve">b</m:t>
              </m:r>
              <m:r>
                <w:rPr>
                  <w:rFonts w:ascii="Cambria Math" w:hAnsi="Cambria Math"/>
                </w:rPr>
                <m:t xml:space="preserve">−</m:t>
              </m:r>
              <m:r>
                <w:rPr>
                  <w:rFonts w:ascii="Cambria Math" w:hAnsi="Cambria Math"/>
                </w:rPr>
                <m:t xml:space="preserve">d</m:t>
              </m:r>
            </m:den>
          </m:f>
          <m:r>
            <w:rPr>
              <w:rFonts w:ascii="Cambria Math" w:hAnsi="Cambria Math"/>
            </w:rPr>
            <m:t xml:space="preserve">=</m:t>
          </m:r>
          <m:f>
            <m:num>
              <m:r>
                <w:rPr>
                  <w:rFonts w:ascii="Cambria Math" w:hAnsi="Cambria Math"/>
                </w:rPr>
                <m:t xml:space="preserve">a</m:t>
              </m:r>
            </m:num>
            <m:den>
              <m:r>
                <w:rPr>
                  <w:rFonts w:ascii="Cambria Math" w:hAnsi="Cambria Math"/>
                </w:rPr>
                <m:t xml:space="preserve">b</m:t>
              </m:r>
            </m:den>
          </m:f>
          <m:r>
            <w:rPr>
              <w:rFonts w:ascii="Cambria Math" w:hAnsi="Cambria Math"/>
            </w:rPr>
            <m:t xml:space="preserve">=</m:t>
          </m:r>
          <m:f>
            <m:num>
              <m:r>
                <w:rPr>
                  <w:rFonts w:ascii="Cambria Math" w:hAnsi="Cambria Math"/>
                </w:rPr>
                <m:t xml:space="preserve">c</m:t>
              </m:r>
            </m:num>
            <m:den>
              <m:r>
                <w:rPr>
                  <w:rFonts w:ascii="Cambria Math" w:hAnsi="Cambria Math"/>
                </w:rPr>
                <m:t xml:space="preserve">d</m:t>
              </m:r>
            </m:den>
          </m:f>
        </m:oMath>
      </m:oMathPara>
      <w:bookmarkEnd w:id="24"/>
    </w:p>
    <w:p>
      <w:pPr>
        <w:pStyle w:val="Heading3"/>
        <w:rPr/>
      </w:pPr>
      <w:bookmarkStart w:id="25" w:name="__RefHeading___Toc1491_475609011"/>
      <w:bookmarkStart w:id="26" w:name="X659249064be8af6076d063fde3c6c655b500eaa"/>
      <w:bookmarkEnd w:id="25"/>
      <w:r>
        <w:rPr/>
        <w:t>1.2.4 Series de Razones Geométricas Equivalentes</w:t>
      </w:r>
    </w:p>
    <w:p>
      <w:pPr>
        <w:pStyle w:val="Heading4"/>
        <w:spacing w:before="0" w:after="0"/>
        <w:rPr>
          <w:vanish/>
          <w:specVanish/>
        </w:rPr>
      </w:pPr>
      <w:r>
        <w:rPr/>
        <w:t xml:space="preserve">Concepto y Definición. </w:t>
      </w:r>
    </w:p>
    <w:p>
      <w:pPr>
        <w:pStyle w:val="FirstParagraph"/>
        <w:rPr/>
      </w:pPr>
      <w:r/>
      <w:r>
        <w:rPr/>
      </w:r>
      <w:r>
        <w:rPr/>
        <w:t>Una serie de razones geométricas equivalentes es una secuencia de proporciones geométricas que comparten la misma razón constante, permitiendo modelar crecimientos o disminuciones proporcionales.</w:t>
      </w:r>
    </w:p>
    <w:p>
      <w:pPr>
        <w:pStyle w:val="BodyText"/>
        <w:rPr/>
      </w:pPr>
      <w:r>
        <w:rPr/>
        <w:t xml:space="preserve">Según Gómez (2011), “una serie geométrica se define como una sucesión de razones equivalentes en la que cada razón se obtiene multiplicando la anterior por un mismo valor constante denominado razón común” (p. 135). Esta definición implica que en una serie como </w:t>
      </w:r>
      <w:r>
        <w:rPr/>
      </w:r>
      <m:oMath xmlns:m="http://schemas.openxmlformats.org/officeDocument/2006/math">
        <m:f>
          <m:num>
            <m:sSub>
              <m:e>
                <m:r>
                  <w:rPr>
                    <w:rFonts w:ascii="Cambria Math" w:hAnsi="Cambria Math"/>
                  </w:rPr>
                  <m:t xml:space="preserve">a</m:t>
                </m:r>
              </m:e>
              <m:sub>
                <m:r>
                  <w:rPr>
                    <w:rFonts w:ascii="Cambria Math" w:hAnsi="Cambria Math"/>
                  </w:rPr>
                  <m:t xml:space="preserve">1</m:t>
                </m:r>
              </m:sub>
            </m:sSub>
          </m:num>
          <m:den>
            <m:sSub>
              <m:e>
                <m:r>
                  <w:rPr>
                    <w:rFonts w:ascii="Cambria Math" w:hAnsi="Cambria Math"/>
                  </w:rPr>
                  <m:t xml:space="preserve">c</m:t>
                </m:r>
              </m:e>
              <m:sub>
                <m:r>
                  <w:rPr>
                    <w:rFonts w:ascii="Cambria Math" w:hAnsi="Cambria Math"/>
                  </w:rPr>
                  <m:t xml:space="preserve">1</m:t>
                </m:r>
              </m:sub>
            </m:sSub>
          </m:den>
        </m:f>
        <m:r>
          <w:rPr>
            <w:rFonts w:ascii="Cambria Math" w:hAnsi="Cambria Math"/>
          </w:rPr>
          <m:t xml:space="preserve">,</m:t>
        </m:r>
        <m:f>
          <m:num>
            <m:sSub>
              <m:e>
                <m:r>
                  <w:rPr>
                    <w:rFonts w:ascii="Cambria Math" w:hAnsi="Cambria Math"/>
                  </w:rPr>
                  <m:t xml:space="preserve">a</m:t>
                </m:r>
              </m:e>
              <m:sub>
                <m:r>
                  <w:rPr>
                    <w:rFonts w:ascii="Cambria Math" w:hAnsi="Cambria Math"/>
                  </w:rPr>
                  <m:t xml:space="preserve">2</m:t>
                </m:r>
              </m:sub>
            </m:sSub>
          </m:num>
          <m:den>
            <m:sSub>
              <m:e>
                <m:r>
                  <w:rPr>
                    <w:rFonts w:ascii="Cambria Math" w:hAnsi="Cambria Math"/>
                  </w:rPr>
                  <m:t xml:space="preserve">c</m:t>
                </m:r>
              </m:e>
              <m:sub>
                <m:r>
                  <w:rPr>
                    <w:rFonts w:ascii="Cambria Math" w:hAnsi="Cambria Math"/>
                  </w:rPr>
                  <m:t xml:space="preserve">2</m:t>
                </m:r>
              </m:sub>
            </m:sSub>
          </m:den>
        </m:f>
        <m:r>
          <w:rPr>
            <w:rFonts w:ascii="Cambria Math" w:hAnsi="Cambria Math"/>
          </w:rPr>
          <m:t xml:space="preserve">,</m:t>
        </m:r>
        <m:f>
          <m:num>
            <m:sSub>
              <m:e>
                <m:r>
                  <w:rPr>
                    <w:rFonts w:ascii="Cambria Math" w:hAnsi="Cambria Math"/>
                  </w:rPr>
                  <m:t xml:space="preserve">a</m:t>
                </m:r>
              </m:e>
              <m:sub>
                <m:r>
                  <w:rPr>
                    <w:rFonts w:ascii="Cambria Math" w:hAnsi="Cambria Math"/>
                  </w:rPr>
                  <m:t xml:space="preserve">3</m:t>
                </m:r>
              </m:sub>
            </m:sSub>
          </m:num>
          <m:den>
            <m:sSub>
              <m:e>
                <m:r>
                  <w:rPr>
                    <w:rFonts w:ascii="Cambria Math" w:hAnsi="Cambria Math"/>
                  </w:rPr>
                  <m:t xml:space="preserve">c</m:t>
                </m:r>
              </m:e>
              <m:sub>
                <m:r>
                  <w:rPr>
                    <w:rFonts w:ascii="Cambria Math" w:hAnsi="Cambria Math"/>
                  </w:rPr>
                  <m:t xml:space="preserve">3</m:t>
                </m:r>
              </m:sub>
            </m:sSub>
          </m:den>
        </m:f>
        <m:r>
          <w:rPr>
            <w:rFonts w:ascii="Cambria Math" w:hAnsi="Cambria Math"/>
          </w:rPr>
          <m:t xml:space="preserve">,</m:t>
        </m:r>
        <m:r>
          <w:rPr>
            <w:rFonts w:ascii="Cambria Math" w:hAnsi="Cambria Math"/>
          </w:rPr>
          <m:t xml:space="preserve">…</m:t>
        </m:r>
      </m:oMath>
      <w:r>
        <w:rPr/>
        <w:t>, todas las fracciones son equivalentes y se cumple que:</w:t>
      </w:r>
    </w:p>
    <w:p>
      <w:pPr>
        <w:pStyle w:val="BodyText"/>
        <w:jc w:val="center"/>
        <w:rPr/>
      </w:pPr>
      <w:r>
        <w:rPr/>
      </w:r>
      <m:oMathPara xmlns:m="http://schemas.openxmlformats.org/officeDocument/2006/math">
        <m:oMathParaPr>
          <m:jc m:val="center"/>
        </m:oMathParaPr>
        <m:oMath>
          <m:f>
            <m:num>
              <m:sSub>
                <m:e>
                  <m:r>
                    <w:rPr>
                      <w:rFonts w:ascii="Cambria Math" w:hAnsi="Cambria Math"/>
                    </w:rPr>
                    <m:t xml:space="preserve">a</m:t>
                  </m:r>
                </m:e>
                <m:sub>
                  <m:r>
                    <w:rPr>
                      <w:rFonts w:ascii="Cambria Math" w:hAnsi="Cambria Math"/>
                    </w:rPr>
                    <m:t xml:space="preserve">1</m:t>
                  </m:r>
                </m:sub>
              </m:sSub>
            </m:num>
            <m:den>
              <m:sSub>
                <m:e>
                  <m:r>
                    <w:rPr>
                      <w:rFonts w:ascii="Cambria Math" w:hAnsi="Cambria Math"/>
                    </w:rPr>
                    <m:t xml:space="preserve">c</m:t>
                  </m:r>
                </m:e>
                <m:sub>
                  <m:r>
                    <w:rPr>
                      <w:rFonts w:ascii="Cambria Math" w:hAnsi="Cambria Math"/>
                    </w:rPr>
                    <m:t xml:space="preserve">1</m:t>
                  </m:r>
                </m:sub>
              </m:sSub>
            </m:den>
          </m:f>
          <m:r>
            <w:rPr>
              <w:rFonts w:ascii="Cambria Math" w:hAnsi="Cambria Math"/>
            </w:rPr>
            <m:t xml:space="preserve">=</m:t>
          </m:r>
          <m:f>
            <m:num>
              <m:sSub>
                <m:e>
                  <m:r>
                    <w:rPr>
                      <w:rFonts w:ascii="Cambria Math" w:hAnsi="Cambria Math"/>
                    </w:rPr>
                    <m:t xml:space="preserve">a</m:t>
                  </m:r>
                </m:e>
                <m:sub>
                  <m:r>
                    <w:rPr>
                      <w:rFonts w:ascii="Cambria Math" w:hAnsi="Cambria Math"/>
                    </w:rPr>
                    <m:t xml:space="preserve">2</m:t>
                  </m:r>
                </m:sub>
              </m:sSub>
            </m:num>
            <m:den>
              <m:sSub>
                <m:e>
                  <m:r>
                    <w:rPr>
                      <w:rFonts w:ascii="Cambria Math" w:hAnsi="Cambria Math"/>
                    </w:rPr>
                    <m:t xml:space="preserve">c</m:t>
                  </m:r>
                </m:e>
                <m:sub>
                  <m:r>
                    <w:rPr>
                      <w:rFonts w:ascii="Cambria Math" w:hAnsi="Cambria Math"/>
                    </w:rPr>
                    <m:t xml:space="preserve">2</m:t>
                  </m:r>
                </m:sub>
              </m:sSub>
            </m:den>
          </m:f>
          <m:r>
            <w:rPr>
              <w:rFonts w:ascii="Cambria Math" w:hAnsi="Cambria Math"/>
            </w:rPr>
            <m:t xml:space="preserve">=</m:t>
          </m:r>
          <m:f>
            <m:num>
              <m:sSub>
                <m:e>
                  <m:r>
                    <w:rPr>
                      <w:rFonts w:ascii="Cambria Math" w:hAnsi="Cambria Math"/>
                    </w:rPr>
                    <m:t xml:space="preserve">a</m:t>
                  </m:r>
                </m:e>
                <m:sub>
                  <m:r>
                    <w:rPr>
                      <w:rFonts w:ascii="Cambria Math" w:hAnsi="Cambria Math"/>
                    </w:rPr>
                    <m:t xml:space="preserve">3</m:t>
                  </m:r>
                </m:sub>
              </m:sSub>
            </m:num>
            <m:den>
              <m:sSub>
                <m:e>
                  <m:r>
                    <w:rPr>
                      <w:rFonts w:ascii="Cambria Math" w:hAnsi="Cambria Math"/>
                    </w:rPr>
                    <m:t xml:space="preserve">c</m:t>
                  </m:r>
                </m:e>
                <m:sub>
                  <m:r>
                    <w:rPr>
                      <w:rFonts w:ascii="Cambria Math" w:hAnsi="Cambria Math"/>
                    </w:rPr>
                    <m:t xml:space="preserve">3</m:t>
                  </m:r>
                </m:sub>
              </m:sSub>
            </m:den>
          </m:f>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r</m:t>
          </m:r>
        </m:oMath>
      </m:oMathPara>
    </w:p>
    <w:p>
      <w:pPr>
        <w:pStyle w:val="FirstParagraph"/>
        <w:rPr/>
      </w:pPr>
      <w:r>
        <w:rPr/>
        <w:t>Donde:</w:t>
      </w:r>
    </w:p>
    <w:p>
      <w:pPr>
        <w:pStyle w:val="Normal"/>
        <w:numPr>
          <w:ilvl w:val="0"/>
          <w:numId w:val="31"/>
        </w:numPr>
        <w:rPr/>
      </w:pPr>
      <w:r>
        <w:rPr/>
      </w:r>
      <m:oMath xmlns:m="http://schemas.openxmlformats.org/officeDocument/2006/math">
        <m:sSub>
          <m:e>
            <m:r>
              <w:rPr>
                <w:rFonts w:ascii="Cambria Math" w:hAnsi="Cambria Math"/>
              </w:rPr>
              <m:t xml:space="preserve">a</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a</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a</m:t>
            </m:r>
          </m:e>
          <m:sub>
            <m:r>
              <w:rPr>
                <w:rFonts w:ascii="Cambria Math" w:hAnsi="Cambria Math"/>
              </w:rPr>
              <m:t xml:space="preserve">3</m:t>
            </m:r>
          </m:sub>
        </m:sSub>
        <m:r>
          <w:rPr>
            <w:rFonts w:ascii="Cambria Math" w:hAnsi="Cambria Math"/>
          </w:rPr>
          <m:t xml:space="preserve">,</m:t>
        </m:r>
        <m:r>
          <w:rPr>
            <w:rFonts w:ascii="Cambria Math" w:hAnsi="Cambria Math"/>
          </w:rPr>
          <m:t xml:space="preserve">…</m:t>
        </m:r>
      </m:oMath>
      <w:r>
        <w:rPr/>
        <w:t xml:space="preserve"> </w:t>
      </w:r>
      <w:r>
        <w:rPr/>
        <w:t>son los antecedentes.</w:t>
      </w:r>
    </w:p>
    <w:p>
      <w:pPr>
        <w:pStyle w:val="Normal"/>
        <w:numPr>
          <w:ilvl w:val="0"/>
          <w:numId w:val="32"/>
        </w:numPr>
        <w:rPr/>
      </w:pPr>
      <w:r>
        <w:rPr/>
      </w:r>
      <m:oMath xmlns:m="http://schemas.openxmlformats.org/officeDocument/2006/math">
        <m:sSub>
          <m:e>
            <m:r>
              <w:rPr>
                <w:rFonts w:ascii="Cambria Math" w:hAnsi="Cambria Math"/>
              </w:rPr>
              <m:t xml:space="preserve">c</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c</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c</m:t>
            </m:r>
          </m:e>
          <m:sub>
            <m:r>
              <w:rPr>
                <w:rFonts w:ascii="Cambria Math" w:hAnsi="Cambria Math"/>
              </w:rPr>
              <m:t xml:space="preserve">3</m:t>
            </m:r>
          </m:sub>
        </m:sSub>
        <m:r>
          <w:rPr>
            <w:rFonts w:ascii="Cambria Math" w:hAnsi="Cambria Math"/>
          </w:rPr>
          <m:t xml:space="preserve">,</m:t>
        </m:r>
        <m:r>
          <w:rPr>
            <w:rFonts w:ascii="Cambria Math" w:hAnsi="Cambria Math"/>
          </w:rPr>
          <m:t xml:space="preserve">…</m:t>
        </m:r>
      </m:oMath>
      <w:r>
        <w:rPr/>
        <w:t xml:space="preserve"> </w:t>
      </w:r>
      <w:r>
        <w:rPr/>
        <w:t>son los consecuentes.</w:t>
      </w:r>
    </w:p>
    <w:p>
      <w:pPr>
        <w:pStyle w:val="Normal"/>
        <w:numPr>
          <w:ilvl w:val="0"/>
          <w:numId w:val="33"/>
        </w:numPr>
        <w:rPr/>
      </w:pPr>
      <w:r>
        <w:rPr/>
      </w:r>
      <m:oMath xmlns:m="http://schemas.openxmlformats.org/officeDocument/2006/math">
        <m:r>
          <w:rPr>
            <w:rFonts w:ascii="Cambria Math" w:hAnsi="Cambria Math"/>
          </w:rPr>
          <m:t xml:space="preserve">r</m:t>
        </m:r>
      </m:oMath>
      <w:r>
        <w:rPr/>
        <w:t xml:space="preserve"> </w:t>
      </w:r>
      <w:r>
        <w:rPr/>
        <w:t>es la razón constante.</w:t>
      </w:r>
    </w:p>
    <w:p>
      <w:pPr>
        <w:pStyle w:val="FirstParagraph"/>
        <w:rPr/>
      </w:pPr>
      <w:r>
        <w:rPr/>
        <w:t>La fórmula general para una serie geométrica es:</w:t>
      </w:r>
    </w:p>
    <w:p>
      <w:pPr>
        <w:pStyle w:val="BodyText"/>
        <w:jc w:val="center"/>
        <w:rPr/>
      </w:pPr>
      <w:r>
        <w:rPr/>
      </w:r>
      <m:oMathPara xmlns:m="http://schemas.openxmlformats.org/officeDocument/2006/math">
        <m:oMathParaPr>
          <m:jc m:val="center"/>
        </m:oMathParaPr>
        <m:oMath>
          <m:sSub>
            <m:e>
              <m:r>
                <w:rPr>
                  <w:rFonts w:ascii="Cambria Math" w:hAnsi="Cambria Math"/>
                </w:rPr>
                <m:t xml:space="preserve">a</m:t>
              </m:r>
            </m:e>
            <m:sub>
              <m:r>
                <w:rPr>
                  <w:rFonts w:ascii="Cambria Math" w:hAnsi="Cambria Math"/>
                </w:rPr>
                <m:t xml:space="preserve">n</m:t>
              </m:r>
            </m:sub>
          </m:sSub>
          <m:r>
            <w:rPr>
              <w:rFonts w:ascii="Cambria Math" w:hAnsi="Cambria Math"/>
            </w:rPr>
            <m:t xml:space="preserve">=</m:t>
          </m:r>
          <m:sSub>
            <m:e>
              <m:r>
                <w:rPr>
                  <w:rFonts w:ascii="Cambria Math" w:hAnsi="Cambria Math"/>
                </w:rPr>
                <m:t xml:space="preserve">a</m:t>
              </m:r>
            </m:e>
            <m:sub>
              <m:r>
                <w:rPr>
                  <w:rFonts w:ascii="Cambria Math" w:hAnsi="Cambria Math"/>
                </w:rPr>
                <m:t xml:space="preserve">1</m:t>
              </m:r>
            </m:sub>
          </m:sSub>
          <m:r>
            <w:rPr>
              <w:rFonts w:ascii="Cambria Math" w:hAnsi="Cambria Math"/>
            </w:rPr>
            <m:t xml:space="preserve">⋅</m:t>
          </m:r>
          <m:sSup>
            <m:e>
              <m:r>
                <w:rPr>
                  <w:rFonts w:ascii="Cambria Math" w:hAnsi="Cambria Math"/>
                </w:rPr>
                <m:t xml:space="preserve">r</m:t>
              </m:r>
            </m:e>
            <m:sup>
              <m:r>
                <w:rPr>
                  <w:rFonts w:ascii="Cambria Math" w:hAnsi="Cambria Math"/>
                </w:rPr>
                <m:t xml:space="preserve">n</m:t>
              </m:r>
              <m:r>
                <w:rPr>
                  <w:rFonts w:ascii="Cambria Math" w:hAnsi="Cambria Math"/>
                </w:rPr>
                <m:t xml:space="preserve">−</m:t>
              </m:r>
              <m:r>
                <w:rPr>
                  <w:rFonts w:ascii="Cambria Math" w:hAnsi="Cambria Math"/>
                </w:rPr>
                <m:t xml:space="preserve">1</m:t>
              </m:r>
            </m:sup>
          </m:sSup>
        </m:oMath>
      </m:oMathPara>
    </w:p>
    <w:p>
      <w:pPr>
        <w:pStyle w:val="FirstParagraph"/>
        <w:rPr/>
      </w:pPr>
      <w:r>
        <w:rPr/>
        <w:t>Donde:</w:t>
      </w:r>
    </w:p>
    <w:p>
      <w:pPr>
        <w:pStyle w:val="Normal"/>
        <w:numPr>
          <w:ilvl w:val="0"/>
          <w:numId w:val="34"/>
        </w:numPr>
        <w:rPr/>
      </w:pPr>
      <w:r>
        <w:rPr/>
      </w:r>
      <m:oMath xmlns:m="http://schemas.openxmlformats.org/officeDocument/2006/math">
        <m:sSub>
          <m:e>
            <m:r>
              <w:rPr>
                <w:rFonts w:ascii="Cambria Math" w:hAnsi="Cambria Math"/>
              </w:rPr>
              <m:t xml:space="preserve">a</m:t>
            </m:r>
          </m:e>
          <m:sub>
            <m:r>
              <w:rPr>
                <w:rFonts w:ascii="Cambria Math" w:hAnsi="Cambria Math"/>
              </w:rPr>
              <m:t xml:space="preserve">n</m:t>
            </m:r>
          </m:sub>
        </m:sSub>
      </m:oMath>
      <w:r>
        <w:rPr/>
        <w:t xml:space="preserve"> </w:t>
      </w:r>
      <w:r>
        <w:rPr/>
        <w:t xml:space="preserve">es el </w:t>
      </w:r>
      <w:r>
        <w:rPr/>
      </w:r>
      <m:oMath xmlns:m="http://schemas.openxmlformats.org/officeDocument/2006/math">
        <m:r>
          <w:rPr>
            <w:rFonts w:ascii="Cambria Math" w:hAnsi="Cambria Math"/>
          </w:rPr>
          <m:t xml:space="preserve">n</m:t>
        </m:r>
      </m:oMath>
      <w:r>
        <w:rPr/>
        <w:t>-ésimo término</w:t>
      </w:r>
    </w:p>
    <w:p>
      <w:pPr>
        <w:pStyle w:val="Normal"/>
        <w:numPr>
          <w:ilvl w:val="0"/>
          <w:numId w:val="35"/>
        </w:numPr>
        <w:rPr/>
      </w:pPr>
      <w:r>
        <w:rPr/>
      </w:r>
      <m:oMath xmlns:m="http://schemas.openxmlformats.org/officeDocument/2006/math">
        <m:sSub>
          <m:e>
            <m:r>
              <w:rPr>
                <w:rFonts w:ascii="Cambria Math" w:hAnsi="Cambria Math"/>
              </w:rPr>
              <m:t xml:space="preserve">a</m:t>
            </m:r>
          </m:e>
          <m:sub>
            <m:r>
              <w:rPr>
                <w:rFonts w:ascii="Cambria Math" w:hAnsi="Cambria Math"/>
              </w:rPr>
              <m:t xml:space="preserve">1</m:t>
            </m:r>
          </m:sub>
        </m:sSub>
      </m:oMath>
      <w:r>
        <w:rPr/>
        <w:t xml:space="preserve"> </w:t>
      </w:r>
      <w:r>
        <w:rPr/>
        <w:t>es el primer término</w:t>
      </w:r>
    </w:p>
    <w:p>
      <w:pPr>
        <w:pStyle w:val="Normal"/>
        <w:numPr>
          <w:ilvl w:val="0"/>
          <w:numId w:val="36"/>
        </w:numPr>
        <w:rPr/>
      </w:pPr>
      <w:r>
        <w:rPr/>
      </w:r>
      <m:oMath xmlns:m="http://schemas.openxmlformats.org/officeDocument/2006/math">
        <m:r>
          <w:rPr>
            <w:rFonts w:ascii="Cambria Math" w:hAnsi="Cambria Math"/>
          </w:rPr>
          <m:t xml:space="preserve">r</m:t>
        </m:r>
      </m:oMath>
      <w:r>
        <w:rPr/>
        <w:t xml:space="preserve"> </w:t>
      </w:r>
      <w:r>
        <w:rPr/>
        <w:t>es la razón constante</w:t>
      </w:r>
    </w:p>
    <w:p>
      <w:pPr>
        <w:pStyle w:val="Normal"/>
        <w:numPr>
          <w:ilvl w:val="0"/>
          <w:numId w:val="37"/>
        </w:numPr>
        <w:rPr/>
      </w:pPr>
      <w:r>
        <w:rPr/>
      </w:r>
      <m:oMath xmlns:m="http://schemas.openxmlformats.org/officeDocument/2006/math">
        <m:r>
          <w:rPr>
            <w:rFonts w:ascii="Cambria Math" w:hAnsi="Cambria Math"/>
          </w:rPr>
          <m:t xml:space="preserve">n</m:t>
        </m:r>
      </m:oMath>
      <w:r>
        <w:rPr/>
        <w:t xml:space="preserve"> </w:t>
      </w:r>
      <w:r>
        <w:rPr/>
        <w:t>es la posición del término.</w:t>
      </w:r>
    </w:p>
    <w:p>
      <w:pPr>
        <w:pStyle w:val="FirstParagraph"/>
        <w:rPr/>
      </w:pPr>
      <w:r>
        <w:rPr>
          <w:b/>
          <w:bCs/>
        </w:rPr>
        <w:t>Ejemplo</w:t>
      </w:r>
    </w:p>
    <w:p>
      <w:pPr>
        <w:pStyle w:val="BodyText"/>
        <w:rPr/>
      </w:pPr>
      <w:r>
        <w:rPr/>
        <w:t>En una campaña viral, el número de compartidos de un video en una red social crece según una serie geométrica. En el primer día, el video tiene 1000 compartidos (</w:t>
      </w:r>
      <w:r>
        <w:rPr/>
      </w:r>
      <m:oMath xmlns:m="http://schemas.openxmlformats.org/officeDocument/2006/math">
        <m:sSub>
          <m:e>
            <m:r>
              <w:rPr>
                <w:rFonts w:ascii="Cambria Math" w:hAnsi="Cambria Math"/>
              </w:rPr>
              <m:t xml:space="preserve">a</m:t>
            </m:r>
          </m:e>
          <m:sub>
            <m:r>
              <w:rPr>
                <w:rFonts w:ascii="Cambria Math" w:hAnsi="Cambria Math"/>
              </w:rPr>
              <m:t xml:space="preserve">1</m:t>
            </m:r>
          </m:sub>
        </m:sSub>
        <m:r>
          <w:rPr>
            <w:rFonts w:ascii="Cambria Math" w:hAnsi="Cambria Math"/>
          </w:rPr>
          <m:t xml:space="preserve">=</m:t>
        </m:r>
        <m:r>
          <w:rPr>
            <w:rFonts w:ascii="Cambria Math" w:hAnsi="Cambria Math"/>
          </w:rPr>
          <m:t xml:space="preserve">1000</m:t>
        </m:r>
      </m:oMath>
      <w:r>
        <w:rPr/>
        <w:t>). Cada día, el número de compartidos se multiplica por una razón constante (</w:t>
      </w:r>
      <w:r>
        <w:rPr/>
      </w:r>
      <m:oMath xmlns:m="http://schemas.openxmlformats.org/officeDocument/2006/math">
        <m:r>
          <w:rPr>
            <w:rFonts w:ascii="Cambria Math" w:hAnsi="Cambria Math"/>
          </w:rPr>
          <m:t xml:space="preserve">r</m:t>
        </m:r>
        <m:r>
          <w:rPr>
            <w:rFonts w:ascii="Cambria Math" w:hAnsi="Cambria Math"/>
          </w:rPr>
          <m:t xml:space="preserve">=</m:t>
        </m:r>
        <m:r>
          <w:rPr>
            <w:rFonts w:ascii="Cambria Math" w:hAnsi="Cambria Math"/>
          </w:rPr>
          <m:t xml:space="preserve">2</m:t>
        </m:r>
      </m:oMath>
      <w:r>
        <w:rPr/>
        <w:t>). Para el cuarto día (</w:t>
      </w:r>
      <w:r>
        <w:rPr/>
      </w:r>
      <m:oMath xmlns:m="http://schemas.openxmlformats.org/officeDocument/2006/math">
        <m:r>
          <w:rPr>
            <w:rFonts w:ascii="Cambria Math" w:hAnsi="Cambria Math"/>
          </w:rPr>
          <m:t xml:space="preserve">n</m:t>
        </m:r>
        <m:r>
          <w:rPr>
            <w:rFonts w:ascii="Cambria Math" w:hAnsi="Cambria Math"/>
          </w:rPr>
          <m:t xml:space="preserve">=</m:t>
        </m:r>
        <m:r>
          <w:rPr>
            <w:rFonts w:ascii="Cambria Math" w:hAnsi="Cambria Math"/>
          </w:rPr>
          <m:t xml:space="preserve">4</m:t>
        </m:r>
      </m:oMath>
      <w:r>
        <w:rPr/>
        <w:t>), calculamos el número de compartidos:</w:t>
      </w:r>
    </w:p>
    <w:p>
      <w:pPr>
        <w:pStyle w:val="BodyText"/>
        <w:jc w:val="center"/>
        <w:rPr/>
      </w:pPr>
      <w:r>
        <w:rPr/>
      </w:r>
      <m:oMathPara xmlns:m="http://schemas.openxmlformats.org/officeDocument/2006/math">
        <m:oMathParaPr>
          <m:jc m:val="center"/>
        </m:oMathParaPr>
        <m:oMath>
          <m:sSub>
            <m:e>
              <m:r>
                <w:rPr>
                  <w:rFonts w:ascii="Cambria Math" w:hAnsi="Cambria Math"/>
                </w:rPr>
                <m:t xml:space="preserve">a</m:t>
              </m:r>
            </m:e>
            <m:sub>
              <m:r>
                <w:rPr>
                  <w:rFonts w:ascii="Cambria Math" w:hAnsi="Cambria Math"/>
                </w:rPr>
                <m:t xml:space="preserve">4</m:t>
              </m:r>
            </m:sub>
          </m:sSub>
          <m:r>
            <w:rPr>
              <w:rFonts w:ascii="Cambria Math" w:hAnsi="Cambria Math"/>
            </w:rPr>
            <m:t xml:space="preserve">=</m:t>
          </m:r>
          <m:sSub>
            <m:e>
              <m:r>
                <w:rPr>
                  <w:rFonts w:ascii="Cambria Math" w:hAnsi="Cambria Math"/>
                </w:rPr>
                <m:t xml:space="preserve">a</m:t>
              </m:r>
            </m:e>
            <m:sub>
              <m:r>
                <w:rPr>
                  <w:rFonts w:ascii="Cambria Math" w:hAnsi="Cambria Math"/>
                </w:rPr>
                <m:t xml:space="preserve">1</m:t>
              </m:r>
            </m:sub>
          </m:sSub>
          <m:r>
            <w:rPr>
              <w:rFonts w:ascii="Cambria Math" w:hAnsi="Cambria Math"/>
            </w:rPr>
            <m:t xml:space="preserve">⋅</m:t>
          </m:r>
          <m:sSup>
            <m:e>
              <m:r>
                <w:rPr>
                  <w:rFonts w:ascii="Cambria Math" w:hAnsi="Cambria Math"/>
                </w:rPr>
                <m:t xml:space="preserve">r</m:t>
              </m:r>
            </m:e>
            <m:sup>
              <m:r>
                <w:rPr>
                  <w:rFonts w:ascii="Cambria Math" w:hAnsi="Cambria Math"/>
                </w:rPr>
                <m:t xml:space="preserve">4</m:t>
              </m:r>
              <m:r>
                <w:rPr>
                  <w:rFonts w:ascii="Cambria Math" w:hAnsi="Cambria Math"/>
                </w:rPr>
                <m:t xml:space="preserve">−</m:t>
              </m:r>
              <m:r>
                <w:rPr>
                  <w:rFonts w:ascii="Cambria Math" w:hAnsi="Cambria Math"/>
                </w:rPr>
                <m:t xml:space="preserve">1</m:t>
              </m:r>
            </m:sup>
          </m:sSup>
          <m:r>
            <w:rPr>
              <w:rFonts w:ascii="Cambria Math" w:hAnsi="Cambria Math"/>
            </w:rPr>
            <m:t xml:space="preserve">=</m:t>
          </m:r>
          <m:r>
            <w:rPr>
              <w:rFonts w:ascii="Cambria Math" w:hAnsi="Cambria Math"/>
            </w:rPr>
            <m:t xml:space="preserve">1000</m:t>
          </m:r>
          <m:r>
            <w:rPr>
              <w:rFonts w:ascii="Cambria Math" w:hAnsi="Cambria Math"/>
            </w:rPr>
            <m:t xml:space="preserve">⋅</m:t>
          </m:r>
          <m:sSup>
            <m:e>
              <m:r>
                <w:rPr>
                  <w:rFonts w:ascii="Cambria Math" w:hAnsi="Cambria Math"/>
                </w:rPr>
                <m:t xml:space="preserve">2</m:t>
              </m:r>
            </m:e>
            <m:sup>
              <m:r>
                <w:rPr>
                  <w:rFonts w:ascii="Cambria Math" w:hAnsi="Cambria Math"/>
                </w:rPr>
                <m:t xml:space="preserve">3</m:t>
              </m:r>
            </m:sup>
          </m:sSup>
          <m:r>
            <w:rPr>
              <w:rFonts w:ascii="Cambria Math" w:hAnsi="Cambria Math"/>
            </w:rPr>
            <m:t xml:space="preserve">=</m:t>
          </m:r>
          <m:r>
            <w:rPr>
              <w:rFonts w:ascii="Cambria Math" w:hAnsi="Cambria Math"/>
            </w:rPr>
            <m:t xml:space="preserve">1000</m:t>
          </m:r>
          <m:r>
            <w:rPr>
              <w:rFonts w:ascii="Cambria Math" w:hAnsi="Cambria Math"/>
            </w:rPr>
            <m:t xml:space="preserve">⋅</m:t>
          </m:r>
          <m:r>
            <w:rPr>
              <w:rFonts w:ascii="Cambria Math" w:hAnsi="Cambria Math"/>
            </w:rPr>
            <m:t xml:space="preserve">8</m:t>
          </m:r>
          <m:r>
            <w:rPr>
              <w:rFonts w:ascii="Cambria Math" w:hAnsi="Cambria Math"/>
            </w:rPr>
            <m:t xml:space="preserve">=</m:t>
          </m:r>
          <m:r>
            <w:rPr>
              <w:rFonts w:ascii="Cambria Math" w:hAnsi="Cambria Math"/>
            </w:rPr>
            <m:t xml:space="preserve">8000</m:t>
          </m:r>
        </m:oMath>
      </m:oMathPara>
    </w:p>
    <w:p>
      <w:pPr>
        <w:pStyle w:val="FirstParagraph"/>
        <w:rPr/>
      </w:pPr>
      <w:r>
        <w:rPr/>
        <w:t>Verificamos la proporción geométrica para los días 1 y 2 (</w:t>
      </w:r>
      <w:r>
        <w:rPr/>
      </w:r>
      <m:oMath xmlns:m="http://schemas.openxmlformats.org/officeDocument/2006/math">
        <m:sSub>
          <m:e>
            <m:r>
              <w:rPr>
                <w:rFonts w:ascii="Cambria Math" w:hAnsi="Cambria Math"/>
              </w:rPr>
              <m:t xml:space="preserve">a</m:t>
            </m:r>
          </m:e>
          <m:sub>
            <m:r>
              <w:rPr>
                <w:rFonts w:ascii="Cambria Math" w:hAnsi="Cambria Math"/>
              </w:rPr>
              <m:t xml:space="preserve">1</m:t>
            </m:r>
          </m:sub>
        </m:sSub>
        <m:r>
          <w:rPr>
            <w:rFonts w:ascii="Cambria Math" w:hAnsi="Cambria Math"/>
          </w:rPr>
          <m:t xml:space="preserve">=</m:t>
        </m:r>
        <m:r>
          <w:rPr>
            <w:rFonts w:ascii="Cambria Math" w:hAnsi="Cambria Math"/>
          </w:rPr>
          <m:t xml:space="preserve">1000</m:t>
        </m:r>
      </m:oMath>
      <w:r>
        <w:rPr/>
        <w:t xml:space="preserve">, </w:t>
      </w:r>
      <w:r>
        <w:rPr/>
      </w:r>
      <m:oMath xmlns:m="http://schemas.openxmlformats.org/officeDocument/2006/math">
        <m:sSub>
          <m:e>
            <m:r>
              <w:rPr>
                <w:rFonts w:ascii="Cambria Math" w:hAnsi="Cambria Math"/>
              </w:rPr>
              <m:t xml:space="preserve">a</m:t>
            </m:r>
          </m:e>
          <m:sub>
            <m:r>
              <w:rPr>
                <w:rFonts w:ascii="Cambria Math" w:hAnsi="Cambria Math"/>
              </w:rPr>
              <m:t xml:space="preserve">2</m:t>
            </m:r>
          </m:sub>
        </m:sSub>
        <m:r>
          <w:rPr>
            <w:rFonts w:ascii="Cambria Math" w:hAnsi="Cambria Math"/>
          </w:rPr>
          <m:t xml:space="preserve">=</m:t>
        </m:r>
        <m:r>
          <w:rPr>
            <w:rFonts w:ascii="Cambria Math" w:hAnsi="Cambria Math"/>
          </w:rPr>
          <m:t xml:space="preserve">2000</m:t>
        </m:r>
      </m:oMath>
      <w:r>
        <w:rPr/>
        <w:t>) y días 3 y 4 (</w:t>
      </w:r>
      <w:r>
        <w:rPr/>
      </w:r>
      <m:oMath xmlns:m="http://schemas.openxmlformats.org/officeDocument/2006/math">
        <m:sSub>
          <m:e>
            <m:r>
              <w:rPr>
                <w:rFonts w:ascii="Cambria Math" w:hAnsi="Cambria Math"/>
              </w:rPr>
              <m:t xml:space="preserve">a</m:t>
            </m:r>
          </m:e>
          <m:sub>
            <m:r>
              <w:rPr>
                <w:rFonts w:ascii="Cambria Math" w:hAnsi="Cambria Math"/>
              </w:rPr>
              <m:t xml:space="preserve">3</m:t>
            </m:r>
          </m:sub>
        </m:sSub>
        <m:r>
          <w:rPr>
            <w:rFonts w:ascii="Cambria Math" w:hAnsi="Cambria Math"/>
          </w:rPr>
          <m:t xml:space="preserve">=</m:t>
        </m:r>
        <m:r>
          <w:rPr>
            <w:rFonts w:ascii="Cambria Math" w:hAnsi="Cambria Math"/>
          </w:rPr>
          <m:t xml:space="preserve">4000</m:t>
        </m:r>
      </m:oMath>
      <w:r>
        <w:rPr/>
        <w:t xml:space="preserve">, </w:t>
      </w:r>
      <w:r>
        <w:rPr/>
      </w:r>
      <m:oMath xmlns:m="http://schemas.openxmlformats.org/officeDocument/2006/math">
        <m:sSub>
          <m:e>
            <m:r>
              <w:rPr>
                <w:rFonts w:ascii="Cambria Math" w:hAnsi="Cambria Math"/>
              </w:rPr>
              <m:t xml:space="preserve">a</m:t>
            </m:r>
          </m:e>
          <m:sub>
            <m:r>
              <w:rPr>
                <w:rFonts w:ascii="Cambria Math" w:hAnsi="Cambria Math"/>
              </w:rPr>
              <m:t xml:space="preserve">4</m:t>
            </m:r>
          </m:sub>
        </m:sSub>
        <m:r>
          <w:rPr>
            <w:rFonts w:ascii="Cambria Math" w:hAnsi="Cambria Math"/>
          </w:rPr>
          <m:t xml:space="preserve">=</m:t>
        </m:r>
        <m:r>
          <w:rPr>
            <w:rFonts w:ascii="Cambria Math" w:hAnsi="Cambria Math"/>
          </w:rPr>
          <m:t xml:space="preserve">8000</m:t>
        </m:r>
      </m:oMath>
      <w:r>
        <w:rPr/>
        <w:t>):</w:t>
      </w:r>
    </w:p>
    <w:p>
      <w:pPr>
        <w:pStyle w:val="BodyText"/>
        <w:jc w:val="center"/>
        <w:rPr/>
      </w:pPr>
      <w:r>
        <w:rPr/>
      </w:r>
      <m:oMathPara xmlns:m="http://schemas.openxmlformats.org/officeDocument/2006/math">
        <m:oMathParaPr>
          <m:jc m:val="center"/>
        </m:oMathParaPr>
        <m:oMath>
          <m:f>
            <m:num>
              <m:sSub>
                <m:e>
                  <m:r>
                    <w:rPr>
                      <w:rFonts w:ascii="Cambria Math" w:hAnsi="Cambria Math"/>
                    </w:rPr>
                    <m:t xml:space="preserve">a</m:t>
                  </m:r>
                </m:e>
                <m:sub>
                  <m:r>
                    <w:rPr>
                      <w:rFonts w:ascii="Cambria Math" w:hAnsi="Cambria Math"/>
                    </w:rPr>
                    <m:t xml:space="preserve">2</m:t>
                  </m:r>
                </m:sub>
              </m:sSub>
            </m:num>
            <m:den>
              <m:sSub>
                <m:e>
                  <m:r>
                    <w:rPr>
                      <w:rFonts w:ascii="Cambria Math" w:hAnsi="Cambria Math"/>
                    </w:rPr>
                    <m:t xml:space="preserve">a</m:t>
                  </m:r>
                </m:e>
                <m:sub>
                  <m:r>
                    <w:rPr>
                      <w:rFonts w:ascii="Cambria Math" w:hAnsi="Cambria Math"/>
                    </w:rPr>
                    <m:t xml:space="preserve">1</m:t>
                  </m:r>
                </m:sub>
              </m:sSub>
            </m:den>
          </m:f>
          <m:r>
            <w:rPr>
              <w:rFonts w:ascii="Cambria Math" w:hAnsi="Cambria Math"/>
            </w:rPr>
            <m:t xml:space="preserve">=</m:t>
          </m:r>
          <m:f>
            <m:num>
              <m:r>
                <w:rPr>
                  <w:rFonts w:ascii="Cambria Math" w:hAnsi="Cambria Math"/>
                </w:rPr>
                <m:t xml:space="preserve">2000</m:t>
              </m:r>
            </m:num>
            <m:den>
              <m:r>
                <w:rPr>
                  <w:rFonts w:ascii="Cambria Math" w:hAnsi="Cambria Math"/>
                </w:rPr>
                <m:t xml:space="preserve">1000</m:t>
              </m:r>
            </m:den>
          </m:f>
          <m:r>
            <w:rPr>
              <w:rFonts w:ascii="Cambria Math" w:hAnsi="Cambria Math"/>
            </w:rPr>
            <m:t xml:space="preserve">=</m:t>
          </m:r>
          <m:r>
            <w:rPr>
              <w:rFonts w:ascii="Cambria Math" w:hAnsi="Cambria Math"/>
            </w:rPr>
            <m:t xml:space="preserve">2</m:t>
          </m:r>
        </m:oMath>
      </m:oMathPara>
    </w:p>
    <w:p>
      <w:pPr>
        <w:pStyle w:val="FirstParagraph"/>
        <w:jc w:val="center"/>
        <w:rPr/>
      </w:pPr>
      <w:r>
        <w:rPr/>
      </w:r>
      <m:oMathPara xmlns:m="http://schemas.openxmlformats.org/officeDocument/2006/math">
        <m:oMathParaPr>
          <m:jc m:val="center"/>
        </m:oMathParaPr>
        <m:oMath>
          <m:f>
            <m:num>
              <m:sSub>
                <m:e>
                  <m:r>
                    <w:rPr>
                      <w:rFonts w:ascii="Cambria Math" w:hAnsi="Cambria Math"/>
                    </w:rPr>
                    <m:t xml:space="preserve">a</m:t>
                  </m:r>
                </m:e>
                <m:sub>
                  <m:r>
                    <w:rPr>
                      <w:rFonts w:ascii="Cambria Math" w:hAnsi="Cambria Math"/>
                    </w:rPr>
                    <m:t xml:space="preserve">4</m:t>
                  </m:r>
                </m:sub>
              </m:sSub>
            </m:num>
            <m:den>
              <m:sSub>
                <m:e>
                  <m:r>
                    <w:rPr>
                      <w:rFonts w:ascii="Cambria Math" w:hAnsi="Cambria Math"/>
                    </w:rPr>
                    <m:t xml:space="preserve">a</m:t>
                  </m:r>
                </m:e>
                <m:sub>
                  <m:r>
                    <w:rPr>
                      <w:rFonts w:ascii="Cambria Math" w:hAnsi="Cambria Math"/>
                    </w:rPr>
                    <m:t xml:space="preserve">3</m:t>
                  </m:r>
                </m:sub>
              </m:sSub>
            </m:den>
          </m:f>
          <m:r>
            <w:rPr>
              <w:rFonts w:ascii="Cambria Math" w:hAnsi="Cambria Math"/>
            </w:rPr>
            <m:t xml:space="preserve">=</m:t>
          </m:r>
          <m:f>
            <m:num>
              <m:r>
                <w:rPr>
                  <w:rFonts w:ascii="Cambria Math" w:hAnsi="Cambria Math"/>
                </w:rPr>
                <m:t xml:space="preserve">8000</m:t>
              </m:r>
            </m:num>
            <m:den>
              <m:r>
                <w:rPr>
                  <w:rFonts w:ascii="Cambria Math" w:hAnsi="Cambria Math"/>
                </w:rPr>
                <m:t xml:space="preserve">4000</m:t>
              </m:r>
            </m:den>
          </m:f>
          <m:r>
            <w:rPr>
              <w:rFonts w:ascii="Cambria Math" w:hAnsi="Cambria Math"/>
            </w:rPr>
            <m:t xml:space="preserve">=</m:t>
          </m:r>
          <m:r>
            <w:rPr>
              <w:rFonts w:ascii="Cambria Math" w:hAnsi="Cambria Math"/>
            </w:rPr>
            <m:t xml:space="preserve">2</m:t>
          </m:r>
        </m:oMath>
      </m:oMathPara>
    </w:p>
    <w:p>
      <w:pPr>
        <w:pStyle w:val="FirstParagraph"/>
        <w:jc w:val="center"/>
        <w:rPr/>
      </w:pPr>
      <w:r>
        <w:rPr/>
      </w:r>
      <m:oMathPara xmlns:m="http://schemas.openxmlformats.org/officeDocument/2006/math">
        <m:oMathParaPr>
          <m:jc m:val="center"/>
        </m:oMathParaPr>
        <m:oMath>
          <m:f>
            <m:num>
              <m:sSub>
                <m:e>
                  <m:r>
                    <w:rPr>
                      <w:rFonts w:ascii="Cambria Math" w:hAnsi="Cambria Math"/>
                    </w:rPr>
                    <m:t xml:space="preserve">a</m:t>
                  </m:r>
                </m:e>
                <m:sub>
                  <m:r>
                    <w:rPr>
                      <w:rFonts w:ascii="Cambria Math" w:hAnsi="Cambria Math"/>
                    </w:rPr>
                    <m:t xml:space="preserve">2</m:t>
                  </m:r>
                </m:sub>
              </m:sSub>
            </m:num>
            <m:den>
              <m:sSub>
                <m:e>
                  <m:r>
                    <w:rPr>
                      <w:rFonts w:ascii="Cambria Math" w:hAnsi="Cambria Math"/>
                    </w:rPr>
                    <m:t xml:space="preserve">a</m:t>
                  </m:r>
                </m:e>
                <m:sub>
                  <m:r>
                    <w:rPr>
                      <w:rFonts w:ascii="Cambria Math" w:hAnsi="Cambria Math"/>
                    </w:rPr>
                    <m:t xml:space="preserve">1</m:t>
                  </m:r>
                </m:sub>
              </m:sSub>
            </m:den>
          </m:f>
          <m:r>
            <w:rPr>
              <w:rFonts w:ascii="Cambria Math" w:hAnsi="Cambria Math"/>
            </w:rPr>
            <m:t xml:space="preserve">=</m:t>
          </m:r>
          <m:f>
            <m:num>
              <m:sSub>
                <m:e>
                  <m:r>
                    <w:rPr>
                      <w:rFonts w:ascii="Cambria Math" w:hAnsi="Cambria Math"/>
                    </w:rPr>
                    <m:t xml:space="preserve">a</m:t>
                  </m:r>
                </m:e>
                <m:sub>
                  <m:r>
                    <w:rPr>
                      <w:rFonts w:ascii="Cambria Math" w:hAnsi="Cambria Math"/>
                    </w:rPr>
                    <m:t xml:space="preserve">4</m:t>
                  </m:r>
                </m:sub>
              </m:sSub>
            </m:num>
            <m:den>
              <m:sSub>
                <m:e>
                  <m:r>
                    <w:rPr>
                      <w:rFonts w:ascii="Cambria Math" w:hAnsi="Cambria Math"/>
                    </w:rPr>
                    <m:t xml:space="preserve">a</m:t>
                  </m:r>
                </m:e>
                <m:sub>
                  <m:r>
                    <w:rPr>
                      <w:rFonts w:ascii="Cambria Math" w:hAnsi="Cambria Math"/>
                    </w:rPr>
                    <m:t xml:space="preserve">3</m:t>
                  </m:r>
                </m:sub>
              </m:sSub>
            </m:den>
          </m:f>
          <m:r>
            <w:rPr>
              <w:rFonts w:ascii="Cambria Math" w:hAnsi="Cambria Math"/>
            </w:rPr>
            <m:t xml:space="preserve">⟹</m:t>
          </m:r>
          <m:r>
            <w:rPr>
              <w:rFonts w:ascii="Cambria Math" w:hAnsi="Cambria Math"/>
            </w:rPr>
            <m:t xml:space="preserve">2</m:t>
          </m:r>
          <m:r>
            <w:rPr>
              <w:rFonts w:ascii="Cambria Math" w:hAnsi="Cambria Math"/>
            </w:rPr>
            <m:t xml:space="preserve">=</m:t>
          </m:r>
          <m:r>
            <w:rPr>
              <w:rFonts w:ascii="Cambria Math" w:hAnsi="Cambria Math"/>
            </w:rPr>
            <m:t xml:space="preserve">2</m:t>
          </m:r>
        </m:oMath>
      </m:oMathPara>
    </w:p>
    <w:p>
      <w:pPr>
        <w:pStyle w:val="Heading4"/>
        <w:spacing w:before="0" w:after="0"/>
        <w:rPr>
          <w:vanish/>
          <w:specVanish/>
        </w:rPr>
      </w:pPr>
      <w:r>
        <w:rPr/>
        <w:t xml:space="preserve">Propiedades. </w:t>
      </w:r>
    </w:p>
    <w:p>
      <w:pPr>
        <w:pStyle w:val="Normal"/>
        <w:numPr>
          <w:ilvl w:val="0"/>
          <w:numId w:val="38"/>
        </w:numPr>
        <w:rPr/>
      </w:pPr>
      <w:r/>
      <w:r>
        <w:rPr/>
      </w:r>
      <w:r>
        <w:rPr/>
      </w:r>
      <m:oMath xmlns:m="http://schemas.openxmlformats.org/officeDocument/2006/math">
        <m:f>
          <m:num>
            <m:sSub>
              <m:e>
                <m:r>
                  <w:rPr>
                    <w:rFonts w:ascii="Cambria Math" w:hAnsi="Cambria Math"/>
                  </w:rPr>
                  <m:t xml:space="preserve">a</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a</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a</m:t>
                </m:r>
              </m:e>
              <m:sub>
                <m:r>
                  <w:rPr>
                    <w:rFonts w:ascii="Cambria Math" w:hAnsi="Cambria Math"/>
                  </w:rPr>
                  <m:t xml:space="preserve">3</m:t>
                </m:r>
              </m:sub>
            </m:sSub>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a</m:t>
                </m:r>
              </m:e>
              <m:sub>
                <m:r>
                  <w:rPr>
                    <w:rFonts w:ascii="Cambria Math" w:hAnsi="Cambria Math"/>
                  </w:rPr>
                  <m:t xml:space="preserve">n</m:t>
                </m:r>
              </m:sub>
            </m:sSub>
          </m:num>
          <m:den>
            <m:sSub>
              <m:e>
                <m:r>
                  <w:rPr>
                    <w:rFonts w:ascii="Cambria Math" w:hAnsi="Cambria Math"/>
                  </w:rPr>
                  <m:t xml:space="preserve">c</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c</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c</m:t>
                </m:r>
              </m:e>
              <m:sub>
                <m:r>
                  <w:rPr>
                    <w:rFonts w:ascii="Cambria Math" w:hAnsi="Cambria Math"/>
                  </w:rPr>
                  <m:t xml:space="preserve">3</m:t>
                </m:r>
              </m:sub>
            </m:sSub>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c</m:t>
                </m:r>
              </m:e>
              <m:sub>
                <m:r>
                  <w:rPr>
                    <w:rFonts w:ascii="Cambria Math" w:hAnsi="Cambria Math"/>
                  </w:rPr>
                  <m:t xml:space="preserve">n</m:t>
                </m:r>
              </m:sub>
            </m:sSub>
          </m:den>
        </m:f>
        <m:r>
          <w:rPr>
            <w:rFonts w:ascii="Cambria Math" w:hAnsi="Cambria Math"/>
          </w:rPr>
          <m:t xml:space="preserve">=</m:t>
        </m:r>
        <m:r>
          <w:rPr>
            <w:rFonts w:ascii="Cambria Math" w:hAnsi="Cambria Math"/>
          </w:rPr>
          <m:t xml:space="preserve">k</m:t>
        </m:r>
      </m:oMath>
      <w:r>
        <w:rPr/>
        <w:t xml:space="preserve">, Textualmente, </w:t>
      </w:r>
      <w:r>
        <w:rPr/>
      </w:r>
      <m:oMath xmlns:m="http://schemas.openxmlformats.org/officeDocument/2006/math">
        <m:f>
          <m:num>
            <m:r>
              <m:rPr>
                <m:lit/>
                <m:nor/>
              </m:rPr>
              <w:rPr>
                <w:rFonts w:ascii="Cambria Math" w:hAnsi="Cambria Math"/>
              </w:rPr>
              <m:t xml:space="preserve">la suma de los antecedentes</m:t>
            </m:r>
          </m:num>
          <m:den>
            <m:r>
              <m:rPr>
                <m:lit/>
                <m:nor/>
              </m:rPr>
              <w:rPr>
                <w:rFonts w:ascii="Cambria Math" w:hAnsi="Cambria Math"/>
              </w:rPr>
              <m:t xml:space="preserve">Suma de consecuentes</m:t>
            </m:r>
          </m:den>
        </m:f>
        <m:r>
          <w:rPr>
            <w:rFonts w:ascii="Cambria Math" w:hAnsi="Cambria Math"/>
          </w:rPr>
          <m:t xml:space="preserve">=</m:t>
        </m:r>
        <m:r>
          <m:rPr>
            <m:lit/>
            <m:nor/>
          </m:rPr>
          <w:rPr>
            <w:rFonts w:ascii="Cambria Math" w:hAnsi="Cambria Math"/>
          </w:rPr>
          <m:t xml:space="preserve">Razón</m:t>
        </m:r>
      </m:oMath>
    </w:p>
    <w:p>
      <w:pPr>
        <w:pStyle w:val="Normal"/>
        <w:numPr>
          <w:ilvl w:val="0"/>
          <w:numId w:val="8"/>
        </w:numPr>
        <w:rPr/>
      </w:pPr>
      <w:r>
        <w:rPr/>
      </w:r>
      <m:oMath xmlns:m="http://schemas.openxmlformats.org/officeDocument/2006/math">
        <m:f>
          <m:num>
            <m:sSub>
              <m:e>
                <m:r>
                  <w:rPr>
                    <w:rFonts w:ascii="Cambria Math" w:hAnsi="Cambria Math"/>
                  </w:rPr>
                  <m:t xml:space="preserve">a</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a</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a</m:t>
                </m:r>
              </m:e>
              <m:sub>
                <m:r>
                  <w:rPr>
                    <w:rFonts w:ascii="Cambria Math" w:hAnsi="Cambria Math"/>
                  </w:rPr>
                  <m:t xml:space="preserve">3</m:t>
                </m:r>
              </m:sub>
            </m:sSub>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a</m:t>
                </m:r>
              </m:e>
              <m:sub>
                <m:r>
                  <w:rPr>
                    <w:rFonts w:ascii="Cambria Math" w:hAnsi="Cambria Math"/>
                  </w:rPr>
                  <m:t xml:space="preserve">n</m:t>
                </m:r>
              </m:sub>
            </m:sSub>
          </m:num>
          <m:den>
            <m:sSub>
              <m:e>
                <m:r>
                  <w:rPr>
                    <w:rFonts w:ascii="Cambria Math" w:hAnsi="Cambria Math"/>
                  </w:rPr>
                  <m:t xml:space="preserve">c</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c</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c</m:t>
                </m:r>
              </m:e>
              <m:sub>
                <m:r>
                  <w:rPr>
                    <w:rFonts w:ascii="Cambria Math" w:hAnsi="Cambria Math"/>
                  </w:rPr>
                  <m:t xml:space="preserve">3</m:t>
                </m:r>
              </m:sub>
            </m:sSub>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c</m:t>
                </m:r>
              </m:e>
              <m:sub>
                <m:r>
                  <w:rPr>
                    <w:rFonts w:ascii="Cambria Math" w:hAnsi="Cambria Math"/>
                  </w:rPr>
                  <m:t xml:space="preserve">n</m:t>
                </m:r>
              </m:sub>
            </m:sSub>
          </m:den>
        </m:f>
        <m:r>
          <w:rPr>
            <w:rFonts w:ascii="Cambria Math" w:hAnsi="Cambria Math"/>
          </w:rPr>
          <m:t xml:space="preserve">=</m:t>
        </m:r>
        <m:sSup>
          <m:e>
            <m:r>
              <w:rPr>
                <w:rFonts w:ascii="Cambria Math" w:hAnsi="Cambria Math"/>
              </w:rPr>
              <m:t xml:space="preserve">k</m:t>
            </m:r>
          </m:e>
          <m:sup>
            <m:r>
              <w:rPr>
                <w:rFonts w:ascii="Cambria Math" w:hAnsi="Cambria Math"/>
              </w:rPr>
              <m:t xml:space="preserve">n</m:t>
            </m:r>
          </m:sup>
        </m:sSup>
      </m:oMath>
      <w:r>
        <w:rPr/>
        <w:t xml:space="preserve">, Textualmente, </w:t>
      </w:r>
      <w:r>
        <w:rPr/>
      </w:r>
      <m:oMath xmlns:m="http://schemas.openxmlformats.org/officeDocument/2006/math">
        <m:f>
          <m:num>
            <m:r>
              <m:rPr>
                <m:lit/>
                <m:nor/>
              </m:rPr>
              <w:rPr>
                <w:rFonts w:ascii="Cambria Math" w:hAnsi="Cambria Math"/>
              </w:rPr>
              <m:t xml:space="preserve">Producto de los antecedentes</m:t>
            </m:r>
          </m:num>
          <m:den>
            <m:r>
              <m:rPr>
                <m:lit/>
                <m:nor/>
              </m:rPr>
              <w:rPr>
                <w:rFonts w:ascii="Cambria Math" w:hAnsi="Cambria Math"/>
              </w:rPr>
              <m:t xml:space="preserve">Producto de consecuentes</m:t>
            </m:r>
          </m:den>
        </m:f>
        <m:r>
          <w:rPr>
            <w:rFonts w:ascii="Cambria Math" w:hAnsi="Cambria Math"/>
          </w:rPr>
          <m:t xml:space="preserve">=</m:t>
        </m:r>
        <m:sSup>
          <m:e>
            <m:r>
              <m:rPr>
                <m:lit/>
                <m:nor/>
              </m:rPr>
              <w:rPr>
                <w:rFonts w:ascii="Cambria Math" w:hAnsi="Cambria Math"/>
              </w:rPr>
              <m:t xml:space="preserve">Razón</m:t>
            </m:r>
          </m:e>
          <m:sup>
            <m:r>
              <w:rPr>
                <w:rFonts w:ascii="Cambria Math" w:hAnsi="Cambria Math"/>
              </w:rPr>
              <m:t xml:space="preserve">n</m:t>
            </m:r>
          </m:sup>
        </m:sSup>
      </m:oMath>
    </w:p>
    <w:p>
      <w:pPr>
        <w:pStyle w:val="FirstParagraph"/>
        <w:rPr/>
      </w:pPr>
      <w:r>
        <w:rPr/>
        <w:t xml:space="preserve">Donde </w:t>
      </w:r>
      <w:r>
        <w:rPr/>
      </w:r>
      <m:oMath xmlns:m="http://schemas.openxmlformats.org/officeDocument/2006/math">
        <m:r>
          <w:rPr>
            <w:rFonts w:ascii="Cambria Math" w:hAnsi="Cambria Math"/>
          </w:rPr>
          <m:t xml:space="preserve">n</m:t>
        </m:r>
      </m:oMath>
      <w:r>
        <w:rPr/>
        <w:t xml:space="preserve"> es el número de términos de la serie.</w:t>
      </w:r>
      <w:bookmarkEnd w:id="15"/>
      <w:bookmarkEnd w:id="26"/>
    </w:p>
    <w:p>
      <w:pPr>
        <w:pStyle w:val="Heading2"/>
        <w:rPr/>
      </w:pPr>
      <w:bookmarkStart w:id="27" w:name="__RefHeading___Toc1493_475609011"/>
      <w:bookmarkStart w:id="28" w:name="X992843d426e913131b0f3e483c0ec2a7e03e9e1"/>
      <w:bookmarkEnd w:id="27"/>
      <w:r>
        <w:rPr/>
        <w:t>1.3 Tipos y Clasificaciones de Proporcionalidad</w:t>
      </w:r>
    </w:p>
    <w:p>
      <w:pPr>
        <w:pStyle w:val="Heading3"/>
        <w:rPr/>
      </w:pPr>
      <w:bookmarkStart w:id="29" w:name="__RefHeading___Toc1495_475609011"/>
      <w:bookmarkStart w:id="30" w:name="proporcionalidad-discreta"/>
      <w:bookmarkEnd w:id="29"/>
      <w:r>
        <w:rPr/>
        <w:t>1.3.1 Proporcionalidad Discreta</w:t>
      </w:r>
    </w:p>
    <w:p>
      <w:pPr>
        <w:pStyle w:val="Heading4"/>
        <w:spacing w:before="0" w:after="0"/>
        <w:rPr>
          <w:vanish/>
          <w:specVanish/>
        </w:rPr>
      </w:pPr>
      <w:r>
        <w:rPr/>
        <w:t xml:space="preserve">Aritmética. </w:t>
      </w:r>
    </w:p>
    <w:p>
      <w:pPr>
        <w:pStyle w:val="FirstParagraph"/>
        <w:rPr/>
      </w:pPr>
      <w:r/>
      <w:r>
        <w:rPr/>
      </w:r>
      <w:r>
        <w:rPr/>
        <w:t>La proporcionalidad discreta aritmética establece una relación entre cuatro magnitudes donde la diferencia entre dos términos es igual a la diferencia entre otros dos. La relación se expresa como:</w:t>
      </w:r>
    </w:p>
    <w:p>
      <w:pPr>
        <w:pStyle w:val="BodyText"/>
        <w:jc w:val="center"/>
        <w:rPr/>
      </w:pPr>
      <w:r>
        <w:rPr/>
      </w:r>
      <m:oMathPara xmlns:m="http://schemas.openxmlformats.org/officeDocument/2006/math">
        <m:oMathParaPr>
          <m:jc m:val="center"/>
        </m:oMathParaPr>
        <m:oMath>
          <m:r>
            <w:rPr>
              <w:rFonts w:ascii="Cambria Math" w:hAnsi="Cambria Math"/>
            </w:rPr>
            <m:t xml:space="preserve">a</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c</m:t>
          </m:r>
          <m:r>
            <w:rPr>
              <w:rFonts w:ascii="Cambria Math" w:hAnsi="Cambria Math"/>
            </w:rPr>
            <m:t xml:space="preserve">−</m:t>
          </m:r>
          <m:r>
            <w:rPr>
              <w:rFonts w:ascii="Cambria Math" w:hAnsi="Cambria Math"/>
            </w:rPr>
            <m:t xml:space="preserve">d</m:t>
          </m:r>
        </m:oMath>
      </m:oMathPara>
    </w:p>
    <w:p>
      <w:pPr>
        <w:pStyle w:val="FirstParagraph"/>
        <w:rPr/>
      </w:pPr>
      <w:r>
        <w:rPr/>
        <w:t>Donde:</w:t>
      </w:r>
    </w:p>
    <w:p>
      <w:pPr>
        <w:pStyle w:val="Compact"/>
        <w:numPr>
          <w:ilvl w:val="0"/>
          <w:numId w:val="39"/>
        </w:numPr>
        <w:rPr/>
      </w:pPr>
      <w:r>
        <w:rPr/>
      </w:r>
      <m:oMath xmlns:m="http://schemas.openxmlformats.org/officeDocument/2006/math">
        <m:r>
          <w:rPr>
            <w:rFonts w:ascii="Cambria Math" w:hAnsi="Cambria Math"/>
          </w:rPr>
          <m:t xml:space="preserve">d</m:t>
        </m:r>
      </m:oMath>
      <w:r>
        <w:rPr/>
        <w:t xml:space="preserve"> </w:t>
      </w:r>
      <w:r>
        <w:rPr/>
        <w:t xml:space="preserve">es la cuarta diferencial de </w:t>
      </w:r>
      <w:r>
        <w:rPr/>
      </w:r>
      <m:oMath xmlns:m="http://schemas.openxmlformats.org/officeDocument/2006/math">
        <m:r>
          <w:rPr>
            <w:rFonts w:ascii="Cambria Math" w:hAnsi="Cambria Math"/>
          </w:rPr>
          <m:t xml:space="preserve">a</m:t>
        </m:r>
      </m:oMath>
      <w:r>
        <w:rPr/>
        <w:t xml:space="preserve">, </w:t>
      </w:r>
      <w:r>
        <w:rPr/>
      </w:r>
      <m:oMath xmlns:m="http://schemas.openxmlformats.org/officeDocument/2006/math">
        <m:r>
          <w:rPr>
            <w:rFonts w:ascii="Cambria Math" w:hAnsi="Cambria Math"/>
          </w:rPr>
          <m:t xml:space="preserve">b</m:t>
        </m:r>
      </m:oMath>
      <w:r>
        <w:rPr/>
        <w:t xml:space="preserve"> y </w:t>
      </w:r>
      <w:r>
        <w:rPr/>
      </w:r>
      <m:oMath xmlns:m="http://schemas.openxmlformats.org/officeDocument/2006/math">
        <m:r>
          <w:rPr>
            <w:rFonts w:ascii="Cambria Math" w:hAnsi="Cambria Math"/>
          </w:rPr>
          <m:t xml:space="preserve">c</m:t>
        </m:r>
      </m:oMath>
      <w:r>
        <w:rPr/>
        <w:t>.</w:t>
      </w:r>
    </w:p>
    <w:p>
      <w:pPr>
        <w:pStyle w:val="FirstParagraph"/>
        <w:rPr/>
      </w:pPr>
      <w:r>
        <w:rPr>
          <w:b/>
          <w:bCs/>
        </w:rPr>
        <w:t>Ejemplo:</w:t>
      </w:r>
      <w:r>
        <w:rPr/>
        <w:t xml:space="preserve"> Una empresa distribuye anuncios en dos plataformas de redes sociales, asignando 20 espacios el primer día en Facebook (</w:t>
      </w:r>
      <w:r>
        <w:rPr/>
      </w:r>
      <m:oMath xmlns:m="http://schemas.openxmlformats.org/officeDocument/2006/math">
        <m:r>
          <w:rPr>
            <w:rFonts w:ascii="Cambria Math" w:hAnsi="Cambria Math"/>
          </w:rPr>
          <m:t xml:space="preserve">a</m:t>
        </m:r>
        <m:r>
          <w:rPr>
            <w:rFonts w:ascii="Cambria Math" w:hAnsi="Cambria Math"/>
          </w:rPr>
          <m:t xml:space="preserve">=</m:t>
        </m:r>
        <m:r>
          <w:rPr>
            <w:rFonts w:ascii="Cambria Math" w:hAnsi="Cambria Math"/>
          </w:rPr>
          <m:t xml:space="preserve">20</m:t>
        </m:r>
      </m:oMath>
      <w:r>
        <w:rPr/>
        <w:t>) y 15 en Instagram (</w:t>
      </w:r>
      <w:r>
        <w:rPr/>
      </w:r>
      <m:oMath xmlns:m="http://schemas.openxmlformats.org/officeDocument/2006/math">
        <m:r>
          <w:rPr>
            <w:rFonts w:ascii="Cambria Math" w:hAnsi="Cambria Math"/>
          </w:rPr>
          <m:t xml:space="preserve">b</m:t>
        </m:r>
        <m:r>
          <w:rPr>
            <w:rFonts w:ascii="Cambria Math" w:hAnsi="Cambria Math"/>
          </w:rPr>
          <m:t xml:space="preserve">=</m:t>
        </m:r>
        <m:r>
          <w:rPr>
            <w:rFonts w:ascii="Cambria Math" w:hAnsi="Cambria Math"/>
          </w:rPr>
          <m:t xml:space="preserve">15</m:t>
        </m:r>
      </m:oMath>
      <w:r>
        <w:rPr/>
        <w:t>). El segundo día, asigna 30 espacios en Facebook (</w:t>
      </w:r>
      <w:r>
        <w:rPr/>
      </w:r>
      <m:oMath xmlns:m="http://schemas.openxmlformats.org/officeDocument/2006/math">
        <m:r>
          <w:rPr>
            <w:rFonts w:ascii="Cambria Math" w:hAnsi="Cambria Math"/>
          </w:rPr>
          <m:t xml:space="preserve">c</m:t>
        </m:r>
        <m:r>
          <w:rPr>
            <w:rFonts w:ascii="Cambria Math" w:hAnsi="Cambria Math"/>
          </w:rPr>
          <m:t xml:space="preserve">=</m:t>
        </m:r>
        <m:r>
          <w:rPr>
            <w:rFonts w:ascii="Cambria Math" w:hAnsi="Cambria Math"/>
          </w:rPr>
          <m:t xml:space="preserve">30</m:t>
        </m:r>
      </m:oMath>
      <w:r>
        <w:rPr/>
        <w:t>) y desea calcular los espacios en Instagram (</w:t>
      </w:r>
      <w:r>
        <w:rPr/>
      </w:r>
      <m:oMath xmlns:m="http://schemas.openxmlformats.org/officeDocument/2006/math">
        <m:r>
          <w:rPr>
            <w:rFonts w:ascii="Cambria Math" w:hAnsi="Cambria Math"/>
          </w:rPr>
          <m:t xml:space="preserve">d</m:t>
        </m:r>
      </m:oMath>
      <w:r>
        <w:rPr/>
        <w:t>) para mantener la proporcionalidad aritmética discreta. Usamos la fórmula:</w:t>
      </w:r>
    </w:p>
    <w:p>
      <w:pPr>
        <w:pStyle w:val="BodyText"/>
        <w:jc w:val="center"/>
        <w:rPr/>
      </w:pPr>
      <w:r>
        <w:rPr/>
      </w:r>
      <m:oMathPara xmlns:m="http://schemas.openxmlformats.org/officeDocument/2006/math">
        <m:oMathParaPr>
          <m:jc m:val="center"/>
        </m:oMathParaPr>
        <m:oMath>
          <m:r>
            <w:rPr>
              <w:rFonts w:ascii="Cambria Math" w:hAnsi="Cambria Math"/>
            </w:rPr>
            <m:t xml:space="preserve">a</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c</m:t>
          </m:r>
          <m:r>
            <w:rPr>
              <w:rFonts w:ascii="Cambria Math" w:hAnsi="Cambria Math"/>
            </w:rPr>
            <m:t xml:space="preserve">−</m:t>
          </m:r>
          <m:r>
            <w:rPr>
              <w:rFonts w:ascii="Cambria Math" w:hAnsi="Cambria Math"/>
            </w:rPr>
            <m:t xml:space="preserve">d</m:t>
          </m:r>
        </m:oMath>
      </m:oMathPara>
    </w:p>
    <w:p>
      <w:pPr>
        <w:pStyle w:val="FirstParagraph"/>
        <w:jc w:val="center"/>
        <w:rPr/>
      </w:pPr>
      <w:r>
        <w:rPr/>
      </w:r>
      <m:oMathPara xmlns:m="http://schemas.openxmlformats.org/officeDocument/2006/math">
        <m:oMathParaPr>
          <m:jc m:val="center"/>
        </m:oMathParaPr>
        <m:oMath>
          <m:r>
            <w:rPr>
              <w:rFonts w:ascii="Cambria Math" w:hAnsi="Cambria Math"/>
            </w:rPr>
            <m:t xml:space="preserve">20</m:t>
          </m:r>
          <m:r>
            <w:rPr>
              <w:rFonts w:ascii="Cambria Math" w:hAnsi="Cambria Math"/>
            </w:rPr>
            <m:t xml:space="preserve">−</m:t>
          </m:r>
          <m:r>
            <w:rPr>
              <w:rFonts w:ascii="Cambria Math" w:hAnsi="Cambria Math"/>
            </w:rPr>
            <m:t xml:space="preserve">15</m:t>
          </m:r>
          <m:r>
            <w:rPr>
              <w:rFonts w:ascii="Cambria Math" w:hAnsi="Cambria Math"/>
            </w:rPr>
            <m:t xml:space="preserve">=</m:t>
          </m:r>
          <m:r>
            <w:rPr>
              <w:rFonts w:ascii="Cambria Math" w:hAnsi="Cambria Math"/>
            </w:rPr>
            <m:t xml:space="preserve">30</m:t>
          </m:r>
          <m:r>
            <w:rPr>
              <w:rFonts w:ascii="Cambria Math" w:hAnsi="Cambria Math"/>
            </w:rPr>
            <m:t xml:space="preserve">−</m:t>
          </m:r>
          <m:r>
            <w:rPr>
              <w:rFonts w:ascii="Cambria Math" w:hAnsi="Cambria Math"/>
            </w:rPr>
            <m:t xml:space="preserve">d</m:t>
          </m:r>
        </m:oMath>
      </m:oMathPara>
    </w:p>
    <w:p>
      <w:pPr>
        <w:pStyle w:val="FirstParagraph"/>
        <w:jc w:val="center"/>
        <w:rPr/>
      </w:pPr>
      <w:r>
        <w:rPr/>
      </w:r>
      <m:oMathPara xmlns:m="http://schemas.openxmlformats.org/officeDocument/2006/math">
        <m:oMathParaPr>
          <m:jc m:val="center"/>
        </m:oMathParaPr>
        <m:oMath>
          <m:r>
            <w:rPr>
              <w:rFonts w:ascii="Cambria Math" w:hAnsi="Cambria Math"/>
            </w:rPr>
            <m:t xml:space="preserve">5</m:t>
          </m:r>
          <m:r>
            <w:rPr>
              <w:rFonts w:ascii="Cambria Math" w:hAnsi="Cambria Math"/>
            </w:rPr>
            <m:t xml:space="preserve">=</m:t>
          </m:r>
          <m:r>
            <w:rPr>
              <w:rFonts w:ascii="Cambria Math" w:hAnsi="Cambria Math"/>
            </w:rPr>
            <m:t xml:space="preserve">30</m:t>
          </m:r>
          <m:r>
            <w:rPr>
              <w:rFonts w:ascii="Cambria Math" w:hAnsi="Cambria Math"/>
            </w:rPr>
            <m:t xml:space="preserve">−</m:t>
          </m:r>
          <m:r>
            <w:rPr>
              <w:rFonts w:ascii="Cambria Math" w:hAnsi="Cambria Math"/>
            </w:rPr>
            <m:t xml:space="preserve">d</m:t>
          </m:r>
        </m:oMath>
      </m:oMathPara>
    </w:p>
    <w:p>
      <w:pPr>
        <w:pStyle w:val="FirstParagraph"/>
        <w:jc w:val="center"/>
        <w:rPr/>
      </w:pPr>
      <w:r>
        <w:rPr/>
      </w:r>
      <m:oMathPara xmlns:m="http://schemas.openxmlformats.org/officeDocument/2006/math">
        <m:oMathParaPr>
          <m:jc m:val="center"/>
        </m:oMathParaPr>
        <m:oMath>
          <m:r>
            <w:rPr>
              <w:rFonts w:ascii="Cambria Math" w:hAnsi="Cambria Math"/>
            </w:rPr>
            <m:t xml:space="preserve">5</m:t>
          </m:r>
          <m:r>
            <w:rPr>
              <w:rFonts w:ascii="Cambria Math" w:hAnsi="Cambria Math"/>
            </w:rPr>
            <m:t xml:space="preserve">=</m:t>
          </m:r>
          <m:r>
            <w:rPr>
              <w:rFonts w:ascii="Cambria Math" w:hAnsi="Cambria Math"/>
            </w:rPr>
            <m:t xml:space="preserve">30</m:t>
          </m:r>
          <m:r>
            <w:rPr>
              <w:rFonts w:ascii="Cambria Math" w:hAnsi="Cambria Math"/>
            </w:rPr>
            <m:t xml:space="preserve">−</m:t>
          </m:r>
          <m:r>
            <w:rPr>
              <w:rFonts w:ascii="Cambria Math" w:hAnsi="Cambria Math"/>
            </w:rPr>
            <m:t xml:space="preserve">d</m:t>
          </m:r>
          <m:r>
            <w:rPr>
              <w:rFonts w:ascii="Cambria Math" w:hAnsi="Cambria Math"/>
            </w:rPr>
            <m:t xml:space="preserve">⟹</m:t>
          </m:r>
          <m:r>
            <w:rPr>
              <w:rFonts w:ascii="Cambria Math" w:hAnsi="Cambria Math"/>
            </w:rPr>
            <m:t xml:space="preserve">d</m:t>
          </m:r>
          <m:r>
            <w:rPr>
              <w:rFonts w:ascii="Cambria Math" w:hAnsi="Cambria Math"/>
            </w:rPr>
            <m:t xml:space="preserve">=</m:t>
          </m:r>
          <m:r>
            <w:rPr>
              <w:rFonts w:ascii="Cambria Math" w:hAnsi="Cambria Math"/>
            </w:rPr>
            <m:t xml:space="preserve">30</m:t>
          </m:r>
          <m:r>
            <w:rPr>
              <w:rFonts w:ascii="Cambria Math" w:hAnsi="Cambria Math"/>
            </w:rPr>
            <m:t xml:space="preserve">−</m:t>
          </m:r>
          <m:r>
            <w:rPr>
              <w:rFonts w:ascii="Cambria Math" w:hAnsi="Cambria Math"/>
            </w:rPr>
            <m:t xml:space="preserve">5</m:t>
          </m:r>
          <m:r>
            <w:rPr>
              <w:rFonts w:ascii="Cambria Math" w:hAnsi="Cambria Math"/>
            </w:rPr>
            <m:t xml:space="preserve">=</m:t>
          </m:r>
          <m:r>
            <w:rPr>
              <w:rFonts w:ascii="Cambria Math" w:hAnsi="Cambria Math"/>
            </w:rPr>
            <m:t xml:space="preserve">25</m:t>
          </m:r>
        </m:oMath>
      </m:oMathPara>
    </w:p>
    <w:p>
      <w:pPr>
        <w:pStyle w:val="FirstParagraph"/>
        <w:rPr/>
      </w:pPr>
      <w:r>
        <w:rPr/>
        <w:t>Por lo tanto, se asignan 25 espacios en Instagram el segundo día. Verificamos:</w:t>
      </w:r>
    </w:p>
    <w:p>
      <w:pPr>
        <w:pStyle w:val="BodyText"/>
        <w:jc w:val="center"/>
        <w:rPr/>
      </w:pPr>
      <w:r>
        <w:rPr/>
      </w:r>
      <m:oMathPara xmlns:m="http://schemas.openxmlformats.org/officeDocument/2006/math">
        <m:oMathParaPr>
          <m:jc m:val="center"/>
        </m:oMathParaPr>
        <m:oMath>
          <m:r>
            <w:rPr>
              <w:rFonts w:ascii="Cambria Math" w:hAnsi="Cambria Math"/>
            </w:rPr>
            <m:t xml:space="preserve">20</m:t>
          </m:r>
          <m:r>
            <w:rPr>
              <w:rFonts w:ascii="Cambria Math" w:hAnsi="Cambria Math"/>
            </w:rPr>
            <m:t xml:space="preserve">−</m:t>
          </m:r>
          <m:r>
            <w:rPr>
              <w:rFonts w:ascii="Cambria Math" w:hAnsi="Cambria Math"/>
            </w:rPr>
            <m:t xml:space="preserve">15</m:t>
          </m:r>
          <m:r>
            <w:rPr>
              <w:rFonts w:ascii="Cambria Math" w:hAnsi="Cambria Math"/>
            </w:rPr>
            <m:t xml:space="preserve">=</m:t>
          </m:r>
          <m:r>
            <w:rPr>
              <w:rFonts w:ascii="Cambria Math" w:hAnsi="Cambria Math"/>
            </w:rPr>
            <m:t xml:space="preserve">5</m:t>
          </m:r>
        </m:oMath>
      </m:oMathPara>
    </w:p>
    <w:p>
      <w:pPr>
        <w:pStyle w:val="FirstParagraph"/>
        <w:jc w:val="center"/>
        <w:rPr/>
      </w:pPr>
      <w:r>
        <w:rPr/>
      </w:r>
      <m:oMathPara xmlns:m="http://schemas.openxmlformats.org/officeDocument/2006/math">
        <m:oMathParaPr>
          <m:jc m:val="center"/>
        </m:oMathParaPr>
        <m:oMath>
          <m:r>
            <w:rPr>
              <w:rFonts w:ascii="Cambria Math" w:hAnsi="Cambria Math"/>
            </w:rPr>
            <m:t xml:space="preserve">30</m:t>
          </m:r>
          <m:r>
            <w:rPr>
              <w:rFonts w:ascii="Cambria Math" w:hAnsi="Cambria Math"/>
            </w:rPr>
            <m:t xml:space="preserve">−</m:t>
          </m:r>
          <m:r>
            <w:rPr>
              <w:rFonts w:ascii="Cambria Math" w:hAnsi="Cambria Math"/>
            </w:rPr>
            <m:t xml:space="preserve">25</m:t>
          </m:r>
          <m:r>
            <w:rPr>
              <w:rFonts w:ascii="Cambria Math" w:hAnsi="Cambria Math"/>
            </w:rPr>
            <m:t xml:space="preserve">=</m:t>
          </m:r>
          <m:r>
            <w:rPr>
              <w:rFonts w:ascii="Cambria Math" w:hAnsi="Cambria Math"/>
            </w:rPr>
            <m:t xml:space="preserve">5</m:t>
          </m:r>
        </m:oMath>
      </m:oMathPara>
    </w:p>
    <w:p>
      <w:pPr>
        <w:pStyle w:val="FirstParagraph"/>
        <w:rPr/>
      </w:pPr>
      <w:r>
        <w:rPr/>
        <w:t>Vemos que la proporcionalidad aritmética discreta asegura una distribución equitativa de recursos publicitarios.</w:t>
      </w:r>
    </w:p>
    <w:p>
      <w:pPr>
        <w:pStyle w:val="Heading4"/>
        <w:spacing w:before="0" w:after="0"/>
        <w:rPr>
          <w:vanish/>
          <w:specVanish/>
        </w:rPr>
      </w:pPr>
      <w:r>
        <w:rPr/>
        <w:t xml:space="preserve">Geométrica. </w:t>
      </w:r>
    </w:p>
    <w:p>
      <w:pPr>
        <w:pStyle w:val="BodyText"/>
        <w:rPr/>
      </w:pPr>
      <w:r/>
      <w:r>
        <w:rPr/>
      </w:r>
      <w:r>
        <w:rPr/>
        <w:t>La proporcionalidad discreta geométrica describe una relación entre cuatro magnitudes donde el cociente entre dos términos es igual al cociente entre otros dos. La relación se expresa como:</w:t>
      </w:r>
    </w:p>
    <w:p>
      <w:pPr>
        <w:pStyle w:val="BodyText"/>
        <w:jc w:val="center"/>
        <w:rPr/>
      </w:pPr>
      <w:r>
        <w:rPr/>
      </w:r>
      <m:oMathPara xmlns:m="http://schemas.openxmlformats.org/officeDocument/2006/math">
        <m:oMathParaPr>
          <m:jc m:val="center"/>
        </m:oMathParaPr>
        <m:oMath>
          <m:f>
            <m:num>
              <m:r>
                <w:rPr>
                  <w:rFonts w:ascii="Cambria Math" w:hAnsi="Cambria Math"/>
                </w:rPr>
                <m:t xml:space="preserve">a</m:t>
              </m:r>
            </m:num>
            <m:den>
              <m:r>
                <w:rPr>
                  <w:rFonts w:ascii="Cambria Math" w:hAnsi="Cambria Math"/>
                </w:rPr>
                <m:t xml:space="preserve">b</m:t>
              </m:r>
            </m:den>
          </m:f>
          <m:r>
            <w:rPr>
              <w:rFonts w:ascii="Cambria Math" w:hAnsi="Cambria Math"/>
            </w:rPr>
            <m:t xml:space="preserve">=</m:t>
          </m:r>
          <m:f>
            <m:num>
              <m:r>
                <w:rPr>
                  <w:rFonts w:ascii="Cambria Math" w:hAnsi="Cambria Math"/>
                </w:rPr>
                <m:t xml:space="preserve">c</m:t>
              </m:r>
            </m:num>
            <m:den>
              <m:r>
                <w:rPr>
                  <w:rFonts w:ascii="Cambria Math" w:hAnsi="Cambria Math"/>
                </w:rPr>
                <m:t xml:space="preserve">d</m:t>
              </m:r>
            </m:den>
          </m:f>
        </m:oMath>
      </m:oMathPara>
    </w:p>
    <w:p>
      <w:pPr>
        <w:pStyle w:val="FirstParagraph"/>
        <w:rPr/>
      </w:pPr>
      <w:r>
        <w:rPr/>
        <w:t>Donde:</w:t>
      </w:r>
    </w:p>
    <w:p>
      <w:pPr>
        <w:pStyle w:val="Compact"/>
        <w:numPr>
          <w:ilvl w:val="0"/>
          <w:numId w:val="40"/>
        </w:numPr>
        <w:rPr/>
      </w:pPr>
      <w:r>
        <w:rPr/>
      </w:r>
      <m:oMath xmlns:m="http://schemas.openxmlformats.org/officeDocument/2006/math">
        <m:r>
          <w:rPr>
            <w:rFonts w:ascii="Cambria Math" w:hAnsi="Cambria Math"/>
          </w:rPr>
          <m:t xml:space="preserve">d</m:t>
        </m:r>
      </m:oMath>
      <w:r>
        <w:rPr/>
        <w:t xml:space="preserve"> </w:t>
      </w:r>
      <w:r>
        <w:rPr/>
        <w:t xml:space="preserve">es la cuarta proporcional de </w:t>
      </w:r>
      <w:r>
        <w:rPr/>
      </w:r>
      <m:oMath xmlns:m="http://schemas.openxmlformats.org/officeDocument/2006/math">
        <m:r>
          <w:rPr>
            <w:rFonts w:ascii="Cambria Math" w:hAnsi="Cambria Math"/>
          </w:rPr>
          <m:t xml:space="preserve">a</m:t>
        </m:r>
      </m:oMath>
      <w:r>
        <w:rPr/>
        <w:t xml:space="preserve">, </w:t>
      </w:r>
      <w:r>
        <w:rPr/>
      </w:r>
      <m:oMath xmlns:m="http://schemas.openxmlformats.org/officeDocument/2006/math">
        <m:r>
          <w:rPr>
            <w:rFonts w:ascii="Cambria Math" w:hAnsi="Cambria Math"/>
          </w:rPr>
          <m:t xml:space="preserve">b</m:t>
        </m:r>
      </m:oMath>
      <w:r>
        <w:rPr/>
        <w:t xml:space="preserve"> y </w:t>
      </w:r>
      <w:r>
        <w:rPr/>
      </w:r>
      <m:oMath xmlns:m="http://schemas.openxmlformats.org/officeDocument/2006/math">
        <m:r>
          <w:rPr>
            <w:rFonts w:ascii="Cambria Math" w:hAnsi="Cambria Math"/>
          </w:rPr>
          <m:t xml:space="preserve">c</m:t>
        </m:r>
      </m:oMath>
      <w:r>
        <w:rPr/>
        <w:t>.</w:t>
      </w:r>
    </w:p>
    <w:p>
      <w:pPr>
        <w:pStyle w:val="FirstParagraph"/>
        <w:rPr/>
      </w:pPr>
      <w:r>
        <w:rPr>
          <w:b/>
          <w:bCs/>
        </w:rPr>
        <w:t>Ejemplo:</w:t>
      </w:r>
      <w:r>
        <w:rPr/>
        <w:t xml:space="preserve"> Una campaña digital genera 600 interacciones con un presupuesto de 200 </w:t>
      </w:r>
      <w:r>
        <w:rPr/>
      </w:r>
      <m:oMath xmlns:m="http://schemas.openxmlformats.org/officeDocument/2006/math">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600</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200</m:t>
            </m:r>
          </m:e>
        </m:d>
      </m:oMath>
      <w:r>
        <w:rPr/>
        <w:t xml:space="preserve">. Para un segundo presupuesto de 500 </w:t>
      </w:r>
      <w:r>
        <w:rPr/>
      </w:r>
      <m:oMath xmlns:m="http://schemas.openxmlformats.org/officeDocument/2006/math">
        <m:d>
          <m:dPr>
            <m:begChr m:val="("/>
            <m:endChr m:val=")"/>
          </m:dPr>
          <m:e>
            <m:r>
              <w:rPr>
                <w:rFonts w:ascii="Cambria Math" w:hAnsi="Cambria Math"/>
              </w:rPr>
              <m:t xml:space="preserve">d</m:t>
            </m:r>
            <m:r>
              <w:rPr>
                <w:rFonts w:ascii="Cambria Math" w:hAnsi="Cambria Math"/>
              </w:rPr>
              <m:t xml:space="preserve">=</m:t>
            </m:r>
            <m:r>
              <w:rPr>
                <w:rFonts w:ascii="Cambria Math" w:hAnsi="Cambria Math"/>
              </w:rPr>
              <m:t xml:space="preserve">500</m:t>
            </m:r>
          </m:e>
        </m:d>
      </m:oMath>
      <w:r>
        <w:rPr/>
        <w:t>, se desea calcular las interacciones esperadas (</w:t>
      </w:r>
      <w:r>
        <w:rPr/>
      </w:r>
      <m:oMath xmlns:m="http://schemas.openxmlformats.org/officeDocument/2006/math">
        <m:r>
          <w:rPr>
            <w:rFonts w:ascii="Cambria Math" w:hAnsi="Cambria Math"/>
          </w:rPr>
          <m:t xml:space="preserve">c</m:t>
        </m:r>
      </m:oMath>
      <w:r>
        <w:rPr/>
        <w:t>) manteniendo la proporcionalidad geométrica discreta:</w:t>
      </w:r>
    </w:p>
    <w:p>
      <w:pPr>
        <w:pStyle w:val="BodyText"/>
        <w:jc w:val="center"/>
        <w:rPr/>
      </w:pPr>
      <w:r>
        <w:rPr/>
      </w:r>
      <m:oMathPara xmlns:m="http://schemas.openxmlformats.org/officeDocument/2006/math">
        <m:oMathParaPr>
          <m:jc m:val="center"/>
        </m:oMathParaPr>
        <m:oMath>
          <m:f>
            <m:num>
              <m:r>
                <w:rPr>
                  <w:rFonts w:ascii="Cambria Math" w:hAnsi="Cambria Math"/>
                </w:rPr>
                <m:t xml:space="preserve">a</m:t>
              </m:r>
            </m:num>
            <m:den>
              <m:r>
                <w:rPr>
                  <w:rFonts w:ascii="Cambria Math" w:hAnsi="Cambria Math"/>
                </w:rPr>
                <m:t xml:space="preserve">b</m:t>
              </m:r>
            </m:den>
          </m:f>
          <m:r>
            <w:rPr>
              <w:rFonts w:ascii="Cambria Math" w:hAnsi="Cambria Math"/>
            </w:rPr>
            <m:t xml:space="preserve">=</m:t>
          </m:r>
          <m:f>
            <m:num>
              <m:r>
                <w:rPr>
                  <w:rFonts w:ascii="Cambria Math" w:hAnsi="Cambria Math"/>
                </w:rPr>
                <m:t xml:space="preserve">c</m:t>
              </m:r>
            </m:num>
            <m:den>
              <m:r>
                <w:rPr>
                  <w:rFonts w:ascii="Cambria Math" w:hAnsi="Cambria Math"/>
                </w:rPr>
                <m:t xml:space="preserve">d</m:t>
              </m:r>
            </m:den>
          </m:f>
        </m:oMath>
      </m:oMathPara>
    </w:p>
    <w:p>
      <w:pPr>
        <w:pStyle w:val="FirstParagraph"/>
        <w:jc w:val="center"/>
        <w:rPr/>
      </w:pPr>
      <w:r>
        <w:rPr/>
      </w:r>
      <m:oMathPara xmlns:m="http://schemas.openxmlformats.org/officeDocument/2006/math">
        <m:oMathParaPr>
          <m:jc m:val="center"/>
        </m:oMathParaPr>
        <m:oMath>
          <m:f>
            <m:num>
              <m:r>
                <w:rPr>
                  <w:rFonts w:ascii="Cambria Math" w:hAnsi="Cambria Math"/>
                </w:rPr>
                <m:t xml:space="preserve">600</m:t>
              </m:r>
            </m:num>
            <m:den>
              <m:r>
                <w:rPr>
                  <w:rFonts w:ascii="Cambria Math" w:hAnsi="Cambria Math"/>
                </w:rPr>
                <m:t xml:space="preserve">200</m:t>
              </m:r>
            </m:den>
          </m:f>
          <m:r>
            <w:rPr>
              <w:rFonts w:ascii="Cambria Math" w:hAnsi="Cambria Math"/>
            </w:rPr>
            <m:t xml:space="preserve">=</m:t>
          </m:r>
          <m:f>
            <m:num>
              <m:r>
                <w:rPr>
                  <w:rFonts w:ascii="Cambria Math" w:hAnsi="Cambria Math"/>
                </w:rPr>
                <m:t xml:space="preserve">c</m:t>
              </m:r>
            </m:num>
            <m:den>
              <m:r>
                <w:rPr>
                  <w:rFonts w:ascii="Cambria Math" w:hAnsi="Cambria Math"/>
                </w:rPr>
                <m:t xml:space="preserve">500</m:t>
              </m:r>
            </m:den>
          </m:f>
        </m:oMath>
      </m:oMathPara>
    </w:p>
    <w:p>
      <w:pPr>
        <w:pStyle w:val="FirstParagraph"/>
        <w:jc w:val="center"/>
        <w:rPr/>
      </w:pPr>
      <w:r>
        <w:rPr/>
      </w:r>
      <m:oMathPara xmlns:m="http://schemas.openxmlformats.org/officeDocument/2006/math">
        <m:oMathParaPr>
          <m:jc m:val="center"/>
        </m:oMathParaPr>
        <m:oMath>
          <m:r>
            <w:rPr>
              <w:rFonts w:ascii="Cambria Math" w:hAnsi="Cambria Math"/>
            </w:rPr>
            <m:t xml:space="preserve">3</m:t>
          </m:r>
          <m:r>
            <w:rPr>
              <w:rFonts w:ascii="Cambria Math" w:hAnsi="Cambria Math"/>
            </w:rPr>
            <m:t xml:space="preserve">=</m:t>
          </m:r>
          <m:f>
            <m:num>
              <m:r>
                <w:rPr>
                  <w:rFonts w:ascii="Cambria Math" w:hAnsi="Cambria Math"/>
                </w:rPr>
                <m:t xml:space="preserve">c</m:t>
              </m:r>
            </m:num>
            <m:den>
              <m:r>
                <w:rPr>
                  <w:rFonts w:ascii="Cambria Math" w:hAnsi="Cambria Math"/>
                </w:rPr>
                <m:t xml:space="preserve">500</m:t>
              </m:r>
            </m:den>
          </m:f>
          <m:r>
            <w:rPr>
              <w:rFonts w:ascii="Cambria Math" w:hAnsi="Cambria Math"/>
            </w:rPr>
            <m:t xml:space="preserve">⟹</m:t>
          </m:r>
          <m:r>
            <w:rPr>
              <w:rFonts w:ascii="Cambria Math" w:hAnsi="Cambria Math"/>
            </w:rPr>
            <m:t xml:space="preserve">c</m:t>
          </m:r>
          <m:r>
            <w:rPr>
              <w:rFonts w:ascii="Cambria Math" w:hAnsi="Cambria Math"/>
            </w:rPr>
            <m:t xml:space="preserve">=</m:t>
          </m:r>
          <m:r>
            <w:rPr>
              <w:rFonts w:ascii="Cambria Math" w:hAnsi="Cambria Math"/>
            </w:rPr>
            <m:t xml:space="preserve">3</m:t>
          </m:r>
          <m:r>
            <w:rPr>
              <w:rFonts w:ascii="Cambria Math" w:hAnsi="Cambria Math"/>
            </w:rPr>
            <m:t xml:space="preserve">⋅</m:t>
          </m:r>
          <m:r>
            <w:rPr>
              <w:rFonts w:ascii="Cambria Math" w:hAnsi="Cambria Math"/>
            </w:rPr>
            <m:t xml:space="preserve">500</m:t>
          </m:r>
          <m:r>
            <w:rPr>
              <w:rFonts w:ascii="Cambria Math" w:hAnsi="Cambria Math"/>
            </w:rPr>
            <m:t xml:space="preserve">=</m:t>
          </m:r>
          <m:r>
            <w:rPr>
              <w:rFonts w:ascii="Cambria Math" w:hAnsi="Cambria Math"/>
            </w:rPr>
            <m:t xml:space="preserve">1500</m:t>
          </m:r>
        </m:oMath>
      </m:oMathPara>
    </w:p>
    <w:p>
      <w:pPr>
        <w:pStyle w:val="FirstParagraph"/>
        <w:rPr/>
      </w:pPr>
      <w:r>
        <w:rPr/>
        <w:t>Se esperan 1500 interacciones. Verificamos:</w:t>
      </w:r>
    </w:p>
    <w:p>
      <w:pPr>
        <w:pStyle w:val="BodyText"/>
        <w:jc w:val="center"/>
        <w:rPr/>
      </w:pPr>
      <w:r>
        <w:rPr/>
      </w:r>
      <m:oMathPara xmlns:m="http://schemas.openxmlformats.org/officeDocument/2006/math">
        <m:oMathParaPr>
          <m:jc m:val="center"/>
        </m:oMathParaPr>
        <m:oMath>
          <m:f>
            <m:num>
              <m:r>
                <w:rPr>
                  <w:rFonts w:ascii="Cambria Math" w:hAnsi="Cambria Math"/>
                </w:rPr>
                <m:t xml:space="preserve">600</m:t>
              </m:r>
            </m:num>
            <m:den>
              <m:r>
                <w:rPr>
                  <w:rFonts w:ascii="Cambria Math" w:hAnsi="Cambria Math"/>
                </w:rPr>
                <m:t xml:space="preserve">200</m:t>
              </m:r>
            </m:den>
          </m:f>
          <m:r>
            <w:rPr>
              <w:rFonts w:ascii="Cambria Math" w:hAnsi="Cambria Math"/>
            </w:rPr>
            <m:t xml:space="preserve">=</m:t>
          </m:r>
          <m:r>
            <w:rPr>
              <w:rFonts w:ascii="Cambria Math" w:hAnsi="Cambria Math"/>
            </w:rPr>
            <m:t xml:space="preserve">3</m:t>
          </m:r>
        </m:oMath>
      </m:oMathPara>
    </w:p>
    <w:p>
      <w:pPr>
        <w:pStyle w:val="FirstParagraph"/>
        <w:jc w:val="center"/>
        <w:rPr/>
      </w:pPr>
      <w:r>
        <w:rPr/>
      </w:r>
      <m:oMathPara xmlns:m="http://schemas.openxmlformats.org/officeDocument/2006/math">
        <m:oMathParaPr>
          <m:jc m:val="center"/>
        </m:oMathParaPr>
        <m:oMath>
          <m:f>
            <m:num>
              <m:r>
                <w:rPr>
                  <w:rFonts w:ascii="Cambria Math" w:hAnsi="Cambria Math"/>
                </w:rPr>
                <m:t xml:space="preserve">1500</m:t>
              </m:r>
            </m:num>
            <m:den>
              <m:r>
                <w:rPr>
                  <w:rFonts w:ascii="Cambria Math" w:hAnsi="Cambria Math"/>
                </w:rPr>
                <m:t xml:space="preserve">500</m:t>
              </m:r>
            </m:den>
          </m:f>
          <m:r>
            <w:rPr>
              <w:rFonts w:ascii="Cambria Math" w:hAnsi="Cambria Math"/>
            </w:rPr>
            <m:t xml:space="preserve">=</m:t>
          </m:r>
          <m:r>
            <w:rPr>
              <w:rFonts w:ascii="Cambria Math" w:hAnsi="Cambria Math"/>
            </w:rPr>
            <m:t xml:space="preserve">3</m:t>
          </m:r>
        </m:oMath>
      </m:oMathPara>
    </w:p>
    <w:p>
      <w:pPr>
        <w:pStyle w:val="FirstParagraph"/>
        <w:rPr/>
      </w:pPr>
      <w:bookmarkStart w:id="31" w:name="proporcionalidad-discreta"/>
      <w:r>
        <w:rPr/>
        <w:t>Vemos cómo la proporcionalidad geométrica discreta modela el crecimiento proporcional de interacciones según el presupuesto.</w:t>
      </w:r>
      <w:bookmarkEnd w:id="31"/>
    </w:p>
    <w:p>
      <w:pPr>
        <w:pStyle w:val="Heading3"/>
        <w:rPr/>
      </w:pPr>
      <w:bookmarkStart w:id="32" w:name="__RefHeading___Toc1497_475609011"/>
      <w:bookmarkStart w:id="33" w:name="proporcionalidad-continua"/>
      <w:bookmarkEnd w:id="32"/>
      <w:r>
        <w:rPr/>
        <w:t>1.3.2 Proporcionalidad Continua</w:t>
      </w:r>
    </w:p>
    <w:p>
      <w:pPr>
        <w:pStyle w:val="Heading4"/>
        <w:spacing w:before="0" w:after="0"/>
        <w:rPr>
          <w:vanish/>
          <w:specVanish/>
        </w:rPr>
      </w:pPr>
      <w:r>
        <w:rPr/>
        <w:t xml:space="preserve">Aritmética. </w:t>
      </w:r>
    </w:p>
    <w:p>
      <w:pPr>
        <w:pStyle w:val="FirstParagraph"/>
        <w:rPr/>
      </w:pPr>
      <w:r/>
      <w:r>
        <w:rPr/>
      </w:r>
      <w:r>
        <w:rPr/>
        <w:t>La proporcionalidad continua aritmética describe una relación entre tres magnitudes. La relación se expresa como:</w:t>
      </w:r>
    </w:p>
    <w:p>
      <w:pPr>
        <w:pStyle w:val="BodyText"/>
        <w:jc w:val="center"/>
        <w:rPr/>
      </w:pPr>
      <w:r>
        <w:rPr/>
      </w:r>
      <m:oMathPara xmlns:m="http://schemas.openxmlformats.org/officeDocument/2006/math">
        <m:oMathParaPr>
          <m:jc m:val="center"/>
        </m:oMathParaPr>
        <m:oMath>
          <m:r>
            <w:rPr>
              <w:rFonts w:ascii="Cambria Math" w:hAnsi="Cambria Math"/>
            </w:rPr>
            <m:t xml:space="preserve">a</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c</m:t>
          </m:r>
        </m:oMath>
      </m:oMathPara>
    </w:p>
    <w:p>
      <w:pPr>
        <w:pStyle w:val="FirstParagraph"/>
        <w:rPr/>
      </w:pPr>
      <w:r>
        <w:rPr/>
        <w:t xml:space="preserve">Donde: - </w:t>
      </w:r>
      <w:r>
        <w:rPr/>
      </w:r>
      <m:oMath xmlns:m="http://schemas.openxmlformats.org/officeDocument/2006/math">
        <m:r>
          <w:rPr>
            <w:rFonts w:ascii="Cambria Math" w:hAnsi="Cambria Math"/>
          </w:rPr>
          <m:t xml:space="preserve">c</m:t>
        </m:r>
      </m:oMath>
      <w:r>
        <w:rPr/>
        <w:t xml:space="preserve"> es la tercera diferencial de </w:t>
      </w:r>
      <w:r>
        <w:rPr/>
      </w:r>
      <m:oMath xmlns:m="http://schemas.openxmlformats.org/officeDocument/2006/math">
        <m:r>
          <w:rPr>
            <w:rFonts w:ascii="Cambria Math" w:hAnsi="Cambria Math"/>
          </w:rPr>
          <m:t xml:space="preserve">a</m:t>
        </m:r>
      </m:oMath>
      <w:r>
        <w:rPr/>
        <w:t xml:space="preserve"> y </w:t>
      </w:r>
      <w:r>
        <w:rPr/>
      </w:r>
      <m:oMath xmlns:m="http://schemas.openxmlformats.org/officeDocument/2006/math">
        <m:r>
          <w:rPr>
            <w:rFonts w:ascii="Cambria Math" w:hAnsi="Cambria Math"/>
          </w:rPr>
          <m:t xml:space="preserve">b</m:t>
        </m:r>
      </m:oMath>
      <w:r>
        <w:rPr/>
        <w:t xml:space="preserve">, y </w:t>
      </w:r>
      <w:r>
        <w:rPr/>
      </w:r>
      <m:oMath xmlns:m="http://schemas.openxmlformats.org/officeDocument/2006/math">
        <m:r>
          <w:rPr>
            <w:rFonts w:ascii="Cambria Math" w:hAnsi="Cambria Math"/>
          </w:rPr>
          <m:t xml:space="preserve">b</m:t>
        </m:r>
      </m:oMath>
      <w:r>
        <w:rPr/>
        <w:t xml:space="preserve"> es la media diferencial de </w:t>
      </w:r>
      <w:r>
        <w:rPr/>
      </w:r>
      <m:oMath xmlns:m="http://schemas.openxmlformats.org/officeDocument/2006/math">
        <m:r>
          <w:rPr>
            <w:rFonts w:ascii="Cambria Math" w:hAnsi="Cambria Math"/>
          </w:rPr>
          <m:t xml:space="preserve">a</m:t>
        </m:r>
      </m:oMath>
      <w:r>
        <w:rPr/>
        <w:t xml:space="preserve"> y </w:t>
      </w:r>
      <w:r>
        <w:rPr/>
      </w:r>
      <m:oMath xmlns:m="http://schemas.openxmlformats.org/officeDocument/2006/math">
        <m:r>
          <w:rPr>
            <w:rFonts w:ascii="Cambria Math" w:hAnsi="Cambria Math"/>
          </w:rPr>
          <m:t xml:space="preserve">c</m:t>
        </m:r>
      </m:oMath>
      <w:r>
        <w:rPr/>
        <w:t>.</w:t>
      </w:r>
    </w:p>
    <w:p>
      <w:pPr>
        <w:pStyle w:val="BodyText"/>
        <w:rPr/>
      </w:pPr>
      <w:r>
        <w:rPr>
          <w:b/>
          <w:bCs/>
        </w:rPr>
        <w:t>Ejemplo:</w:t>
      </w:r>
      <w:r>
        <w:rPr/>
        <w:t xml:space="preserve"> Una emisora de radio asigna tiempos de publicidad (en minutos) en tres programas consecutivos. Si el primer programa tiene 10 minutos (</w:t>
      </w:r>
      <w:r>
        <w:rPr/>
      </w:r>
      <m:oMath xmlns:m="http://schemas.openxmlformats.org/officeDocument/2006/math">
        <m:r>
          <w:rPr>
            <w:rFonts w:ascii="Cambria Math" w:hAnsi="Cambria Math"/>
          </w:rPr>
          <m:t xml:space="preserve">a</m:t>
        </m:r>
        <m:r>
          <w:rPr>
            <w:rFonts w:ascii="Cambria Math" w:hAnsi="Cambria Math"/>
          </w:rPr>
          <m:t xml:space="preserve">=</m:t>
        </m:r>
        <m:r>
          <w:rPr>
            <w:rFonts w:ascii="Cambria Math" w:hAnsi="Cambria Math"/>
          </w:rPr>
          <m:t xml:space="preserve">10</m:t>
        </m:r>
      </m:oMath>
      <w:r>
        <w:rPr/>
        <w:t>), el segundo 7 minutos (</w:t>
      </w:r>
      <w:r>
        <w:rPr/>
      </w:r>
      <m:oMath xmlns:m="http://schemas.openxmlformats.org/officeDocument/2006/math">
        <m:r>
          <w:rPr>
            <w:rFonts w:ascii="Cambria Math" w:hAnsi="Cambria Math"/>
          </w:rPr>
          <m:t xml:space="preserve">b</m:t>
        </m:r>
        <m:r>
          <w:rPr>
            <w:rFonts w:ascii="Cambria Math" w:hAnsi="Cambria Math"/>
          </w:rPr>
          <m:t xml:space="preserve">=</m:t>
        </m:r>
        <m:r>
          <w:rPr>
            <w:rFonts w:ascii="Cambria Math" w:hAnsi="Cambria Math"/>
          </w:rPr>
          <m:t xml:space="preserve">7</m:t>
        </m:r>
      </m:oMath>
      <w:r>
        <w:rPr/>
        <w:t>), se calcula el tiempo del tercer programa (</w:t>
      </w:r>
      <w:r>
        <w:rPr/>
      </w:r>
      <m:oMath xmlns:m="http://schemas.openxmlformats.org/officeDocument/2006/math">
        <m:r>
          <w:rPr>
            <w:rFonts w:ascii="Cambria Math" w:hAnsi="Cambria Math"/>
          </w:rPr>
          <m:t xml:space="preserve">c</m:t>
        </m:r>
      </m:oMath>
      <w:r>
        <w:rPr/>
        <w:t>):</w:t>
      </w:r>
    </w:p>
    <w:p>
      <w:pPr>
        <w:pStyle w:val="BodyText"/>
        <w:jc w:val="center"/>
        <w:rPr/>
      </w:pPr>
      <w:r>
        <w:rPr/>
      </w:r>
      <m:oMathPara xmlns:m="http://schemas.openxmlformats.org/officeDocument/2006/math">
        <m:oMathParaPr>
          <m:jc m:val="center"/>
        </m:oMathParaPr>
        <m:oMath>
          <m:r>
            <w:rPr>
              <w:rFonts w:ascii="Cambria Math" w:hAnsi="Cambria Math"/>
            </w:rPr>
            <m:t xml:space="preserve">a</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c</m:t>
          </m:r>
        </m:oMath>
      </m:oMathPara>
    </w:p>
    <w:p>
      <w:pPr>
        <w:pStyle w:val="FirstParagraph"/>
        <w:jc w:val="center"/>
        <w:rPr/>
      </w:pPr>
      <w:r>
        <w:rPr/>
      </w:r>
      <m:oMathPara xmlns:m="http://schemas.openxmlformats.org/officeDocument/2006/math">
        <m:oMathParaPr>
          <m:jc m:val="center"/>
        </m:oMathParaPr>
        <m:oMath>
          <m:r>
            <w:rPr>
              <w:rFonts w:ascii="Cambria Math" w:hAnsi="Cambria Math"/>
            </w:rPr>
            <m:t xml:space="preserve">10</m:t>
          </m:r>
          <m:r>
            <w:rPr>
              <w:rFonts w:ascii="Cambria Math" w:hAnsi="Cambria Math"/>
            </w:rPr>
            <m:t xml:space="preserve">−</m:t>
          </m:r>
          <m:r>
            <w:rPr>
              <w:rFonts w:ascii="Cambria Math" w:hAnsi="Cambria Math"/>
            </w:rPr>
            <m:t xml:space="preserve">7</m:t>
          </m:r>
          <m:r>
            <w:rPr>
              <w:rFonts w:ascii="Cambria Math" w:hAnsi="Cambria Math"/>
            </w:rPr>
            <m:t xml:space="preserve">=</m:t>
          </m:r>
          <m:r>
            <w:rPr>
              <w:rFonts w:ascii="Cambria Math" w:hAnsi="Cambria Math"/>
            </w:rPr>
            <m:t xml:space="preserve">7</m:t>
          </m:r>
          <m:r>
            <w:rPr>
              <w:rFonts w:ascii="Cambria Math" w:hAnsi="Cambria Math"/>
            </w:rPr>
            <m:t xml:space="preserve">−</m:t>
          </m:r>
          <m:r>
            <w:rPr>
              <w:rFonts w:ascii="Cambria Math" w:hAnsi="Cambria Math"/>
            </w:rPr>
            <m:t xml:space="preserve">c</m:t>
          </m:r>
        </m:oMath>
      </m:oMathPara>
    </w:p>
    <w:p>
      <w:pPr>
        <w:pStyle w:val="FirstParagraph"/>
        <w:jc w:val="center"/>
        <w:rPr/>
      </w:pPr>
      <w:r>
        <w:rPr/>
      </w:r>
      <m:oMathPara xmlns:m="http://schemas.openxmlformats.org/officeDocument/2006/math">
        <m:oMathParaPr>
          <m:jc m:val="center"/>
        </m:oMathParaPr>
        <m:oMath>
          <m:r>
            <w:rPr>
              <w:rFonts w:ascii="Cambria Math" w:hAnsi="Cambria Math"/>
            </w:rPr>
            <m:t xml:space="preserve">3</m:t>
          </m:r>
          <m:r>
            <w:rPr>
              <w:rFonts w:ascii="Cambria Math" w:hAnsi="Cambria Math"/>
            </w:rPr>
            <m:t xml:space="preserve">=</m:t>
          </m:r>
          <m:r>
            <w:rPr>
              <w:rFonts w:ascii="Cambria Math" w:hAnsi="Cambria Math"/>
            </w:rPr>
            <m:t xml:space="preserve">7</m:t>
          </m:r>
          <m:r>
            <w:rPr>
              <w:rFonts w:ascii="Cambria Math" w:hAnsi="Cambria Math"/>
            </w:rPr>
            <m:t xml:space="preserve">−</m:t>
          </m:r>
          <m:r>
            <w:rPr>
              <w:rFonts w:ascii="Cambria Math" w:hAnsi="Cambria Math"/>
            </w:rPr>
            <m:t xml:space="preserve">c</m:t>
          </m:r>
          <m:r>
            <w:rPr>
              <w:rFonts w:ascii="Cambria Math" w:hAnsi="Cambria Math"/>
            </w:rPr>
            <m:t xml:space="preserve">⟹</m:t>
          </m:r>
          <m:r>
            <w:rPr>
              <w:rFonts w:ascii="Cambria Math" w:hAnsi="Cambria Math"/>
            </w:rPr>
            <m:t xml:space="preserve">c</m:t>
          </m:r>
          <m:r>
            <w:rPr>
              <w:rFonts w:ascii="Cambria Math" w:hAnsi="Cambria Math"/>
            </w:rPr>
            <m:t xml:space="preserve">=</m:t>
          </m:r>
          <m:r>
            <w:rPr>
              <w:rFonts w:ascii="Cambria Math" w:hAnsi="Cambria Math"/>
            </w:rPr>
            <m:t xml:space="preserve">7</m:t>
          </m:r>
          <m:r>
            <w:rPr>
              <w:rFonts w:ascii="Cambria Math" w:hAnsi="Cambria Math"/>
            </w:rPr>
            <m:t xml:space="preserve">−</m:t>
          </m:r>
          <m:r>
            <w:rPr>
              <w:rFonts w:ascii="Cambria Math" w:hAnsi="Cambria Math"/>
            </w:rPr>
            <m:t xml:space="preserve">3</m:t>
          </m:r>
          <m:r>
            <w:rPr>
              <w:rFonts w:ascii="Cambria Math" w:hAnsi="Cambria Math"/>
            </w:rPr>
            <m:t xml:space="preserve">=</m:t>
          </m:r>
          <m:r>
            <w:rPr>
              <w:rFonts w:ascii="Cambria Math" w:hAnsi="Cambria Math"/>
            </w:rPr>
            <m:t xml:space="preserve">4</m:t>
          </m:r>
        </m:oMath>
      </m:oMathPara>
    </w:p>
    <w:p>
      <w:pPr>
        <w:pStyle w:val="FirstParagraph"/>
        <w:rPr/>
      </w:pPr>
      <w:r>
        <w:rPr/>
        <w:t>El tercer programa tiene 4 minutos. Verificamos:</w:t>
      </w:r>
    </w:p>
    <w:p>
      <w:pPr>
        <w:pStyle w:val="BodyText"/>
        <w:jc w:val="center"/>
        <w:rPr/>
      </w:pPr>
      <w:r>
        <w:rPr/>
      </w:r>
      <m:oMathPara xmlns:m="http://schemas.openxmlformats.org/officeDocument/2006/math">
        <m:oMathParaPr>
          <m:jc m:val="center"/>
        </m:oMathParaPr>
        <m:oMath>
          <m:r>
            <w:rPr>
              <w:rFonts w:ascii="Cambria Math" w:hAnsi="Cambria Math"/>
            </w:rPr>
            <m:t xml:space="preserve">10</m:t>
          </m:r>
          <m:r>
            <w:rPr>
              <w:rFonts w:ascii="Cambria Math" w:hAnsi="Cambria Math"/>
            </w:rPr>
            <m:t xml:space="preserve">−</m:t>
          </m:r>
          <m:r>
            <w:rPr>
              <w:rFonts w:ascii="Cambria Math" w:hAnsi="Cambria Math"/>
            </w:rPr>
            <m:t xml:space="preserve">7</m:t>
          </m:r>
          <m:r>
            <w:rPr>
              <w:rFonts w:ascii="Cambria Math" w:hAnsi="Cambria Math"/>
            </w:rPr>
            <m:t xml:space="preserve">=</m:t>
          </m:r>
          <m:r>
            <w:rPr>
              <w:rFonts w:ascii="Cambria Math" w:hAnsi="Cambria Math"/>
            </w:rPr>
            <m:t xml:space="preserve">3</m:t>
          </m:r>
        </m:oMath>
      </m:oMathPara>
    </w:p>
    <w:p>
      <w:pPr>
        <w:pStyle w:val="FirstParagraph"/>
        <w:jc w:val="center"/>
        <w:rPr/>
      </w:pPr>
      <w:r>
        <w:rPr/>
      </w:r>
      <m:oMathPara xmlns:m="http://schemas.openxmlformats.org/officeDocument/2006/math">
        <m:oMathParaPr>
          <m:jc m:val="center"/>
        </m:oMathParaPr>
        <m:oMath>
          <m:r>
            <w:rPr>
              <w:rFonts w:ascii="Cambria Math" w:hAnsi="Cambria Math"/>
            </w:rPr>
            <m:t xml:space="preserve">7</m:t>
          </m:r>
          <m:r>
            <w:rPr>
              <w:rFonts w:ascii="Cambria Math" w:hAnsi="Cambria Math"/>
            </w:rPr>
            <m:t xml:space="preserve">−</m:t>
          </m:r>
          <m:r>
            <w:rPr>
              <w:rFonts w:ascii="Cambria Math" w:hAnsi="Cambria Math"/>
            </w:rPr>
            <m:t xml:space="preserve">4</m:t>
          </m:r>
          <m:r>
            <w:rPr>
              <w:rFonts w:ascii="Cambria Math" w:hAnsi="Cambria Math"/>
            </w:rPr>
            <m:t xml:space="preserve">=</m:t>
          </m:r>
          <m:r>
            <w:rPr>
              <w:rFonts w:ascii="Cambria Math" w:hAnsi="Cambria Math"/>
            </w:rPr>
            <m:t xml:space="preserve">3</m:t>
          </m:r>
        </m:oMath>
      </m:oMathPara>
    </w:p>
    <w:p>
      <w:pPr>
        <w:pStyle w:val="FirstParagraph"/>
        <w:rPr/>
      </w:pPr>
      <w:r>
        <w:rPr/>
        <w:t>Vemos cómo la proporcionalidad aritmética continua modela la asignación uniforme de tiempos en medios.</w:t>
      </w:r>
    </w:p>
    <w:p>
      <w:pPr>
        <w:pStyle w:val="Heading4"/>
        <w:spacing w:before="0" w:after="0"/>
        <w:rPr>
          <w:vanish/>
          <w:specVanish/>
        </w:rPr>
      </w:pPr>
      <w:r>
        <w:rPr/>
        <w:t xml:space="preserve">Geométrica. </w:t>
      </w:r>
    </w:p>
    <w:p>
      <w:pPr>
        <w:pStyle w:val="BodyText"/>
        <w:rPr/>
      </w:pPr>
      <w:r/>
      <w:r>
        <w:rPr/>
      </w:r>
      <w:r>
        <w:rPr/>
        <w:t>La proporcionalidad continua geométrica describe una relación entre tres magnitudes. La relación se expresa as:</w:t>
      </w:r>
    </w:p>
    <w:p>
      <w:pPr>
        <w:pStyle w:val="BodyText"/>
        <w:jc w:val="center"/>
        <w:rPr/>
      </w:pPr>
      <w:r>
        <w:rPr/>
      </w:r>
      <m:oMathPara xmlns:m="http://schemas.openxmlformats.org/officeDocument/2006/math">
        <m:oMathParaPr>
          <m:jc m:val="center"/>
        </m:oMathParaPr>
        <m:oMath>
          <m:f>
            <m:num>
              <m:r>
                <w:rPr>
                  <w:rFonts w:ascii="Cambria Math" w:hAnsi="Cambria Math"/>
                </w:rPr>
                <m:t xml:space="preserve">a</m:t>
              </m:r>
            </m:num>
            <m:den>
              <m:r>
                <w:rPr>
                  <w:rFonts w:ascii="Cambria Math" w:hAnsi="Cambria Math"/>
                </w:rPr>
                <m:t xml:space="preserve">b</m:t>
              </m:r>
            </m:den>
          </m:f>
          <m:r>
            <w:rPr>
              <w:rFonts w:ascii="Cambria Math" w:hAnsi="Cambria Math"/>
            </w:rPr>
            <m:t xml:space="preserve">=</m:t>
          </m:r>
          <m:f>
            <m:num>
              <m:r>
                <w:rPr>
                  <w:rFonts w:ascii="Cambria Math" w:hAnsi="Cambria Math"/>
                </w:rPr>
                <m:t xml:space="preserve">b</m:t>
              </m:r>
            </m:num>
            <m:den>
              <m:r>
                <w:rPr>
                  <w:rFonts w:ascii="Cambria Math" w:hAnsi="Cambria Math"/>
                </w:rPr>
                <m:t xml:space="preserve">c</m:t>
              </m:r>
            </m:den>
          </m:f>
        </m:oMath>
      </m:oMathPara>
    </w:p>
    <w:p>
      <w:pPr>
        <w:pStyle w:val="FirstParagraph"/>
        <w:rPr/>
      </w:pPr>
      <w:r>
        <w:rPr/>
        <w:t>Donde:</w:t>
      </w:r>
    </w:p>
    <w:p>
      <w:pPr>
        <w:pStyle w:val="Compact"/>
        <w:numPr>
          <w:ilvl w:val="0"/>
          <w:numId w:val="41"/>
        </w:numPr>
        <w:rPr/>
      </w:pPr>
      <w:r>
        <w:rPr/>
      </w:r>
      <m:oMath xmlns:m="http://schemas.openxmlformats.org/officeDocument/2006/math">
        <m:r>
          <w:rPr>
            <w:rFonts w:ascii="Cambria Math" w:hAnsi="Cambria Math"/>
          </w:rPr>
          <m:t xml:space="preserve">c</m:t>
        </m:r>
      </m:oMath>
      <w:r>
        <w:rPr/>
        <w:t xml:space="preserve"> </w:t>
      </w:r>
      <w:r>
        <w:rPr/>
        <w:t xml:space="preserve">es la tercera proporcional de </w:t>
      </w:r>
      <w:r>
        <w:rPr/>
      </w:r>
      <m:oMath xmlns:m="http://schemas.openxmlformats.org/officeDocument/2006/math">
        <m:r>
          <w:rPr>
            <w:rFonts w:ascii="Cambria Math" w:hAnsi="Cambria Math"/>
          </w:rPr>
          <m:t xml:space="preserve">a</m:t>
        </m:r>
      </m:oMath>
      <w:r>
        <w:rPr/>
        <w:t xml:space="preserve"> y </w:t>
      </w:r>
      <w:r>
        <w:rPr/>
      </w:r>
      <m:oMath xmlns:m="http://schemas.openxmlformats.org/officeDocument/2006/math">
        <m:r>
          <w:rPr>
            <w:rFonts w:ascii="Cambria Math" w:hAnsi="Cambria Math"/>
          </w:rPr>
          <m:t xml:space="preserve">b</m:t>
        </m:r>
      </m:oMath>
      <w:r>
        <w:rPr/>
        <w:t xml:space="preserve">, y </w:t>
      </w:r>
      <w:r>
        <w:rPr/>
      </w:r>
      <m:oMath xmlns:m="http://schemas.openxmlformats.org/officeDocument/2006/math">
        <m:r>
          <w:rPr>
            <w:rFonts w:ascii="Cambria Math" w:hAnsi="Cambria Math"/>
          </w:rPr>
          <m:t xml:space="preserve">b</m:t>
        </m:r>
      </m:oMath>
      <w:r>
        <w:rPr/>
        <w:t xml:space="preserve"> es la media proporcional de </w:t>
      </w:r>
      <w:r>
        <w:rPr/>
      </w:r>
      <m:oMath xmlns:m="http://schemas.openxmlformats.org/officeDocument/2006/math">
        <m:r>
          <w:rPr>
            <w:rFonts w:ascii="Cambria Math" w:hAnsi="Cambria Math"/>
          </w:rPr>
          <m:t xml:space="preserve">a</m:t>
        </m:r>
      </m:oMath>
      <w:r>
        <w:rPr/>
        <w:t xml:space="preserve"> y </w:t>
      </w:r>
      <w:r>
        <w:rPr/>
      </w:r>
      <m:oMath xmlns:m="http://schemas.openxmlformats.org/officeDocument/2006/math">
        <m:r>
          <w:rPr>
            <w:rFonts w:ascii="Cambria Math" w:hAnsi="Cambria Math"/>
          </w:rPr>
          <m:t xml:space="preserve">c</m:t>
        </m:r>
      </m:oMath>
      <w:r>
        <w:rPr/>
        <w:t>, implicando:</w:t>
      </w:r>
    </w:p>
    <w:p>
      <w:pPr>
        <w:pStyle w:val="FirstParagraph"/>
        <w:jc w:val="center"/>
        <w:rPr/>
      </w:pPr>
      <w:r>
        <w:rPr/>
      </w:r>
      <m:oMathPara xmlns:m="http://schemas.openxmlformats.org/officeDocument/2006/math">
        <m:oMathParaPr>
          <m:jc m:val="center"/>
        </m:oMathParaPr>
        <m:oMath>
          <m:sSup>
            <m:e>
              <m:r>
                <w:rPr>
                  <w:rFonts w:ascii="Cambria Math" w:hAnsi="Cambria Math"/>
                </w:rPr>
                <m:t xml:space="preserve">b</m:t>
              </m:r>
            </m:e>
            <m:sup>
              <m:r>
                <w:rPr>
                  <w:rFonts w:ascii="Cambria Math" w:hAnsi="Cambria Math"/>
                </w:rPr>
                <m:t xml:space="preserve">2</m:t>
              </m:r>
            </m:sup>
          </m:sSup>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c</m:t>
          </m:r>
        </m:oMath>
      </m:oMathPara>
    </w:p>
    <w:p>
      <w:pPr>
        <w:pStyle w:val="FirstParagraph"/>
        <w:rPr/>
      </w:pPr>
      <w:r>
        <w:rPr>
          <w:b/>
          <w:bCs/>
        </w:rPr>
        <w:t>Ejemplo:</w:t>
      </w:r>
      <w:r>
        <w:rPr/>
        <w:t xml:space="preserve"> En una campaña viral, el número de visualizaciones diarias de un video es 1000 el primer día (</w:t>
      </w:r>
      <w:r>
        <w:rPr/>
      </w:r>
      <m:oMath xmlns:m="http://schemas.openxmlformats.org/officeDocument/2006/math">
        <m:r>
          <w:rPr>
            <w:rFonts w:ascii="Cambria Math" w:hAnsi="Cambria Math"/>
          </w:rPr>
          <m:t xml:space="preserve">a</m:t>
        </m:r>
        <m:r>
          <w:rPr>
            <w:rFonts w:ascii="Cambria Math" w:hAnsi="Cambria Math"/>
          </w:rPr>
          <m:t xml:space="preserve">=</m:t>
        </m:r>
        <m:r>
          <w:rPr>
            <w:rFonts w:ascii="Cambria Math" w:hAnsi="Cambria Math"/>
          </w:rPr>
          <m:t xml:space="preserve">1000</m:t>
        </m:r>
      </m:oMath>
      <w:r>
        <w:rPr/>
        <w:t>), 2000 el segundo día (</w:t>
      </w:r>
      <w:r>
        <w:rPr/>
      </w:r>
      <m:oMath xmlns:m="http://schemas.openxmlformats.org/officeDocument/2006/math">
        <m:r>
          <w:rPr>
            <w:rFonts w:ascii="Cambria Math" w:hAnsi="Cambria Math"/>
          </w:rPr>
          <m:t xml:space="preserve">b</m:t>
        </m:r>
        <m:r>
          <w:rPr>
            <w:rFonts w:ascii="Cambria Math" w:hAnsi="Cambria Math"/>
          </w:rPr>
          <m:t xml:space="preserve">=</m:t>
        </m:r>
        <m:r>
          <w:rPr>
            <w:rFonts w:ascii="Cambria Math" w:hAnsi="Cambria Math"/>
          </w:rPr>
          <m:t xml:space="preserve">2000</m:t>
        </m:r>
      </m:oMath>
      <w:r>
        <w:rPr/>
        <w:t>). Calculamos las visualizaciones del tercer día (</w:t>
      </w:r>
      <w:r>
        <w:rPr/>
      </w:r>
      <m:oMath xmlns:m="http://schemas.openxmlformats.org/officeDocument/2006/math">
        <m:r>
          <w:rPr>
            <w:rFonts w:ascii="Cambria Math" w:hAnsi="Cambria Math"/>
          </w:rPr>
          <m:t xml:space="preserve">c</m:t>
        </m:r>
      </m:oMath>
      <w:r>
        <w:rPr/>
        <w:t>):</w:t>
      </w:r>
    </w:p>
    <w:p>
      <w:pPr>
        <w:pStyle w:val="BodyText"/>
        <w:jc w:val="center"/>
        <w:rPr/>
      </w:pPr>
      <w:r>
        <w:rPr/>
      </w:r>
      <m:oMathPara xmlns:m="http://schemas.openxmlformats.org/officeDocument/2006/math">
        <m:oMathParaPr>
          <m:jc m:val="center"/>
        </m:oMathParaPr>
        <m:oMath>
          <m:f>
            <m:num>
              <m:r>
                <w:rPr>
                  <w:rFonts w:ascii="Cambria Math" w:hAnsi="Cambria Math"/>
                </w:rPr>
                <m:t xml:space="preserve">a</m:t>
              </m:r>
            </m:num>
            <m:den>
              <m:r>
                <w:rPr>
                  <w:rFonts w:ascii="Cambria Math" w:hAnsi="Cambria Math"/>
                </w:rPr>
                <m:t xml:space="preserve">b</m:t>
              </m:r>
            </m:den>
          </m:f>
          <m:r>
            <w:rPr>
              <w:rFonts w:ascii="Cambria Math" w:hAnsi="Cambria Math"/>
            </w:rPr>
            <m:t xml:space="preserve">=</m:t>
          </m:r>
          <m:f>
            <m:num>
              <m:r>
                <w:rPr>
                  <w:rFonts w:ascii="Cambria Math" w:hAnsi="Cambria Math"/>
                </w:rPr>
                <m:t xml:space="preserve">b</m:t>
              </m:r>
            </m:num>
            <m:den>
              <m:r>
                <w:rPr>
                  <w:rFonts w:ascii="Cambria Math" w:hAnsi="Cambria Math"/>
                </w:rPr>
                <m:t xml:space="preserve">c</m:t>
              </m:r>
            </m:den>
          </m:f>
        </m:oMath>
      </m:oMathPara>
    </w:p>
    <w:p>
      <w:pPr>
        <w:pStyle w:val="FirstParagraph"/>
        <w:jc w:val="center"/>
        <w:rPr/>
      </w:pPr>
      <w:r>
        <w:rPr/>
      </w:r>
      <m:oMathPara xmlns:m="http://schemas.openxmlformats.org/officeDocument/2006/math">
        <m:oMathParaPr>
          <m:jc m:val="center"/>
        </m:oMathParaPr>
        <m:oMath>
          <m:f>
            <m:num>
              <m:r>
                <w:rPr>
                  <w:rFonts w:ascii="Cambria Math" w:hAnsi="Cambria Math"/>
                </w:rPr>
                <m:t xml:space="preserve">1000</m:t>
              </m:r>
            </m:num>
            <m:den>
              <m:r>
                <w:rPr>
                  <w:rFonts w:ascii="Cambria Math" w:hAnsi="Cambria Math"/>
                </w:rPr>
                <m:t xml:space="preserve">2000</m:t>
              </m:r>
            </m:den>
          </m:f>
          <m:r>
            <w:rPr>
              <w:rFonts w:ascii="Cambria Math" w:hAnsi="Cambria Math"/>
            </w:rPr>
            <m:t xml:space="preserve">=</m:t>
          </m:r>
          <m:f>
            <m:num>
              <m:r>
                <w:rPr>
                  <w:rFonts w:ascii="Cambria Math" w:hAnsi="Cambria Math"/>
                </w:rPr>
                <m:t xml:space="preserve">2000</m:t>
              </m:r>
            </m:num>
            <m:den>
              <m:r>
                <w:rPr>
                  <w:rFonts w:ascii="Cambria Math" w:hAnsi="Cambria Math"/>
                </w:rPr>
                <m:t xml:space="preserve">c</m:t>
              </m:r>
            </m:den>
          </m:f>
        </m:oMath>
      </m:oMathPara>
    </w:p>
    <w:p>
      <w:pPr>
        <w:pStyle w:val="FirstParagraph"/>
        <w:jc w:val="center"/>
        <w:rPr/>
      </w:pPr>
      <w:r>
        <w:rPr/>
      </w:r>
      <m:oMathPara xmlns:m="http://schemas.openxmlformats.org/officeDocument/2006/math">
        <m:oMathParaPr>
          <m:jc m:val="center"/>
        </m:oMathParaPr>
        <m:oMath>
          <m:f>
            <m:num>
              <m:r>
                <w:rPr>
                  <w:rFonts w:ascii="Cambria Math" w:hAnsi="Cambria Math"/>
                </w:rPr>
                <m:t xml:space="preserve">1</m:t>
              </m:r>
            </m:num>
            <m:den>
              <m:r>
                <w:rPr>
                  <w:rFonts w:ascii="Cambria Math" w:hAnsi="Cambria Math"/>
                </w:rPr>
                <m:t xml:space="preserve">2</m:t>
              </m:r>
            </m:den>
          </m:f>
          <m:r>
            <w:rPr>
              <w:rFonts w:ascii="Cambria Math" w:hAnsi="Cambria Math"/>
            </w:rPr>
            <m:t xml:space="preserve">=</m:t>
          </m:r>
          <m:f>
            <m:num>
              <m:r>
                <w:rPr>
                  <w:rFonts w:ascii="Cambria Math" w:hAnsi="Cambria Math"/>
                </w:rPr>
                <m:t xml:space="preserve">2000</m:t>
              </m:r>
            </m:num>
            <m:den>
              <m:r>
                <w:rPr>
                  <w:rFonts w:ascii="Cambria Math" w:hAnsi="Cambria Math"/>
                </w:rPr>
                <m:t xml:space="preserve">c</m:t>
              </m:r>
            </m:den>
          </m:f>
          <m:r>
            <w:rPr>
              <w:rFonts w:ascii="Cambria Math" w:hAnsi="Cambria Math"/>
            </w:rPr>
            <m:t xml:space="preserve">⟹</m:t>
          </m:r>
          <m:r>
            <w:rPr>
              <w:rFonts w:ascii="Cambria Math" w:hAnsi="Cambria Math"/>
            </w:rPr>
            <m:t xml:space="preserve">c</m:t>
          </m:r>
          <m:r>
            <w:rPr>
              <w:rFonts w:ascii="Cambria Math" w:hAnsi="Cambria Math"/>
            </w:rPr>
            <m:t xml:space="preserve">=</m:t>
          </m:r>
          <m:r>
            <w:rPr>
              <w:rFonts w:ascii="Cambria Math" w:hAnsi="Cambria Math"/>
            </w:rPr>
            <m:t xml:space="preserve">2000</m:t>
          </m:r>
          <m:r>
            <w:rPr>
              <w:rFonts w:ascii="Cambria Math" w:hAnsi="Cambria Math"/>
            </w:rPr>
            <m:t xml:space="preserve">⋅</m:t>
          </m:r>
          <m:r>
            <w:rPr>
              <w:rFonts w:ascii="Cambria Math" w:hAnsi="Cambria Math"/>
            </w:rPr>
            <m:t xml:space="preserve">2</m:t>
          </m:r>
          <m:r>
            <w:rPr>
              <w:rFonts w:ascii="Cambria Math" w:hAnsi="Cambria Math"/>
            </w:rPr>
            <m:t xml:space="preserve">=</m:t>
          </m:r>
          <m:r>
            <w:rPr>
              <w:rFonts w:ascii="Cambria Math" w:hAnsi="Cambria Math"/>
            </w:rPr>
            <m:t xml:space="preserve">4000</m:t>
          </m:r>
        </m:oMath>
      </m:oMathPara>
    </w:p>
    <w:p>
      <w:pPr>
        <w:pStyle w:val="FirstParagraph"/>
        <w:rPr/>
      </w:pPr>
      <w:r>
        <w:rPr/>
        <w:t>El tercer día tiene 4000 visualizaciones. Verificamos:</w:t>
      </w:r>
    </w:p>
    <w:p>
      <w:pPr>
        <w:pStyle w:val="BodyText"/>
        <w:jc w:val="center"/>
        <w:rPr/>
      </w:pPr>
      <w:r>
        <w:rPr/>
      </w:r>
      <m:oMathPara xmlns:m="http://schemas.openxmlformats.org/officeDocument/2006/math">
        <m:oMathParaPr>
          <m:jc m:val="center"/>
        </m:oMathParaPr>
        <m:oMath>
          <m:sSup>
            <m:e>
              <m:r>
                <w:rPr>
                  <w:rFonts w:ascii="Cambria Math" w:hAnsi="Cambria Math"/>
                </w:rPr>
                <m:t xml:space="preserve">b</m:t>
              </m:r>
            </m:e>
            <m:sup>
              <m:r>
                <w:rPr>
                  <w:rFonts w:ascii="Cambria Math" w:hAnsi="Cambria Math"/>
                </w:rPr>
                <m:t xml:space="preserve">2</m:t>
              </m:r>
            </m:sup>
          </m:sSup>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c</m:t>
          </m:r>
        </m:oMath>
      </m:oMathPara>
    </w:p>
    <w:p>
      <w:pPr>
        <w:pStyle w:val="FirstParagraph"/>
        <w:jc w:val="center"/>
        <w:rPr/>
      </w:pPr>
      <w:r>
        <w:rPr/>
      </w:r>
      <m:oMathPara xmlns:m="http://schemas.openxmlformats.org/officeDocument/2006/math">
        <m:oMathParaPr>
          <m:jc m:val="center"/>
        </m:oMathParaPr>
        <m:oMath>
          <m:sSup>
            <m:e>
              <m:r>
                <w:rPr>
                  <w:rFonts w:ascii="Cambria Math" w:hAnsi="Cambria Math"/>
                </w:rPr>
                <m:t xml:space="preserve">2000</m:t>
              </m:r>
            </m:e>
            <m:sup>
              <m:r>
                <w:rPr>
                  <w:rFonts w:ascii="Cambria Math" w:hAnsi="Cambria Math"/>
                </w:rPr>
                <m:t xml:space="preserve">2</m:t>
              </m:r>
            </m:sup>
          </m:sSup>
          <m:r>
            <w:rPr>
              <w:rFonts w:ascii="Cambria Math" w:hAnsi="Cambria Math"/>
            </w:rPr>
            <m:t xml:space="preserve">=</m:t>
          </m:r>
          <m:r>
            <w:rPr>
              <w:rFonts w:ascii="Cambria Math" w:hAnsi="Cambria Math"/>
            </w:rPr>
            <m:t xml:space="preserve">1000</m:t>
          </m:r>
          <m:r>
            <w:rPr>
              <w:rFonts w:ascii="Cambria Math" w:hAnsi="Cambria Math"/>
            </w:rPr>
            <m:t xml:space="preserve">⋅</m:t>
          </m:r>
          <m:r>
            <w:rPr>
              <w:rFonts w:ascii="Cambria Math" w:hAnsi="Cambria Math"/>
            </w:rPr>
            <m:t xml:space="preserve">4000</m:t>
          </m:r>
        </m:oMath>
      </m:oMathPara>
    </w:p>
    <w:p>
      <w:pPr>
        <w:pStyle w:val="FirstParagraph"/>
        <w:jc w:val="center"/>
        <w:rPr/>
      </w:pPr>
      <w:r>
        <w:rPr/>
      </w:r>
      <m:oMathPara xmlns:m="http://schemas.openxmlformats.org/officeDocument/2006/math">
        <m:oMathParaPr>
          <m:jc m:val="center"/>
        </m:oMathParaPr>
        <m:oMath>
          <m:r>
            <w:rPr>
              <w:rFonts w:ascii="Cambria Math" w:hAnsi="Cambria Math"/>
            </w:rPr>
            <m:t xml:space="preserve">4</m:t>
          </m:r>
          <m:r>
            <w:rPr>
              <w:rFonts w:ascii="Cambria Math" w:hAnsi="Cambria Math"/>
            </w:rPr>
            <m:t xml:space="preserve">,</m:t>
          </m:r>
          <m:r>
            <w:rPr>
              <w:rFonts w:ascii="Cambria Math" w:hAnsi="Cambria Math"/>
            </w:rPr>
            <m:t xml:space="preserve">000</m:t>
          </m:r>
          <m:r>
            <w:rPr>
              <w:rFonts w:ascii="Cambria Math" w:hAnsi="Cambria Math"/>
            </w:rPr>
            <m:t xml:space="preserve">,</m:t>
          </m:r>
          <m:r>
            <w:rPr>
              <w:rFonts w:ascii="Cambria Math" w:hAnsi="Cambria Math"/>
            </w:rPr>
            <m:t xml:space="preserve">000</m:t>
          </m:r>
          <m:r>
            <w:rPr>
              <w:rFonts w:ascii="Cambria Math" w:hAnsi="Cambria Math"/>
            </w:rPr>
            <m:t xml:space="preserve">=</m:t>
          </m:r>
          <m:r>
            <w:rPr>
              <w:rFonts w:ascii="Cambria Math" w:hAnsi="Cambria Math"/>
            </w:rPr>
            <m:t xml:space="preserve">4</m:t>
          </m:r>
          <m:r>
            <w:rPr>
              <w:rFonts w:ascii="Cambria Math" w:hAnsi="Cambria Math"/>
            </w:rPr>
            <m:t xml:space="preserve">,</m:t>
          </m:r>
          <m:r>
            <w:rPr>
              <w:rFonts w:ascii="Cambria Math" w:hAnsi="Cambria Math"/>
            </w:rPr>
            <m:t xml:space="preserve">000</m:t>
          </m:r>
          <m:r>
            <w:rPr>
              <w:rFonts w:ascii="Cambria Math" w:hAnsi="Cambria Math"/>
            </w:rPr>
            <m:t xml:space="preserve">,</m:t>
          </m:r>
          <m:r>
            <w:rPr>
              <w:rFonts w:ascii="Cambria Math" w:hAnsi="Cambria Math"/>
            </w:rPr>
            <m:t xml:space="preserve">000</m:t>
          </m:r>
          <m:sSup>
            <m:e>
              <m:r>
                <w:rPr>
                  <w:rFonts w:ascii="Cambria Math" w:hAnsi="Cambria Math"/>
                </w:rPr>
                <m:t xml:space="preserve">2000</m:t>
              </m:r>
            </m:e>
            <m:sup>
              <m:r>
                <w:rPr>
                  <w:rFonts w:ascii="Cambria Math" w:hAnsi="Cambria Math"/>
                </w:rPr>
                <m:t xml:space="preserve">2</m:t>
              </m:r>
            </m:sup>
          </m:sSup>
          <m:r>
            <w:rPr>
              <w:rFonts w:ascii="Cambria Math" w:hAnsi="Cambria Math"/>
            </w:rPr>
            <m:t xml:space="preserve">=</m:t>
          </m:r>
          <m:r>
            <w:rPr>
              <w:rFonts w:ascii="Cambria Math" w:hAnsi="Cambria Math"/>
            </w:rPr>
            <m:t xml:space="preserve">1000</m:t>
          </m:r>
          <m:r>
            <w:rPr>
              <w:rFonts w:ascii="Cambria Math" w:hAnsi="Cambria Math"/>
            </w:rPr>
            <m:t xml:space="preserve">⋅</m:t>
          </m:r>
          <m:r>
            <w:rPr>
              <w:rFonts w:ascii="Cambria Math" w:hAnsi="Cambria Math"/>
            </w:rPr>
            <m:t xml:space="preserve">4000</m:t>
          </m:r>
        </m:oMath>
      </m:oMathPara>
    </w:p>
    <w:p>
      <w:pPr>
        <w:pStyle w:val="FirstParagraph"/>
        <w:jc w:val="center"/>
        <w:rPr/>
      </w:pPr>
      <w:bookmarkStart w:id="34" w:name="X992843d426e913131b0f3e483c0ec2a7e03e9e1"/>
      <w:bookmarkStart w:id="35" w:name="proporcionalidad-continua"/>
      <w:r>
        <w:rPr/>
      </w:r>
      <m:oMathPara xmlns:m="http://schemas.openxmlformats.org/officeDocument/2006/math">
        <m:oMathParaPr>
          <m:jc m:val="center"/>
        </m:oMathParaPr>
        <m:oMath>
          <m:r>
            <w:rPr>
              <w:rFonts w:ascii="Cambria Math" w:hAnsi="Cambria Math"/>
            </w:rPr>
            <m:t xml:space="preserve">4</m:t>
          </m:r>
          <m:r>
            <w:rPr>
              <w:rFonts w:ascii="Cambria Math" w:hAnsi="Cambria Math"/>
            </w:rPr>
            <m:t xml:space="preserve">,</m:t>
          </m:r>
          <m:r>
            <w:rPr>
              <w:rFonts w:ascii="Cambria Math" w:hAnsi="Cambria Math"/>
            </w:rPr>
            <m:t xml:space="preserve">000</m:t>
          </m:r>
          <m:r>
            <w:rPr>
              <w:rFonts w:ascii="Cambria Math" w:hAnsi="Cambria Math"/>
            </w:rPr>
            <m:t xml:space="preserve">,</m:t>
          </m:r>
          <m:r>
            <w:rPr>
              <w:rFonts w:ascii="Cambria Math" w:hAnsi="Cambria Math"/>
            </w:rPr>
            <m:t xml:space="preserve">000</m:t>
          </m:r>
          <m:r>
            <w:rPr>
              <w:rFonts w:ascii="Cambria Math" w:hAnsi="Cambria Math"/>
            </w:rPr>
            <m:t xml:space="preserve">=</m:t>
          </m:r>
          <m:r>
            <w:rPr>
              <w:rFonts w:ascii="Cambria Math" w:hAnsi="Cambria Math"/>
            </w:rPr>
            <m:t xml:space="preserve">4</m:t>
          </m:r>
          <m:r>
            <w:rPr>
              <w:rFonts w:ascii="Cambria Math" w:hAnsi="Cambria Math"/>
            </w:rPr>
            <m:t xml:space="preserve">,</m:t>
          </m:r>
          <m:r>
            <w:rPr>
              <w:rFonts w:ascii="Cambria Math" w:hAnsi="Cambria Math"/>
            </w:rPr>
            <m:t xml:space="preserve">000</m:t>
          </m:r>
          <m:r>
            <w:rPr>
              <w:rFonts w:ascii="Cambria Math" w:hAnsi="Cambria Math"/>
            </w:rPr>
            <m:t xml:space="preserve">,</m:t>
          </m:r>
          <m:r>
            <w:rPr>
              <w:rFonts w:ascii="Cambria Math" w:hAnsi="Cambria Math"/>
            </w:rPr>
            <m:t xml:space="preserve">000</m:t>
          </m:r>
        </m:oMath>
      </m:oMathPara>
      <w:bookmarkEnd w:id="34"/>
      <w:bookmarkEnd w:id="35"/>
    </w:p>
    <w:p>
      <w:pPr>
        <w:pStyle w:val="Heading2"/>
        <w:rPr/>
      </w:pPr>
      <w:bookmarkStart w:id="36" w:name="__RefHeading___Toc1499_475609011"/>
      <w:bookmarkStart w:id="37" w:name="magnitudes-proporcionales"/>
      <w:bookmarkEnd w:id="36"/>
      <w:r>
        <w:rPr/>
        <w:t>1.4 Magnitudes Proporcionales</w:t>
      </w:r>
    </w:p>
    <w:p>
      <w:pPr>
        <w:pStyle w:val="Heading3"/>
        <w:rPr/>
      </w:pPr>
      <w:bookmarkStart w:id="38" w:name="__RefHeading___Toc1501_475609011"/>
      <w:bookmarkStart w:id="39" w:name="definición-y-tipos"/>
      <w:bookmarkEnd w:id="38"/>
      <w:r>
        <w:rPr/>
        <w:t>1.4.1 Definición y Tipos</w:t>
      </w:r>
    </w:p>
    <w:p>
      <w:pPr>
        <w:pStyle w:val="Heading4"/>
        <w:spacing w:before="0" w:after="0"/>
        <w:rPr>
          <w:vanish/>
          <w:specVanish/>
        </w:rPr>
      </w:pPr>
      <w:r>
        <w:rPr/>
        <w:t xml:space="preserve">Magnitudes Directamente Proporcionales. </w:t>
      </w:r>
    </w:p>
    <w:p>
      <w:pPr>
        <w:pStyle w:val="FirstParagraph"/>
        <w:rPr/>
      </w:pPr>
      <w:r/>
      <w:r>
        <w:rPr/>
      </w:r>
      <w:r>
        <w:rPr/>
        <w:t xml:space="preserve">Una magnitud directamente proporcional se define como una relación entre dos cantidades donde el aumento de una implica un incremento proporcional en la otra, manteniendo una constante fija. En el ámbito publicitario, esto se observa, por ejemplo, en la relación entre el presupuesto destinado a una campaña y el número de impresiones generadas. Matemáticamente, si </w:t>
      </w:r>
      <w:r>
        <w:rPr/>
      </w:r>
      <m:oMath xmlns:m="http://schemas.openxmlformats.org/officeDocument/2006/math">
        <m:r>
          <w:rPr>
            <w:rFonts w:ascii="Cambria Math" w:hAnsi="Cambria Math"/>
          </w:rPr>
          <m:t xml:space="preserve">x</m:t>
        </m:r>
      </m:oMath>
      <w:r>
        <w:rPr/>
        <w:t xml:space="preserve"> representa el presupuesto (en miles de dólares) y </w:t>
      </w:r>
      <w:r>
        <w:rPr/>
      </w:r>
      <m:oMath xmlns:m="http://schemas.openxmlformats.org/officeDocument/2006/math">
        <m:r>
          <w:rPr>
            <w:rFonts w:ascii="Cambria Math" w:hAnsi="Cambria Math"/>
          </w:rPr>
          <m:t xml:space="preserve">y</m:t>
        </m:r>
      </m:oMath>
      <w:r>
        <w:rPr/>
        <w:t xml:space="preserve"> el número de impresiones (en miles), la relación se expresa como:</w:t>
      </w:r>
    </w:p>
    <w:p>
      <w:pPr>
        <w:pStyle w:val="BodyText"/>
        <w:jc w:val="center"/>
        <w:rPr/>
      </w:pPr>
      <w:r>
        <w:rPr/>
      </w:r>
      <m:oMathPara xmlns:m="http://schemas.openxmlformats.org/officeDocument/2006/math">
        <m:oMathParaPr>
          <m:jc m:val="center"/>
        </m:oMathParaPr>
        <m:oMath>
          <m:f>
            <m:num>
              <m:r>
                <w:rPr>
                  <w:rFonts w:ascii="Cambria Math" w:hAnsi="Cambria Math"/>
                </w:rPr>
                <m:t xml:space="preserve">y</m:t>
              </m:r>
            </m:num>
            <m:den>
              <m:r>
                <w:rPr>
                  <w:rFonts w:ascii="Cambria Math" w:hAnsi="Cambria Math"/>
                </w:rPr>
                <m:t xml:space="preserve">x</m:t>
              </m:r>
            </m:den>
          </m:f>
          <m:r>
            <w:rPr>
              <w:rFonts w:ascii="Cambria Math" w:hAnsi="Cambria Math"/>
            </w:rPr>
            <m:t xml:space="preserve">=</m:t>
          </m:r>
          <m:r>
            <w:rPr>
              <w:rFonts w:ascii="Cambria Math" w:hAnsi="Cambria Math"/>
            </w:rPr>
            <m:t xml:space="preserve">k</m:t>
          </m:r>
        </m:oMath>
      </m:oMathPara>
    </w:p>
    <w:p>
      <w:pPr>
        <w:pStyle w:val="FirstParagraph"/>
        <w:jc w:val="center"/>
        <w:rPr/>
      </w:pPr>
      <w:r>
        <w:rPr/>
      </w:r>
      <m:oMathPara xmlns:m="http://schemas.openxmlformats.org/officeDocument/2006/math">
        <m:oMathParaPr>
          <m:jc m:val="center"/>
        </m:oMathParaPr>
        <m:oMath>
          <m:r>
            <w:rPr>
              <w:rFonts w:ascii="Cambria Math" w:hAnsi="Cambria Math"/>
            </w:rPr>
            <m:t xml:space="preserve">y</m:t>
          </m:r>
          <m:r>
            <w:rPr>
              <w:rFonts w:ascii="Cambria Math" w:hAnsi="Cambria Math"/>
            </w:rPr>
            <m:t xml:space="preserve">=</m:t>
          </m:r>
          <m:r>
            <w:rPr>
              <w:rFonts w:ascii="Cambria Math" w:hAnsi="Cambria Math"/>
            </w:rPr>
            <m:t xml:space="preserve">k</m:t>
          </m:r>
          <m:r>
            <w:rPr>
              <w:rFonts w:ascii="Cambria Math" w:hAnsi="Cambria Math"/>
            </w:rPr>
            <m:t xml:space="preserve">x</m:t>
          </m:r>
        </m:oMath>
      </m:oMathPara>
    </w:p>
    <w:p>
      <w:pPr>
        <w:pStyle w:val="FirstParagraph"/>
        <w:rPr/>
      </w:pPr>
      <w:r>
        <w:rPr/>
        <w:t>Donde:</w:t>
      </w:r>
    </w:p>
    <w:p>
      <w:pPr>
        <w:pStyle w:val="Compact"/>
        <w:numPr>
          <w:ilvl w:val="0"/>
          <w:numId w:val="42"/>
        </w:numPr>
        <w:rPr/>
      </w:pPr>
      <w:r>
        <w:rPr/>
      </w:r>
      <m:oMath xmlns:m="http://schemas.openxmlformats.org/officeDocument/2006/math">
        <m:r>
          <w:rPr>
            <w:rFonts w:ascii="Cambria Math" w:hAnsi="Cambria Math"/>
          </w:rPr>
          <m:t xml:space="preserve">y</m:t>
        </m:r>
      </m:oMath>
      <w:r>
        <w:rPr/>
        <w:t xml:space="preserve"> </w:t>
      </w:r>
      <w:r>
        <w:rPr/>
        <w:t>es la magnitud dependiente (número de impresiones).</w:t>
      </w:r>
    </w:p>
    <w:p>
      <w:pPr>
        <w:pStyle w:val="Compact"/>
        <w:numPr>
          <w:ilvl w:val="0"/>
          <w:numId w:val="43"/>
        </w:numPr>
        <w:rPr/>
      </w:pPr>
      <w:r>
        <w:rPr/>
      </w:r>
      <m:oMath xmlns:m="http://schemas.openxmlformats.org/officeDocument/2006/math">
        <m:r>
          <w:rPr>
            <w:rFonts w:ascii="Cambria Math" w:hAnsi="Cambria Math"/>
          </w:rPr>
          <m:t xml:space="preserve">x</m:t>
        </m:r>
      </m:oMath>
      <w:r>
        <w:rPr/>
        <w:t xml:space="preserve"> </w:t>
      </w:r>
      <w:r>
        <w:rPr/>
        <w:t>es la magnitud independiente (presupuesto).</w:t>
      </w:r>
    </w:p>
    <w:p>
      <w:pPr>
        <w:pStyle w:val="Compact"/>
        <w:numPr>
          <w:ilvl w:val="0"/>
          <w:numId w:val="44"/>
        </w:numPr>
        <w:rPr/>
      </w:pPr>
      <w:r>
        <w:rPr/>
      </w:r>
      <m:oMath xmlns:m="http://schemas.openxmlformats.org/officeDocument/2006/math">
        <m:r>
          <w:rPr>
            <w:rFonts w:ascii="Cambria Math" w:hAnsi="Cambria Math"/>
          </w:rPr>
          <m:t xml:space="preserve">k</m:t>
        </m:r>
      </m:oMath>
      <w:r>
        <w:rPr/>
        <w:t xml:space="preserve"> </w:t>
      </w:r>
      <w:r>
        <w:rPr/>
        <w:t>es la constante de proporcionalidad.</w:t>
      </w:r>
    </w:p>
    <w:p>
      <w:pPr>
        <w:pStyle w:val="FirstParagraph"/>
        <w:rPr/>
      </w:pPr>
      <w:r>
        <w:rPr>
          <w:b/>
          <w:bCs/>
        </w:rPr>
        <w:t>Ejemplo</w:t>
      </w:r>
      <w:r>
        <w:rPr/>
        <w:t>: Relación entre presupuesto y alcance de impresiones</w:t>
      </w:r>
    </w:p>
    <w:p>
      <w:pPr>
        <w:pStyle w:val="BodyText"/>
        <w:rPr/>
      </w:pPr>
      <w:r>
        <w:rPr/>
        <w:t>Supongamos una campaña digital con los siguientes datos:</w:t>
      </w:r>
    </w:p>
    <w:p>
      <w:pPr>
        <w:pStyle w:val="FigureTitle"/>
        <w:rPr/>
      </w:pPr>
      <w:bookmarkStart w:id="40" w:name="__RefHeading___Toc1503_475609011"/>
      <w:bookmarkEnd w:id="40"/>
      <w:r>
        <w:rPr/>
        <w:t>Tabla 1</w:t>
      </w:r>
    </w:p>
    <w:p>
      <w:pPr>
        <w:pStyle w:val="Caption"/>
        <w:rPr/>
      </w:pPr>
      <w:r>
        <w:rPr/>
        <w:t>Relación entre Presupuesto e Impresiones</w:t>
      </w:r>
    </w:p>
    <w:tbl>
      <w:tblPr>
        <w:tblStyle w:val="Table"/>
        <w:tblW w:w="7920" w:type="dxa"/>
        <w:jc w:val="left"/>
        <w:tblInd w:w="0" w:type="dxa"/>
        <w:tblLayout w:type="fixed"/>
        <w:tblCellMar>
          <w:top w:w="58" w:type="dxa"/>
          <w:left w:w="58" w:type="dxa"/>
          <w:bottom w:w="58" w:type="dxa"/>
          <w:right w:w="58" w:type="dxa"/>
        </w:tblCellMar>
        <w:tblLook w:val="0020" w:noHBand="0" w:noVBand="0" w:firstColumn="0" w:lastRow="0" w:lastColumn="0" w:firstRow="1"/>
      </w:tblPr>
      <w:tblGrid>
        <w:gridCol w:w="3960"/>
        <w:gridCol w:w="3959"/>
      </w:tblGrid>
      <w:tr>
        <w:trPr>
          <w:tblHeader w:val="true"/>
        </w:trPr>
        <w:tc>
          <w:tcPr>
            <w:tcW w:w="3960" w:type="dxa"/>
            <w:tcBorders>
              <w:top w:val="single" w:sz="4" w:space="0" w:color="000000"/>
            </w:tcBorders>
            <w:vAlign w:val="center"/>
          </w:tcPr>
          <w:p>
            <w:pPr>
              <w:pStyle w:val="Compact"/>
              <w:widowControl/>
              <w:spacing w:before="60" w:after="0"/>
              <w:jc w:val="center"/>
              <w:rPr>
                <w:rFonts w:ascii="Times New Roman" w:hAnsi="Times New Roman" w:eastAsia="Times New Roman" w:cs=""/>
                <w:kern w:val="0"/>
                <w:sz w:val="24"/>
                <w:szCs w:val="24"/>
                <w:lang w:val="es-ES" w:eastAsia="en-US" w:bidi="ar-SA"/>
              </w:rPr>
            </w:pPr>
            <w:r>
              <w:rPr>
                <w:rFonts w:eastAsia="Times New Roman" w:cs=""/>
                <w:kern w:val="0"/>
                <w:sz w:val="24"/>
                <w:szCs w:val="24"/>
                <w:lang w:val="es-ES" w:eastAsia="en-US" w:bidi="ar-SA"/>
              </w:rPr>
              <w:t>Presupuesto (</w:t>
            </w:r>
            <w:r>
              <w:rPr>
                <w:rFonts w:eastAsia="Times New Roman" w:cs=""/>
                <w:kern w:val="0"/>
                <w:sz w:val="24"/>
                <w:szCs w:val="24"/>
                <w:lang w:val="es-ES" w:eastAsia="en-US" w:bidi="ar-SA"/>
              </w:rPr>
            </w:r>
            <m:oMath xmlns:m="http://schemas.openxmlformats.org/officeDocument/2006/math">
              <m:r>
                <w:rPr>
                  <w:rFonts w:ascii="Cambria Math" w:hAnsi="Cambria Math"/>
                </w:rPr>
                <m:t xml:space="preserve">x</m:t>
              </m:r>
            </m:oMath>
            <w:r>
              <w:rPr>
                <w:rFonts w:eastAsia="Times New Roman" w:cs=""/>
                <w:kern w:val="0"/>
                <w:sz w:val="24"/>
                <w:szCs w:val="24"/>
                <w:lang w:val="es-ES" w:eastAsia="en-US" w:bidi="ar-SA"/>
              </w:rPr>
              <w:t>, en miles de dólares)</w:t>
            </w:r>
          </w:p>
        </w:tc>
        <w:tc>
          <w:tcPr>
            <w:tcW w:w="3959" w:type="dxa"/>
            <w:tcBorders>
              <w:top w:val="single" w:sz="4" w:space="0" w:color="000000"/>
            </w:tcBorders>
            <w:vAlign w:val="center"/>
          </w:tcPr>
          <w:p>
            <w:pPr>
              <w:pStyle w:val="Compact"/>
              <w:widowControl/>
              <w:spacing w:before="60" w:after="0"/>
              <w:jc w:val="center"/>
              <w:rPr>
                <w:rFonts w:ascii="Times New Roman" w:hAnsi="Times New Roman" w:eastAsia="Times New Roman" w:cs=""/>
                <w:kern w:val="0"/>
                <w:sz w:val="24"/>
                <w:szCs w:val="24"/>
                <w:lang w:val="es-ES" w:eastAsia="en-US" w:bidi="ar-SA"/>
              </w:rPr>
            </w:pPr>
            <w:r>
              <w:rPr>
                <w:rFonts w:eastAsia="Times New Roman" w:cs=""/>
                <w:kern w:val="0"/>
                <w:sz w:val="24"/>
                <w:szCs w:val="24"/>
                <w:lang w:val="es-ES" w:eastAsia="en-US" w:bidi="ar-SA"/>
              </w:rPr>
              <w:t>Impresiones (</w:t>
            </w:r>
            <w:r>
              <w:rPr>
                <w:rFonts w:eastAsia="Times New Roman" w:cs=""/>
                <w:kern w:val="0"/>
                <w:sz w:val="24"/>
                <w:szCs w:val="24"/>
                <w:lang w:val="es-ES" w:eastAsia="en-US" w:bidi="ar-SA"/>
              </w:rPr>
            </w:r>
            <m:oMath xmlns:m="http://schemas.openxmlformats.org/officeDocument/2006/math">
              <m:r>
                <w:rPr>
                  <w:rFonts w:ascii="Cambria Math" w:hAnsi="Cambria Math"/>
                </w:rPr>
                <m:t xml:space="preserve">y</m:t>
              </m:r>
            </m:oMath>
            <w:r>
              <w:rPr>
                <w:rFonts w:eastAsia="Times New Roman" w:cs=""/>
                <w:kern w:val="0"/>
                <w:sz w:val="24"/>
                <w:szCs w:val="24"/>
                <w:lang w:val="es-ES" w:eastAsia="en-US" w:bidi="ar-SA"/>
              </w:rPr>
              <w:t>, en miles)</w:t>
            </w:r>
          </w:p>
        </w:tc>
      </w:tr>
      <w:tr>
        <w:trPr/>
        <w:tc>
          <w:tcPr>
            <w:tcW w:w="3960" w:type="dxa"/>
            <w:tcBorders>
              <w:bottom w:val="nil"/>
            </w:tcBorders>
            <w:vAlign w:val="center"/>
          </w:tcPr>
          <w:p>
            <w:pPr>
              <w:pStyle w:val="Compact"/>
              <w:widowControl/>
              <w:spacing w:before="60" w:after="0"/>
              <w:jc w:val="center"/>
              <w:rPr>
                <w:rFonts w:ascii="Times New Roman" w:hAnsi="Times New Roman" w:eastAsia="Times New Roman" w:cs=""/>
                <w:kern w:val="0"/>
                <w:sz w:val="24"/>
                <w:szCs w:val="24"/>
                <w:lang w:val="es-ES" w:eastAsia="en-US" w:bidi="ar-SA"/>
              </w:rPr>
            </w:pPr>
            <w:r>
              <w:rPr>
                <w:rFonts w:eastAsia="Times New Roman" w:cs=""/>
                <w:kern w:val="0"/>
                <w:sz w:val="24"/>
                <w:szCs w:val="24"/>
                <w:lang w:val="es-ES" w:eastAsia="en-US" w:bidi="ar-SA"/>
              </w:rPr>
              <w:t>1</w:t>
            </w:r>
          </w:p>
        </w:tc>
        <w:tc>
          <w:tcPr>
            <w:tcW w:w="3959" w:type="dxa"/>
            <w:tcBorders>
              <w:bottom w:val="nil"/>
            </w:tcBorders>
            <w:vAlign w:val="center"/>
          </w:tcPr>
          <w:p>
            <w:pPr>
              <w:pStyle w:val="Compact"/>
              <w:widowControl/>
              <w:spacing w:before="60" w:after="0"/>
              <w:jc w:val="center"/>
              <w:rPr>
                <w:rFonts w:ascii="Times New Roman" w:hAnsi="Times New Roman" w:eastAsia="Times New Roman" w:cs=""/>
                <w:kern w:val="0"/>
                <w:sz w:val="24"/>
                <w:szCs w:val="24"/>
                <w:lang w:val="es-ES" w:eastAsia="en-US" w:bidi="ar-SA"/>
              </w:rPr>
            </w:pPr>
            <w:r>
              <w:rPr>
                <w:rFonts w:eastAsia="Times New Roman" w:cs=""/>
                <w:kern w:val="0"/>
                <w:sz w:val="24"/>
                <w:szCs w:val="24"/>
                <w:lang w:val="es-ES" w:eastAsia="en-US" w:bidi="ar-SA"/>
              </w:rPr>
              <w:t>10</w:t>
            </w:r>
          </w:p>
        </w:tc>
      </w:tr>
      <w:tr>
        <w:trPr/>
        <w:tc>
          <w:tcPr>
            <w:tcW w:w="3960" w:type="dxa"/>
            <w:tcBorders>
              <w:bottom w:val="nil"/>
            </w:tcBorders>
            <w:vAlign w:val="center"/>
          </w:tcPr>
          <w:p>
            <w:pPr>
              <w:pStyle w:val="Compact"/>
              <w:widowControl/>
              <w:spacing w:before="60" w:after="0"/>
              <w:jc w:val="center"/>
              <w:rPr>
                <w:rFonts w:ascii="Times New Roman" w:hAnsi="Times New Roman" w:eastAsia="Times New Roman" w:cs=""/>
                <w:kern w:val="0"/>
                <w:sz w:val="24"/>
                <w:szCs w:val="24"/>
                <w:lang w:val="es-ES" w:eastAsia="en-US" w:bidi="ar-SA"/>
              </w:rPr>
            </w:pPr>
            <w:r>
              <w:rPr>
                <w:rFonts w:eastAsia="Times New Roman" w:cs=""/>
                <w:kern w:val="0"/>
                <w:sz w:val="24"/>
                <w:szCs w:val="24"/>
                <w:lang w:val="es-ES" w:eastAsia="en-US" w:bidi="ar-SA"/>
              </w:rPr>
              <w:t>2</w:t>
            </w:r>
          </w:p>
        </w:tc>
        <w:tc>
          <w:tcPr>
            <w:tcW w:w="3959" w:type="dxa"/>
            <w:tcBorders>
              <w:bottom w:val="nil"/>
            </w:tcBorders>
            <w:vAlign w:val="center"/>
          </w:tcPr>
          <w:p>
            <w:pPr>
              <w:pStyle w:val="Compact"/>
              <w:widowControl/>
              <w:spacing w:before="60" w:after="0"/>
              <w:jc w:val="center"/>
              <w:rPr>
                <w:rFonts w:ascii="Times New Roman" w:hAnsi="Times New Roman" w:eastAsia="Times New Roman" w:cs=""/>
                <w:kern w:val="0"/>
                <w:sz w:val="24"/>
                <w:szCs w:val="24"/>
                <w:lang w:val="es-ES" w:eastAsia="en-US" w:bidi="ar-SA"/>
              </w:rPr>
            </w:pPr>
            <w:r>
              <w:rPr>
                <w:rFonts w:eastAsia="Times New Roman" w:cs=""/>
                <w:kern w:val="0"/>
                <w:sz w:val="24"/>
                <w:szCs w:val="24"/>
                <w:lang w:val="es-ES" w:eastAsia="en-US" w:bidi="ar-SA"/>
              </w:rPr>
              <w:t>20</w:t>
            </w:r>
          </w:p>
        </w:tc>
      </w:tr>
      <w:tr>
        <w:trPr/>
        <w:tc>
          <w:tcPr>
            <w:tcW w:w="3960" w:type="dxa"/>
            <w:tcBorders>
              <w:bottom w:val="nil"/>
            </w:tcBorders>
            <w:vAlign w:val="center"/>
          </w:tcPr>
          <w:p>
            <w:pPr>
              <w:pStyle w:val="Compact"/>
              <w:widowControl/>
              <w:spacing w:before="60" w:after="0"/>
              <w:jc w:val="center"/>
              <w:rPr>
                <w:rFonts w:ascii="Times New Roman" w:hAnsi="Times New Roman" w:eastAsia="Times New Roman" w:cs=""/>
                <w:kern w:val="0"/>
                <w:sz w:val="24"/>
                <w:szCs w:val="24"/>
                <w:lang w:val="es-ES" w:eastAsia="en-US" w:bidi="ar-SA"/>
              </w:rPr>
            </w:pPr>
            <w:r>
              <w:rPr>
                <w:rFonts w:eastAsia="Times New Roman" w:cs=""/>
                <w:kern w:val="0"/>
                <w:sz w:val="24"/>
                <w:szCs w:val="24"/>
                <w:lang w:val="es-ES" w:eastAsia="en-US" w:bidi="ar-SA"/>
              </w:rPr>
              <w:t>3</w:t>
            </w:r>
          </w:p>
        </w:tc>
        <w:tc>
          <w:tcPr>
            <w:tcW w:w="3959" w:type="dxa"/>
            <w:tcBorders>
              <w:bottom w:val="nil"/>
            </w:tcBorders>
            <w:vAlign w:val="center"/>
          </w:tcPr>
          <w:p>
            <w:pPr>
              <w:pStyle w:val="Compact"/>
              <w:widowControl/>
              <w:spacing w:before="60" w:after="0"/>
              <w:jc w:val="center"/>
              <w:rPr>
                <w:rFonts w:ascii="Times New Roman" w:hAnsi="Times New Roman" w:eastAsia="Times New Roman" w:cs=""/>
                <w:kern w:val="0"/>
                <w:sz w:val="24"/>
                <w:szCs w:val="24"/>
                <w:lang w:val="es-ES" w:eastAsia="en-US" w:bidi="ar-SA"/>
              </w:rPr>
            </w:pPr>
            <w:r>
              <w:rPr>
                <w:rFonts w:eastAsia="Times New Roman" w:cs=""/>
                <w:kern w:val="0"/>
                <w:sz w:val="24"/>
                <w:szCs w:val="24"/>
                <w:lang w:val="es-ES" w:eastAsia="en-US" w:bidi="ar-SA"/>
              </w:rPr>
              <w:t>30</w:t>
            </w:r>
          </w:p>
        </w:tc>
      </w:tr>
      <w:tr>
        <w:trPr/>
        <w:tc>
          <w:tcPr>
            <w:tcW w:w="3960" w:type="dxa"/>
            <w:tcBorders/>
            <w:vAlign w:val="center"/>
          </w:tcPr>
          <w:p>
            <w:pPr>
              <w:pStyle w:val="Compact"/>
              <w:widowControl/>
              <w:spacing w:before="60" w:after="0"/>
              <w:jc w:val="center"/>
              <w:rPr>
                <w:rFonts w:ascii="Times New Roman" w:hAnsi="Times New Roman" w:eastAsia="Times New Roman" w:cs=""/>
                <w:kern w:val="0"/>
                <w:sz w:val="24"/>
                <w:szCs w:val="24"/>
                <w:lang w:val="es-ES" w:eastAsia="en-US" w:bidi="ar-SA"/>
              </w:rPr>
            </w:pPr>
            <w:r>
              <w:rPr>
                <w:rFonts w:eastAsia="Times New Roman" w:cs=""/>
                <w:kern w:val="0"/>
                <w:sz w:val="24"/>
                <w:szCs w:val="24"/>
                <w:lang w:val="es-ES" w:eastAsia="en-US" w:bidi="ar-SA"/>
              </w:rPr>
              <w:t>4</w:t>
            </w:r>
          </w:p>
        </w:tc>
        <w:tc>
          <w:tcPr>
            <w:tcW w:w="3959" w:type="dxa"/>
            <w:tcBorders/>
            <w:vAlign w:val="center"/>
          </w:tcPr>
          <w:p>
            <w:pPr>
              <w:pStyle w:val="Compact"/>
              <w:widowControl/>
              <w:spacing w:before="60" w:after="0"/>
              <w:jc w:val="center"/>
              <w:rPr>
                <w:rFonts w:ascii="Times New Roman" w:hAnsi="Times New Roman" w:eastAsia="Times New Roman" w:cs=""/>
                <w:kern w:val="0"/>
                <w:sz w:val="24"/>
                <w:szCs w:val="24"/>
                <w:lang w:val="es-ES" w:eastAsia="en-US" w:bidi="ar-SA"/>
              </w:rPr>
            </w:pPr>
            <w:r>
              <w:rPr>
                <w:rFonts w:eastAsia="Times New Roman" w:cs=""/>
                <w:kern w:val="0"/>
                <w:sz w:val="24"/>
                <w:szCs w:val="24"/>
                <w:lang w:val="es-ES" w:eastAsia="en-US" w:bidi="ar-SA"/>
              </w:rPr>
              <w:t>40</w:t>
            </w:r>
            <w:bookmarkStart w:id="41" w:name="tbl-mytable2_Copia_1"/>
            <w:bookmarkStart w:id="42" w:name="tbl-mytable2"/>
            <w:bookmarkEnd w:id="41"/>
            <w:bookmarkEnd w:id="42"/>
          </w:p>
        </w:tc>
      </w:tr>
    </w:tbl>
    <w:p>
      <w:pPr>
        <w:pStyle w:val="FigureNote"/>
        <w:rPr/>
      </w:pPr>
      <w:r>
        <w:rPr>
          <w:i/>
          <w:iCs/>
        </w:rPr>
        <w:t>Nota</w:t>
      </w:r>
      <w:r>
        <w:rPr/>
        <w:t>. Elaboración propia</w:t>
      </w:r>
    </w:p>
    <w:p>
      <w:pPr>
        <w:pStyle w:val="BodyText"/>
        <w:rPr/>
      </w:pPr>
      <w:r>
        <w:rPr/>
        <w:t>Vemos que el presupuesto y el número de impresiones son directamente proporcionales.</w:t>
      </w:r>
    </w:p>
    <w:p>
      <w:pPr>
        <w:pStyle w:val="BodyText"/>
        <w:rPr/>
      </w:pPr>
      <w:r>
        <w:rPr/>
        <w:t>Luego:</w:t>
      </w:r>
    </w:p>
    <w:p>
      <w:pPr>
        <w:pStyle w:val="BodyText"/>
        <w:jc w:val="center"/>
        <w:rPr/>
      </w:pPr>
      <w:r>
        <w:rPr/>
      </w:r>
      <m:oMathPara xmlns:m="http://schemas.openxmlformats.org/officeDocument/2006/math">
        <m:oMathParaPr>
          <m:jc m:val="center"/>
        </m:oMathParaPr>
        <m:oMath>
          <m:f>
            <m:num>
              <m:r>
                <w:rPr>
                  <w:rFonts w:ascii="Cambria Math" w:hAnsi="Cambria Math"/>
                </w:rPr>
                <m:t xml:space="preserve">v</m:t>
              </m:r>
              <m:r>
                <w:rPr>
                  <w:rFonts w:ascii="Cambria Math" w:hAnsi="Cambria Math"/>
                </w:rPr>
                <m:t xml:space="preserve">a</m:t>
              </m:r>
              <m:r>
                <w:rPr>
                  <w:rFonts w:ascii="Cambria Math" w:hAnsi="Cambria Math"/>
                </w:rPr>
                <m:t xml:space="preserve">l</m:t>
              </m:r>
              <m:r>
                <w:rPr>
                  <w:rFonts w:ascii="Cambria Math" w:hAnsi="Cambria Math"/>
                </w:rPr>
                <m:t xml:space="preserve">o</m:t>
              </m:r>
              <m:r>
                <w:rPr>
                  <w:rFonts w:ascii="Cambria Math" w:hAnsi="Cambria Math"/>
                </w:rPr>
                <m:t xml:space="preserve">r</m:t>
              </m:r>
              <m:r>
                <w:rPr>
                  <w:rFonts w:ascii="Cambria Math" w:hAnsi="Cambria Math"/>
                </w:rPr>
                <m:t xml:space="preserve">d</m:t>
              </m:r>
              <m:r>
                <w:rPr>
                  <w:rFonts w:ascii="Cambria Math" w:hAnsi="Cambria Math"/>
                </w:rPr>
                <m:t xml:space="preserve">e</m:t>
              </m:r>
              <m:r>
                <w:rPr>
                  <w:rFonts w:ascii="Cambria Math" w:hAnsi="Cambria Math"/>
                </w:rPr>
                <m:t xml:space="preserve">p</m:t>
              </m:r>
              <m:r>
                <w:rPr>
                  <w:rFonts w:ascii="Cambria Math" w:hAnsi="Cambria Math"/>
                </w:rPr>
                <m:t xml:space="preserve">r</m:t>
              </m:r>
              <m:r>
                <w:rPr>
                  <w:rFonts w:ascii="Cambria Math" w:hAnsi="Cambria Math"/>
                </w:rPr>
                <m:t xml:space="preserve">e</m:t>
              </m:r>
              <m:r>
                <w:rPr>
                  <w:rFonts w:ascii="Cambria Math" w:hAnsi="Cambria Math"/>
                </w:rPr>
                <m:t xml:space="preserve">s</m:t>
              </m:r>
              <m:r>
                <w:rPr>
                  <w:rFonts w:ascii="Cambria Math" w:hAnsi="Cambria Math"/>
                </w:rPr>
                <m:t xml:space="preserve">u</m:t>
              </m:r>
              <m:r>
                <w:rPr>
                  <w:rFonts w:ascii="Cambria Math" w:hAnsi="Cambria Math"/>
                </w:rPr>
                <m:t xml:space="preserve">p</m:t>
              </m:r>
              <m:r>
                <w:rPr>
                  <w:rFonts w:ascii="Cambria Math" w:hAnsi="Cambria Math"/>
                </w:rPr>
                <m:t xml:space="preserve">u</m:t>
              </m:r>
              <m:r>
                <w:rPr>
                  <w:rFonts w:ascii="Cambria Math" w:hAnsi="Cambria Math"/>
                </w:rPr>
                <m:t xml:space="preserve">e</m:t>
              </m:r>
              <m:r>
                <w:rPr>
                  <w:rFonts w:ascii="Cambria Math" w:hAnsi="Cambria Math"/>
                </w:rPr>
                <m:t xml:space="preserve">s</m:t>
              </m:r>
              <m:r>
                <w:rPr>
                  <w:rFonts w:ascii="Cambria Math" w:hAnsi="Cambria Math"/>
                </w:rPr>
                <m:t xml:space="preserve">t</m:t>
              </m:r>
              <m:r>
                <w:rPr>
                  <w:rFonts w:ascii="Cambria Math" w:hAnsi="Cambria Math"/>
                </w:rPr>
                <m:t xml:space="preserve">o</m:t>
              </m:r>
            </m:num>
            <m:den>
              <m:r>
                <w:rPr>
                  <w:rFonts w:ascii="Cambria Math" w:hAnsi="Cambria Math"/>
                </w:rPr>
                <m:t xml:space="preserve">v</m:t>
              </m:r>
              <m:r>
                <w:rPr>
                  <w:rFonts w:ascii="Cambria Math" w:hAnsi="Cambria Math"/>
                </w:rPr>
                <m:t xml:space="preserve">a</m:t>
              </m:r>
              <m:r>
                <w:rPr>
                  <w:rFonts w:ascii="Cambria Math" w:hAnsi="Cambria Math"/>
                </w:rPr>
                <m:t xml:space="preserve">l</m:t>
              </m:r>
              <m:r>
                <w:rPr>
                  <w:rFonts w:ascii="Cambria Math" w:hAnsi="Cambria Math"/>
                </w:rPr>
                <m:t xml:space="preserve">o</m:t>
              </m:r>
              <m:r>
                <w:rPr>
                  <w:rFonts w:ascii="Cambria Math" w:hAnsi="Cambria Math"/>
                </w:rPr>
                <m:t xml:space="preserve">r</m:t>
              </m:r>
              <m:r>
                <w:rPr>
                  <w:rFonts w:ascii="Cambria Math" w:hAnsi="Cambria Math"/>
                </w:rPr>
                <m:t xml:space="preserve">d</m:t>
              </m:r>
              <m:r>
                <w:rPr>
                  <w:rFonts w:ascii="Cambria Math" w:hAnsi="Cambria Math"/>
                </w:rPr>
                <m:t xml:space="preserve">e</m:t>
              </m:r>
              <m:r>
                <w:rPr>
                  <w:rFonts w:ascii="Cambria Math" w:hAnsi="Cambria Math"/>
                </w:rPr>
                <m:t xml:space="preserve">i</m:t>
              </m:r>
              <m:r>
                <w:rPr>
                  <w:rFonts w:ascii="Cambria Math" w:hAnsi="Cambria Math"/>
                </w:rPr>
                <m:t xml:space="preserve">m</m:t>
              </m:r>
              <m:r>
                <w:rPr>
                  <w:rFonts w:ascii="Cambria Math" w:hAnsi="Cambria Math"/>
                </w:rPr>
                <m:t xml:space="preserve">p</m:t>
              </m:r>
              <m:r>
                <w:rPr>
                  <w:rFonts w:ascii="Cambria Math" w:hAnsi="Cambria Math"/>
                </w:rPr>
                <m:t xml:space="preserve">r</m:t>
              </m:r>
              <m:r>
                <w:rPr>
                  <w:rFonts w:ascii="Cambria Math" w:hAnsi="Cambria Math"/>
                </w:rPr>
                <m:t xml:space="preserve">e</m:t>
              </m:r>
              <m:r>
                <w:rPr>
                  <w:rFonts w:ascii="Cambria Math" w:hAnsi="Cambria Math"/>
                </w:rPr>
                <m:t xml:space="preserve">s</m:t>
              </m:r>
              <m:r>
                <w:rPr>
                  <w:rFonts w:ascii="Cambria Math" w:hAnsi="Cambria Math"/>
                </w:rPr>
                <m:t xml:space="preserve">i</m:t>
              </m:r>
              <m:r>
                <w:rPr>
                  <w:rFonts w:ascii="Cambria Math" w:hAnsi="Cambria Math"/>
                </w:rPr>
                <m:t xml:space="preserve">o</m:t>
              </m:r>
              <m:r>
                <w:rPr>
                  <w:rFonts w:ascii="Cambria Math" w:hAnsi="Cambria Math"/>
                </w:rPr>
                <m:t xml:space="preserve">n</m:t>
              </m:r>
              <m:r>
                <w:rPr>
                  <w:rFonts w:ascii="Cambria Math" w:hAnsi="Cambria Math"/>
                </w:rPr>
                <m:t xml:space="preserve">e</m:t>
              </m:r>
              <m:r>
                <w:rPr>
                  <w:rFonts w:ascii="Cambria Math" w:hAnsi="Cambria Math"/>
                </w:rPr>
                <m:t xml:space="preserve">s</m:t>
              </m:r>
            </m:den>
          </m:f>
          <m:r>
            <w:rPr>
              <w:rFonts w:ascii="Cambria Math" w:hAnsi="Cambria Math"/>
            </w:rPr>
            <m:t xml:space="preserve">=</m:t>
          </m:r>
          <m:f>
            <m:num>
              <m:r>
                <w:rPr>
                  <w:rFonts w:ascii="Cambria Math" w:hAnsi="Cambria Math"/>
                </w:rPr>
                <m:t xml:space="preserve">1</m:t>
              </m:r>
            </m:num>
            <m:den>
              <m:r>
                <w:rPr>
                  <w:rFonts w:ascii="Cambria Math" w:hAnsi="Cambria Math"/>
                </w:rPr>
                <m:t xml:space="preserve">10</m:t>
              </m:r>
            </m:den>
          </m:f>
          <m:r>
            <w:rPr>
              <w:rFonts w:ascii="Cambria Math" w:hAnsi="Cambria Math"/>
            </w:rPr>
            <m:t xml:space="preserve">=</m:t>
          </m:r>
          <m:f>
            <m:num>
              <m:r>
                <w:rPr>
                  <w:rFonts w:ascii="Cambria Math" w:hAnsi="Cambria Math"/>
                </w:rPr>
                <m:t xml:space="preserve">2</m:t>
              </m:r>
            </m:num>
            <m:den>
              <m:r>
                <w:rPr>
                  <w:rFonts w:ascii="Cambria Math" w:hAnsi="Cambria Math"/>
                </w:rPr>
                <m:t xml:space="preserve">20</m:t>
              </m:r>
            </m:den>
          </m:f>
          <m:r>
            <w:rPr>
              <w:rFonts w:ascii="Cambria Math" w:hAnsi="Cambria Math"/>
            </w:rPr>
            <m:t xml:space="preserve">=</m:t>
          </m:r>
          <m:f>
            <m:num>
              <m:r>
                <w:rPr>
                  <w:rFonts w:ascii="Cambria Math" w:hAnsi="Cambria Math"/>
                </w:rPr>
                <m:t xml:space="preserve">3</m:t>
              </m:r>
            </m:num>
            <m:den>
              <m:r>
                <w:rPr>
                  <w:rFonts w:ascii="Cambria Math" w:hAnsi="Cambria Math"/>
                </w:rPr>
                <m:t xml:space="preserve">30</m:t>
              </m:r>
            </m:den>
          </m:f>
          <m:r>
            <w:rPr>
              <w:rFonts w:ascii="Cambria Math" w:hAnsi="Cambria Math"/>
            </w:rPr>
            <m:t xml:space="preserve">=</m:t>
          </m:r>
          <m:f>
            <m:num>
              <m:r>
                <w:rPr>
                  <w:rFonts w:ascii="Cambria Math" w:hAnsi="Cambria Math"/>
                </w:rPr>
                <m:t xml:space="preserve">4</m:t>
              </m:r>
            </m:num>
            <m:den>
              <m:r>
                <w:rPr>
                  <w:rFonts w:ascii="Cambria Math" w:hAnsi="Cambria Math"/>
                </w:rPr>
                <m:t xml:space="preserve">40</m:t>
              </m:r>
            </m:den>
          </m:f>
          <m:r>
            <w:rPr>
              <w:rFonts w:ascii="Cambria Math" w:hAnsi="Cambria Math"/>
            </w:rPr>
            <m:t xml:space="preserve">=</m:t>
          </m:r>
          <m:r>
            <w:rPr>
              <w:rFonts w:ascii="Cambria Math" w:hAnsi="Cambria Math"/>
            </w:rPr>
            <m:t xml:space="preserve">C</m:t>
          </m:r>
          <m:r>
            <w:rPr>
              <w:rFonts w:ascii="Cambria Math" w:hAnsi="Cambria Math"/>
            </w:rPr>
            <m:t xml:space="preserve">o</m:t>
          </m:r>
          <m:r>
            <w:rPr>
              <w:rFonts w:ascii="Cambria Math" w:hAnsi="Cambria Math"/>
            </w:rPr>
            <m:t xml:space="preserve">n</m:t>
          </m:r>
          <m:r>
            <w:rPr>
              <w:rFonts w:ascii="Cambria Math" w:hAnsi="Cambria Math"/>
            </w:rPr>
            <m:t xml:space="preserve">s</m:t>
          </m:r>
          <m:r>
            <w:rPr>
              <w:rFonts w:ascii="Cambria Math" w:hAnsi="Cambria Math"/>
            </w:rPr>
            <m:t xml:space="preserve">t</m:t>
          </m:r>
          <m:r>
            <w:rPr>
              <w:rFonts w:ascii="Cambria Math" w:hAnsi="Cambria Math"/>
            </w:rPr>
            <m:t xml:space="preserve">a</m:t>
          </m:r>
          <m:r>
            <w:rPr>
              <w:rFonts w:ascii="Cambria Math" w:hAnsi="Cambria Math"/>
            </w:rPr>
            <m:t xml:space="preserve">n</m:t>
          </m:r>
          <m:r>
            <w:rPr>
              <w:rFonts w:ascii="Cambria Math" w:hAnsi="Cambria Math"/>
            </w:rPr>
            <m:t xml:space="preserve">t</m:t>
          </m:r>
          <m:r>
            <w:rPr>
              <w:rFonts w:ascii="Cambria Math" w:hAnsi="Cambria Math"/>
            </w:rPr>
            <m:t xml:space="preserve">e</m:t>
          </m:r>
        </m:oMath>
      </m:oMathPara>
    </w:p>
    <w:p>
      <w:pPr>
        <w:pStyle w:val="FirstParagraph"/>
        <w:rPr/>
      </w:pPr>
      <w:r>
        <w:rPr/>
        <w:t>La constante de proporcionalidad es:</w:t>
      </w:r>
    </w:p>
    <w:p>
      <w:pPr>
        <w:pStyle w:val="BodyText"/>
        <w:jc w:val="center"/>
        <w:rPr/>
      </w:pPr>
      <w:r>
        <w:rPr/>
      </w:r>
      <m:oMathPara xmlns:m="http://schemas.openxmlformats.org/officeDocument/2006/math">
        <m:oMathParaPr>
          <m:jc m:val="center"/>
        </m:oMathParaPr>
        <m:oMath>
          <m:r>
            <w:rPr>
              <w:rFonts w:ascii="Cambria Math" w:hAnsi="Cambria Math"/>
            </w:rPr>
            <m:t xml:space="preserve">k</m:t>
          </m:r>
          <m:r>
            <w:rPr>
              <w:rFonts w:ascii="Cambria Math" w:hAnsi="Cambria Math"/>
            </w:rPr>
            <m:t xml:space="preserve">=</m:t>
          </m:r>
          <m:f>
            <m:num>
              <m:r>
                <w:rPr>
                  <w:rFonts w:ascii="Cambria Math" w:hAnsi="Cambria Math"/>
                </w:rPr>
                <m:t xml:space="preserve">y</m:t>
              </m:r>
            </m:num>
            <m:den>
              <m:r>
                <w:rPr>
                  <w:rFonts w:ascii="Cambria Math" w:hAnsi="Cambria Math"/>
                </w:rPr>
                <m:t xml:space="preserve">x</m:t>
              </m:r>
            </m:den>
          </m:f>
          <m:r>
            <w:rPr>
              <w:rFonts w:ascii="Cambria Math" w:hAnsi="Cambria Math"/>
            </w:rPr>
            <m:t xml:space="preserve">=</m:t>
          </m:r>
          <m:f>
            <m:num>
              <m:r>
                <w:rPr>
                  <w:rFonts w:ascii="Cambria Math" w:hAnsi="Cambria Math"/>
                </w:rPr>
                <m:t xml:space="preserve">10</m:t>
              </m:r>
            </m:num>
            <m:den>
              <m:r>
                <w:rPr>
                  <w:rFonts w:ascii="Cambria Math" w:hAnsi="Cambria Math"/>
                </w:rPr>
                <m:t xml:space="preserve">1</m:t>
              </m:r>
            </m:den>
          </m:f>
          <m:r>
            <w:rPr>
              <w:rFonts w:ascii="Cambria Math" w:hAnsi="Cambria Math"/>
            </w:rPr>
            <m:t xml:space="preserve">=</m:t>
          </m:r>
          <m:r>
            <w:rPr>
              <w:rFonts w:ascii="Cambria Math" w:hAnsi="Cambria Math"/>
            </w:rPr>
            <m:t xml:space="preserve">10</m:t>
          </m:r>
        </m:oMath>
      </m:oMathPara>
    </w:p>
    <w:p>
      <w:pPr>
        <w:pStyle w:val="Heading4"/>
        <w:spacing w:before="0" w:after="0"/>
        <w:rPr>
          <w:vanish/>
          <w:specVanish/>
        </w:rPr>
      </w:pPr>
      <w:r>
        <w:rPr/>
        <w:t xml:space="preserve">Gráficamente. </w:t>
      </w:r>
    </w:p>
    <w:p>
      <w:pPr>
        <w:pStyle w:val="FirstParagraph"/>
        <w:rPr/>
      </w:pPr>
      <w:r/>
      <w:r>
        <w:rPr/>
      </w:r>
      <w:r>
        <w:rPr/>
        <w:t xml:space="preserve">La gráfica de una función de proporcionalidad directa es una recta que pasa por el origen, con pendiente igual a la constante </w:t>
      </w:r>
      <w:r>
        <w:rPr/>
      </w:r>
      <m:oMath xmlns:m="http://schemas.openxmlformats.org/officeDocument/2006/math">
        <m:r>
          <w:rPr>
            <w:rFonts w:ascii="Cambria Math" w:hAnsi="Cambria Math"/>
          </w:rPr>
          <m:t xml:space="preserve">k</m:t>
        </m:r>
      </m:oMath>
      <w:r>
        <w:rPr/>
        <w:t>.</w:t>
      </w:r>
    </w:p>
    <w:p>
      <w:pPr>
        <w:pStyle w:val="BodyText"/>
        <w:rPr/>
      </w:pPr>
      <w:r>
        <w:rPr/>
        <w:t>La ecuación de la recta es:</w:t>
      </w:r>
    </w:p>
    <w:p>
      <w:pPr>
        <w:pStyle w:val="BodyText"/>
        <w:jc w:val="center"/>
        <w:rPr/>
      </w:pPr>
      <w:r>
        <w:rPr/>
      </w:r>
      <m:oMathPara xmlns:m="http://schemas.openxmlformats.org/officeDocument/2006/math">
        <m:oMathParaPr>
          <m:jc m:val="center"/>
        </m:oMathParaPr>
        <m:oMath>
          <m:r>
            <w:rPr>
              <w:rFonts w:ascii="Cambria Math" w:hAnsi="Cambria Math"/>
            </w:rPr>
            <m:t xml:space="preserve">y</m:t>
          </m:r>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x</m:t>
          </m:r>
        </m:oMath>
      </m:oMathPara>
    </w:p>
    <w:p>
      <w:pPr>
        <w:pStyle w:val="FirstParagraph"/>
        <w:rPr/>
      </w:pPr>
      <w:r>
        <w:rPr/>
        <w:t xml:space="preserve">Donde: </w:t>
      </w:r>
      <w:r>
        <w:rPr/>
      </w:r>
      <m:oMath xmlns:m="http://schemas.openxmlformats.org/officeDocument/2006/math">
        <m:r>
          <w:rPr>
            <w:rFonts w:ascii="Cambria Math" w:hAnsi="Cambria Math"/>
          </w:rPr>
          <m:t xml:space="preserve">k</m:t>
        </m:r>
      </m:oMath>
      <w:r>
        <w:rPr/>
        <w:t xml:space="preserve"> es la constante de proporcionalidad.</w:t>
      </w:r>
    </w:p>
    <w:p>
      <w:pPr>
        <w:pStyle w:val="BodyText"/>
        <w:rPr/>
      </w:pPr>
      <w:r>
        <w:rPr/>
        <w:drawing>
          <wp:inline distT="0" distB="0" distL="0" distR="0">
            <wp:extent cx="5391150" cy="3562350"/>
            <wp:effectExtent l="0" t="0" r="0" b="0"/>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3"/>
                    <a:stretch>
                      <a:fillRect/>
                    </a:stretch>
                  </pic:blipFill>
                  <pic:spPr bwMode="auto">
                    <a:xfrm>
                      <a:off x="0" y="0"/>
                      <a:ext cx="5391150" cy="3562350"/>
                    </a:xfrm>
                    <a:prstGeom prst="rect">
                      <a:avLst/>
                    </a:prstGeom>
                    <a:noFill/>
                  </pic:spPr>
                </pic:pic>
              </a:graphicData>
            </a:graphic>
          </wp:inline>
        </w:drawing>
      </w:r>
    </w:p>
    <w:p>
      <w:pPr>
        <w:pStyle w:val="Heading4"/>
        <w:spacing w:before="0" w:after="0"/>
        <w:rPr>
          <w:vanish/>
          <w:specVanish/>
        </w:rPr>
      </w:pPr>
      <w:r>
        <w:rPr/>
        <w:t xml:space="preserve">En general. </w:t>
      </w:r>
    </w:p>
    <w:p>
      <w:pPr>
        <w:pStyle w:val="FigureTitle"/>
        <w:rPr/>
      </w:pPr>
      <w:bookmarkStart w:id="43" w:name="__RefHeading___Toc1505_475609011"/>
      <w:bookmarkEnd w:id="43"/>
      <w:r>
        <w:rPr/>
      </w:r>
      <w:r>
        <w:rPr/>
        <w:t>Tabla 1</w:t>
      </w:r>
    </w:p>
    <w:p>
      <w:pPr>
        <w:pStyle w:val="Caption"/>
        <w:rPr/>
      </w:pPr>
      <w:r>
        <w:rPr/>
        <w:t>Magnitudes directamente proporcionales</w:t>
      </w:r>
    </w:p>
    <w:tbl>
      <w:tblPr>
        <w:tblStyle w:val="Table"/>
        <w:tblW w:w="7920" w:type="dxa"/>
        <w:jc w:val="left"/>
        <w:tblInd w:w="0" w:type="dxa"/>
        <w:tblLayout w:type="fixed"/>
        <w:tblCellMar>
          <w:top w:w="58" w:type="dxa"/>
          <w:left w:w="58" w:type="dxa"/>
          <w:bottom w:w="58" w:type="dxa"/>
          <w:right w:w="58" w:type="dxa"/>
        </w:tblCellMar>
        <w:tblLook w:val="0020" w:noHBand="0" w:noVBand="0" w:firstColumn="0" w:lastRow="0" w:lastColumn="0" w:firstRow="1"/>
      </w:tblPr>
      <w:tblGrid>
        <w:gridCol w:w="3960"/>
        <w:gridCol w:w="3959"/>
      </w:tblGrid>
      <w:tr>
        <w:trPr>
          <w:tblHeader w:val="true"/>
        </w:trPr>
        <w:tc>
          <w:tcPr>
            <w:tcW w:w="3960" w:type="dxa"/>
            <w:tcBorders>
              <w:top w:val="single" w:sz="4" w:space="0" w:color="000000"/>
            </w:tcBorders>
            <w:vAlign w:val="center"/>
          </w:tcPr>
          <w:p>
            <w:pPr>
              <w:pStyle w:val="Compact"/>
              <w:widowControl/>
              <w:spacing w:before="60" w:after="0"/>
              <w:jc w:val="center"/>
              <w:rPr>
                <w:rFonts w:ascii="Times New Roman" w:hAnsi="Times New Roman" w:eastAsia="Times New Roman" w:cs=""/>
                <w:kern w:val="0"/>
                <w:sz w:val="24"/>
                <w:szCs w:val="24"/>
                <w:lang w:val="es-ES" w:eastAsia="en-US" w:bidi="ar-SA"/>
              </w:rPr>
            </w:pPr>
            <w:r>
              <w:rPr>
                <w:rFonts w:eastAsia="Times New Roman" w:cs=""/>
                <w:kern w:val="0"/>
                <w:sz w:val="24"/>
                <w:szCs w:val="24"/>
                <w:lang w:val="es-ES" w:eastAsia="en-US" w:bidi="ar-SA"/>
              </w:rPr>
            </w:r>
            <m:oMathPara xmlns:m="http://schemas.openxmlformats.org/officeDocument/2006/math">
              <m:oMathParaPr>
                <m:jc m:val="center"/>
              </m:oMathParaPr>
              <m:oMath>
                <m:r>
                  <w:rPr>
                    <w:rFonts w:ascii="Cambria Math" w:hAnsi="Cambria Math"/>
                  </w:rPr>
                  <m:t xml:space="preserve">x</m:t>
                </m:r>
              </m:oMath>
            </m:oMathPara>
          </w:p>
        </w:tc>
        <w:tc>
          <w:tcPr>
            <w:tcW w:w="3959" w:type="dxa"/>
            <w:tcBorders>
              <w:top w:val="single" w:sz="4" w:space="0" w:color="000000"/>
            </w:tcBorders>
            <w:vAlign w:val="center"/>
          </w:tcPr>
          <w:p>
            <w:pPr>
              <w:pStyle w:val="Compact"/>
              <w:widowControl/>
              <w:spacing w:before="60" w:after="0"/>
              <w:jc w:val="center"/>
              <w:rPr>
                <w:rFonts w:ascii="Times New Roman" w:hAnsi="Times New Roman" w:eastAsia="Times New Roman" w:cs=""/>
                <w:kern w:val="0"/>
                <w:sz w:val="24"/>
                <w:szCs w:val="24"/>
                <w:lang w:val="es-ES" w:eastAsia="en-US" w:bidi="ar-SA"/>
              </w:rPr>
            </w:pPr>
            <w:r>
              <w:rPr>
                <w:rFonts w:eastAsia="Times New Roman" w:cs=""/>
                <w:kern w:val="0"/>
                <w:sz w:val="24"/>
                <w:szCs w:val="24"/>
                <w:lang w:val="es-ES" w:eastAsia="en-US" w:bidi="ar-SA"/>
              </w:rPr>
            </w:r>
            <m:oMathPara xmlns:m="http://schemas.openxmlformats.org/officeDocument/2006/math">
              <m:oMathParaPr>
                <m:jc m:val="center"/>
              </m:oMathParaPr>
              <m:oMath>
                <m:r>
                  <w:rPr>
                    <w:rFonts w:ascii="Cambria Math" w:hAnsi="Cambria Math"/>
                  </w:rPr>
                  <m:t xml:space="preserve">y</m:t>
                </m:r>
              </m:oMath>
            </m:oMathPara>
          </w:p>
        </w:tc>
      </w:tr>
      <w:tr>
        <w:trPr/>
        <w:tc>
          <w:tcPr>
            <w:tcW w:w="3960" w:type="dxa"/>
            <w:tcBorders>
              <w:bottom w:val="nil"/>
            </w:tcBorders>
            <w:vAlign w:val="center"/>
          </w:tcPr>
          <w:p>
            <w:pPr>
              <w:pStyle w:val="Compact"/>
              <w:widowControl/>
              <w:spacing w:before="60" w:after="0"/>
              <w:jc w:val="center"/>
              <w:rPr>
                <w:rFonts w:ascii="Times New Roman" w:hAnsi="Times New Roman" w:eastAsia="Times New Roman" w:cs=""/>
                <w:kern w:val="0"/>
                <w:sz w:val="24"/>
                <w:szCs w:val="24"/>
                <w:lang w:val="es-ES" w:eastAsia="en-US" w:bidi="ar-SA"/>
              </w:rPr>
            </w:pPr>
            <w:r>
              <w:rPr>
                <w:rFonts w:eastAsia="Times New Roman" w:cs=""/>
                <w:kern w:val="0"/>
                <w:sz w:val="24"/>
                <w:szCs w:val="24"/>
                <w:lang w:val="es-ES" w:eastAsia="en-US" w:bidi="ar-SA"/>
              </w:rPr>
            </w:r>
            <m:oMathPara xmlns:m="http://schemas.openxmlformats.org/officeDocument/2006/math">
              <m:oMathParaPr>
                <m:jc m:val="center"/>
              </m:oMathParaPr>
              <m:oMath>
                <m:sSub>
                  <m:e>
                    <m:r>
                      <w:rPr>
                        <w:rFonts w:ascii="Cambria Math" w:hAnsi="Cambria Math"/>
                      </w:rPr>
                      <m:t xml:space="preserve">x</m:t>
                    </m:r>
                  </m:e>
                  <m:sub>
                    <m:r>
                      <w:rPr>
                        <w:rFonts w:ascii="Cambria Math" w:hAnsi="Cambria Math"/>
                      </w:rPr>
                      <m:t xml:space="preserve">1</m:t>
                    </m:r>
                  </m:sub>
                </m:sSub>
              </m:oMath>
            </m:oMathPara>
          </w:p>
        </w:tc>
        <w:tc>
          <w:tcPr>
            <w:tcW w:w="3959" w:type="dxa"/>
            <w:tcBorders>
              <w:bottom w:val="nil"/>
            </w:tcBorders>
            <w:vAlign w:val="center"/>
          </w:tcPr>
          <w:p>
            <w:pPr>
              <w:pStyle w:val="Compact"/>
              <w:widowControl/>
              <w:spacing w:before="60" w:after="0"/>
              <w:jc w:val="center"/>
              <w:rPr>
                <w:rFonts w:ascii="Times New Roman" w:hAnsi="Times New Roman" w:eastAsia="Times New Roman" w:cs=""/>
                <w:kern w:val="0"/>
                <w:sz w:val="24"/>
                <w:szCs w:val="24"/>
                <w:lang w:val="es-ES" w:eastAsia="en-US" w:bidi="ar-SA"/>
              </w:rPr>
            </w:pPr>
            <w:r>
              <w:rPr>
                <w:rFonts w:eastAsia="Times New Roman" w:cs=""/>
                <w:kern w:val="0"/>
                <w:sz w:val="24"/>
                <w:szCs w:val="24"/>
                <w:lang w:val="es-ES" w:eastAsia="en-US" w:bidi="ar-SA"/>
              </w:rPr>
            </w:r>
            <m:oMathPara xmlns:m="http://schemas.openxmlformats.org/officeDocument/2006/math">
              <m:oMathParaPr>
                <m:jc m:val="center"/>
              </m:oMathParaPr>
              <m:oMath>
                <m:r>
                  <w:rPr>
                    <w:rFonts w:ascii="Cambria Math" w:hAnsi="Cambria Math"/>
                  </w:rPr>
                  <m:t xml:space="preserve">k</m:t>
                </m:r>
                <m:sSub>
                  <m:e>
                    <m:r>
                      <w:rPr>
                        <w:rFonts w:ascii="Cambria Math" w:hAnsi="Cambria Math"/>
                      </w:rPr>
                      <m:t xml:space="preserve">x</m:t>
                    </m:r>
                  </m:e>
                  <m:sub>
                    <m:r>
                      <w:rPr>
                        <w:rFonts w:ascii="Cambria Math" w:hAnsi="Cambria Math"/>
                      </w:rPr>
                      <m:t xml:space="preserve">1</m:t>
                    </m:r>
                  </m:sub>
                </m:sSub>
              </m:oMath>
            </m:oMathPara>
          </w:p>
        </w:tc>
      </w:tr>
      <w:tr>
        <w:trPr/>
        <w:tc>
          <w:tcPr>
            <w:tcW w:w="3960" w:type="dxa"/>
            <w:tcBorders>
              <w:bottom w:val="nil"/>
            </w:tcBorders>
            <w:vAlign w:val="center"/>
          </w:tcPr>
          <w:p>
            <w:pPr>
              <w:pStyle w:val="Compact"/>
              <w:widowControl/>
              <w:spacing w:before="60" w:after="0"/>
              <w:jc w:val="center"/>
              <w:rPr>
                <w:rFonts w:ascii="Times New Roman" w:hAnsi="Times New Roman" w:eastAsia="Times New Roman" w:cs=""/>
                <w:kern w:val="0"/>
                <w:sz w:val="24"/>
                <w:szCs w:val="24"/>
                <w:lang w:val="es-ES" w:eastAsia="en-US" w:bidi="ar-SA"/>
              </w:rPr>
            </w:pPr>
            <w:r>
              <w:rPr>
                <w:rFonts w:eastAsia="Times New Roman" w:cs=""/>
                <w:kern w:val="0"/>
                <w:sz w:val="24"/>
                <w:szCs w:val="24"/>
                <w:lang w:val="es-ES" w:eastAsia="en-US" w:bidi="ar-SA"/>
              </w:rPr>
            </w:r>
            <m:oMathPara xmlns:m="http://schemas.openxmlformats.org/officeDocument/2006/math">
              <m:oMathParaPr>
                <m:jc m:val="center"/>
              </m:oMathParaPr>
              <m:oMath>
                <m:sSub>
                  <m:e>
                    <m:r>
                      <w:rPr>
                        <w:rFonts w:ascii="Cambria Math" w:hAnsi="Cambria Math"/>
                      </w:rPr>
                      <m:t xml:space="preserve">x</m:t>
                    </m:r>
                  </m:e>
                  <m:sub>
                    <m:r>
                      <w:rPr>
                        <w:rFonts w:ascii="Cambria Math" w:hAnsi="Cambria Math"/>
                      </w:rPr>
                      <m:t xml:space="preserve">2</m:t>
                    </m:r>
                  </m:sub>
                </m:sSub>
              </m:oMath>
            </m:oMathPara>
          </w:p>
        </w:tc>
        <w:tc>
          <w:tcPr>
            <w:tcW w:w="3959" w:type="dxa"/>
            <w:tcBorders>
              <w:bottom w:val="nil"/>
            </w:tcBorders>
            <w:vAlign w:val="center"/>
          </w:tcPr>
          <w:p>
            <w:pPr>
              <w:pStyle w:val="Compact"/>
              <w:widowControl/>
              <w:spacing w:before="60" w:after="0"/>
              <w:jc w:val="center"/>
              <w:rPr>
                <w:rFonts w:ascii="Times New Roman" w:hAnsi="Times New Roman" w:eastAsia="Times New Roman" w:cs=""/>
                <w:kern w:val="0"/>
                <w:sz w:val="24"/>
                <w:szCs w:val="24"/>
                <w:lang w:val="es-ES" w:eastAsia="en-US" w:bidi="ar-SA"/>
              </w:rPr>
            </w:pPr>
            <w:r>
              <w:rPr>
                <w:rFonts w:eastAsia="Times New Roman" w:cs=""/>
                <w:kern w:val="0"/>
                <w:sz w:val="24"/>
                <w:szCs w:val="24"/>
                <w:lang w:val="es-ES" w:eastAsia="en-US" w:bidi="ar-SA"/>
              </w:rPr>
            </w:r>
            <m:oMathPara xmlns:m="http://schemas.openxmlformats.org/officeDocument/2006/math">
              <m:oMathParaPr>
                <m:jc m:val="center"/>
              </m:oMathParaPr>
              <m:oMath>
                <m:r>
                  <w:rPr>
                    <w:rFonts w:ascii="Cambria Math" w:hAnsi="Cambria Math"/>
                  </w:rPr>
                  <m:t xml:space="preserve">k</m:t>
                </m:r>
                <m:sSub>
                  <m:e>
                    <m:r>
                      <w:rPr>
                        <w:rFonts w:ascii="Cambria Math" w:hAnsi="Cambria Math"/>
                      </w:rPr>
                      <m:t xml:space="preserve">x</m:t>
                    </m:r>
                  </m:e>
                  <m:sub>
                    <m:r>
                      <w:rPr>
                        <w:rFonts w:ascii="Cambria Math" w:hAnsi="Cambria Math"/>
                      </w:rPr>
                      <m:t xml:space="preserve">2</m:t>
                    </m:r>
                  </m:sub>
                </m:sSub>
              </m:oMath>
            </m:oMathPara>
          </w:p>
        </w:tc>
      </w:tr>
      <w:tr>
        <w:trPr/>
        <w:tc>
          <w:tcPr>
            <w:tcW w:w="3960" w:type="dxa"/>
            <w:tcBorders/>
            <w:vAlign w:val="center"/>
          </w:tcPr>
          <w:p>
            <w:pPr>
              <w:pStyle w:val="Compact"/>
              <w:widowControl/>
              <w:spacing w:before="60" w:after="0"/>
              <w:jc w:val="center"/>
              <w:rPr>
                <w:rFonts w:ascii="Times New Roman" w:hAnsi="Times New Roman" w:eastAsia="Times New Roman" w:cs=""/>
                <w:kern w:val="0"/>
                <w:sz w:val="24"/>
                <w:szCs w:val="24"/>
                <w:lang w:val="es-ES" w:eastAsia="en-US" w:bidi="ar-SA"/>
              </w:rPr>
            </w:pPr>
            <w:r>
              <w:rPr>
                <w:rFonts w:eastAsia="Times New Roman" w:cs=""/>
                <w:kern w:val="0"/>
                <w:sz w:val="24"/>
                <w:szCs w:val="24"/>
                <w:lang w:val="es-ES" w:eastAsia="en-US" w:bidi="ar-SA"/>
              </w:rPr>
            </w:r>
            <m:oMathPara xmlns:m="http://schemas.openxmlformats.org/officeDocument/2006/math">
              <m:oMathParaPr>
                <m:jc m:val="center"/>
              </m:oMathParaPr>
              <m:oMath>
                <m:sSub>
                  <m:e>
                    <m:r>
                      <w:rPr>
                        <w:rFonts w:ascii="Cambria Math" w:hAnsi="Cambria Math"/>
                      </w:rPr>
                      <m:t xml:space="preserve">x</m:t>
                    </m:r>
                  </m:e>
                  <m:sub>
                    <m:r>
                      <w:rPr>
                        <w:rFonts w:ascii="Cambria Math" w:hAnsi="Cambria Math"/>
                      </w:rPr>
                      <m:t xml:space="preserve">3</m:t>
                    </m:r>
                  </m:sub>
                </m:sSub>
              </m:oMath>
            </m:oMathPara>
          </w:p>
        </w:tc>
        <w:tc>
          <w:tcPr>
            <w:tcW w:w="3959" w:type="dxa"/>
            <w:tcBorders/>
            <w:vAlign w:val="center"/>
          </w:tcPr>
          <w:p>
            <w:pPr>
              <w:pStyle w:val="Compact"/>
              <w:widowControl/>
              <w:spacing w:before="60" w:after="0"/>
              <w:jc w:val="center"/>
              <w:rPr>
                <w:rFonts w:ascii="Times New Roman" w:hAnsi="Times New Roman" w:eastAsia="Times New Roman" w:cs=""/>
                <w:kern w:val="0"/>
                <w:sz w:val="24"/>
                <w:szCs w:val="24"/>
                <w:lang w:val="es-ES" w:eastAsia="en-US" w:bidi="ar-SA"/>
              </w:rPr>
            </w:pPr>
            <w:r>
              <w:rPr>
                <w:rFonts w:eastAsia="Times New Roman" w:cs=""/>
                <w:kern w:val="0"/>
                <w:sz w:val="24"/>
                <w:szCs w:val="24"/>
                <w:lang w:val="es-ES" w:eastAsia="en-US" w:bidi="ar-SA"/>
              </w:rPr>
            </w:r>
            <m:oMathPara xmlns:m="http://schemas.openxmlformats.org/officeDocument/2006/math">
              <m:oMathParaPr>
                <m:jc m:val="center"/>
              </m:oMathParaPr>
              <m:oMath>
                <m:r>
                  <w:rPr>
                    <w:rFonts w:ascii="Cambria Math" w:hAnsi="Cambria Math"/>
                  </w:rPr>
                  <m:t xml:space="preserve">k</m:t>
                </m:r>
                <m:sSub>
                  <m:e>
                    <m:r>
                      <w:rPr>
                        <w:rFonts w:ascii="Cambria Math" w:hAnsi="Cambria Math"/>
                      </w:rPr>
                      <m:t xml:space="preserve">x</m:t>
                    </m:r>
                  </m:e>
                  <m:sub>
                    <m:r>
                      <w:rPr>
                        <w:rFonts w:ascii="Cambria Math" w:hAnsi="Cambria Math"/>
                      </w:rPr>
                      <m:t xml:space="preserve">3</m:t>
                    </m:r>
                  </m:sub>
                </m:sSub>
              </m:oMath>
            </m:oMathPara>
            <w:bookmarkStart w:id="44" w:name="tbl-mytable2_Copia_2"/>
            <w:bookmarkStart w:id="45" w:name="tbl-mytable2_Copia_3"/>
            <w:bookmarkEnd w:id="44"/>
            <w:bookmarkEnd w:id="45"/>
          </w:p>
        </w:tc>
      </w:tr>
    </w:tbl>
    <w:p>
      <w:pPr>
        <w:pStyle w:val="FigureNote"/>
        <w:rPr/>
      </w:pPr>
      <w:r>
        <w:rPr>
          <w:i/>
          <w:iCs/>
        </w:rPr>
        <w:t>Nota</w:t>
      </w:r>
      <w:r>
        <w:rPr/>
        <w:t>. Elaboración propia</w:t>
      </w:r>
    </w:p>
    <w:p>
      <w:pPr>
        <w:pStyle w:val="BodyText"/>
        <w:rPr/>
      </w:pPr>
      <w:r>
        <w:rPr/>
        <w:t>donde se cumple que:</w:t>
      </w:r>
    </w:p>
    <w:p>
      <w:pPr>
        <w:pStyle w:val="BodyText"/>
        <w:jc w:val="center"/>
        <w:rPr/>
      </w:pPr>
      <w:r>
        <w:rPr/>
      </w:r>
      <m:oMathPara xmlns:m="http://schemas.openxmlformats.org/officeDocument/2006/math">
        <m:oMathParaPr>
          <m:jc m:val="center"/>
        </m:oMathParaPr>
        <m:oMath>
          <m:f>
            <m:num>
              <m:sSub>
                <m:e>
                  <m:r>
                    <w:rPr>
                      <w:rFonts w:ascii="Cambria Math" w:hAnsi="Cambria Math"/>
                    </w:rPr>
                    <m:t xml:space="preserve">y</m:t>
                  </m:r>
                </m:e>
                <m:sub>
                  <m:r>
                    <w:rPr>
                      <w:rFonts w:ascii="Cambria Math" w:hAnsi="Cambria Math"/>
                    </w:rPr>
                    <m:t xml:space="preserve">1</m:t>
                  </m:r>
                </m:sub>
              </m:sSub>
            </m:num>
            <m:den>
              <m:sSub>
                <m:e>
                  <m:r>
                    <w:rPr>
                      <w:rFonts w:ascii="Cambria Math" w:hAnsi="Cambria Math"/>
                    </w:rPr>
                    <m:t xml:space="preserve">x</m:t>
                  </m:r>
                </m:e>
                <m:sub>
                  <m:r>
                    <w:rPr>
                      <w:rFonts w:ascii="Cambria Math" w:hAnsi="Cambria Math"/>
                    </w:rPr>
                    <m:t xml:space="preserve">1</m:t>
                  </m:r>
                </m:sub>
              </m:sSub>
            </m:den>
          </m:f>
          <m:r>
            <w:rPr>
              <w:rFonts w:ascii="Cambria Math" w:hAnsi="Cambria Math"/>
            </w:rPr>
            <m:t xml:space="preserve">=</m:t>
          </m:r>
          <m:f>
            <m:num>
              <m:sSub>
                <m:e>
                  <m:r>
                    <w:rPr>
                      <w:rFonts w:ascii="Cambria Math" w:hAnsi="Cambria Math"/>
                    </w:rPr>
                    <m:t xml:space="preserve">y</m:t>
                  </m:r>
                </m:e>
                <m:sub>
                  <m:r>
                    <w:rPr>
                      <w:rFonts w:ascii="Cambria Math" w:hAnsi="Cambria Math"/>
                    </w:rPr>
                    <m:t xml:space="preserve">2</m:t>
                  </m:r>
                </m:sub>
              </m:sSub>
            </m:num>
            <m:den>
              <m:sSub>
                <m:e>
                  <m:r>
                    <w:rPr>
                      <w:rFonts w:ascii="Cambria Math" w:hAnsi="Cambria Math"/>
                    </w:rPr>
                    <m:t xml:space="preserve">x</m:t>
                  </m:r>
                </m:e>
                <m:sub>
                  <m:r>
                    <w:rPr>
                      <w:rFonts w:ascii="Cambria Math" w:hAnsi="Cambria Math"/>
                    </w:rPr>
                    <m:t xml:space="preserve">2</m:t>
                  </m:r>
                </m:sub>
              </m:sSub>
            </m:den>
          </m:f>
          <m:r>
            <w:rPr>
              <w:rFonts w:ascii="Cambria Math" w:hAnsi="Cambria Math"/>
            </w:rPr>
            <m:t xml:space="preserve">=</m:t>
          </m:r>
          <m:f>
            <m:num>
              <m:sSub>
                <m:e>
                  <m:r>
                    <w:rPr>
                      <w:rFonts w:ascii="Cambria Math" w:hAnsi="Cambria Math"/>
                    </w:rPr>
                    <m:t xml:space="preserve">y</m:t>
                  </m:r>
                </m:e>
                <m:sub>
                  <m:r>
                    <w:rPr>
                      <w:rFonts w:ascii="Cambria Math" w:hAnsi="Cambria Math"/>
                    </w:rPr>
                    <m:t xml:space="preserve">3</m:t>
                  </m:r>
                </m:sub>
              </m:sSub>
            </m:num>
            <m:den>
              <m:sSub>
                <m:e>
                  <m:r>
                    <w:rPr>
                      <w:rFonts w:ascii="Cambria Math" w:hAnsi="Cambria Math"/>
                    </w:rPr>
                    <m:t xml:space="preserve">x</m:t>
                  </m:r>
                </m:e>
                <m:sub>
                  <m:r>
                    <w:rPr>
                      <w:rFonts w:ascii="Cambria Math" w:hAnsi="Cambria Math"/>
                    </w:rPr>
                    <m:t xml:space="preserve">3</m:t>
                  </m:r>
                </m:sub>
              </m:sSub>
            </m:den>
          </m:f>
          <m:r>
            <w:rPr>
              <w:rFonts w:ascii="Cambria Math" w:hAnsi="Cambria Math"/>
            </w:rPr>
            <m:t xml:space="preserve">=</m:t>
          </m:r>
          <m:r>
            <w:rPr>
              <w:rFonts w:ascii="Cambria Math" w:hAnsi="Cambria Math"/>
            </w:rPr>
            <m:t xml:space="preserve">k</m:t>
          </m:r>
        </m:oMath>
      </m:oMathPara>
    </w:p>
    <w:p>
      <w:pPr>
        <w:pStyle w:val="FirstParagraph"/>
        <w:rPr/>
      </w:pPr>
      <w:r>
        <w:rPr/>
        <w:t>Lo que denotamos:</w:t>
      </w:r>
    </w:p>
    <w:p>
      <w:pPr>
        <w:pStyle w:val="BodyText"/>
        <w:jc w:val="center"/>
        <w:rPr/>
      </w:pPr>
      <w:r>
        <w:rPr/>
      </w:r>
      <m:oMathPara xmlns:m="http://schemas.openxmlformats.org/officeDocument/2006/math">
        <m:oMathParaPr>
          <m:jc m:val="center"/>
        </m:oMathParaPr>
        <m:oMath>
          <m:f>
            <m:num>
              <m:sSub>
                <m:e>
                  <m:r>
                    <w:rPr>
                      <w:rFonts w:ascii="Cambria Math" w:hAnsi="Cambria Math"/>
                    </w:rPr>
                    <m:t xml:space="preserve">y</m:t>
                  </m:r>
                </m:e>
                <m:sub>
                  <m:r>
                    <w:rPr>
                      <w:rFonts w:ascii="Cambria Math" w:hAnsi="Cambria Math"/>
                    </w:rPr>
                    <m:t xml:space="preserve">i</m:t>
                  </m:r>
                </m:sub>
              </m:sSub>
            </m:num>
            <m:den>
              <m:sSub>
                <m:e>
                  <m:r>
                    <w:rPr>
                      <w:rFonts w:ascii="Cambria Math" w:hAnsi="Cambria Math"/>
                    </w:rPr>
                    <m:t xml:space="preserve">x</m:t>
                  </m:r>
                </m:e>
                <m:sub>
                  <m:r>
                    <w:rPr>
                      <w:rFonts w:ascii="Cambria Math" w:hAnsi="Cambria Math"/>
                    </w:rPr>
                    <m:t xml:space="preserve">i</m:t>
                  </m:r>
                </m:sub>
              </m:sSub>
            </m:den>
          </m:f>
          <m:r>
            <w:rPr>
              <w:rFonts w:ascii="Cambria Math" w:hAnsi="Cambria Math"/>
            </w:rPr>
            <m:t xml:space="preserve">=</m:t>
          </m:r>
          <m:r>
            <w:rPr>
              <w:rFonts w:ascii="Cambria Math" w:hAnsi="Cambria Math"/>
            </w:rPr>
            <m:t xml:space="preserve">k</m:t>
          </m:r>
        </m:oMath>
      </m:oMathPara>
    </w:p>
    <w:p>
      <w:pPr>
        <w:pStyle w:val="FirstParagraph"/>
        <w:rPr/>
      </w:pPr>
      <w:r>
        <w:rPr/>
        <w:t xml:space="preserve">donde k es la constante de proporcionalidad directa. </w:t>
      </w:r>
      <w:r>
        <w:rPr/>
      </w:r>
      <m:oMath xmlns:m="http://schemas.openxmlformats.org/officeDocument/2006/math">
        <m:r>
          <w:rPr>
            <w:rFonts w:ascii="Cambria Math" w:hAnsi="Cambria Math"/>
          </w:rPr>
          <m:t xml:space="preserve">1</m:t>
        </m:r>
        <m:r>
          <w:rPr>
            <w:rFonts w:ascii="Cambria Math" w:hAnsi="Cambria Math"/>
          </w:rPr>
          <m:t xml:space="preserve">&lt;</m:t>
        </m:r>
        <m:r>
          <w:rPr>
            <w:rFonts w:ascii="Cambria Math" w:hAnsi="Cambria Math"/>
          </w:rPr>
          <m:t xml:space="preserve">i</m:t>
        </m:r>
        <m:r>
          <w:rPr>
            <w:rFonts w:ascii="Cambria Math" w:hAnsi="Cambria Math"/>
          </w:rPr>
          <m:t xml:space="preserve">&lt;</m:t>
        </m:r>
        <m:r>
          <w:rPr>
            <w:rFonts w:ascii="Cambria Math" w:hAnsi="Cambria Math"/>
          </w:rPr>
          <m:t xml:space="preserve">n</m:t>
        </m:r>
      </m:oMath>
      <w:r>
        <w:rPr/>
        <w:t xml:space="preserve"> ; i pertenece a </w:t>
      </w:r>
      <w:r>
        <w:rPr/>
      </w:r>
      <m:oMath xmlns:m="http://schemas.openxmlformats.org/officeDocument/2006/math">
        <m:r>
          <w:rPr>
            <w:rFonts w:ascii="Cambria Math" w:hAnsi="Cambria Math"/>
          </w:rPr>
          <m:t xml:space="preserve">Z</m:t>
        </m:r>
      </m:oMath>
    </w:p>
    <w:p>
      <w:pPr>
        <w:pStyle w:val="Heading4"/>
        <w:spacing w:before="0" w:after="0"/>
        <w:rPr>
          <w:vanish/>
          <w:specVanish/>
        </w:rPr>
      </w:pPr>
      <w:r>
        <w:rPr/>
        <w:t xml:space="preserve">Funcion de proporcionalidad directa. </w:t>
      </w:r>
    </w:p>
    <w:p>
      <w:pPr>
        <w:pStyle w:val="BodyText"/>
        <w:rPr/>
      </w:pPr>
      <w:r/>
      <w:r>
        <w:rPr/>
      </w:r>
      <w:r>
        <w:rPr/>
        <w:t>Se expresa mediante la función lineal homogénea:</w:t>
      </w:r>
    </w:p>
    <w:p>
      <w:pPr>
        <w:pStyle w:val="BodyText"/>
        <w:jc w:val="center"/>
        <w:rPr/>
      </w:pPr>
      <w:r>
        <w:rPr/>
      </w:r>
      <m:oMathPara xmlns:m="http://schemas.openxmlformats.org/officeDocument/2006/math">
        <m:oMathParaPr>
          <m:jc m:val="center"/>
        </m:oMathParaPr>
        <m:oMath>
          <m:r>
            <w:rPr>
              <w:rFonts w:ascii="Cambria Math" w:hAnsi="Cambria Math"/>
            </w:rPr>
            <m:t xml:space="preserve">f</m:t>
          </m:r>
          <m:d>
            <m:dPr>
              <m:begChr m:val="("/>
              <m:endChr m:val=")"/>
            </m:dPr>
            <m:e>
              <m:r>
                <w:rPr>
                  <w:rFonts w:ascii="Cambria Math" w:hAnsi="Cambria Math"/>
                </w:rPr>
                <m:t xml:space="preserve">x</m:t>
              </m:r>
            </m:e>
          </m:d>
          <m:r>
            <w:rPr>
              <w:rFonts w:ascii="Cambria Math" w:hAnsi="Cambria Math"/>
            </w:rPr>
            <m:t xml:space="preserve">=</m:t>
          </m:r>
          <m:r>
            <w:rPr>
              <w:rFonts w:ascii="Cambria Math" w:hAnsi="Cambria Math"/>
            </w:rPr>
            <m:t xml:space="preserve">k</m:t>
          </m:r>
          <m:r>
            <w:rPr>
              <w:rFonts w:ascii="Cambria Math" w:hAnsi="Cambria Math"/>
            </w:rPr>
            <m:t xml:space="preserve">x</m:t>
          </m:r>
        </m:oMath>
      </m:oMathPara>
    </w:p>
    <w:p>
      <w:pPr>
        <w:pStyle w:val="FirstParagraph"/>
        <w:rPr/>
      </w:pPr>
      <w:r>
        <w:rPr/>
        <w:t xml:space="preserve">donde </w:t>
      </w:r>
      <w:r>
        <w:rPr/>
      </w:r>
      <m:oMath xmlns:m="http://schemas.openxmlformats.org/officeDocument/2006/math">
        <m:r>
          <w:rPr>
            <w:rFonts w:ascii="Cambria Math" w:hAnsi="Cambria Math"/>
          </w:rPr>
          <m:t xml:space="preserve">f</m:t>
        </m:r>
        <m:d>
          <m:dPr>
            <m:begChr m:val="("/>
            <m:endChr m:val=")"/>
          </m:dPr>
          <m:e>
            <m:r>
              <w:rPr>
                <w:rFonts w:ascii="Cambria Math" w:hAnsi="Cambria Math"/>
              </w:rPr>
              <m:t xml:space="preserve">x</m:t>
            </m:r>
          </m:e>
        </m:d>
      </m:oMath>
      <w:r>
        <w:rPr/>
        <w:t xml:space="preserve"> representa la magnitud dependiente.</w:t>
      </w:r>
    </w:p>
    <w:p>
      <w:pPr>
        <w:pStyle w:val="Heading4"/>
        <w:spacing w:before="0" w:after="0"/>
        <w:rPr>
          <w:vanish/>
          <w:specVanish/>
        </w:rPr>
      </w:pPr>
      <w:r>
        <w:rPr/>
        <w:t xml:space="preserve">Ejemplo. </w:t>
      </w:r>
    </w:p>
    <w:p>
      <w:pPr>
        <w:pStyle w:val="BodyText"/>
        <w:rPr/>
      </w:pPr>
      <w:r/>
      <w:r>
        <w:rPr/>
      </w:r>
      <w:r>
        <w:rPr/>
        <w:t>Si una agencia de medios cobra $500 por cada 1,000 impresiones generadas, el número de impresiones por $3,000 se calcula como:</w:t>
      </w:r>
    </w:p>
    <w:p>
      <w:pPr>
        <w:pStyle w:val="BodyText"/>
        <w:jc w:val="center"/>
        <w:rPr/>
      </w:pPr>
      <w:r>
        <w:rPr/>
      </w:r>
      <m:oMathPara xmlns:m="http://schemas.openxmlformats.org/officeDocument/2006/math">
        <m:oMathParaPr>
          <m:jc m:val="center"/>
        </m:oMathParaPr>
        <m:oMath>
          <m:r>
            <w:rPr>
              <w:rFonts w:ascii="Cambria Math" w:hAnsi="Cambria Math"/>
            </w:rPr>
            <m:t xml:space="preserve">y</m:t>
          </m:r>
          <m:r>
            <w:rPr>
              <w:rFonts w:ascii="Cambria Math" w:hAnsi="Cambria Math"/>
            </w:rPr>
            <m:t xml:space="preserve">=</m:t>
          </m:r>
          <m:r>
            <w:rPr>
              <w:rFonts w:ascii="Cambria Math" w:hAnsi="Cambria Math"/>
            </w:rPr>
            <m:t xml:space="preserve">1000</m:t>
          </m:r>
          <m:r>
            <w:rPr>
              <w:rFonts w:ascii="Cambria Math" w:hAnsi="Cambria Math"/>
            </w:rPr>
            <m:t xml:space="preserve">⋅</m:t>
          </m:r>
          <m:f>
            <m:num>
              <m:r>
                <w:rPr>
                  <w:rFonts w:ascii="Cambria Math" w:hAnsi="Cambria Math"/>
                </w:rPr>
                <m:t xml:space="preserve">3000</m:t>
              </m:r>
            </m:num>
            <m:den>
              <m:r>
                <w:rPr>
                  <w:rFonts w:ascii="Cambria Math" w:hAnsi="Cambria Math"/>
                </w:rPr>
                <m:t xml:space="preserve">500</m:t>
              </m:r>
            </m:den>
          </m:f>
          <m:r>
            <w:rPr>
              <w:rFonts w:ascii="Cambria Math" w:hAnsi="Cambria Math"/>
            </w:rPr>
            <m:t xml:space="preserve">=</m:t>
          </m:r>
          <m:r>
            <w:rPr>
              <w:rFonts w:ascii="Cambria Math" w:hAnsi="Cambria Math"/>
            </w:rPr>
            <m:t xml:space="preserve">6000</m:t>
          </m:r>
        </m:oMath>
      </m:oMathPara>
    </w:p>
    <w:p>
      <w:pPr>
        <w:pStyle w:val="Heading4"/>
        <w:spacing w:before="0" w:after="0"/>
        <w:rPr>
          <w:vanish/>
          <w:specVanish/>
        </w:rPr>
      </w:pPr>
      <w:r>
        <w:rPr/>
        <w:t xml:space="preserve">Magnitudes Inversamente Proporcionales. </w:t>
      </w:r>
    </w:p>
    <w:p>
      <w:pPr>
        <w:pStyle w:val="FirstParagraph"/>
        <w:rPr/>
      </w:pPr>
      <w:r/>
      <w:r>
        <w:rPr/>
      </w:r>
      <w:r>
        <w:rPr/>
        <w:t xml:space="preserve">Las magnitudes inversamente proporcionales son aquellas en las que el incremento de una magnitud provoca una disminución proporcional en la otra, manteniendo su producto constante. En la planificación de medios, esto aplica a la relación entre el tiempo de exposición de un anuncio y la frecuencia de publicación necesaria para un impacto constante. Según Arican y Kiymaz (2022), “una forma de proporción en la que un valor aumenta mientras que el otro disminuye, y hay una relación constante entre ellos” (p. 6). Matemáticamente, si </w:t>
      </w:r>
      <w:r>
        <w:rPr/>
      </w:r>
      <m:oMath xmlns:m="http://schemas.openxmlformats.org/officeDocument/2006/math">
        <m:r>
          <w:rPr>
            <w:rFonts w:ascii="Cambria Math" w:hAnsi="Cambria Math"/>
          </w:rPr>
          <m:t xml:space="preserve">x</m:t>
        </m:r>
      </m:oMath>
      <w:r>
        <w:rPr/>
        <w:t xml:space="preserve"> es el tiempo de exposición (en segundos) y </w:t>
      </w:r>
      <w:r>
        <w:rPr/>
      </w:r>
      <m:oMath xmlns:m="http://schemas.openxmlformats.org/officeDocument/2006/math">
        <m:r>
          <w:rPr>
            <w:rFonts w:ascii="Cambria Math" w:hAnsi="Cambria Math"/>
          </w:rPr>
          <m:t xml:space="preserve">y</m:t>
        </m:r>
      </m:oMath>
      <w:r>
        <w:rPr/>
        <w:t xml:space="preserve"> la frecuencia de publicación (en publicaciones por día), la relación se expresa como:</w:t>
      </w:r>
    </w:p>
    <w:p>
      <w:pPr>
        <w:pStyle w:val="BodyText"/>
        <w:jc w:val="center"/>
        <w:rPr/>
      </w:pPr>
      <w:r>
        <w:rPr/>
      </w:r>
      <m:oMathPara xmlns:m="http://schemas.openxmlformats.org/officeDocument/2006/math">
        <m:oMathParaPr>
          <m:jc m:val="center"/>
        </m:oMathParaPr>
        <m:oMath>
          <m:f>
            <m:num>
              <m:r>
                <w:rPr>
                  <w:rFonts w:ascii="Cambria Math" w:hAnsi="Cambria Math"/>
                </w:rPr>
                <m:t xml:space="preserve">y</m:t>
              </m:r>
            </m:num>
            <m:den>
              <m:r>
                <w:rPr>
                  <w:rFonts w:ascii="Cambria Math" w:hAnsi="Cambria Math"/>
                </w:rPr>
                <m:t xml:space="preserve">x</m:t>
              </m:r>
            </m:den>
          </m:f>
          <m:r>
            <w:rPr>
              <w:rFonts w:ascii="Cambria Math" w:hAnsi="Cambria Math"/>
            </w:rPr>
            <m:t xml:space="preserve">=</m:t>
          </m:r>
          <m:r>
            <w:rPr>
              <w:rFonts w:ascii="Cambria Math" w:hAnsi="Cambria Math"/>
            </w:rPr>
            <m:t xml:space="preserve">k</m:t>
          </m:r>
        </m:oMath>
      </m:oMathPara>
    </w:p>
    <w:p>
      <w:pPr>
        <w:pStyle w:val="FirstParagraph"/>
        <w:jc w:val="center"/>
        <w:rPr/>
      </w:pPr>
      <w:r>
        <w:rPr/>
      </w:r>
      <m:oMathPara xmlns:m="http://schemas.openxmlformats.org/officeDocument/2006/math">
        <m:oMathParaPr>
          <m:jc m:val="center"/>
        </m:oMathParaPr>
        <m:oMath>
          <m:r>
            <w:rPr>
              <w:rFonts w:ascii="Cambria Math" w:hAnsi="Cambria Math"/>
            </w:rPr>
            <m:t xml:space="preserve">x</m:t>
          </m:r>
          <m:r>
            <w:rPr>
              <w:rFonts w:ascii="Cambria Math" w:hAnsi="Cambria Math"/>
            </w:rPr>
            <m:t xml:space="preserve">⋅</m:t>
          </m:r>
          <m:r>
            <w:rPr>
              <w:rFonts w:ascii="Cambria Math" w:hAnsi="Cambria Math"/>
            </w:rPr>
            <m:t xml:space="preserve">y</m:t>
          </m:r>
          <m:r>
            <w:rPr>
              <w:rFonts w:ascii="Cambria Math" w:hAnsi="Cambria Math"/>
            </w:rPr>
            <m:t xml:space="preserve">=</m:t>
          </m:r>
          <m:r>
            <w:rPr>
              <w:rFonts w:ascii="Cambria Math" w:hAnsi="Cambria Math"/>
            </w:rPr>
            <m:t xml:space="preserve">k</m:t>
          </m:r>
        </m:oMath>
      </m:oMathPara>
    </w:p>
    <w:p>
      <w:pPr>
        <w:pStyle w:val="FirstParagraph"/>
        <w:rPr/>
      </w:pPr>
      <w:r>
        <w:rPr/>
        <w:t>Donde:</w:t>
      </w:r>
    </w:p>
    <w:p>
      <w:pPr>
        <w:pStyle w:val="Compact"/>
        <w:numPr>
          <w:ilvl w:val="0"/>
          <w:numId w:val="45"/>
        </w:numPr>
        <w:rPr/>
      </w:pPr>
      <w:r>
        <w:rPr/>
      </w:r>
      <m:oMath xmlns:m="http://schemas.openxmlformats.org/officeDocument/2006/math">
        <m:r>
          <w:rPr>
            <w:rFonts w:ascii="Cambria Math" w:hAnsi="Cambria Math"/>
          </w:rPr>
          <m:t xml:space="preserve">k</m:t>
        </m:r>
      </m:oMath>
      <w:r>
        <w:rPr/>
        <w:t xml:space="preserve"> </w:t>
      </w:r>
      <w:r>
        <w:rPr/>
        <w:t>es la constante de proporcionalidad inversa.</w:t>
      </w:r>
    </w:p>
    <w:p>
      <w:pPr>
        <w:pStyle w:val="FigureTitle"/>
        <w:rPr/>
      </w:pPr>
      <w:bookmarkStart w:id="46" w:name="__RefHeading___Toc1507_475609011"/>
      <w:bookmarkEnd w:id="46"/>
      <w:r>
        <w:rPr/>
        <w:t>Tabla 1</w:t>
      </w:r>
    </w:p>
    <w:p>
      <w:pPr>
        <w:pStyle w:val="Caption"/>
        <w:rPr/>
      </w:pPr>
      <w:r>
        <w:rPr/>
        <w:t>Relación entre tiempo de exposición y frecuencia</w:t>
      </w:r>
    </w:p>
    <w:tbl>
      <w:tblPr>
        <w:tblStyle w:val="Table"/>
        <w:tblW w:w="5000" w:type="pct"/>
        <w:jc w:val="left"/>
        <w:tblInd w:w="0" w:type="dxa"/>
        <w:tblLayout w:type="fixed"/>
        <w:tblCellMar>
          <w:top w:w="58" w:type="dxa"/>
          <w:left w:w="58" w:type="dxa"/>
          <w:bottom w:w="58" w:type="dxa"/>
          <w:right w:w="58" w:type="dxa"/>
        </w:tblCellMar>
        <w:tblLook w:val="0020" w:noHBand="0" w:noVBand="0" w:firstColumn="0" w:lastRow="0" w:lastColumn="0" w:firstRow="1"/>
      </w:tblPr>
      <w:tblGrid>
        <w:gridCol w:w="4608"/>
        <w:gridCol w:w="4490"/>
      </w:tblGrid>
      <w:tr>
        <w:trPr>
          <w:tblHeader w:val="true"/>
        </w:trPr>
        <w:tc>
          <w:tcPr>
            <w:tcW w:w="4608" w:type="dxa"/>
            <w:tcBorders>
              <w:top w:val="single" w:sz="4" w:space="0" w:color="000000"/>
            </w:tcBorders>
            <w:vAlign w:val="center"/>
          </w:tcPr>
          <w:p>
            <w:pPr>
              <w:pStyle w:val="Compact"/>
              <w:widowControl/>
              <w:spacing w:before="60" w:after="0"/>
              <w:jc w:val="center"/>
              <w:rPr>
                <w:rFonts w:ascii="Times New Roman" w:hAnsi="Times New Roman" w:eastAsia="Times New Roman" w:cs=""/>
                <w:kern w:val="0"/>
                <w:sz w:val="24"/>
                <w:szCs w:val="24"/>
                <w:lang w:val="es-ES" w:eastAsia="en-US" w:bidi="ar-SA"/>
              </w:rPr>
            </w:pPr>
            <w:r>
              <w:rPr>
                <w:rFonts w:eastAsia="Times New Roman" w:cs=""/>
                <w:kern w:val="0"/>
                <w:sz w:val="24"/>
                <w:szCs w:val="24"/>
                <w:lang w:val="es-ES" w:eastAsia="en-US" w:bidi="ar-SA"/>
              </w:rPr>
              <w:t>Tiempo de exposición (</w:t>
            </w:r>
            <w:r>
              <w:rPr>
                <w:rFonts w:eastAsia="Times New Roman" w:cs=""/>
                <w:kern w:val="0"/>
                <w:sz w:val="24"/>
                <w:szCs w:val="24"/>
                <w:lang w:val="es-ES" w:eastAsia="en-US" w:bidi="ar-SA"/>
              </w:rPr>
            </w:r>
            <m:oMath xmlns:m="http://schemas.openxmlformats.org/officeDocument/2006/math">
              <m:r>
                <w:rPr>
                  <w:rFonts w:ascii="Cambria Math" w:hAnsi="Cambria Math"/>
                </w:rPr>
                <m:t xml:space="preserve">x</m:t>
              </m:r>
            </m:oMath>
            <w:r>
              <w:rPr>
                <w:rFonts w:eastAsia="Times New Roman" w:cs=""/>
                <w:kern w:val="0"/>
                <w:sz w:val="24"/>
                <w:szCs w:val="24"/>
                <w:lang w:val="es-ES" w:eastAsia="en-US" w:bidi="ar-SA"/>
              </w:rPr>
              <w:t>, en segundos)</w:t>
            </w:r>
          </w:p>
        </w:tc>
        <w:tc>
          <w:tcPr>
            <w:tcW w:w="4490" w:type="dxa"/>
            <w:tcBorders>
              <w:top w:val="single" w:sz="4" w:space="0" w:color="000000"/>
            </w:tcBorders>
            <w:vAlign w:val="center"/>
          </w:tcPr>
          <w:p>
            <w:pPr>
              <w:pStyle w:val="Compact"/>
              <w:widowControl/>
              <w:spacing w:before="60" w:after="0"/>
              <w:jc w:val="center"/>
              <w:rPr>
                <w:rFonts w:ascii="Times New Roman" w:hAnsi="Times New Roman" w:eastAsia="Times New Roman" w:cs=""/>
                <w:kern w:val="0"/>
                <w:sz w:val="24"/>
                <w:szCs w:val="24"/>
                <w:lang w:val="es-ES" w:eastAsia="en-US" w:bidi="ar-SA"/>
              </w:rPr>
            </w:pPr>
            <w:r>
              <w:rPr>
                <w:rFonts w:eastAsia="Times New Roman" w:cs=""/>
                <w:kern w:val="0"/>
                <w:sz w:val="24"/>
                <w:szCs w:val="24"/>
                <w:lang w:val="es-ES" w:eastAsia="en-US" w:bidi="ar-SA"/>
              </w:rPr>
              <w:t>Frecuencia (</w:t>
            </w:r>
            <w:r>
              <w:rPr>
                <w:rFonts w:eastAsia="Times New Roman" w:cs=""/>
                <w:kern w:val="0"/>
                <w:sz w:val="24"/>
                <w:szCs w:val="24"/>
                <w:lang w:val="es-ES" w:eastAsia="en-US" w:bidi="ar-SA"/>
              </w:rPr>
            </w:r>
            <m:oMath xmlns:m="http://schemas.openxmlformats.org/officeDocument/2006/math">
              <m:r>
                <w:rPr>
                  <w:rFonts w:ascii="Cambria Math" w:hAnsi="Cambria Math"/>
                </w:rPr>
                <m:t xml:space="preserve">y</m:t>
              </m:r>
            </m:oMath>
            <w:r>
              <w:rPr>
                <w:rFonts w:eastAsia="Times New Roman" w:cs=""/>
                <w:kern w:val="0"/>
                <w:sz w:val="24"/>
                <w:szCs w:val="24"/>
                <w:lang w:val="es-ES" w:eastAsia="en-US" w:bidi="ar-SA"/>
              </w:rPr>
              <w:t>, en publicaciones/día)</w:t>
            </w:r>
          </w:p>
        </w:tc>
      </w:tr>
      <w:tr>
        <w:trPr/>
        <w:tc>
          <w:tcPr>
            <w:tcW w:w="4608" w:type="dxa"/>
            <w:tcBorders>
              <w:bottom w:val="nil"/>
            </w:tcBorders>
            <w:vAlign w:val="center"/>
          </w:tcPr>
          <w:p>
            <w:pPr>
              <w:pStyle w:val="Compact"/>
              <w:widowControl/>
              <w:spacing w:before="60" w:after="0"/>
              <w:jc w:val="center"/>
              <w:rPr>
                <w:rFonts w:ascii="Times New Roman" w:hAnsi="Times New Roman" w:eastAsia="Times New Roman" w:cs=""/>
                <w:kern w:val="0"/>
                <w:sz w:val="24"/>
                <w:szCs w:val="24"/>
                <w:lang w:val="es-ES" w:eastAsia="en-US" w:bidi="ar-SA"/>
              </w:rPr>
            </w:pPr>
            <w:r>
              <w:rPr>
                <w:rFonts w:eastAsia="Times New Roman" w:cs=""/>
                <w:kern w:val="0"/>
                <w:sz w:val="24"/>
                <w:szCs w:val="24"/>
                <w:lang w:val="es-ES" w:eastAsia="en-US" w:bidi="ar-SA"/>
              </w:rPr>
              <w:t>5</w:t>
            </w:r>
          </w:p>
        </w:tc>
        <w:tc>
          <w:tcPr>
            <w:tcW w:w="4490" w:type="dxa"/>
            <w:tcBorders>
              <w:bottom w:val="nil"/>
            </w:tcBorders>
            <w:vAlign w:val="center"/>
          </w:tcPr>
          <w:p>
            <w:pPr>
              <w:pStyle w:val="Compact"/>
              <w:widowControl/>
              <w:spacing w:before="60" w:after="0"/>
              <w:jc w:val="center"/>
              <w:rPr>
                <w:rFonts w:ascii="Times New Roman" w:hAnsi="Times New Roman" w:eastAsia="Times New Roman" w:cs=""/>
                <w:kern w:val="0"/>
                <w:sz w:val="24"/>
                <w:szCs w:val="24"/>
                <w:lang w:val="es-ES" w:eastAsia="en-US" w:bidi="ar-SA"/>
              </w:rPr>
            </w:pPr>
            <w:r>
              <w:rPr>
                <w:rFonts w:eastAsia="Times New Roman" w:cs=""/>
                <w:kern w:val="0"/>
                <w:sz w:val="24"/>
                <w:szCs w:val="24"/>
                <w:lang w:val="es-ES" w:eastAsia="en-US" w:bidi="ar-SA"/>
              </w:rPr>
              <w:t>20</w:t>
            </w:r>
          </w:p>
        </w:tc>
      </w:tr>
      <w:tr>
        <w:trPr/>
        <w:tc>
          <w:tcPr>
            <w:tcW w:w="4608" w:type="dxa"/>
            <w:tcBorders>
              <w:bottom w:val="nil"/>
            </w:tcBorders>
            <w:vAlign w:val="center"/>
          </w:tcPr>
          <w:p>
            <w:pPr>
              <w:pStyle w:val="Compact"/>
              <w:widowControl/>
              <w:spacing w:before="60" w:after="0"/>
              <w:jc w:val="center"/>
              <w:rPr>
                <w:rFonts w:ascii="Times New Roman" w:hAnsi="Times New Roman" w:eastAsia="Times New Roman" w:cs=""/>
                <w:kern w:val="0"/>
                <w:sz w:val="24"/>
                <w:szCs w:val="24"/>
                <w:lang w:val="es-ES" w:eastAsia="en-US" w:bidi="ar-SA"/>
              </w:rPr>
            </w:pPr>
            <w:r>
              <w:rPr>
                <w:rFonts w:eastAsia="Times New Roman" w:cs=""/>
                <w:kern w:val="0"/>
                <w:sz w:val="24"/>
                <w:szCs w:val="24"/>
                <w:lang w:val="es-ES" w:eastAsia="en-US" w:bidi="ar-SA"/>
              </w:rPr>
              <w:t>10</w:t>
            </w:r>
          </w:p>
        </w:tc>
        <w:tc>
          <w:tcPr>
            <w:tcW w:w="4490" w:type="dxa"/>
            <w:tcBorders>
              <w:bottom w:val="nil"/>
            </w:tcBorders>
            <w:vAlign w:val="center"/>
          </w:tcPr>
          <w:p>
            <w:pPr>
              <w:pStyle w:val="Compact"/>
              <w:widowControl/>
              <w:spacing w:before="60" w:after="0"/>
              <w:jc w:val="center"/>
              <w:rPr>
                <w:rFonts w:ascii="Times New Roman" w:hAnsi="Times New Roman" w:eastAsia="Times New Roman" w:cs=""/>
                <w:kern w:val="0"/>
                <w:sz w:val="24"/>
                <w:szCs w:val="24"/>
                <w:lang w:val="es-ES" w:eastAsia="en-US" w:bidi="ar-SA"/>
              </w:rPr>
            </w:pPr>
            <w:r>
              <w:rPr>
                <w:rFonts w:eastAsia="Times New Roman" w:cs=""/>
                <w:kern w:val="0"/>
                <w:sz w:val="24"/>
                <w:szCs w:val="24"/>
                <w:lang w:val="es-ES" w:eastAsia="en-US" w:bidi="ar-SA"/>
              </w:rPr>
              <w:t>10</w:t>
            </w:r>
          </w:p>
        </w:tc>
      </w:tr>
      <w:tr>
        <w:trPr/>
        <w:tc>
          <w:tcPr>
            <w:tcW w:w="4608" w:type="dxa"/>
            <w:tcBorders>
              <w:bottom w:val="nil"/>
            </w:tcBorders>
            <w:vAlign w:val="center"/>
          </w:tcPr>
          <w:p>
            <w:pPr>
              <w:pStyle w:val="Compact"/>
              <w:widowControl/>
              <w:spacing w:before="60" w:after="0"/>
              <w:jc w:val="center"/>
              <w:rPr>
                <w:rFonts w:ascii="Times New Roman" w:hAnsi="Times New Roman" w:eastAsia="Times New Roman" w:cs=""/>
                <w:kern w:val="0"/>
                <w:sz w:val="24"/>
                <w:szCs w:val="24"/>
                <w:lang w:val="es-ES" w:eastAsia="en-US" w:bidi="ar-SA"/>
              </w:rPr>
            </w:pPr>
            <w:r>
              <w:rPr>
                <w:rFonts w:eastAsia="Times New Roman" w:cs=""/>
                <w:kern w:val="0"/>
                <w:sz w:val="24"/>
                <w:szCs w:val="24"/>
                <w:lang w:val="es-ES" w:eastAsia="en-US" w:bidi="ar-SA"/>
              </w:rPr>
              <w:t>20</w:t>
            </w:r>
          </w:p>
        </w:tc>
        <w:tc>
          <w:tcPr>
            <w:tcW w:w="4490" w:type="dxa"/>
            <w:tcBorders>
              <w:bottom w:val="nil"/>
            </w:tcBorders>
            <w:vAlign w:val="center"/>
          </w:tcPr>
          <w:p>
            <w:pPr>
              <w:pStyle w:val="Compact"/>
              <w:widowControl/>
              <w:spacing w:before="60" w:after="0"/>
              <w:jc w:val="center"/>
              <w:rPr>
                <w:rFonts w:ascii="Times New Roman" w:hAnsi="Times New Roman" w:eastAsia="Times New Roman" w:cs=""/>
                <w:kern w:val="0"/>
                <w:sz w:val="24"/>
                <w:szCs w:val="24"/>
                <w:lang w:val="es-ES" w:eastAsia="en-US" w:bidi="ar-SA"/>
              </w:rPr>
            </w:pPr>
            <w:r>
              <w:rPr>
                <w:rFonts w:eastAsia="Times New Roman" w:cs=""/>
                <w:kern w:val="0"/>
                <w:sz w:val="24"/>
                <w:szCs w:val="24"/>
                <w:lang w:val="es-ES" w:eastAsia="en-US" w:bidi="ar-SA"/>
              </w:rPr>
              <w:t>5</w:t>
            </w:r>
          </w:p>
        </w:tc>
      </w:tr>
      <w:tr>
        <w:trPr/>
        <w:tc>
          <w:tcPr>
            <w:tcW w:w="4608" w:type="dxa"/>
            <w:tcBorders/>
            <w:vAlign w:val="center"/>
          </w:tcPr>
          <w:p>
            <w:pPr>
              <w:pStyle w:val="Compact"/>
              <w:widowControl/>
              <w:spacing w:before="60" w:after="0"/>
              <w:jc w:val="center"/>
              <w:rPr>
                <w:rFonts w:ascii="Times New Roman" w:hAnsi="Times New Roman" w:eastAsia="Times New Roman" w:cs=""/>
                <w:kern w:val="0"/>
                <w:sz w:val="24"/>
                <w:szCs w:val="24"/>
                <w:lang w:val="es-ES" w:eastAsia="en-US" w:bidi="ar-SA"/>
              </w:rPr>
            </w:pPr>
            <w:r>
              <w:rPr>
                <w:rFonts w:eastAsia="Times New Roman" w:cs=""/>
                <w:kern w:val="0"/>
                <w:sz w:val="24"/>
                <w:szCs w:val="24"/>
                <w:lang w:val="es-ES" w:eastAsia="en-US" w:bidi="ar-SA"/>
              </w:rPr>
              <w:t>40</w:t>
            </w:r>
          </w:p>
        </w:tc>
        <w:tc>
          <w:tcPr>
            <w:tcW w:w="4490" w:type="dxa"/>
            <w:tcBorders/>
            <w:vAlign w:val="center"/>
          </w:tcPr>
          <w:p>
            <w:pPr>
              <w:pStyle w:val="Compact"/>
              <w:widowControl/>
              <w:spacing w:before="60" w:after="0"/>
              <w:jc w:val="center"/>
              <w:rPr>
                <w:rFonts w:ascii="Times New Roman" w:hAnsi="Times New Roman" w:eastAsia="Times New Roman" w:cs=""/>
                <w:kern w:val="0"/>
                <w:sz w:val="24"/>
                <w:szCs w:val="24"/>
                <w:lang w:val="es-ES" w:eastAsia="en-US" w:bidi="ar-SA"/>
              </w:rPr>
            </w:pPr>
            <w:r>
              <w:rPr>
                <w:rFonts w:eastAsia="Times New Roman" w:cs=""/>
                <w:kern w:val="0"/>
                <w:sz w:val="24"/>
                <w:szCs w:val="24"/>
                <w:lang w:val="es-ES" w:eastAsia="en-US" w:bidi="ar-SA"/>
              </w:rPr>
              <w:t>2.5</w:t>
            </w:r>
            <w:bookmarkStart w:id="47" w:name="tbl-mytable2_Copia_4"/>
            <w:bookmarkStart w:id="48" w:name="tbl-mytable2_Copia_5"/>
            <w:bookmarkEnd w:id="47"/>
            <w:bookmarkEnd w:id="48"/>
          </w:p>
        </w:tc>
      </w:tr>
    </w:tbl>
    <w:p>
      <w:pPr>
        <w:pStyle w:val="FigureNote"/>
        <w:rPr/>
      </w:pPr>
      <w:r>
        <w:rPr>
          <w:i/>
          <w:iCs/>
        </w:rPr>
        <w:t>Nota</w:t>
      </w:r>
      <w:r>
        <w:rPr/>
        <w:t>. Elaboración propia</w:t>
      </w:r>
    </w:p>
    <w:p>
      <w:pPr>
        <w:pStyle w:val="BodyText"/>
        <w:rPr/>
      </w:pPr>
      <w:r>
        <w:rPr/>
        <w:t>Vemos que el tiempo de exposición y la frecuencia son inversamente proporcionales. Luego:</w:t>
      </w:r>
    </w:p>
    <w:p>
      <w:pPr>
        <w:pStyle w:val="BodyText"/>
        <w:jc w:val="center"/>
        <w:rPr/>
      </w:pPr>
      <w:r>
        <w:rPr/>
      </w:r>
      <m:oMathPara xmlns:m="http://schemas.openxmlformats.org/officeDocument/2006/math">
        <m:oMathParaPr>
          <m:jc m:val="center"/>
        </m:oMathParaPr>
        <m:oMath>
          <m:d>
            <m:dPr>
              <m:begChr m:val="("/>
              <m:endChr m:val=")"/>
            </m:dPr>
            <m:e>
              <m:r>
                <w:rPr>
                  <w:rFonts w:ascii="Cambria Math" w:hAnsi="Cambria Math"/>
                </w:rPr>
                <m:t xml:space="preserve">v</m:t>
              </m:r>
              <m:r>
                <w:rPr>
                  <w:rFonts w:ascii="Cambria Math" w:hAnsi="Cambria Math"/>
                </w:rPr>
                <m:t xml:space="preserve">a</m:t>
              </m:r>
              <m:r>
                <w:rPr>
                  <w:rFonts w:ascii="Cambria Math" w:hAnsi="Cambria Math"/>
                </w:rPr>
                <m:t xml:space="preserve">l</m:t>
              </m:r>
              <m:r>
                <w:rPr>
                  <w:rFonts w:ascii="Cambria Math" w:hAnsi="Cambria Math"/>
                </w:rPr>
                <m:t xml:space="preserve">o</m:t>
              </m:r>
              <m:r>
                <w:rPr>
                  <w:rFonts w:ascii="Cambria Math" w:hAnsi="Cambria Math"/>
                </w:rPr>
                <m:t xml:space="preserve">r</m:t>
              </m:r>
              <m:r>
                <w:rPr>
                  <w:rFonts w:ascii="Cambria Math" w:hAnsi="Cambria Math"/>
                </w:rPr>
                <m:t xml:space="preserve">d</m:t>
              </m:r>
              <m:r>
                <w:rPr>
                  <w:rFonts w:ascii="Cambria Math" w:hAnsi="Cambria Math"/>
                </w:rPr>
                <m:t xml:space="preserve">e</m:t>
              </m:r>
              <m:r>
                <w:rPr>
                  <w:rFonts w:ascii="Cambria Math" w:hAnsi="Cambria Math"/>
                </w:rPr>
                <m:t xml:space="preserve">t</m:t>
              </m:r>
              <m:r>
                <w:rPr>
                  <w:rFonts w:ascii="Cambria Math" w:hAnsi="Cambria Math"/>
                </w:rPr>
                <m:t xml:space="preserve">i</m:t>
              </m:r>
              <m:r>
                <w:rPr>
                  <w:rFonts w:ascii="Cambria Math" w:hAnsi="Cambria Math"/>
                </w:rPr>
                <m:t xml:space="preserve">e</m:t>
              </m:r>
              <m:r>
                <w:rPr>
                  <w:rFonts w:ascii="Cambria Math" w:hAnsi="Cambria Math"/>
                </w:rPr>
                <m:t xml:space="preserve">m</m:t>
              </m:r>
              <m:r>
                <w:rPr>
                  <w:rFonts w:ascii="Cambria Math" w:hAnsi="Cambria Math"/>
                </w:rPr>
                <m:t xml:space="preserve">p</m:t>
              </m:r>
              <m:r>
                <w:rPr>
                  <w:rFonts w:ascii="Cambria Math" w:hAnsi="Cambria Math"/>
                </w:rPr>
                <m:t xml:space="preserve">o</m:t>
              </m:r>
            </m:e>
          </m:d>
          <m:r>
            <w:rPr>
              <w:rFonts w:ascii="Cambria Math" w:hAnsi="Cambria Math"/>
            </w:rPr>
            <m:t xml:space="preserve">∗</m:t>
          </m:r>
          <m:d>
            <m:dPr>
              <m:begChr m:val="("/>
              <m:endChr m:val=")"/>
            </m:dPr>
            <m:e>
              <m:r>
                <w:rPr>
                  <w:rFonts w:ascii="Cambria Math" w:hAnsi="Cambria Math"/>
                </w:rPr>
                <m:t xml:space="preserve">v</m:t>
              </m:r>
              <m:r>
                <w:rPr>
                  <w:rFonts w:ascii="Cambria Math" w:hAnsi="Cambria Math"/>
                </w:rPr>
                <m:t xml:space="preserve">a</m:t>
              </m:r>
              <m:r>
                <w:rPr>
                  <w:rFonts w:ascii="Cambria Math" w:hAnsi="Cambria Math"/>
                </w:rPr>
                <m:t xml:space="preserve">l</m:t>
              </m:r>
              <m:r>
                <w:rPr>
                  <w:rFonts w:ascii="Cambria Math" w:hAnsi="Cambria Math"/>
                </w:rPr>
                <m:t xml:space="preserve">o</m:t>
              </m:r>
              <m:r>
                <w:rPr>
                  <w:rFonts w:ascii="Cambria Math" w:hAnsi="Cambria Math"/>
                </w:rPr>
                <m:t xml:space="preserve">r</m:t>
              </m:r>
              <m:r>
                <w:rPr>
                  <w:rFonts w:ascii="Cambria Math" w:hAnsi="Cambria Math"/>
                </w:rPr>
                <m:t xml:space="preserve">d</m:t>
              </m:r>
              <m:r>
                <w:rPr>
                  <w:rFonts w:ascii="Cambria Math" w:hAnsi="Cambria Math"/>
                </w:rPr>
                <m:t xml:space="preserve">e</m:t>
              </m:r>
              <m:r>
                <w:rPr>
                  <w:rFonts w:ascii="Cambria Math" w:hAnsi="Cambria Math"/>
                </w:rPr>
                <m:t xml:space="preserve">f</m:t>
              </m:r>
              <m:r>
                <w:rPr>
                  <w:rFonts w:ascii="Cambria Math" w:hAnsi="Cambria Math"/>
                </w:rPr>
                <m:t xml:space="preserve">r</m:t>
              </m:r>
              <m:r>
                <w:rPr>
                  <w:rFonts w:ascii="Cambria Math" w:hAnsi="Cambria Math"/>
                </w:rPr>
                <m:t xml:space="preserve">e</m:t>
              </m:r>
              <m:r>
                <w:rPr>
                  <w:rFonts w:ascii="Cambria Math" w:hAnsi="Cambria Math"/>
                </w:rPr>
                <m:t xml:space="preserve">c</m:t>
              </m:r>
              <m:r>
                <w:rPr>
                  <w:rFonts w:ascii="Cambria Math" w:hAnsi="Cambria Math"/>
                </w:rPr>
                <m:t xml:space="preserve">u</m:t>
              </m:r>
              <m:r>
                <w:rPr>
                  <w:rFonts w:ascii="Cambria Math" w:hAnsi="Cambria Math"/>
                </w:rPr>
                <m:t xml:space="preserve">e</m:t>
              </m:r>
              <m:r>
                <w:rPr>
                  <w:rFonts w:ascii="Cambria Math" w:hAnsi="Cambria Math"/>
                </w:rPr>
                <m:t xml:space="preserve">n</m:t>
              </m:r>
              <m:r>
                <w:rPr>
                  <w:rFonts w:ascii="Cambria Math" w:hAnsi="Cambria Math"/>
                </w:rPr>
                <m:t xml:space="preserve">c</m:t>
              </m:r>
              <m:r>
                <w:rPr>
                  <w:rFonts w:ascii="Cambria Math" w:hAnsi="Cambria Math"/>
                </w:rPr>
                <m:t xml:space="preserve">i</m:t>
              </m:r>
              <m:r>
                <w:rPr>
                  <w:rFonts w:ascii="Cambria Math" w:hAnsi="Cambria Math"/>
                </w:rPr>
                <m:t xml:space="preserve">a</m:t>
              </m:r>
            </m:e>
          </m:d>
          <m:r>
            <w:rPr>
              <w:rFonts w:ascii="Cambria Math" w:hAnsi="Cambria Math"/>
            </w:rPr>
            <m:t xml:space="preserve">=</m:t>
          </m:r>
          <m:d>
            <m:dPr>
              <m:begChr m:val="("/>
              <m:endChr m:val=")"/>
            </m:dPr>
            <m:e>
              <m:r>
                <w:rPr>
                  <w:rFonts w:ascii="Cambria Math" w:hAnsi="Cambria Math"/>
                </w:rPr>
                <m:t xml:space="preserve">5</m:t>
              </m:r>
            </m:e>
          </m:d>
          <m:r>
            <w:rPr>
              <w:rFonts w:ascii="Cambria Math" w:hAnsi="Cambria Math"/>
            </w:rPr>
            <m:t xml:space="preserve">∗</m:t>
          </m:r>
          <m:d>
            <m:dPr>
              <m:begChr m:val="("/>
              <m:endChr m:val=")"/>
            </m:dPr>
            <m:e>
              <m:r>
                <w:rPr>
                  <w:rFonts w:ascii="Cambria Math" w:hAnsi="Cambria Math"/>
                </w:rPr>
                <m:t xml:space="preserve">20</m:t>
              </m:r>
            </m:e>
          </m:d>
          <m:r>
            <w:rPr>
              <w:rFonts w:ascii="Cambria Math" w:hAnsi="Cambria Math"/>
            </w:rPr>
            <m:t xml:space="preserve">=</m:t>
          </m:r>
          <m:d>
            <m:dPr>
              <m:begChr m:val="("/>
              <m:endChr m:val=")"/>
            </m:dPr>
            <m:e>
              <m:r>
                <w:rPr>
                  <w:rFonts w:ascii="Cambria Math" w:hAnsi="Cambria Math"/>
                </w:rPr>
                <m:t xml:space="preserve">10</m:t>
              </m:r>
            </m:e>
          </m:d>
          <m:r>
            <w:rPr>
              <w:rFonts w:ascii="Cambria Math" w:hAnsi="Cambria Math"/>
            </w:rPr>
            <m:t xml:space="preserve">∗</m:t>
          </m:r>
          <m:d>
            <m:dPr>
              <m:begChr m:val="("/>
              <m:endChr m:val=")"/>
            </m:dPr>
            <m:e>
              <m:r>
                <w:rPr>
                  <w:rFonts w:ascii="Cambria Math" w:hAnsi="Cambria Math"/>
                </w:rPr>
                <m:t xml:space="preserve">10</m:t>
              </m:r>
            </m:e>
          </m:d>
          <m:r>
            <w:rPr>
              <w:rFonts w:ascii="Cambria Math" w:hAnsi="Cambria Math"/>
            </w:rPr>
            <m:t xml:space="preserve">=</m:t>
          </m:r>
          <m:d>
            <m:dPr>
              <m:begChr m:val="("/>
              <m:endChr m:val=")"/>
            </m:dPr>
            <m:e>
              <m:r>
                <w:rPr>
                  <w:rFonts w:ascii="Cambria Math" w:hAnsi="Cambria Math"/>
                </w:rPr>
                <m:t xml:space="preserve">20</m:t>
              </m:r>
            </m:e>
          </m:d>
          <m:r>
            <w:rPr>
              <w:rFonts w:ascii="Cambria Math" w:hAnsi="Cambria Math"/>
            </w:rPr>
            <m:t xml:space="preserve">∗</m:t>
          </m:r>
          <m:d>
            <m:dPr>
              <m:begChr m:val="("/>
              <m:endChr m:val=")"/>
            </m:dPr>
            <m:e>
              <m:r>
                <w:rPr>
                  <w:rFonts w:ascii="Cambria Math" w:hAnsi="Cambria Math"/>
                </w:rPr>
                <m:t xml:space="preserve">5</m:t>
              </m:r>
            </m:e>
          </m:d>
          <m:r>
            <w:rPr>
              <w:rFonts w:ascii="Cambria Math" w:hAnsi="Cambria Math"/>
            </w:rPr>
            <m:t xml:space="preserve">=</m:t>
          </m:r>
          <m:d>
            <m:dPr>
              <m:begChr m:val="("/>
              <m:endChr m:val=")"/>
            </m:dPr>
            <m:e>
              <m:r>
                <w:rPr>
                  <w:rFonts w:ascii="Cambria Math" w:hAnsi="Cambria Math"/>
                </w:rPr>
                <m:t xml:space="preserve">40</m:t>
              </m:r>
            </m:e>
          </m:d>
          <m:r>
            <w:rPr>
              <w:rFonts w:ascii="Cambria Math" w:hAnsi="Cambria Math"/>
            </w:rPr>
            <m:t xml:space="preserve">∗</m:t>
          </m:r>
          <m:d>
            <m:dPr>
              <m:begChr m:val="("/>
              <m:endChr m:val=")"/>
            </m:dPr>
            <m:e>
              <m:r>
                <w:rPr>
                  <w:rFonts w:ascii="Cambria Math" w:hAnsi="Cambria Math"/>
                </w:rPr>
                <m:t xml:space="preserve">2.5</m:t>
              </m:r>
            </m:e>
          </m:d>
          <m:r>
            <w:rPr>
              <w:rFonts w:ascii="Cambria Math" w:hAnsi="Cambria Math"/>
            </w:rPr>
            <m:t xml:space="preserve">=</m:t>
          </m:r>
          <m:r>
            <w:rPr>
              <w:rFonts w:ascii="Cambria Math" w:hAnsi="Cambria Math"/>
            </w:rPr>
            <m:t xml:space="preserve">C</m:t>
          </m:r>
          <m:r>
            <w:rPr>
              <w:rFonts w:ascii="Cambria Math" w:hAnsi="Cambria Math"/>
            </w:rPr>
            <m:t xml:space="preserve">o</m:t>
          </m:r>
          <m:r>
            <w:rPr>
              <w:rFonts w:ascii="Cambria Math" w:hAnsi="Cambria Math"/>
            </w:rPr>
            <m:t xml:space="preserve">n</m:t>
          </m:r>
          <m:r>
            <w:rPr>
              <w:rFonts w:ascii="Cambria Math" w:hAnsi="Cambria Math"/>
            </w:rPr>
            <m:t xml:space="preserve">s</m:t>
          </m:r>
          <m:r>
            <w:rPr>
              <w:rFonts w:ascii="Cambria Math" w:hAnsi="Cambria Math"/>
            </w:rPr>
            <m:t xml:space="preserve">t</m:t>
          </m:r>
          <m:r>
            <w:rPr>
              <w:rFonts w:ascii="Cambria Math" w:hAnsi="Cambria Math"/>
            </w:rPr>
            <m:t xml:space="preserve">a</m:t>
          </m:r>
          <m:r>
            <w:rPr>
              <w:rFonts w:ascii="Cambria Math" w:hAnsi="Cambria Math"/>
            </w:rPr>
            <m:t xml:space="preserve">n</m:t>
          </m:r>
          <m:r>
            <w:rPr>
              <w:rFonts w:ascii="Cambria Math" w:hAnsi="Cambria Math"/>
            </w:rPr>
            <m:t xml:space="preserve">t</m:t>
          </m:r>
          <m:r>
            <w:rPr>
              <w:rFonts w:ascii="Cambria Math" w:hAnsi="Cambria Math"/>
            </w:rPr>
            <m:t xml:space="preserve">e</m:t>
          </m:r>
        </m:oMath>
      </m:oMathPara>
    </w:p>
    <w:p>
      <w:pPr>
        <w:pStyle w:val="FirstParagraph"/>
        <w:rPr/>
      </w:pPr>
      <w:r>
        <w:rPr/>
        <w:t>La constante de proporcionalidad inversa es:</w:t>
      </w:r>
    </w:p>
    <w:p>
      <w:pPr>
        <w:pStyle w:val="BodyText"/>
        <w:jc w:val="center"/>
        <w:rPr/>
      </w:pPr>
      <w:r>
        <w:rPr/>
      </w:r>
      <m:oMathPara xmlns:m="http://schemas.openxmlformats.org/officeDocument/2006/math">
        <m:oMathParaPr>
          <m:jc m:val="center"/>
        </m:oMathParaPr>
        <m:oMath>
          <m:r>
            <w:rPr>
              <w:rFonts w:ascii="Cambria Math" w:hAnsi="Cambria Math"/>
            </w:rPr>
            <m:t xml:space="preserve">x</m:t>
          </m:r>
          <m:r>
            <w:rPr>
              <w:rFonts w:ascii="Cambria Math" w:hAnsi="Cambria Math"/>
            </w:rPr>
            <m:t xml:space="preserve">⋅</m:t>
          </m:r>
          <m:r>
            <w:rPr>
              <w:rFonts w:ascii="Cambria Math" w:hAnsi="Cambria Math"/>
            </w:rPr>
            <m:t xml:space="preserve">y</m:t>
          </m:r>
          <m:r>
            <w:rPr>
              <w:rFonts w:ascii="Cambria Math" w:hAnsi="Cambria Math"/>
            </w:rPr>
            <m:t xml:space="preserve">=</m:t>
          </m:r>
          <m:r>
            <w:rPr>
              <w:rFonts w:ascii="Cambria Math" w:hAnsi="Cambria Math"/>
            </w:rPr>
            <m:t xml:space="preserve">5</m:t>
          </m:r>
          <m:r>
            <w:rPr>
              <w:rFonts w:ascii="Cambria Math" w:hAnsi="Cambria Math"/>
            </w:rPr>
            <m:t xml:space="preserve">⋅</m:t>
          </m:r>
          <m:r>
            <w:rPr>
              <w:rFonts w:ascii="Cambria Math" w:hAnsi="Cambria Math"/>
            </w:rPr>
            <m:t xml:space="preserve">20</m:t>
          </m:r>
          <m:r>
            <w:rPr>
              <w:rFonts w:ascii="Cambria Math" w:hAnsi="Cambria Math"/>
            </w:rPr>
            <m:t xml:space="preserve">=</m:t>
          </m:r>
          <m:r>
            <w:rPr>
              <w:rFonts w:ascii="Cambria Math" w:hAnsi="Cambria Math"/>
            </w:rPr>
            <m:t xml:space="preserve">100</m:t>
          </m:r>
        </m:oMath>
      </m:oMathPara>
    </w:p>
    <w:p>
      <w:pPr>
        <w:pStyle w:val="Heading4"/>
        <w:spacing w:before="0" w:after="0"/>
        <w:rPr>
          <w:vanish/>
          <w:specVanish/>
        </w:rPr>
      </w:pPr>
      <w:r>
        <w:rPr/>
        <w:t xml:space="preserve">Gráficamente. </w:t>
      </w:r>
    </w:p>
    <w:p>
      <w:pPr>
        <w:pStyle w:val="FirstParagraph"/>
        <w:rPr/>
      </w:pPr>
      <w:r/>
      <w:r>
        <w:rPr/>
      </w:r>
      <w:r>
        <w:rPr/>
        <w:t>La gráfica de una función inversamente proporcional es una hipérbola con asíntotas en los ejes.</w:t>
      </w:r>
    </w:p>
    <w:p>
      <w:pPr>
        <w:pStyle w:val="BodyText"/>
        <w:rPr/>
      </w:pPr>
      <w:r>
        <w:rPr/>
        <w:drawing>
          <wp:inline distT="0" distB="0" distL="0" distR="0">
            <wp:extent cx="5381625" cy="3562350"/>
            <wp:effectExtent l="0" t="0" r="0" b="0"/>
            <wp:docPr id="3"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2" descr=""/>
                    <pic:cNvPicPr>
                      <a:picLocks noChangeAspect="1" noChangeArrowheads="1"/>
                    </pic:cNvPicPr>
                  </pic:nvPicPr>
                  <pic:blipFill>
                    <a:blip r:embed="rId4"/>
                    <a:stretch>
                      <a:fillRect/>
                    </a:stretch>
                  </pic:blipFill>
                  <pic:spPr bwMode="auto">
                    <a:xfrm>
                      <a:off x="0" y="0"/>
                      <a:ext cx="5381625" cy="3562350"/>
                    </a:xfrm>
                    <a:prstGeom prst="rect">
                      <a:avLst/>
                    </a:prstGeom>
                    <a:noFill/>
                  </pic:spPr>
                </pic:pic>
              </a:graphicData>
            </a:graphic>
          </wp:inline>
        </w:drawing>
      </w:r>
    </w:p>
    <w:p>
      <w:pPr>
        <w:pStyle w:val="BodyText"/>
        <w:rPr/>
      </w:pPr>
      <w:r>
        <w:rPr/>
        <w:t>La gráfica muestra cómo a medida que aumenta el tiempo de exposición, la frecuencia de publicaciones disminuye, manteniendo una relación inversa.</w:t>
      </w:r>
    </w:p>
    <w:p>
      <w:pPr>
        <w:pStyle w:val="Heading4"/>
        <w:spacing w:before="0" w:after="0"/>
        <w:rPr>
          <w:vanish/>
          <w:specVanish/>
        </w:rPr>
      </w:pPr>
      <w:r>
        <w:rPr/>
        <w:t xml:space="preserve">En general. </w:t>
      </w:r>
    </w:p>
    <w:p>
      <w:pPr>
        <w:pStyle w:val="FigureTitle"/>
        <w:rPr/>
      </w:pPr>
      <w:bookmarkStart w:id="49" w:name="__RefHeading___Toc1509_475609011"/>
      <w:bookmarkEnd w:id="49"/>
      <w:r>
        <w:rPr/>
      </w:r>
      <w:r>
        <w:rPr/>
        <w:t>Tabla 1</w:t>
      </w:r>
    </w:p>
    <w:p>
      <w:pPr>
        <w:pStyle w:val="Caption"/>
        <w:rPr/>
      </w:pPr>
      <w:r>
        <w:rPr/>
        <w:t>Magnitudes inversamente proporcionales</w:t>
      </w:r>
    </w:p>
    <w:tbl>
      <w:tblPr>
        <w:tblStyle w:val="Table"/>
        <w:tblW w:w="7920" w:type="dxa"/>
        <w:jc w:val="left"/>
        <w:tblInd w:w="0" w:type="dxa"/>
        <w:tblLayout w:type="fixed"/>
        <w:tblCellMar>
          <w:top w:w="58" w:type="dxa"/>
          <w:left w:w="58" w:type="dxa"/>
          <w:bottom w:w="58" w:type="dxa"/>
          <w:right w:w="58" w:type="dxa"/>
        </w:tblCellMar>
        <w:tblLook w:val="0020" w:noHBand="0" w:noVBand="0" w:firstColumn="0" w:lastRow="0" w:lastColumn="0" w:firstRow="1"/>
      </w:tblPr>
      <w:tblGrid>
        <w:gridCol w:w="3960"/>
        <w:gridCol w:w="3959"/>
      </w:tblGrid>
      <w:tr>
        <w:trPr>
          <w:tblHeader w:val="true"/>
        </w:trPr>
        <w:tc>
          <w:tcPr>
            <w:tcW w:w="3960" w:type="dxa"/>
            <w:tcBorders>
              <w:top w:val="single" w:sz="4" w:space="0" w:color="000000"/>
            </w:tcBorders>
            <w:vAlign w:val="center"/>
          </w:tcPr>
          <w:p>
            <w:pPr>
              <w:pStyle w:val="Compact"/>
              <w:widowControl/>
              <w:spacing w:before="60" w:after="0"/>
              <w:jc w:val="left"/>
              <w:rPr>
                <w:rFonts w:ascii="Times New Roman" w:hAnsi="Times New Roman" w:eastAsia="Times New Roman" w:cs=""/>
                <w:kern w:val="0"/>
                <w:sz w:val="24"/>
                <w:szCs w:val="24"/>
                <w:lang w:val="es-ES" w:eastAsia="en-US" w:bidi="ar-SA"/>
              </w:rPr>
            </w:pPr>
            <w:r>
              <w:rPr>
                <w:rFonts w:eastAsia="Times New Roman" w:cs=""/>
                <w:kern w:val="0"/>
                <w:sz w:val="24"/>
                <w:szCs w:val="24"/>
                <w:lang w:val="es-ES" w:eastAsia="en-US" w:bidi="ar-SA"/>
              </w:rPr>
            </w:r>
            <m:oMathPara xmlns:m="http://schemas.openxmlformats.org/officeDocument/2006/math">
              <m:oMathParaPr>
                <m:jc m:val="left"/>
              </m:oMathParaPr>
              <m:oMath>
                <m:r>
                  <w:rPr>
                    <w:rFonts w:ascii="Cambria Math" w:hAnsi="Cambria Math"/>
                  </w:rPr>
                  <m:t xml:space="preserve">x</m:t>
                </m:r>
              </m:oMath>
            </m:oMathPara>
          </w:p>
        </w:tc>
        <w:tc>
          <w:tcPr>
            <w:tcW w:w="3959" w:type="dxa"/>
            <w:tcBorders>
              <w:top w:val="single" w:sz="4" w:space="0" w:color="000000"/>
            </w:tcBorders>
            <w:vAlign w:val="center"/>
          </w:tcPr>
          <w:p>
            <w:pPr>
              <w:pStyle w:val="Compact"/>
              <w:widowControl/>
              <w:spacing w:before="60" w:after="0"/>
              <w:jc w:val="left"/>
              <w:rPr>
                <w:rFonts w:ascii="Times New Roman" w:hAnsi="Times New Roman" w:eastAsia="Times New Roman" w:cs=""/>
                <w:kern w:val="0"/>
                <w:sz w:val="24"/>
                <w:szCs w:val="24"/>
                <w:lang w:val="es-ES" w:eastAsia="en-US" w:bidi="ar-SA"/>
              </w:rPr>
            </w:pPr>
            <w:r>
              <w:rPr>
                <w:rFonts w:eastAsia="Times New Roman" w:cs=""/>
                <w:kern w:val="0"/>
                <w:sz w:val="24"/>
                <w:szCs w:val="24"/>
                <w:lang w:val="es-ES" w:eastAsia="en-US" w:bidi="ar-SA"/>
              </w:rPr>
            </w:r>
            <m:oMathPara xmlns:m="http://schemas.openxmlformats.org/officeDocument/2006/math">
              <m:oMathParaPr>
                <m:jc m:val="left"/>
              </m:oMathParaPr>
              <m:oMath>
                <m:r>
                  <w:rPr>
                    <w:rFonts w:ascii="Cambria Math" w:hAnsi="Cambria Math"/>
                  </w:rPr>
                  <m:t xml:space="preserve">y</m:t>
                </m:r>
              </m:oMath>
            </m:oMathPara>
          </w:p>
        </w:tc>
      </w:tr>
      <w:tr>
        <w:trPr/>
        <w:tc>
          <w:tcPr>
            <w:tcW w:w="3960" w:type="dxa"/>
            <w:tcBorders>
              <w:bottom w:val="nil"/>
            </w:tcBorders>
            <w:vAlign w:val="center"/>
          </w:tcPr>
          <w:p>
            <w:pPr>
              <w:pStyle w:val="Compact"/>
              <w:widowControl/>
              <w:spacing w:before="60" w:after="0"/>
              <w:jc w:val="left"/>
              <w:rPr>
                <w:rFonts w:ascii="Times New Roman" w:hAnsi="Times New Roman" w:eastAsia="Times New Roman" w:cs=""/>
                <w:kern w:val="0"/>
                <w:sz w:val="24"/>
                <w:szCs w:val="24"/>
                <w:lang w:val="es-ES" w:eastAsia="en-US" w:bidi="ar-SA"/>
              </w:rPr>
            </w:pPr>
            <w:r>
              <w:rPr>
                <w:rFonts w:eastAsia="Times New Roman" w:cs=""/>
                <w:kern w:val="0"/>
                <w:sz w:val="24"/>
                <w:szCs w:val="24"/>
                <w:lang w:val="es-ES" w:eastAsia="en-US" w:bidi="ar-SA"/>
              </w:rPr>
            </w:r>
            <m:oMathPara xmlns:m="http://schemas.openxmlformats.org/officeDocument/2006/math">
              <m:oMathParaPr>
                <m:jc m:val="left"/>
              </m:oMathParaPr>
              <m:oMath>
                <m:sSub>
                  <m:e>
                    <m:r>
                      <w:rPr>
                        <w:rFonts w:ascii="Cambria Math" w:hAnsi="Cambria Math"/>
                      </w:rPr>
                      <m:t xml:space="preserve">x</m:t>
                    </m:r>
                  </m:e>
                  <m:sub>
                    <m:r>
                      <w:rPr>
                        <w:rFonts w:ascii="Cambria Math" w:hAnsi="Cambria Math"/>
                      </w:rPr>
                      <m:t xml:space="preserve">1</m:t>
                    </m:r>
                  </m:sub>
                </m:sSub>
              </m:oMath>
            </m:oMathPara>
          </w:p>
        </w:tc>
        <w:tc>
          <w:tcPr>
            <w:tcW w:w="3959" w:type="dxa"/>
            <w:tcBorders>
              <w:bottom w:val="nil"/>
            </w:tcBorders>
            <w:vAlign w:val="center"/>
          </w:tcPr>
          <w:p>
            <w:pPr>
              <w:pStyle w:val="Compact"/>
              <w:widowControl/>
              <w:spacing w:before="60" w:after="0"/>
              <w:jc w:val="left"/>
              <w:rPr>
                <w:rFonts w:ascii="Times New Roman" w:hAnsi="Times New Roman" w:eastAsia="Times New Roman" w:cs=""/>
                <w:kern w:val="0"/>
                <w:sz w:val="24"/>
                <w:szCs w:val="24"/>
                <w:lang w:val="es-ES" w:eastAsia="en-US" w:bidi="ar-SA"/>
              </w:rPr>
            </w:pPr>
            <w:r>
              <w:rPr>
                <w:rFonts w:eastAsia="Times New Roman" w:cs=""/>
                <w:kern w:val="0"/>
                <w:sz w:val="24"/>
                <w:szCs w:val="24"/>
                <w:lang w:val="es-ES" w:eastAsia="en-US" w:bidi="ar-SA"/>
              </w:rPr>
            </w:r>
            <m:oMathPara xmlns:m="http://schemas.openxmlformats.org/officeDocument/2006/math">
              <m:oMathParaPr>
                <m:jc m:val="left"/>
              </m:oMathParaPr>
              <m:oMath>
                <m:f>
                  <m:num>
                    <m:r>
                      <w:rPr>
                        <w:rFonts w:ascii="Cambria Math" w:hAnsi="Cambria Math"/>
                      </w:rPr>
                      <m:t xml:space="preserve">k</m:t>
                    </m:r>
                  </m:num>
                  <m:den>
                    <m:sSub>
                      <m:e>
                        <m:r>
                          <w:rPr>
                            <w:rFonts w:ascii="Cambria Math" w:hAnsi="Cambria Math"/>
                          </w:rPr>
                          <m:t xml:space="preserve">x</m:t>
                        </m:r>
                      </m:e>
                      <m:sub>
                        <m:r>
                          <w:rPr>
                            <w:rFonts w:ascii="Cambria Math" w:hAnsi="Cambria Math"/>
                          </w:rPr>
                          <m:t xml:space="preserve">1</m:t>
                        </m:r>
                      </m:sub>
                    </m:sSub>
                  </m:den>
                </m:f>
              </m:oMath>
            </m:oMathPara>
          </w:p>
        </w:tc>
      </w:tr>
      <w:tr>
        <w:trPr/>
        <w:tc>
          <w:tcPr>
            <w:tcW w:w="3960" w:type="dxa"/>
            <w:tcBorders>
              <w:bottom w:val="nil"/>
            </w:tcBorders>
            <w:vAlign w:val="center"/>
          </w:tcPr>
          <w:p>
            <w:pPr>
              <w:pStyle w:val="Compact"/>
              <w:widowControl/>
              <w:spacing w:before="60" w:after="0"/>
              <w:jc w:val="left"/>
              <w:rPr>
                <w:rFonts w:ascii="Times New Roman" w:hAnsi="Times New Roman" w:eastAsia="Times New Roman" w:cs=""/>
                <w:kern w:val="0"/>
                <w:sz w:val="24"/>
                <w:szCs w:val="24"/>
                <w:lang w:val="es-ES" w:eastAsia="en-US" w:bidi="ar-SA"/>
              </w:rPr>
            </w:pPr>
            <w:r>
              <w:rPr>
                <w:rFonts w:eastAsia="Times New Roman" w:cs=""/>
                <w:kern w:val="0"/>
                <w:sz w:val="24"/>
                <w:szCs w:val="24"/>
                <w:lang w:val="es-ES" w:eastAsia="en-US" w:bidi="ar-SA"/>
              </w:rPr>
            </w:r>
            <m:oMathPara xmlns:m="http://schemas.openxmlformats.org/officeDocument/2006/math">
              <m:oMathParaPr>
                <m:jc m:val="left"/>
              </m:oMathParaPr>
              <m:oMath>
                <m:sSub>
                  <m:e>
                    <m:r>
                      <w:rPr>
                        <w:rFonts w:ascii="Cambria Math" w:hAnsi="Cambria Math"/>
                      </w:rPr>
                      <m:t xml:space="preserve">x</m:t>
                    </m:r>
                  </m:e>
                  <m:sub>
                    <m:r>
                      <w:rPr>
                        <w:rFonts w:ascii="Cambria Math" w:hAnsi="Cambria Math"/>
                      </w:rPr>
                      <m:t xml:space="preserve">2</m:t>
                    </m:r>
                  </m:sub>
                </m:sSub>
              </m:oMath>
            </m:oMathPara>
          </w:p>
        </w:tc>
        <w:tc>
          <w:tcPr>
            <w:tcW w:w="3959" w:type="dxa"/>
            <w:tcBorders>
              <w:bottom w:val="nil"/>
            </w:tcBorders>
            <w:vAlign w:val="center"/>
          </w:tcPr>
          <w:p>
            <w:pPr>
              <w:pStyle w:val="Compact"/>
              <w:widowControl/>
              <w:spacing w:before="60" w:after="0"/>
              <w:jc w:val="left"/>
              <w:rPr>
                <w:rFonts w:ascii="Times New Roman" w:hAnsi="Times New Roman" w:eastAsia="Times New Roman" w:cs=""/>
                <w:kern w:val="0"/>
                <w:sz w:val="24"/>
                <w:szCs w:val="24"/>
                <w:lang w:val="es-ES" w:eastAsia="en-US" w:bidi="ar-SA"/>
              </w:rPr>
            </w:pPr>
            <w:r>
              <w:rPr>
                <w:rFonts w:eastAsia="Times New Roman" w:cs=""/>
                <w:kern w:val="0"/>
                <w:sz w:val="24"/>
                <w:szCs w:val="24"/>
                <w:lang w:val="es-ES" w:eastAsia="en-US" w:bidi="ar-SA"/>
              </w:rPr>
            </w:r>
            <m:oMathPara xmlns:m="http://schemas.openxmlformats.org/officeDocument/2006/math">
              <m:oMathParaPr>
                <m:jc m:val="left"/>
              </m:oMathParaPr>
              <m:oMath>
                <m:f>
                  <m:num>
                    <m:r>
                      <w:rPr>
                        <w:rFonts w:ascii="Cambria Math" w:hAnsi="Cambria Math"/>
                      </w:rPr>
                      <m:t xml:space="preserve">k</m:t>
                    </m:r>
                  </m:num>
                  <m:den>
                    <m:sSub>
                      <m:e>
                        <m:r>
                          <w:rPr>
                            <w:rFonts w:ascii="Cambria Math" w:hAnsi="Cambria Math"/>
                          </w:rPr>
                          <m:t xml:space="preserve">x</m:t>
                        </m:r>
                      </m:e>
                      <m:sub>
                        <m:r>
                          <w:rPr>
                            <w:rFonts w:ascii="Cambria Math" w:hAnsi="Cambria Math"/>
                          </w:rPr>
                          <m:t xml:space="preserve">2</m:t>
                        </m:r>
                      </m:sub>
                    </m:sSub>
                  </m:den>
                </m:f>
              </m:oMath>
            </m:oMathPara>
          </w:p>
        </w:tc>
      </w:tr>
      <w:tr>
        <w:trPr/>
        <w:tc>
          <w:tcPr>
            <w:tcW w:w="3960" w:type="dxa"/>
            <w:tcBorders/>
            <w:vAlign w:val="center"/>
          </w:tcPr>
          <w:p>
            <w:pPr>
              <w:pStyle w:val="Compact"/>
              <w:widowControl/>
              <w:spacing w:before="60" w:after="0"/>
              <w:jc w:val="left"/>
              <w:rPr>
                <w:rFonts w:ascii="Times New Roman" w:hAnsi="Times New Roman" w:eastAsia="Times New Roman" w:cs=""/>
                <w:kern w:val="0"/>
                <w:sz w:val="24"/>
                <w:szCs w:val="24"/>
                <w:lang w:val="es-ES" w:eastAsia="en-US" w:bidi="ar-SA"/>
              </w:rPr>
            </w:pPr>
            <w:r>
              <w:rPr>
                <w:rFonts w:eastAsia="Times New Roman" w:cs=""/>
                <w:kern w:val="0"/>
                <w:sz w:val="24"/>
                <w:szCs w:val="24"/>
                <w:lang w:val="es-ES" w:eastAsia="en-US" w:bidi="ar-SA"/>
              </w:rPr>
            </w:r>
            <m:oMathPara xmlns:m="http://schemas.openxmlformats.org/officeDocument/2006/math">
              <m:oMathParaPr>
                <m:jc m:val="left"/>
              </m:oMathParaPr>
              <m:oMath>
                <m:sSub>
                  <m:e>
                    <m:r>
                      <w:rPr>
                        <w:rFonts w:ascii="Cambria Math" w:hAnsi="Cambria Math"/>
                      </w:rPr>
                      <m:t xml:space="preserve">x</m:t>
                    </m:r>
                  </m:e>
                  <m:sub>
                    <m:r>
                      <w:rPr>
                        <w:rFonts w:ascii="Cambria Math" w:hAnsi="Cambria Math"/>
                      </w:rPr>
                      <m:t xml:space="preserve">3</m:t>
                    </m:r>
                  </m:sub>
                </m:sSub>
              </m:oMath>
            </m:oMathPara>
          </w:p>
        </w:tc>
        <w:tc>
          <w:tcPr>
            <w:tcW w:w="3959" w:type="dxa"/>
            <w:tcBorders/>
            <w:vAlign w:val="center"/>
          </w:tcPr>
          <w:p>
            <w:pPr>
              <w:pStyle w:val="Compact"/>
              <w:widowControl/>
              <w:spacing w:before="60" w:after="0"/>
              <w:jc w:val="left"/>
              <w:rPr>
                <w:rFonts w:ascii="Times New Roman" w:hAnsi="Times New Roman" w:eastAsia="Times New Roman" w:cs=""/>
                <w:kern w:val="0"/>
                <w:sz w:val="24"/>
                <w:szCs w:val="24"/>
                <w:lang w:val="es-ES" w:eastAsia="en-US" w:bidi="ar-SA"/>
              </w:rPr>
            </w:pPr>
            <w:r>
              <w:rPr>
                <w:rFonts w:eastAsia="Times New Roman" w:cs=""/>
                <w:kern w:val="0"/>
                <w:sz w:val="24"/>
                <w:szCs w:val="24"/>
                <w:lang w:val="es-ES" w:eastAsia="en-US" w:bidi="ar-SA"/>
              </w:rPr>
            </w:r>
            <m:oMathPara xmlns:m="http://schemas.openxmlformats.org/officeDocument/2006/math">
              <m:oMathParaPr>
                <m:jc m:val="left"/>
              </m:oMathParaPr>
              <m:oMath>
                <m:f>
                  <m:num>
                    <m:r>
                      <w:rPr>
                        <w:rFonts w:ascii="Cambria Math" w:hAnsi="Cambria Math"/>
                      </w:rPr>
                      <m:t xml:space="preserve">k</m:t>
                    </m:r>
                  </m:num>
                  <m:den>
                    <m:sSub>
                      <m:e>
                        <m:r>
                          <w:rPr>
                            <w:rFonts w:ascii="Cambria Math" w:hAnsi="Cambria Math"/>
                          </w:rPr>
                          <m:t xml:space="preserve">x</m:t>
                        </m:r>
                      </m:e>
                      <m:sub>
                        <m:r>
                          <w:rPr>
                            <w:rFonts w:ascii="Cambria Math" w:hAnsi="Cambria Math"/>
                          </w:rPr>
                          <m:t xml:space="preserve">3</m:t>
                        </m:r>
                      </m:sub>
                    </m:sSub>
                  </m:den>
                </m:f>
              </m:oMath>
            </m:oMathPara>
            <w:bookmarkStart w:id="50" w:name="tbl-mytable2_Copia_7"/>
            <w:bookmarkStart w:id="51" w:name="tbl-mytable2_Copia_6"/>
            <w:bookmarkEnd w:id="50"/>
            <w:bookmarkEnd w:id="51"/>
          </w:p>
        </w:tc>
      </w:tr>
    </w:tbl>
    <w:p>
      <w:pPr>
        <w:pStyle w:val="FigureNote"/>
        <w:rPr/>
      </w:pPr>
      <w:r>
        <w:rPr>
          <w:i/>
          <w:iCs/>
        </w:rPr>
        <w:t>Nota</w:t>
      </w:r>
      <w:r>
        <w:rPr/>
        <w:t>. Elaboración propia</w:t>
      </w:r>
    </w:p>
    <w:p>
      <w:pPr>
        <w:pStyle w:val="BodyText"/>
        <w:rPr/>
      </w:pPr>
      <w:r>
        <w:rPr/>
        <w:t>donde se cumple que:</w:t>
      </w:r>
    </w:p>
    <w:p>
      <w:pPr>
        <w:pStyle w:val="BodyText"/>
        <w:jc w:val="center"/>
        <w:rPr/>
      </w:pPr>
      <w:r>
        <w:rPr/>
      </w:r>
      <m:oMathPara xmlns:m="http://schemas.openxmlformats.org/officeDocument/2006/math">
        <m:oMathParaPr>
          <m:jc m:val="center"/>
        </m:oMathParaPr>
        <m:oMath>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3</m:t>
              </m:r>
            </m:sub>
          </m:sSub>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X</m:t>
              </m:r>
            </m:e>
            <m:sub>
              <m:r>
                <w:rPr>
                  <w:rFonts w:ascii="Cambria Math" w:hAnsi="Cambria Math"/>
                </w:rPr>
                <m:t xml:space="preserve">n</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n</m:t>
              </m:r>
            </m:sub>
          </m:sSub>
          <m:r>
            <w:rPr>
              <w:rFonts w:ascii="Cambria Math" w:hAnsi="Cambria Math"/>
            </w:rPr>
            <m:t xml:space="preserve">=</m:t>
          </m:r>
          <m:r>
            <w:rPr>
              <w:rFonts w:ascii="Cambria Math" w:hAnsi="Cambria Math"/>
            </w:rPr>
            <m:t xml:space="preserve">k</m:t>
          </m:r>
        </m:oMath>
      </m:oMathPara>
    </w:p>
    <w:p>
      <w:pPr>
        <w:pStyle w:val="FirstParagraph"/>
        <w:rPr/>
      </w:pPr>
      <w:r>
        <w:rPr/>
        <w:t>Lo que denotamos:</w:t>
      </w:r>
    </w:p>
    <w:p>
      <w:pPr>
        <w:pStyle w:val="BodyText"/>
        <w:jc w:val="center"/>
        <w:rPr/>
      </w:pPr>
      <w:r>
        <w:rPr/>
      </w:r>
      <m:oMathPara xmlns:m="http://schemas.openxmlformats.org/officeDocument/2006/math">
        <m:oMathParaPr>
          <m:jc m:val="center"/>
        </m:oMathParaPr>
        <m:oMath>
          <m:f>
            <m:num>
              <m:sSub>
                <m:e>
                  <m:r>
                    <w:rPr>
                      <w:rFonts w:ascii="Cambria Math" w:hAnsi="Cambria Math"/>
                    </w:rPr>
                    <m:t xml:space="preserve">y</m:t>
                  </m:r>
                </m:e>
                <m:sub>
                  <m:r>
                    <w:rPr>
                      <w:rFonts w:ascii="Cambria Math" w:hAnsi="Cambria Math"/>
                    </w:rPr>
                    <m:t xml:space="preserve">i</m:t>
                  </m:r>
                </m:sub>
              </m:sSub>
            </m:num>
            <m:den>
              <m:sSub>
                <m:e>
                  <m:r>
                    <w:rPr>
                      <w:rFonts w:ascii="Cambria Math" w:hAnsi="Cambria Math"/>
                    </w:rPr>
                    <m:t xml:space="preserve">x</m:t>
                  </m:r>
                </m:e>
                <m:sub>
                  <m:r>
                    <w:rPr>
                      <w:rFonts w:ascii="Cambria Math" w:hAnsi="Cambria Math"/>
                    </w:rPr>
                    <m:t xml:space="preserve">i</m:t>
                  </m:r>
                </m:sub>
              </m:sSub>
            </m:den>
          </m:f>
          <m:r>
            <w:rPr>
              <w:rFonts w:ascii="Cambria Math" w:hAnsi="Cambria Math"/>
            </w:rPr>
            <m:t xml:space="preserve">=</m:t>
          </m:r>
          <m:r>
            <w:rPr>
              <w:rFonts w:ascii="Cambria Math" w:hAnsi="Cambria Math"/>
            </w:rPr>
            <m:t xml:space="preserve">k</m:t>
          </m:r>
        </m:oMath>
      </m:oMathPara>
    </w:p>
    <w:p>
      <w:pPr>
        <w:pStyle w:val="FirstParagraph"/>
        <w:rPr/>
      </w:pPr>
      <w:r>
        <w:rPr/>
        <w:t xml:space="preserve">donde k es la constante de proporcionalidad inversa. </w:t>
      </w:r>
      <w:r>
        <w:rPr/>
      </w:r>
      <m:oMath xmlns:m="http://schemas.openxmlformats.org/officeDocument/2006/math">
        <m:r>
          <w:rPr>
            <w:rFonts w:ascii="Cambria Math" w:hAnsi="Cambria Math"/>
          </w:rPr>
          <m:t xml:space="preserve">1</m:t>
        </m:r>
        <m:r>
          <w:rPr>
            <w:rFonts w:ascii="Cambria Math" w:hAnsi="Cambria Math"/>
          </w:rPr>
          <m:t xml:space="preserve">&lt;</m:t>
        </m:r>
        <m:r>
          <w:rPr>
            <w:rFonts w:ascii="Cambria Math" w:hAnsi="Cambria Math"/>
          </w:rPr>
          <m:t xml:space="preserve">i</m:t>
        </m:r>
        <m:r>
          <w:rPr>
            <w:rFonts w:ascii="Cambria Math" w:hAnsi="Cambria Math"/>
          </w:rPr>
          <m:t xml:space="preserve">&lt;</m:t>
        </m:r>
        <m:r>
          <w:rPr>
            <w:rFonts w:ascii="Cambria Math" w:hAnsi="Cambria Math"/>
          </w:rPr>
          <m:t xml:space="preserve">n</m:t>
        </m:r>
      </m:oMath>
      <w:r>
        <w:rPr/>
        <w:t xml:space="preserve"> ; i pertenece a </w:t>
      </w:r>
      <w:r>
        <w:rPr/>
      </w:r>
      <m:oMath xmlns:m="http://schemas.openxmlformats.org/officeDocument/2006/math">
        <m:r>
          <w:rPr>
            <w:rFonts w:ascii="Cambria Math" w:hAnsi="Cambria Math"/>
          </w:rPr>
          <m:t xml:space="preserve">Z</m:t>
        </m:r>
      </m:oMath>
    </w:p>
    <w:p>
      <w:pPr>
        <w:pStyle w:val="Heading4"/>
        <w:spacing w:before="0" w:after="0"/>
        <w:rPr>
          <w:vanish/>
          <w:specVanish/>
        </w:rPr>
      </w:pPr>
      <w:r>
        <w:rPr/>
        <w:t xml:space="preserve">Funcion de proporcionalidad inversa. </w:t>
      </w:r>
    </w:p>
    <w:p>
      <w:pPr>
        <w:pStyle w:val="BodyText"/>
        <w:rPr/>
      </w:pPr>
      <w:r/>
      <w:r>
        <w:rPr/>
      </w:r>
      <w:r>
        <w:rPr/>
        <w:t>La función de proporcionalidad inversa se expresa como:</w:t>
      </w:r>
    </w:p>
    <w:p>
      <w:pPr>
        <w:pStyle w:val="BodyText"/>
        <w:jc w:val="center"/>
        <w:rPr/>
      </w:pPr>
      <w:r>
        <w:rPr/>
      </w:r>
      <m:oMathPara xmlns:m="http://schemas.openxmlformats.org/officeDocument/2006/math">
        <m:oMathParaPr>
          <m:jc m:val="center"/>
        </m:oMathParaPr>
        <m:oMath>
          <m:r>
            <w:rPr>
              <w:rFonts w:ascii="Cambria Math" w:hAnsi="Cambria Math"/>
            </w:rPr>
            <m:t xml:space="preserve">f</m:t>
          </m:r>
          <m:d>
            <m:dPr>
              <m:begChr m:val="("/>
              <m:endChr m:val=")"/>
            </m:dPr>
            <m:e>
              <m:r>
                <w:rPr>
                  <w:rFonts w:ascii="Cambria Math" w:hAnsi="Cambria Math"/>
                </w:rPr>
                <m:t xml:space="preserve">x</m:t>
              </m:r>
            </m:e>
          </m:d>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k</m:t>
          </m:r>
        </m:oMath>
      </m:oMathPara>
    </w:p>
    <w:p>
      <w:pPr>
        <w:pStyle w:val="FirstParagraph"/>
        <w:rPr/>
      </w:pPr>
      <w:r>
        <w:rPr/>
        <w:t xml:space="preserve">donde </w:t>
      </w:r>
      <w:r>
        <w:rPr/>
      </w:r>
      <m:oMath xmlns:m="http://schemas.openxmlformats.org/officeDocument/2006/math">
        <m:r>
          <w:rPr>
            <w:rFonts w:ascii="Cambria Math" w:hAnsi="Cambria Math"/>
          </w:rPr>
          <m:t xml:space="preserve">f</m:t>
        </m:r>
        <m:d>
          <m:dPr>
            <m:begChr m:val="("/>
            <m:endChr m:val=")"/>
          </m:dPr>
          <m:e>
            <m:r>
              <w:rPr>
                <w:rFonts w:ascii="Cambria Math" w:hAnsi="Cambria Math"/>
              </w:rPr>
              <m:t xml:space="preserve">x</m:t>
            </m:r>
          </m:e>
        </m:d>
      </m:oMath>
      <w:r>
        <w:rPr/>
        <w:t xml:space="preserve"> representa la magnitud dependiente.</w:t>
      </w:r>
    </w:p>
    <w:p>
      <w:pPr>
        <w:pStyle w:val="Heading4"/>
        <w:spacing w:before="0" w:after="0"/>
        <w:rPr>
          <w:vanish/>
          <w:specVanish/>
        </w:rPr>
      </w:pPr>
      <w:r>
        <w:rPr/>
        <w:t xml:space="preserve">Ejemplo. </w:t>
      </w:r>
    </w:p>
    <w:p>
      <w:pPr>
        <w:pStyle w:val="BodyText"/>
        <w:rPr/>
      </w:pPr>
      <w:r/>
      <w:r>
        <w:rPr/>
      </w:r>
      <w:r>
        <w:rPr/>
        <w:t>Si se busca mantener constante un nivel de impacto mediático de 100 unidades por día, y el tiempo de exposición baja a 4 segundos por anuncio, entonces la frecuencia óptima es:</w:t>
      </w:r>
    </w:p>
    <w:p>
      <w:pPr>
        <w:pStyle w:val="BodyText"/>
        <w:jc w:val="center"/>
        <w:rPr/>
      </w:pPr>
      <w:bookmarkStart w:id="52" w:name="definición-y-tipos"/>
      <w:r>
        <w:rPr/>
      </w:r>
      <m:oMathPara xmlns:m="http://schemas.openxmlformats.org/officeDocument/2006/math">
        <m:oMathParaPr>
          <m:jc m:val="center"/>
        </m:oMathParaPr>
        <m:oMath>
          <m:r>
            <w:rPr>
              <w:rFonts w:ascii="Cambria Math" w:hAnsi="Cambria Math"/>
            </w:rPr>
            <m:t xml:space="preserve">y</m:t>
          </m:r>
          <m:r>
            <w:rPr>
              <w:rFonts w:ascii="Cambria Math" w:hAnsi="Cambria Math"/>
            </w:rPr>
            <m:t xml:space="preserve">=</m:t>
          </m:r>
          <m:f>
            <m:num>
              <m:r>
                <w:rPr>
                  <w:rFonts w:ascii="Cambria Math" w:hAnsi="Cambria Math"/>
                </w:rPr>
                <m:t xml:space="preserve">100</m:t>
              </m:r>
            </m:num>
            <m:den>
              <m:r>
                <w:rPr>
                  <w:rFonts w:ascii="Cambria Math" w:hAnsi="Cambria Math"/>
                </w:rPr>
                <m:t xml:space="preserve">4</m:t>
              </m:r>
            </m:den>
          </m:f>
          <m:r>
            <w:rPr>
              <w:rFonts w:ascii="Cambria Math" w:hAnsi="Cambria Math"/>
            </w:rPr>
            <m:t xml:space="preserve">=</m:t>
          </m:r>
          <m:r>
            <w:rPr>
              <w:rFonts w:ascii="Cambria Math" w:hAnsi="Cambria Math"/>
            </w:rPr>
            <m:t xml:space="preserve">25</m:t>
          </m:r>
          <m:r>
            <m:rPr>
              <m:lit/>
              <m:nor/>
            </m:rPr>
            <w:rPr>
              <w:rFonts w:ascii="Cambria Math" w:hAnsi="Cambria Math"/>
            </w:rPr>
            <m:t xml:space="preserve">publicaciones/día</m:t>
          </m:r>
        </m:oMath>
      </m:oMathPara>
      <w:bookmarkEnd w:id="52"/>
    </w:p>
    <w:p>
      <w:pPr>
        <w:pStyle w:val="Heading3"/>
        <w:rPr/>
      </w:pPr>
      <w:bookmarkStart w:id="53" w:name="__RefHeading___Toc1511_475609011"/>
      <w:bookmarkStart w:id="54" w:name="propiedades-1"/>
      <w:bookmarkEnd w:id="53"/>
      <w:r>
        <w:rPr/>
        <w:t>1.4.2 Propiedades</w:t>
      </w:r>
    </w:p>
    <w:p>
      <w:pPr>
        <w:pStyle w:val="FirstParagraph"/>
        <w:rPr/>
      </w:pPr>
      <w:r>
        <w:rPr/>
        <w:t xml:space="preserve">Sean las magnitudes </w:t>
      </w:r>
      <w:r>
        <w:rPr/>
      </w:r>
      <m:oMath xmlns:m="http://schemas.openxmlformats.org/officeDocument/2006/math">
        <m:r>
          <w:rPr>
            <w:rFonts w:ascii="Cambria Math" w:hAnsi="Cambria Math"/>
          </w:rPr>
          <m:t xml:space="preserve">x</m:t>
        </m:r>
      </m:oMath>
      <w:r>
        <w:rPr/>
        <w:t xml:space="preserve"> e </w:t>
      </w:r>
      <w:r>
        <w:rPr/>
      </w:r>
      <m:oMath xmlns:m="http://schemas.openxmlformats.org/officeDocument/2006/math">
        <m:r>
          <w:rPr>
            <w:rFonts w:ascii="Cambria Math" w:hAnsi="Cambria Math"/>
          </w:rPr>
          <m:t xml:space="preserve">y</m:t>
        </m:r>
      </m:oMath>
      <w:r>
        <w:rPr/>
        <w:t>, entonces:</w:t>
      </w:r>
      <w:bookmarkEnd w:id="7"/>
      <w:bookmarkEnd w:id="37"/>
      <w:bookmarkEnd w:id="54"/>
    </w:p>
    <w:p>
      <w:pPr>
        <w:pStyle w:val="Heading1"/>
        <w:rPr/>
      </w:pPr>
      <w:bookmarkStart w:id="55" w:name="__RefHeading___Toc1513_475609011"/>
      <w:bookmarkStart w:id="56" w:name="Xe9904f4a9f1f72f199cf63dc90ab6f6ff0e45ad"/>
      <w:bookmarkEnd w:id="55"/>
      <w:r>
        <w:rPr/>
        <w:t>2. Capítulo II Aplicaciones de las Magnitudes Proporcionales</w:t>
      </w:r>
    </w:p>
    <w:p>
      <w:pPr>
        <w:pStyle w:val="Heading2"/>
        <w:rPr/>
      </w:pPr>
      <w:bookmarkStart w:id="57" w:name="__RefHeading___Toc1515_475609011"/>
      <w:bookmarkStart w:id="58" w:name="reparto-proporcional"/>
      <w:bookmarkEnd w:id="57"/>
      <w:r>
        <w:rPr/>
        <w:t>2.1 Reparto Proporcional</w:t>
      </w:r>
    </w:p>
    <w:p>
      <w:pPr>
        <w:pStyle w:val="Heading3"/>
        <w:rPr/>
      </w:pPr>
      <w:bookmarkStart w:id="59" w:name="__RefHeading___Toc1517_475609011"/>
      <w:bookmarkStart w:id="60" w:name="concepto-y-tipos"/>
      <w:bookmarkEnd w:id="59"/>
      <w:r>
        <w:rPr/>
        <w:t>2.1.1 Concepto y Tipos</w:t>
      </w:r>
    </w:p>
    <w:p>
      <w:pPr>
        <w:pStyle w:val="FirstParagraph"/>
        <w:rPr/>
      </w:pPr>
      <w:r>
        <w:rPr/>
        <w:t>El reparto proporcional es un procedimiento matemático que distribuye una cantidad total entre varias partes según una proporción determinada, ya sea directa o inversa, en función de una variable de referencia. Este concepto se divide en dos tipos principales: reparto directo e inverso.</w:t>
      </w:r>
    </w:p>
    <w:p>
      <w:pPr>
        <w:pStyle w:val="BodyText"/>
        <w:rPr/>
      </w:pPr>
      <w:r>
        <w:rPr/>
        <w:t>El reparto directo consiste en distribuir una cantidad total entre varias partes en proporción directa a una magnitud de referencia, de modo que a mayor valor de la magnitud, mayor es la cantidad asignada. La fórmula para el reparto directo es:</w:t>
      </w:r>
    </w:p>
    <w:p>
      <w:pPr>
        <w:pStyle w:val="BodyText"/>
        <w:jc w:val="center"/>
        <w:rPr/>
      </w:pPr>
      <w:r>
        <w:rPr/>
      </w:r>
      <m:oMathPara xmlns:m="http://schemas.openxmlformats.org/officeDocument/2006/math">
        <m:oMathParaPr>
          <m:jc m:val="center"/>
        </m:oMathParaPr>
        <m:oMath>
          <m:sSub>
            <m:e>
              <m:r>
                <w:rPr>
                  <w:rFonts w:ascii="Cambria Math" w:hAnsi="Cambria Math"/>
                </w:rPr>
                <m:t xml:space="preserve">x</m:t>
              </m:r>
            </m:e>
            <m:sub>
              <m:r>
                <w:rPr>
                  <w:rFonts w:ascii="Cambria Math" w:hAnsi="Cambria Math"/>
                </w:rPr>
                <m:t xml:space="preserve">i</m:t>
              </m:r>
            </m:sub>
          </m:sSub>
          <m:r>
            <w:rPr>
              <w:rFonts w:ascii="Cambria Math" w:hAnsi="Cambria Math"/>
            </w:rPr>
            <m:t xml:space="preserve">=</m:t>
          </m:r>
          <m:f>
            <m:num>
              <m:sSub>
                <m:e>
                  <m:r>
                    <w:rPr>
                      <w:rFonts w:ascii="Cambria Math" w:hAnsi="Cambria Math"/>
                    </w:rPr>
                    <m:t xml:space="preserve">a</m:t>
                  </m:r>
                </m:e>
                <m:sub>
                  <m:r>
                    <w:rPr>
                      <w:rFonts w:ascii="Cambria Math" w:hAnsi="Cambria Math"/>
                    </w:rPr>
                    <m:t xml:space="preserve">i</m:t>
                  </m:r>
                </m:sub>
              </m:sSub>
            </m:num>
            <m:den>
              <m:r>
                <w:rPr>
                  <w:rFonts w:ascii="Cambria Math" w:hAnsi="Cambria Math"/>
                </w:rPr>
                <m:t xml:space="preserve">∑</m:t>
              </m:r>
              <m:sSub>
                <m:e>
                  <m:r>
                    <w:rPr>
                      <w:rFonts w:ascii="Cambria Math" w:hAnsi="Cambria Math"/>
                    </w:rPr>
                    <m:t xml:space="preserve">a</m:t>
                  </m:r>
                </m:e>
                <m:sub>
                  <m:r>
                    <w:rPr>
                      <w:rFonts w:ascii="Cambria Math" w:hAnsi="Cambria Math"/>
                    </w:rPr>
                    <m:t xml:space="preserve">i</m:t>
                  </m:r>
                </m:sub>
              </m:sSub>
            </m:den>
          </m:f>
          <m:r>
            <w:rPr>
              <w:rFonts w:ascii="Cambria Math" w:hAnsi="Cambria Math"/>
            </w:rPr>
            <m:t xml:space="preserve">⋅</m:t>
          </m:r>
          <m:r>
            <w:rPr>
              <w:rFonts w:ascii="Cambria Math" w:hAnsi="Cambria Math"/>
            </w:rPr>
            <m:t xml:space="preserve">T</m:t>
          </m:r>
        </m:oMath>
      </m:oMathPara>
    </w:p>
    <w:p>
      <w:pPr>
        <w:pStyle w:val="FirstParagraph"/>
        <w:rPr/>
      </w:pPr>
      <w:r>
        <w:rPr/>
        <w:t xml:space="preserve">donde </w:t>
      </w:r>
      <w:r>
        <w:rPr/>
      </w:r>
      <m:oMath xmlns:m="http://schemas.openxmlformats.org/officeDocument/2006/math">
        <m:sSub>
          <m:e>
            <m:r>
              <w:rPr>
                <w:rFonts w:ascii="Cambria Math" w:hAnsi="Cambria Math"/>
              </w:rPr>
              <m:t xml:space="preserve">x</m:t>
            </m:r>
          </m:e>
          <m:sub>
            <m:r>
              <w:rPr>
                <w:rFonts w:ascii="Cambria Math" w:hAnsi="Cambria Math"/>
              </w:rPr>
              <m:t xml:space="preserve">i</m:t>
            </m:r>
          </m:sub>
        </m:sSub>
      </m:oMath>
      <w:r>
        <w:rPr/>
        <w:t xml:space="preserve"> es la cantidad asignada a la parte </w:t>
      </w:r>
      <w:r>
        <w:rPr/>
      </w:r>
      <m:oMath xmlns:m="http://schemas.openxmlformats.org/officeDocument/2006/math">
        <m:r>
          <w:rPr>
            <w:rFonts w:ascii="Cambria Math" w:hAnsi="Cambria Math"/>
          </w:rPr>
          <m:t xml:space="preserve">i</m:t>
        </m:r>
      </m:oMath>
      <w:r>
        <w:rPr/>
        <w:t xml:space="preserve">, </w:t>
      </w:r>
      <w:r>
        <w:rPr/>
      </w:r>
      <m:oMath xmlns:m="http://schemas.openxmlformats.org/officeDocument/2006/math">
        <m:sSub>
          <m:e>
            <m:r>
              <w:rPr>
                <w:rFonts w:ascii="Cambria Math" w:hAnsi="Cambria Math"/>
              </w:rPr>
              <m:t xml:space="preserve">a</m:t>
            </m:r>
          </m:e>
          <m:sub>
            <m:r>
              <w:rPr>
                <w:rFonts w:ascii="Cambria Math" w:hAnsi="Cambria Math"/>
              </w:rPr>
              <m:t xml:space="preserve">i</m:t>
            </m:r>
          </m:sub>
        </m:sSub>
      </m:oMath>
      <w:r>
        <w:rPr/>
        <w:t xml:space="preserve"> es la magnitud de referencia para la parte </w:t>
      </w:r>
      <w:r>
        <w:rPr/>
      </w:r>
      <m:oMath xmlns:m="http://schemas.openxmlformats.org/officeDocument/2006/math">
        <m:r>
          <w:rPr>
            <w:rFonts w:ascii="Cambria Math" w:hAnsi="Cambria Math"/>
          </w:rPr>
          <m:t xml:space="preserve">i</m:t>
        </m:r>
      </m:oMath>
      <w:r>
        <w:rPr/>
        <w:t xml:space="preserve">, </w:t>
      </w:r>
      <w:r>
        <w:rPr/>
      </w:r>
      <m:oMath xmlns:m="http://schemas.openxmlformats.org/officeDocument/2006/math">
        <m:r>
          <w:rPr>
            <w:rFonts w:ascii="Cambria Math" w:hAnsi="Cambria Math"/>
          </w:rPr>
          <m:t xml:space="preserve">∑</m:t>
        </m:r>
        <m:sSub>
          <m:e>
            <m:r>
              <w:rPr>
                <w:rFonts w:ascii="Cambria Math" w:hAnsi="Cambria Math"/>
              </w:rPr>
              <m:t xml:space="preserve">a</m:t>
            </m:r>
          </m:e>
          <m:sub>
            <m:r>
              <w:rPr>
                <w:rFonts w:ascii="Cambria Math" w:hAnsi="Cambria Math"/>
              </w:rPr>
              <m:t xml:space="preserve">i</m:t>
            </m:r>
          </m:sub>
        </m:sSub>
      </m:oMath>
      <w:r>
        <w:rPr/>
        <w:t xml:space="preserve"> es la suma de todas las magnitudes de referencia, y </w:t>
      </w:r>
      <w:r>
        <w:rPr/>
      </w:r>
      <m:oMath xmlns:m="http://schemas.openxmlformats.org/officeDocument/2006/math">
        <m:r>
          <w:rPr>
            <w:rFonts w:ascii="Cambria Math" w:hAnsi="Cambria Math"/>
          </w:rPr>
          <m:t xml:space="preserve">T</m:t>
        </m:r>
      </m:oMath>
      <w:r>
        <w:rPr/>
        <w:t xml:space="preserve"> es la cantidad total a repartir.</w:t>
      </w:r>
    </w:p>
    <w:p>
      <w:pPr>
        <w:pStyle w:val="BodyText"/>
        <w:rPr/>
      </w:pPr>
      <w:r>
        <w:rPr>
          <w:b/>
          <w:bCs/>
        </w:rPr>
        <w:t>Ejemplo:</w:t>
      </w:r>
      <w:r>
        <w:rPr/>
        <w:t xml:space="preserve"> Una empresa de publicidad desea distribuir un presupuesto de $10,000 entre tres plataformas digitales según el número de seguidores: Plataforma A (20,000 seguidores, </w:t>
      </w:r>
      <w:r>
        <w:rPr/>
      </w:r>
      <m:oMath xmlns:m="http://schemas.openxmlformats.org/officeDocument/2006/math">
        <m:sSub>
          <m:e>
            <m:r>
              <w:rPr>
                <w:rFonts w:ascii="Cambria Math" w:hAnsi="Cambria Math"/>
              </w:rPr>
              <m:t xml:space="preserve">a</m:t>
            </m:r>
          </m:e>
          <m:sub>
            <m:r>
              <w:rPr>
                <w:rFonts w:ascii="Cambria Math" w:hAnsi="Cambria Math"/>
              </w:rPr>
              <m:t xml:space="preserve">1</m:t>
            </m:r>
          </m:sub>
        </m:sSub>
        <m:r>
          <w:rPr>
            <w:rFonts w:ascii="Cambria Math" w:hAnsi="Cambria Math"/>
          </w:rPr>
          <m:t xml:space="preserve">=</m:t>
        </m:r>
        <m:r>
          <w:rPr>
            <w:rFonts w:ascii="Cambria Math" w:hAnsi="Cambria Math"/>
          </w:rPr>
          <m:t xml:space="preserve">20</m:t>
        </m:r>
        <m:r>
          <w:rPr>
            <w:rFonts w:ascii="Cambria Math" w:hAnsi="Cambria Math"/>
          </w:rPr>
          <m:t xml:space="preserve">,</m:t>
        </m:r>
        <m:r>
          <w:rPr>
            <w:rFonts w:ascii="Cambria Math" w:hAnsi="Cambria Math"/>
          </w:rPr>
          <m:t xml:space="preserve">000</m:t>
        </m:r>
      </m:oMath>
      <w:r>
        <w:rPr/>
        <w:t xml:space="preserve">), Plataforma B (30,000 seguidores, </w:t>
      </w:r>
      <w:r>
        <w:rPr/>
      </w:r>
      <m:oMath xmlns:m="http://schemas.openxmlformats.org/officeDocument/2006/math">
        <m:sSub>
          <m:e>
            <m:r>
              <w:rPr>
                <w:rFonts w:ascii="Cambria Math" w:hAnsi="Cambria Math"/>
              </w:rPr>
              <m:t xml:space="preserve">a</m:t>
            </m:r>
          </m:e>
          <m:sub>
            <m:r>
              <w:rPr>
                <w:rFonts w:ascii="Cambria Math" w:hAnsi="Cambria Math"/>
              </w:rPr>
              <m:t xml:space="preserve">2</m:t>
            </m:r>
          </m:sub>
        </m:sSub>
        <m:r>
          <w:rPr>
            <w:rFonts w:ascii="Cambria Math" w:hAnsi="Cambria Math"/>
          </w:rPr>
          <m:t xml:space="preserve">=</m:t>
        </m:r>
        <m:r>
          <w:rPr>
            <w:rFonts w:ascii="Cambria Math" w:hAnsi="Cambria Math"/>
          </w:rPr>
          <m:t xml:space="preserve">30</m:t>
        </m:r>
        <m:r>
          <w:rPr>
            <w:rFonts w:ascii="Cambria Math" w:hAnsi="Cambria Math"/>
          </w:rPr>
          <m:t xml:space="preserve">,</m:t>
        </m:r>
        <m:r>
          <w:rPr>
            <w:rFonts w:ascii="Cambria Math" w:hAnsi="Cambria Math"/>
          </w:rPr>
          <m:t xml:space="preserve">000</m:t>
        </m:r>
      </m:oMath>
      <w:r>
        <w:rPr/>
        <w:t xml:space="preserve">), y Plataforma C (50,000 seguidores, </w:t>
      </w:r>
      <w:r>
        <w:rPr/>
      </w:r>
      <m:oMath xmlns:m="http://schemas.openxmlformats.org/officeDocument/2006/math">
        <m:sSub>
          <m:e>
            <m:r>
              <w:rPr>
                <w:rFonts w:ascii="Cambria Math" w:hAnsi="Cambria Math"/>
              </w:rPr>
              <m:t xml:space="preserve">a</m:t>
            </m:r>
          </m:e>
          <m:sub>
            <m:r>
              <w:rPr>
                <w:rFonts w:ascii="Cambria Math" w:hAnsi="Cambria Math"/>
              </w:rPr>
              <m:t xml:space="preserve">3</m:t>
            </m:r>
          </m:sub>
        </m:sSub>
        <m:r>
          <w:rPr>
            <w:rFonts w:ascii="Cambria Math" w:hAnsi="Cambria Math"/>
          </w:rPr>
          <m:t xml:space="preserve">=</m:t>
        </m:r>
        <m:r>
          <w:rPr>
            <w:rFonts w:ascii="Cambria Math" w:hAnsi="Cambria Math"/>
          </w:rPr>
          <m:t xml:space="preserve">50</m:t>
        </m:r>
        <m:r>
          <w:rPr>
            <w:rFonts w:ascii="Cambria Math" w:hAnsi="Cambria Math"/>
          </w:rPr>
          <m:t xml:space="preserve">,</m:t>
        </m:r>
        <m:r>
          <w:rPr>
            <w:rFonts w:ascii="Cambria Math" w:hAnsi="Cambria Math"/>
          </w:rPr>
          <m:t xml:space="preserve">000</m:t>
        </m:r>
      </m:oMath>
      <w:r>
        <w:rPr/>
        <w:t>).</w:t>
      </w:r>
    </w:p>
    <w:p>
      <w:pPr>
        <w:pStyle w:val="BodyText"/>
        <w:rPr/>
      </w:pPr>
      <w:r>
        <w:rPr/>
        <w:t>Solución</w:t>
      </w:r>
    </w:p>
    <w:p>
      <w:pPr>
        <w:pStyle w:val="BodyText"/>
        <w:rPr/>
      </w:pPr>
      <w:r>
        <w:rPr/>
        <w:t>Repartir proporcionalmente el presupuesto de $10,000 entre las tres plataformas.</w:t>
      </w:r>
    </w:p>
    <w:p>
      <w:pPr>
        <w:pStyle w:val="BodyText"/>
        <w:rPr/>
      </w:pPr>
      <w:r>
        <w:rPr/>
        <w:t>La suma de seguidores es:</w:t>
      </w:r>
    </w:p>
    <w:p>
      <w:pPr>
        <w:pStyle w:val="BodyText"/>
        <w:jc w:val="center"/>
        <w:rPr/>
      </w:pPr>
      <w:r>
        <w:rPr/>
      </w:r>
      <m:oMathPara xmlns:m="http://schemas.openxmlformats.org/officeDocument/2006/math">
        <m:oMathParaPr>
          <m:jc m:val="center"/>
        </m:oMathParaPr>
        <m:oMath>
          <m:r>
            <w:rPr>
              <w:rFonts w:ascii="Cambria Math" w:hAnsi="Cambria Math"/>
            </w:rPr>
            <m:t xml:space="preserve">∑</m:t>
          </m:r>
          <m:sSub>
            <m:e>
              <m:r>
                <w:rPr>
                  <w:rFonts w:ascii="Cambria Math" w:hAnsi="Cambria Math"/>
                </w:rPr>
                <m:t xml:space="preserve">a</m:t>
              </m:r>
            </m:e>
            <m:sub>
              <m:r>
                <w:rPr>
                  <w:rFonts w:ascii="Cambria Math" w:hAnsi="Cambria Math"/>
                </w:rPr>
                <m:t xml:space="preserve">i</m:t>
              </m:r>
            </m:sub>
          </m:sSub>
          <m:r>
            <w:rPr>
              <w:rFonts w:ascii="Cambria Math" w:hAnsi="Cambria Math"/>
            </w:rPr>
            <m:t xml:space="preserve">=</m:t>
          </m:r>
          <m:r>
            <w:rPr>
              <w:rFonts w:ascii="Cambria Math" w:hAnsi="Cambria Math"/>
            </w:rPr>
            <m:t xml:space="preserve">20</m:t>
          </m:r>
          <m:r>
            <w:rPr>
              <w:rFonts w:ascii="Cambria Math" w:hAnsi="Cambria Math"/>
            </w:rPr>
            <m:t xml:space="preserve">,</m:t>
          </m:r>
          <m:r>
            <w:rPr>
              <w:rFonts w:ascii="Cambria Math" w:hAnsi="Cambria Math"/>
            </w:rPr>
            <m:t xml:space="preserve">000</m:t>
          </m:r>
          <m:r>
            <w:rPr>
              <w:rFonts w:ascii="Cambria Math" w:hAnsi="Cambria Math"/>
            </w:rPr>
            <m:t xml:space="preserve">+</m:t>
          </m:r>
          <m:r>
            <w:rPr>
              <w:rFonts w:ascii="Cambria Math" w:hAnsi="Cambria Math"/>
            </w:rPr>
            <m:t xml:space="preserve">30</m:t>
          </m:r>
          <m:r>
            <w:rPr>
              <w:rFonts w:ascii="Cambria Math" w:hAnsi="Cambria Math"/>
            </w:rPr>
            <m:t xml:space="preserve">,</m:t>
          </m:r>
          <m:r>
            <w:rPr>
              <w:rFonts w:ascii="Cambria Math" w:hAnsi="Cambria Math"/>
            </w:rPr>
            <m:t xml:space="preserve">000</m:t>
          </m:r>
          <m:r>
            <w:rPr>
              <w:rFonts w:ascii="Cambria Math" w:hAnsi="Cambria Math"/>
            </w:rPr>
            <m:t xml:space="preserve">+</m:t>
          </m:r>
          <m:r>
            <w:rPr>
              <w:rFonts w:ascii="Cambria Math" w:hAnsi="Cambria Math"/>
            </w:rPr>
            <m:t xml:space="preserve">50</m:t>
          </m:r>
          <m:r>
            <w:rPr>
              <w:rFonts w:ascii="Cambria Math" w:hAnsi="Cambria Math"/>
            </w:rPr>
            <m:t xml:space="preserve">,</m:t>
          </m:r>
          <m:r>
            <w:rPr>
              <w:rFonts w:ascii="Cambria Math" w:hAnsi="Cambria Math"/>
            </w:rPr>
            <m:t xml:space="preserve">000</m:t>
          </m:r>
          <m:r>
            <w:rPr>
              <w:rFonts w:ascii="Cambria Math" w:hAnsi="Cambria Math"/>
            </w:rPr>
            <m:t xml:space="preserve">=</m:t>
          </m:r>
          <m:r>
            <w:rPr>
              <w:rFonts w:ascii="Cambria Math" w:hAnsi="Cambria Math"/>
            </w:rPr>
            <m:t xml:space="preserve">100</m:t>
          </m:r>
          <m:r>
            <w:rPr>
              <w:rFonts w:ascii="Cambria Math" w:hAnsi="Cambria Math"/>
            </w:rPr>
            <m:t xml:space="preserve">,</m:t>
          </m:r>
          <m:r>
            <w:rPr>
              <w:rFonts w:ascii="Cambria Math" w:hAnsi="Cambria Math"/>
            </w:rPr>
            <m:t xml:space="preserve">000</m:t>
          </m:r>
        </m:oMath>
      </m:oMathPara>
    </w:p>
    <w:p>
      <w:pPr>
        <w:pStyle w:val="FirstParagraph"/>
        <w:rPr/>
      </w:pPr>
      <w:r>
        <w:rPr/>
        <w:t>Calculamos el reparto para cada plataforma:</w:t>
      </w:r>
    </w:p>
    <w:p>
      <w:pPr>
        <w:pStyle w:val="BodyText"/>
        <w:jc w:val="center"/>
        <w:rPr/>
      </w:pPr>
      <w:r>
        <w:rPr/>
      </w:r>
      <m:oMathPara xmlns:m="http://schemas.openxmlformats.org/officeDocument/2006/math">
        <m:oMathParaPr>
          <m:jc m:val="center"/>
        </m:oMathParaPr>
        <m:oMath>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f>
            <m:num>
              <m:r>
                <w:rPr>
                  <w:rFonts w:ascii="Cambria Math" w:hAnsi="Cambria Math"/>
                </w:rPr>
                <m:t xml:space="preserve">20</m:t>
              </m:r>
              <m:r>
                <w:rPr>
                  <w:rFonts w:ascii="Cambria Math" w:hAnsi="Cambria Math"/>
                </w:rPr>
                <m:t xml:space="preserve">,</m:t>
              </m:r>
              <m:r>
                <w:rPr>
                  <w:rFonts w:ascii="Cambria Math" w:hAnsi="Cambria Math"/>
                </w:rPr>
                <m:t xml:space="preserve">000</m:t>
              </m:r>
            </m:num>
            <m:den>
              <m:r>
                <w:rPr>
                  <w:rFonts w:ascii="Cambria Math" w:hAnsi="Cambria Math"/>
                </w:rPr>
                <m:t xml:space="preserve">100</m:t>
              </m:r>
              <m:r>
                <w:rPr>
                  <w:rFonts w:ascii="Cambria Math" w:hAnsi="Cambria Math"/>
                </w:rPr>
                <m:t xml:space="preserve">,</m:t>
              </m:r>
              <m:r>
                <w:rPr>
                  <w:rFonts w:ascii="Cambria Math" w:hAnsi="Cambria Math"/>
                </w:rPr>
                <m:t xml:space="preserve">000</m:t>
              </m:r>
            </m:den>
          </m:f>
          <m:r>
            <w:rPr>
              <w:rFonts w:ascii="Cambria Math" w:hAnsi="Cambria Math"/>
            </w:rPr>
            <m:t xml:space="preserve">⋅</m:t>
          </m:r>
          <m:r>
            <w:rPr>
              <w:rFonts w:ascii="Cambria Math" w:hAnsi="Cambria Math"/>
            </w:rPr>
            <m:t xml:space="preserve">10</m:t>
          </m:r>
          <m:r>
            <w:rPr>
              <w:rFonts w:ascii="Cambria Math" w:hAnsi="Cambria Math"/>
            </w:rPr>
            <m:t xml:space="preserve">,</m:t>
          </m:r>
          <m:r>
            <w:rPr>
              <w:rFonts w:ascii="Cambria Math" w:hAnsi="Cambria Math"/>
            </w:rPr>
            <m:t xml:space="preserve">000</m:t>
          </m:r>
          <m:r>
            <w:rPr>
              <w:rFonts w:ascii="Cambria Math" w:hAnsi="Cambria Math"/>
            </w:rPr>
            <m:t xml:space="preserve">=</m:t>
          </m:r>
          <m:r>
            <w:rPr>
              <w:rFonts w:ascii="Cambria Math" w:hAnsi="Cambria Math"/>
            </w:rPr>
            <m:t xml:space="preserve">2</m:t>
          </m:r>
          <m:r>
            <w:rPr>
              <w:rFonts w:ascii="Cambria Math" w:hAnsi="Cambria Math"/>
            </w:rPr>
            <m:t xml:space="preserve">,</m:t>
          </m:r>
          <m:r>
            <w:rPr>
              <w:rFonts w:ascii="Cambria Math" w:hAnsi="Cambria Math"/>
            </w:rPr>
            <m:t xml:space="preserve">000</m:t>
          </m:r>
        </m:oMath>
      </m:oMathPara>
    </w:p>
    <w:p>
      <w:pPr>
        <w:pStyle w:val="FirstParagraph"/>
        <w:jc w:val="center"/>
        <w:rPr/>
      </w:pPr>
      <w:r>
        <w:rPr/>
      </w:r>
      <m:oMathPara xmlns:m="http://schemas.openxmlformats.org/officeDocument/2006/math">
        <m:oMathParaPr>
          <m:jc m:val="center"/>
        </m:oMathParaPr>
        <m:oMath>
          <m:sSub>
            <m:e>
              <m:r>
                <w:rPr>
                  <w:rFonts w:ascii="Cambria Math" w:hAnsi="Cambria Math"/>
                </w:rPr>
                <m:t xml:space="preserve">x</m:t>
              </m:r>
            </m:e>
            <m:sub>
              <m:r>
                <w:rPr>
                  <w:rFonts w:ascii="Cambria Math" w:hAnsi="Cambria Math"/>
                </w:rPr>
                <m:t xml:space="preserve">2</m:t>
              </m:r>
            </m:sub>
          </m:sSub>
          <m:r>
            <w:rPr>
              <w:rFonts w:ascii="Cambria Math" w:hAnsi="Cambria Math"/>
            </w:rPr>
            <m:t xml:space="preserve">=</m:t>
          </m:r>
          <m:f>
            <m:num>
              <m:r>
                <w:rPr>
                  <w:rFonts w:ascii="Cambria Math" w:hAnsi="Cambria Math"/>
                </w:rPr>
                <m:t xml:space="preserve">30</m:t>
              </m:r>
              <m:r>
                <w:rPr>
                  <w:rFonts w:ascii="Cambria Math" w:hAnsi="Cambria Math"/>
                </w:rPr>
                <m:t xml:space="preserve">,</m:t>
              </m:r>
              <m:r>
                <w:rPr>
                  <w:rFonts w:ascii="Cambria Math" w:hAnsi="Cambria Math"/>
                </w:rPr>
                <m:t xml:space="preserve">000</m:t>
              </m:r>
            </m:num>
            <m:den>
              <m:r>
                <w:rPr>
                  <w:rFonts w:ascii="Cambria Math" w:hAnsi="Cambria Math"/>
                </w:rPr>
                <m:t xml:space="preserve">100</m:t>
              </m:r>
              <m:r>
                <w:rPr>
                  <w:rFonts w:ascii="Cambria Math" w:hAnsi="Cambria Math"/>
                </w:rPr>
                <m:t xml:space="preserve">,</m:t>
              </m:r>
              <m:r>
                <w:rPr>
                  <w:rFonts w:ascii="Cambria Math" w:hAnsi="Cambria Math"/>
                </w:rPr>
                <m:t xml:space="preserve">000</m:t>
              </m:r>
            </m:den>
          </m:f>
          <m:r>
            <w:rPr>
              <w:rFonts w:ascii="Cambria Math" w:hAnsi="Cambria Math"/>
            </w:rPr>
            <m:t xml:space="preserve">⋅</m:t>
          </m:r>
          <m:r>
            <w:rPr>
              <w:rFonts w:ascii="Cambria Math" w:hAnsi="Cambria Math"/>
            </w:rPr>
            <m:t xml:space="preserve">10</m:t>
          </m:r>
          <m:r>
            <w:rPr>
              <w:rFonts w:ascii="Cambria Math" w:hAnsi="Cambria Math"/>
            </w:rPr>
            <m:t xml:space="preserve">,</m:t>
          </m:r>
          <m:r>
            <w:rPr>
              <w:rFonts w:ascii="Cambria Math" w:hAnsi="Cambria Math"/>
            </w:rPr>
            <m:t xml:space="preserve">000</m:t>
          </m:r>
          <m:r>
            <w:rPr>
              <w:rFonts w:ascii="Cambria Math" w:hAnsi="Cambria Math"/>
            </w:rPr>
            <m:t xml:space="preserve">=</m:t>
          </m:r>
          <m:r>
            <w:rPr>
              <w:rFonts w:ascii="Cambria Math" w:hAnsi="Cambria Math"/>
            </w:rPr>
            <m:t xml:space="preserve">3</m:t>
          </m:r>
          <m:r>
            <w:rPr>
              <w:rFonts w:ascii="Cambria Math" w:hAnsi="Cambria Math"/>
            </w:rPr>
            <m:t xml:space="preserve">,</m:t>
          </m:r>
          <m:r>
            <w:rPr>
              <w:rFonts w:ascii="Cambria Math" w:hAnsi="Cambria Math"/>
            </w:rPr>
            <m:t xml:space="preserve">000</m:t>
          </m:r>
        </m:oMath>
      </m:oMathPara>
    </w:p>
    <w:p>
      <w:pPr>
        <w:pStyle w:val="FirstParagraph"/>
        <w:jc w:val="center"/>
        <w:rPr/>
      </w:pPr>
      <w:r>
        <w:rPr/>
      </w:r>
      <m:oMathPara xmlns:m="http://schemas.openxmlformats.org/officeDocument/2006/math">
        <m:oMathParaPr>
          <m:jc m:val="center"/>
        </m:oMathParaPr>
        <m:oMath>
          <m:sSub>
            <m:e>
              <m:r>
                <w:rPr>
                  <w:rFonts w:ascii="Cambria Math" w:hAnsi="Cambria Math"/>
                </w:rPr>
                <m:t xml:space="preserve">x</m:t>
              </m:r>
            </m:e>
            <m:sub>
              <m:r>
                <w:rPr>
                  <w:rFonts w:ascii="Cambria Math" w:hAnsi="Cambria Math"/>
                </w:rPr>
                <m:t xml:space="preserve">3</m:t>
              </m:r>
            </m:sub>
          </m:sSub>
          <m:r>
            <w:rPr>
              <w:rFonts w:ascii="Cambria Math" w:hAnsi="Cambria Math"/>
            </w:rPr>
            <m:t xml:space="preserve">=</m:t>
          </m:r>
          <m:f>
            <m:num>
              <m:r>
                <w:rPr>
                  <w:rFonts w:ascii="Cambria Math" w:hAnsi="Cambria Math"/>
                </w:rPr>
                <m:t xml:space="preserve">50</m:t>
              </m:r>
              <m:r>
                <w:rPr>
                  <w:rFonts w:ascii="Cambria Math" w:hAnsi="Cambria Math"/>
                </w:rPr>
                <m:t xml:space="preserve">,</m:t>
              </m:r>
              <m:r>
                <w:rPr>
                  <w:rFonts w:ascii="Cambria Math" w:hAnsi="Cambria Math"/>
                </w:rPr>
                <m:t xml:space="preserve">000</m:t>
              </m:r>
            </m:num>
            <m:den>
              <m:r>
                <w:rPr>
                  <w:rFonts w:ascii="Cambria Math" w:hAnsi="Cambria Math"/>
                </w:rPr>
                <m:t xml:space="preserve">100</m:t>
              </m:r>
              <m:r>
                <w:rPr>
                  <w:rFonts w:ascii="Cambria Math" w:hAnsi="Cambria Math"/>
                </w:rPr>
                <m:t xml:space="preserve">,</m:t>
              </m:r>
              <m:r>
                <w:rPr>
                  <w:rFonts w:ascii="Cambria Math" w:hAnsi="Cambria Math"/>
                </w:rPr>
                <m:t xml:space="preserve">000</m:t>
              </m:r>
            </m:den>
          </m:f>
          <m:r>
            <w:rPr>
              <w:rFonts w:ascii="Cambria Math" w:hAnsi="Cambria Math"/>
            </w:rPr>
            <m:t xml:space="preserve">⋅</m:t>
          </m:r>
          <m:r>
            <w:rPr>
              <w:rFonts w:ascii="Cambria Math" w:hAnsi="Cambria Math"/>
            </w:rPr>
            <m:t xml:space="preserve">10</m:t>
          </m:r>
          <m:r>
            <w:rPr>
              <w:rFonts w:ascii="Cambria Math" w:hAnsi="Cambria Math"/>
            </w:rPr>
            <m:t xml:space="preserve">,</m:t>
          </m:r>
          <m:r>
            <w:rPr>
              <w:rFonts w:ascii="Cambria Math" w:hAnsi="Cambria Math"/>
            </w:rPr>
            <m:t xml:space="preserve">000</m:t>
          </m:r>
          <m:r>
            <w:rPr>
              <w:rFonts w:ascii="Cambria Math" w:hAnsi="Cambria Math"/>
            </w:rPr>
            <m:t xml:space="preserve">=</m:t>
          </m:r>
          <m:r>
            <w:rPr>
              <w:rFonts w:ascii="Cambria Math" w:hAnsi="Cambria Math"/>
            </w:rPr>
            <m:t xml:space="preserve">5</m:t>
          </m:r>
          <m:r>
            <w:rPr>
              <w:rFonts w:ascii="Cambria Math" w:hAnsi="Cambria Math"/>
            </w:rPr>
            <m:t xml:space="preserve">,</m:t>
          </m:r>
          <m:r>
            <w:rPr>
              <w:rFonts w:ascii="Cambria Math" w:hAnsi="Cambria Math"/>
            </w:rPr>
            <m:t xml:space="preserve">000</m:t>
          </m:r>
        </m:oMath>
      </m:oMathPara>
    </w:p>
    <w:p>
      <w:pPr>
        <w:pStyle w:val="FirstParagraph"/>
        <w:rPr/>
      </w:pPr>
      <w:r>
        <w:rPr/>
        <w:t xml:space="preserve">Verificamos: </w:t>
      </w:r>
      <w:r>
        <w:rPr/>
      </w:r>
      <m:oMath xmlns:m="http://schemas.openxmlformats.org/officeDocument/2006/math">
        <m:r>
          <w:rPr>
            <w:rFonts w:ascii="Cambria Math" w:hAnsi="Cambria Math"/>
          </w:rPr>
          <m:t xml:space="preserve">2</m:t>
        </m:r>
        <m:r>
          <w:rPr>
            <w:rFonts w:ascii="Cambria Math" w:hAnsi="Cambria Math"/>
          </w:rPr>
          <m:t xml:space="preserve">,</m:t>
        </m:r>
        <m:r>
          <w:rPr>
            <w:rFonts w:ascii="Cambria Math" w:hAnsi="Cambria Math"/>
          </w:rPr>
          <m:t xml:space="preserve">000</m:t>
        </m:r>
        <m:r>
          <w:rPr>
            <w:rFonts w:ascii="Cambria Math" w:hAnsi="Cambria Math"/>
          </w:rPr>
          <m:t xml:space="preserve">+</m:t>
        </m:r>
        <m:r>
          <w:rPr>
            <w:rFonts w:ascii="Cambria Math" w:hAnsi="Cambria Math"/>
          </w:rPr>
          <m:t xml:space="preserve">3</m:t>
        </m:r>
        <m:r>
          <w:rPr>
            <w:rFonts w:ascii="Cambria Math" w:hAnsi="Cambria Math"/>
          </w:rPr>
          <m:t xml:space="preserve">,</m:t>
        </m:r>
        <m:r>
          <w:rPr>
            <w:rFonts w:ascii="Cambria Math" w:hAnsi="Cambria Math"/>
          </w:rPr>
          <m:t xml:space="preserve">000</m:t>
        </m:r>
        <m:r>
          <w:rPr>
            <w:rFonts w:ascii="Cambria Math" w:hAnsi="Cambria Math"/>
          </w:rPr>
          <m:t xml:space="preserve">+</m:t>
        </m:r>
        <m:r>
          <w:rPr>
            <w:rFonts w:ascii="Cambria Math" w:hAnsi="Cambria Math"/>
          </w:rPr>
          <m:t xml:space="preserve">5</m:t>
        </m:r>
        <m:r>
          <w:rPr>
            <w:rFonts w:ascii="Cambria Math" w:hAnsi="Cambria Math"/>
          </w:rPr>
          <m:t xml:space="preserve">,</m:t>
        </m:r>
        <m:r>
          <w:rPr>
            <w:rFonts w:ascii="Cambria Math" w:hAnsi="Cambria Math"/>
          </w:rPr>
          <m:t xml:space="preserve">000</m:t>
        </m:r>
        <m:r>
          <w:rPr>
            <w:rFonts w:ascii="Cambria Math" w:hAnsi="Cambria Math"/>
          </w:rPr>
          <m:t xml:space="preserve">=</m:t>
        </m:r>
        <m:r>
          <w:rPr>
            <w:rFonts w:ascii="Cambria Math" w:hAnsi="Cambria Math"/>
          </w:rPr>
          <m:t xml:space="preserve">10</m:t>
        </m:r>
        <m:r>
          <w:rPr>
            <w:rFonts w:ascii="Cambria Math" w:hAnsi="Cambria Math"/>
          </w:rPr>
          <m:t xml:space="preserve">,</m:t>
        </m:r>
        <m:r>
          <w:rPr>
            <w:rFonts w:ascii="Cambria Math" w:hAnsi="Cambria Math"/>
          </w:rPr>
          <m:t xml:space="preserve">000</m:t>
        </m:r>
      </m:oMath>
      <w:r>
        <w:rPr/>
        <w:t>.</w:t>
      </w:r>
      <w:bookmarkEnd w:id="58"/>
      <w:bookmarkEnd w:id="60"/>
    </w:p>
    <w:p>
      <w:pPr>
        <w:pStyle w:val="Heading2"/>
        <w:rPr/>
      </w:pPr>
      <w:bookmarkStart w:id="61" w:name="__RefHeading___Toc1519_475609011"/>
      <w:bookmarkStart w:id="62" w:name="regla-de-tres"/>
      <w:bookmarkEnd w:id="61"/>
      <w:r>
        <w:rPr/>
        <w:t>2.2 Regla de Tres</w:t>
      </w:r>
    </w:p>
    <w:p>
      <w:pPr>
        <w:pStyle w:val="Heading3"/>
        <w:rPr/>
      </w:pPr>
      <w:bookmarkStart w:id="63" w:name="__RefHeading___Toc1521_475609011"/>
      <w:bookmarkStart w:id="64" w:name="regla-de-tres-simple"/>
      <w:bookmarkEnd w:id="63"/>
      <w:r>
        <w:rPr/>
        <w:t>2.2.1 Regla de Tres Simple</w:t>
      </w:r>
    </w:p>
    <w:p>
      <w:pPr>
        <w:pStyle w:val="FirstParagraph"/>
        <w:rPr/>
      </w:pPr>
      <w:r>
        <w:rPr/>
        <w:t>La regla de tres simple es un procedimiento matemático que permite encontrar un cuarto valor desconocido a partir de tres valores conocidos, en relaciones de proporcionalidad directa o inversa entre dos magnitudes. por ejemplo, para estimar el alcance de un mensaje en redes sociales si se conoce su comportamiento en un grupo reducido. Por ejemplo:</w:t>
      </w:r>
    </w:p>
    <w:p>
      <w:pPr>
        <w:pStyle w:val="BlockText"/>
        <w:rPr/>
      </w:pPr>
      <w:r>
        <w:rPr/>
        <w:t>Si una campaña obtuvo 1,200 visualizaciones al ser publicada en 3 páginas, ¿cuántas visualizaciones tendría si se publica en 7 páginas del mismo alcance?</w:t>
      </w:r>
    </w:p>
    <w:p>
      <w:pPr>
        <w:pStyle w:val="FirstParagraph"/>
        <w:rPr/>
      </w:pPr>
      <w:r>
        <w:rPr/>
        <w:t>Dado que la relación es directamente proporcional:</w:t>
      </w:r>
    </w:p>
    <w:p>
      <w:pPr>
        <w:pStyle w:val="BodyText"/>
        <w:jc w:val="center"/>
        <w:rPr/>
      </w:pPr>
      <w:r>
        <w:rPr/>
      </w:r>
      <m:oMathPara xmlns:m="http://schemas.openxmlformats.org/officeDocument/2006/math">
        <m:oMathParaPr>
          <m:jc m:val="center"/>
        </m:oMathParaPr>
        <m:oMath>
          <m:f>
            <m:num>
              <m:r>
                <w:rPr>
                  <w:rFonts w:ascii="Cambria Math" w:hAnsi="Cambria Math"/>
                </w:rPr>
                <m:t xml:space="preserve">1200</m:t>
              </m:r>
            </m:num>
            <m:den>
              <m:r>
                <w:rPr>
                  <w:rFonts w:ascii="Cambria Math" w:hAnsi="Cambria Math"/>
                </w:rPr>
                <m:t xml:space="preserve">3</m:t>
              </m:r>
            </m:den>
          </m:f>
          <m:r>
            <w:rPr>
              <w:rFonts w:ascii="Cambria Math" w:hAnsi="Cambria Math"/>
            </w:rPr>
            <m:t xml:space="preserve">=</m:t>
          </m:r>
          <m:f>
            <m:num>
              <m:r>
                <w:rPr>
                  <w:rFonts w:ascii="Cambria Math" w:hAnsi="Cambria Math"/>
                </w:rPr>
                <m:t xml:space="preserve">x</m:t>
              </m:r>
            </m:num>
            <m:den>
              <m:r>
                <w:rPr>
                  <w:rFonts w:ascii="Cambria Math" w:hAnsi="Cambria Math"/>
                </w:rPr>
                <m:t xml:space="preserve">7</m:t>
              </m:r>
            </m:den>
          </m:f>
          <m:r>
            <w:rPr>
              <w:rFonts w:ascii="Cambria Math" w:hAnsi="Cambria Math"/>
            </w:rPr>
            <m:t xml:space="preserve">⇒</m:t>
          </m:r>
          <m:r>
            <w:rPr>
              <w:rFonts w:ascii="Cambria Math" w:hAnsi="Cambria Math"/>
            </w:rPr>
            <m:t xml:space="preserve">x</m:t>
          </m:r>
          <m:r>
            <w:rPr>
              <w:rFonts w:ascii="Cambria Math" w:hAnsi="Cambria Math"/>
            </w:rPr>
            <m:t xml:space="preserve">=</m:t>
          </m:r>
          <m:f>
            <m:num>
              <m:r>
                <w:rPr>
                  <w:rFonts w:ascii="Cambria Math" w:hAnsi="Cambria Math"/>
                </w:rPr>
                <m:t xml:space="preserve">1200</m:t>
              </m:r>
              <m:r>
                <w:rPr>
                  <w:rFonts w:ascii="Cambria Math" w:hAnsi="Cambria Math"/>
                </w:rPr>
                <m:t xml:space="preserve">×</m:t>
              </m:r>
              <m:r>
                <w:rPr>
                  <w:rFonts w:ascii="Cambria Math" w:hAnsi="Cambria Math"/>
                </w:rPr>
                <m:t xml:space="preserve">7</m:t>
              </m:r>
            </m:num>
            <m:den>
              <m:r>
                <w:rPr>
                  <w:rFonts w:ascii="Cambria Math" w:hAnsi="Cambria Math"/>
                </w:rPr>
                <m:t xml:space="preserve">3</m:t>
              </m:r>
            </m:den>
          </m:f>
          <m:r>
            <w:rPr>
              <w:rFonts w:ascii="Cambria Math" w:hAnsi="Cambria Math"/>
            </w:rPr>
            <m:t xml:space="preserve">=</m:t>
          </m:r>
          <m:r>
            <w:rPr>
              <w:rFonts w:ascii="Cambria Math" w:hAnsi="Cambria Math"/>
            </w:rPr>
            <m:t xml:space="preserve">2800</m:t>
          </m:r>
        </m:oMath>
      </m:oMathPara>
    </w:p>
    <w:p>
      <w:pPr>
        <w:pStyle w:val="FirstParagraph"/>
        <w:rPr/>
      </w:pPr>
      <w:r>
        <w:rPr/>
        <w:t xml:space="preserve">Por lo tanto, al publicarse en 7 páginas, se estiman </w:t>
      </w:r>
      <w:r>
        <w:rPr>
          <w:b/>
          <w:bCs/>
        </w:rPr>
        <w:t>2,800 visualizaciones</w:t>
      </w:r>
      <w:r>
        <w:rPr/>
        <w:t>.</w:t>
      </w:r>
    </w:p>
    <w:p>
      <w:pPr>
        <w:pStyle w:val="BodyText"/>
        <w:rPr/>
      </w:pPr>
      <w:r>
        <w:rPr/>
        <w:t>En caso de proporcionalidad inversa —por ejemplo, tiempo de edición y cantidad de editores trabajando simultáneamente—, el planteamiento varía:</w:t>
      </w:r>
    </w:p>
    <w:p>
      <w:pPr>
        <w:pStyle w:val="BlockText"/>
        <w:rPr/>
      </w:pPr>
      <w:r>
        <w:rPr/>
        <w:t>Si 4 editores terminan de transcribir una entrevista en 6 horas, ¿cuánto tiempo tomaría si trabajan 8 editores?</w:t>
      </w:r>
    </w:p>
    <w:p>
      <w:pPr>
        <w:pStyle w:val="FirstParagraph"/>
        <w:rPr/>
      </w:pPr>
      <w:r>
        <w:rPr/>
        <w:t>Como es una relación inversa:</w:t>
      </w:r>
    </w:p>
    <w:p>
      <w:pPr>
        <w:pStyle w:val="BodyText"/>
        <w:jc w:val="center"/>
        <w:rPr/>
      </w:pPr>
      <w:r>
        <w:rPr/>
      </w:r>
      <m:oMathPara xmlns:m="http://schemas.openxmlformats.org/officeDocument/2006/math">
        <m:oMathParaPr>
          <m:jc m:val="center"/>
        </m:oMathParaPr>
        <m:oMath>
          <m:r>
            <w:rPr>
              <w:rFonts w:ascii="Cambria Math" w:hAnsi="Cambria Math"/>
            </w:rPr>
            <m:t xml:space="preserve">4</m:t>
          </m:r>
          <m:r>
            <w:rPr>
              <w:rFonts w:ascii="Cambria Math" w:hAnsi="Cambria Math"/>
            </w:rPr>
            <m:t xml:space="preserve">×</m:t>
          </m:r>
          <m:r>
            <w:rPr>
              <w:rFonts w:ascii="Cambria Math" w:hAnsi="Cambria Math"/>
            </w:rPr>
            <m:t xml:space="preserve">6</m:t>
          </m:r>
          <m:r>
            <w:rPr>
              <w:rFonts w:ascii="Cambria Math" w:hAnsi="Cambria Math"/>
            </w:rPr>
            <m:t xml:space="preserve">=</m:t>
          </m:r>
          <m:r>
            <w:rPr>
              <w:rFonts w:ascii="Cambria Math" w:hAnsi="Cambria Math"/>
            </w:rPr>
            <m:t xml:space="preserve">8</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x</m:t>
          </m:r>
          <m:r>
            <w:rPr>
              <w:rFonts w:ascii="Cambria Math" w:hAnsi="Cambria Math"/>
            </w:rPr>
            <m:t xml:space="preserve">=</m:t>
          </m:r>
          <m:f>
            <m:num>
              <m:r>
                <w:rPr>
                  <w:rFonts w:ascii="Cambria Math" w:hAnsi="Cambria Math"/>
                </w:rPr>
                <m:t xml:space="preserve">4</m:t>
              </m:r>
              <m:r>
                <w:rPr>
                  <w:rFonts w:ascii="Cambria Math" w:hAnsi="Cambria Math"/>
                </w:rPr>
                <m:t xml:space="preserve">×</m:t>
              </m:r>
              <m:r>
                <w:rPr>
                  <w:rFonts w:ascii="Cambria Math" w:hAnsi="Cambria Math"/>
                </w:rPr>
                <m:t xml:space="preserve">6</m:t>
              </m:r>
            </m:num>
            <m:den>
              <m:r>
                <w:rPr>
                  <w:rFonts w:ascii="Cambria Math" w:hAnsi="Cambria Math"/>
                </w:rPr>
                <m:t xml:space="preserve">8</m:t>
              </m:r>
            </m:den>
          </m:f>
          <m:r>
            <w:rPr>
              <w:rFonts w:ascii="Cambria Math" w:hAnsi="Cambria Math"/>
            </w:rPr>
            <m:t xml:space="preserve">=</m:t>
          </m:r>
          <m:r>
            <w:rPr>
              <w:rFonts w:ascii="Cambria Math" w:hAnsi="Cambria Math"/>
            </w:rPr>
            <m:t xml:space="preserve">3</m:t>
          </m:r>
        </m:oMath>
      </m:oMathPara>
    </w:p>
    <w:p>
      <w:pPr>
        <w:pStyle w:val="FirstParagraph"/>
        <w:rPr/>
      </w:pPr>
      <w:r>
        <w:rPr/>
        <w:t xml:space="preserve">El trabajo se completaría en </w:t>
      </w:r>
      <w:r>
        <w:rPr>
          <w:b/>
          <w:bCs/>
        </w:rPr>
        <w:t>3 horas</w:t>
      </w:r>
      <w:r>
        <w:rPr/>
        <w:t>.</w:t>
      </w:r>
      <w:bookmarkEnd w:id="64"/>
    </w:p>
    <w:p>
      <w:pPr>
        <w:pStyle w:val="Heading3"/>
        <w:rPr/>
      </w:pPr>
      <w:bookmarkStart w:id="65" w:name="__RefHeading___Toc1523_475609011"/>
      <w:bookmarkStart w:id="66" w:name="regla-de-tres-compuesta"/>
      <w:bookmarkEnd w:id="65"/>
      <w:r>
        <w:rPr/>
        <w:t>2.2.2 Regla de Tres Compuesta</w:t>
      </w:r>
    </w:p>
    <w:p>
      <w:pPr>
        <w:pStyle w:val="FirstParagraph"/>
        <w:rPr/>
      </w:pPr>
      <w:r>
        <w:rPr/>
        <w:t>La regla de tres compuesta se utiliza cuando intervienen más de dos magnitudes relacionadas proporcionalmente. Su aplicación implica analizar el tipo de proporcionalidad (directa o inversa) que cada una de las magnitudes guarda con respecto a la incógnita.</w:t>
      </w:r>
    </w:p>
    <w:p>
      <w:pPr>
        <w:pStyle w:val="BodyText"/>
        <w:rPr/>
      </w:pPr>
      <w:r>
        <w:rPr/>
        <w:t>Un ejemplo aplicado a la planificación de medios es el siguiente:</w:t>
      </w:r>
    </w:p>
    <w:p>
      <w:pPr>
        <w:pStyle w:val="BlockText"/>
        <w:rPr/>
      </w:pPr>
      <w:r>
        <w:rPr/>
        <w:t>Si 3 editores subtitulan 10 videos en 5 días, ¿cuántos días necesitarán 6 editores para subtitular 20 videos del mismo tipo?</w:t>
      </w:r>
    </w:p>
    <w:p>
      <w:pPr>
        <w:pStyle w:val="FirstParagraph"/>
        <w:rPr/>
      </w:pPr>
      <w:r>
        <w:rPr/>
        <w:t>Se organiza la información:</w:t>
      </w:r>
    </w:p>
    <w:tbl>
      <w:tblPr>
        <w:tblStyle w:val="Table"/>
        <w:tblW w:w="7920" w:type="dxa"/>
        <w:jc w:val="left"/>
        <w:tblInd w:w="0" w:type="dxa"/>
        <w:tblLayout w:type="fixed"/>
        <w:tblCellMar>
          <w:top w:w="58" w:type="dxa"/>
          <w:left w:w="58" w:type="dxa"/>
          <w:bottom w:w="58" w:type="dxa"/>
          <w:right w:w="58" w:type="dxa"/>
        </w:tblCellMar>
        <w:tblLook w:val="0020" w:noHBand="0" w:noVBand="0" w:firstColumn="0" w:lastRow="0" w:lastColumn="0" w:firstRow="1"/>
      </w:tblPr>
      <w:tblGrid>
        <w:gridCol w:w="1980"/>
        <w:gridCol w:w="1980"/>
        <w:gridCol w:w="1980"/>
        <w:gridCol w:w="1979"/>
      </w:tblGrid>
      <w:tr>
        <w:trPr>
          <w:tblHeader w:val="true"/>
        </w:trPr>
        <w:tc>
          <w:tcPr>
            <w:tcW w:w="1980" w:type="dxa"/>
            <w:tcBorders>
              <w:top w:val="single" w:sz="4" w:space="0" w:color="000000"/>
            </w:tcBorders>
            <w:vAlign w:val="center"/>
          </w:tcPr>
          <w:p>
            <w:pPr>
              <w:pStyle w:val="Compact"/>
              <w:widowControl/>
              <w:spacing w:before="60" w:after="0"/>
              <w:jc w:val="left"/>
              <w:rPr>
                <w:rFonts w:ascii="Times New Roman" w:hAnsi="Times New Roman" w:eastAsia="Times New Roman" w:cs=""/>
                <w:kern w:val="0"/>
                <w:sz w:val="24"/>
                <w:szCs w:val="24"/>
                <w:lang w:val="es-ES" w:eastAsia="en-US" w:bidi="ar-SA"/>
              </w:rPr>
            </w:pPr>
            <w:r>
              <w:rPr>
                <w:rFonts w:eastAsia="Times New Roman" w:cs=""/>
                <w:kern w:val="0"/>
                <w:sz w:val="24"/>
                <w:szCs w:val="24"/>
                <w:lang w:val="es-ES" w:eastAsia="en-US" w:bidi="ar-SA"/>
              </w:rPr>
              <w:t>Magnitud</w:t>
            </w:r>
          </w:p>
        </w:tc>
        <w:tc>
          <w:tcPr>
            <w:tcW w:w="1980" w:type="dxa"/>
            <w:tcBorders>
              <w:top w:val="single" w:sz="4" w:space="0" w:color="000000"/>
            </w:tcBorders>
            <w:vAlign w:val="center"/>
          </w:tcPr>
          <w:p>
            <w:pPr>
              <w:pStyle w:val="Compact"/>
              <w:widowControl/>
              <w:spacing w:before="60" w:after="0"/>
              <w:jc w:val="left"/>
              <w:rPr>
                <w:rFonts w:ascii="Times New Roman" w:hAnsi="Times New Roman" w:eastAsia="Times New Roman" w:cs=""/>
                <w:kern w:val="0"/>
                <w:sz w:val="24"/>
                <w:szCs w:val="24"/>
                <w:lang w:val="es-ES" w:eastAsia="en-US" w:bidi="ar-SA"/>
              </w:rPr>
            </w:pPr>
            <w:r>
              <w:rPr>
                <w:rFonts w:eastAsia="Times New Roman" w:cs=""/>
                <w:kern w:val="0"/>
                <w:sz w:val="24"/>
                <w:szCs w:val="24"/>
                <w:lang w:val="es-ES" w:eastAsia="en-US" w:bidi="ar-SA"/>
              </w:rPr>
              <w:t>Valor 1</w:t>
            </w:r>
          </w:p>
        </w:tc>
        <w:tc>
          <w:tcPr>
            <w:tcW w:w="1980" w:type="dxa"/>
            <w:tcBorders>
              <w:top w:val="single" w:sz="4" w:space="0" w:color="000000"/>
            </w:tcBorders>
            <w:vAlign w:val="center"/>
          </w:tcPr>
          <w:p>
            <w:pPr>
              <w:pStyle w:val="Compact"/>
              <w:widowControl/>
              <w:spacing w:before="60" w:after="0"/>
              <w:jc w:val="left"/>
              <w:rPr>
                <w:rFonts w:ascii="Times New Roman" w:hAnsi="Times New Roman" w:eastAsia="Times New Roman" w:cs=""/>
                <w:kern w:val="0"/>
                <w:sz w:val="24"/>
                <w:szCs w:val="24"/>
                <w:lang w:val="es-ES" w:eastAsia="en-US" w:bidi="ar-SA"/>
              </w:rPr>
            </w:pPr>
            <w:r>
              <w:rPr>
                <w:rFonts w:eastAsia="Times New Roman" w:cs=""/>
                <w:kern w:val="0"/>
                <w:sz w:val="24"/>
                <w:szCs w:val="24"/>
                <w:lang w:val="es-ES" w:eastAsia="en-US" w:bidi="ar-SA"/>
              </w:rPr>
              <w:t>Valor 2</w:t>
            </w:r>
          </w:p>
        </w:tc>
        <w:tc>
          <w:tcPr>
            <w:tcW w:w="1979" w:type="dxa"/>
            <w:tcBorders>
              <w:top w:val="single" w:sz="4" w:space="0" w:color="000000"/>
            </w:tcBorders>
            <w:vAlign w:val="center"/>
          </w:tcPr>
          <w:p>
            <w:pPr>
              <w:pStyle w:val="Compact"/>
              <w:widowControl/>
              <w:spacing w:before="60" w:after="0"/>
              <w:jc w:val="left"/>
              <w:rPr>
                <w:rFonts w:ascii="Times New Roman" w:hAnsi="Times New Roman" w:eastAsia="Times New Roman" w:cs=""/>
                <w:kern w:val="0"/>
                <w:sz w:val="24"/>
                <w:szCs w:val="24"/>
                <w:lang w:val="es-ES" w:eastAsia="en-US" w:bidi="ar-SA"/>
              </w:rPr>
            </w:pPr>
            <w:r>
              <w:rPr>
                <w:rFonts w:eastAsia="Times New Roman" w:cs=""/>
                <w:kern w:val="0"/>
                <w:sz w:val="24"/>
                <w:szCs w:val="24"/>
                <w:lang w:val="es-ES" w:eastAsia="en-US" w:bidi="ar-SA"/>
              </w:rPr>
              <w:t>Relación con días</w:t>
            </w:r>
          </w:p>
        </w:tc>
      </w:tr>
      <w:tr>
        <w:trPr/>
        <w:tc>
          <w:tcPr>
            <w:tcW w:w="1980" w:type="dxa"/>
            <w:tcBorders>
              <w:bottom w:val="nil"/>
            </w:tcBorders>
            <w:vAlign w:val="center"/>
          </w:tcPr>
          <w:p>
            <w:pPr>
              <w:pStyle w:val="Compact"/>
              <w:widowControl/>
              <w:spacing w:before="60" w:after="0"/>
              <w:jc w:val="left"/>
              <w:rPr>
                <w:rFonts w:ascii="Times New Roman" w:hAnsi="Times New Roman" w:eastAsia="Times New Roman" w:cs=""/>
                <w:kern w:val="0"/>
                <w:sz w:val="24"/>
                <w:szCs w:val="24"/>
                <w:lang w:val="es-ES" w:eastAsia="en-US" w:bidi="ar-SA"/>
              </w:rPr>
            </w:pPr>
            <w:r>
              <w:rPr>
                <w:rFonts w:eastAsia="Times New Roman" w:cs=""/>
                <w:kern w:val="0"/>
                <w:sz w:val="24"/>
                <w:szCs w:val="24"/>
                <w:lang w:val="es-ES" w:eastAsia="en-US" w:bidi="ar-SA"/>
              </w:rPr>
              <w:t>Editores</w:t>
            </w:r>
          </w:p>
        </w:tc>
        <w:tc>
          <w:tcPr>
            <w:tcW w:w="1980" w:type="dxa"/>
            <w:tcBorders>
              <w:bottom w:val="nil"/>
            </w:tcBorders>
            <w:vAlign w:val="center"/>
          </w:tcPr>
          <w:p>
            <w:pPr>
              <w:pStyle w:val="Compact"/>
              <w:widowControl/>
              <w:spacing w:before="60" w:after="0"/>
              <w:jc w:val="left"/>
              <w:rPr>
                <w:rFonts w:ascii="Times New Roman" w:hAnsi="Times New Roman" w:eastAsia="Times New Roman" w:cs=""/>
                <w:kern w:val="0"/>
                <w:sz w:val="24"/>
                <w:szCs w:val="24"/>
                <w:lang w:val="es-ES" w:eastAsia="en-US" w:bidi="ar-SA"/>
              </w:rPr>
            </w:pPr>
            <w:r>
              <w:rPr>
                <w:rFonts w:eastAsia="Times New Roman" w:cs=""/>
                <w:kern w:val="0"/>
                <w:sz w:val="24"/>
                <w:szCs w:val="24"/>
                <w:lang w:val="es-ES" w:eastAsia="en-US" w:bidi="ar-SA"/>
              </w:rPr>
              <w:t>3</w:t>
            </w:r>
          </w:p>
        </w:tc>
        <w:tc>
          <w:tcPr>
            <w:tcW w:w="1980" w:type="dxa"/>
            <w:tcBorders>
              <w:bottom w:val="nil"/>
            </w:tcBorders>
            <w:vAlign w:val="center"/>
          </w:tcPr>
          <w:p>
            <w:pPr>
              <w:pStyle w:val="Compact"/>
              <w:widowControl/>
              <w:spacing w:before="60" w:after="0"/>
              <w:jc w:val="left"/>
              <w:rPr>
                <w:rFonts w:ascii="Times New Roman" w:hAnsi="Times New Roman" w:eastAsia="Times New Roman" w:cs=""/>
                <w:kern w:val="0"/>
                <w:sz w:val="24"/>
                <w:szCs w:val="24"/>
                <w:lang w:val="es-ES" w:eastAsia="en-US" w:bidi="ar-SA"/>
              </w:rPr>
            </w:pPr>
            <w:r>
              <w:rPr>
                <w:rFonts w:eastAsia="Times New Roman" w:cs=""/>
                <w:kern w:val="0"/>
                <w:sz w:val="24"/>
                <w:szCs w:val="24"/>
                <w:lang w:val="es-ES" w:eastAsia="en-US" w:bidi="ar-SA"/>
              </w:rPr>
              <w:t>6</w:t>
            </w:r>
          </w:p>
        </w:tc>
        <w:tc>
          <w:tcPr>
            <w:tcW w:w="1979" w:type="dxa"/>
            <w:tcBorders>
              <w:bottom w:val="nil"/>
            </w:tcBorders>
            <w:vAlign w:val="center"/>
          </w:tcPr>
          <w:p>
            <w:pPr>
              <w:pStyle w:val="Compact"/>
              <w:widowControl/>
              <w:spacing w:before="60" w:after="0"/>
              <w:jc w:val="left"/>
              <w:rPr>
                <w:rFonts w:ascii="Times New Roman" w:hAnsi="Times New Roman" w:eastAsia="Times New Roman" w:cs=""/>
                <w:kern w:val="0"/>
                <w:sz w:val="24"/>
                <w:szCs w:val="24"/>
                <w:lang w:val="es-ES" w:eastAsia="en-US" w:bidi="ar-SA"/>
              </w:rPr>
            </w:pPr>
            <w:r>
              <w:rPr>
                <w:rFonts w:eastAsia="Times New Roman" w:cs=""/>
                <w:kern w:val="0"/>
                <w:sz w:val="24"/>
                <w:szCs w:val="24"/>
                <w:lang w:val="es-ES" w:eastAsia="en-US" w:bidi="ar-SA"/>
              </w:rPr>
              <w:t>Inversa</w:t>
            </w:r>
          </w:p>
        </w:tc>
      </w:tr>
      <w:tr>
        <w:trPr/>
        <w:tc>
          <w:tcPr>
            <w:tcW w:w="1980" w:type="dxa"/>
            <w:tcBorders>
              <w:bottom w:val="nil"/>
            </w:tcBorders>
            <w:vAlign w:val="center"/>
          </w:tcPr>
          <w:p>
            <w:pPr>
              <w:pStyle w:val="Compact"/>
              <w:widowControl/>
              <w:spacing w:before="60" w:after="0"/>
              <w:jc w:val="left"/>
              <w:rPr>
                <w:rFonts w:ascii="Times New Roman" w:hAnsi="Times New Roman" w:eastAsia="Times New Roman" w:cs=""/>
                <w:kern w:val="0"/>
                <w:sz w:val="24"/>
                <w:szCs w:val="24"/>
                <w:lang w:val="es-ES" w:eastAsia="en-US" w:bidi="ar-SA"/>
              </w:rPr>
            </w:pPr>
            <w:r>
              <w:rPr>
                <w:rFonts w:eastAsia="Times New Roman" w:cs=""/>
                <w:kern w:val="0"/>
                <w:sz w:val="24"/>
                <w:szCs w:val="24"/>
                <w:lang w:val="es-ES" w:eastAsia="en-US" w:bidi="ar-SA"/>
              </w:rPr>
              <w:t>Videos</w:t>
            </w:r>
          </w:p>
        </w:tc>
        <w:tc>
          <w:tcPr>
            <w:tcW w:w="1980" w:type="dxa"/>
            <w:tcBorders>
              <w:bottom w:val="nil"/>
            </w:tcBorders>
            <w:vAlign w:val="center"/>
          </w:tcPr>
          <w:p>
            <w:pPr>
              <w:pStyle w:val="Compact"/>
              <w:widowControl/>
              <w:spacing w:before="60" w:after="0"/>
              <w:jc w:val="left"/>
              <w:rPr>
                <w:rFonts w:ascii="Times New Roman" w:hAnsi="Times New Roman" w:eastAsia="Times New Roman" w:cs=""/>
                <w:kern w:val="0"/>
                <w:sz w:val="24"/>
                <w:szCs w:val="24"/>
                <w:lang w:val="es-ES" w:eastAsia="en-US" w:bidi="ar-SA"/>
              </w:rPr>
            </w:pPr>
            <w:r>
              <w:rPr>
                <w:rFonts w:eastAsia="Times New Roman" w:cs=""/>
                <w:kern w:val="0"/>
                <w:sz w:val="24"/>
                <w:szCs w:val="24"/>
                <w:lang w:val="es-ES" w:eastAsia="en-US" w:bidi="ar-SA"/>
              </w:rPr>
              <w:t>10</w:t>
            </w:r>
          </w:p>
        </w:tc>
        <w:tc>
          <w:tcPr>
            <w:tcW w:w="1980" w:type="dxa"/>
            <w:tcBorders>
              <w:bottom w:val="nil"/>
            </w:tcBorders>
            <w:vAlign w:val="center"/>
          </w:tcPr>
          <w:p>
            <w:pPr>
              <w:pStyle w:val="Compact"/>
              <w:widowControl/>
              <w:spacing w:before="60" w:after="0"/>
              <w:jc w:val="left"/>
              <w:rPr>
                <w:rFonts w:ascii="Times New Roman" w:hAnsi="Times New Roman" w:eastAsia="Times New Roman" w:cs=""/>
                <w:kern w:val="0"/>
                <w:sz w:val="24"/>
                <w:szCs w:val="24"/>
                <w:lang w:val="es-ES" w:eastAsia="en-US" w:bidi="ar-SA"/>
              </w:rPr>
            </w:pPr>
            <w:r>
              <w:rPr>
                <w:rFonts w:eastAsia="Times New Roman" w:cs=""/>
                <w:kern w:val="0"/>
                <w:sz w:val="24"/>
                <w:szCs w:val="24"/>
                <w:lang w:val="es-ES" w:eastAsia="en-US" w:bidi="ar-SA"/>
              </w:rPr>
              <w:t>20</w:t>
            </w:r>
          </w:p>
        </w:tc>
        <w:tc>
          <w:tcPr>
            <w:tcW w:w="1979" w:type="dxa"/>
            <w:tcBorders>
              <w:bottom w:val="nil"/>
            </w:tcBorders>
            <w:vAlign w:val="center"/>
          </w:tcPr>
          <w:p>
            <w:pPr>
              <w:pStyle w:val="Compact"/>
              <w:widowControl/>
              <w:spacing w:before="60" w:after="0"/>
              <w:jc w:val="left"/>
              <w:rPr>
                <w:rFonts w:ascii="Times New Roman" w:hAnsi="Times New Roman" w:eastAsia="Times New Roman" w:cs=""/>
                <w:kern w:val="0"/>
                <w:sz w:val="24"/>
                <w:szCs w:val="24"/>
                <w:lang w:val="es-ES" w:eastAsia="en-US" w:bidi="ar-SA"/>
              </w:rPr>
            </w:pPr>
            <w:r>
              <w:rPr>
                <w:rFonts w:eastAsia="Times New Roman" w:cs=""/>
                <w:kern w:val="0"/>
                <w:sz w:val="24"/>
                <w:szCs w:val="24"/>
                <w:lang w:val="es-ES" w:eastAsia="en-US" w:bidi="ar-SA"/>
              </w:rPr>
              <w:t>Directa</w:t>
            </w:r>
          </w:p>
        </w:tc>
      </w:tr>
      <w:tr>
        <w:trPr/>
        <w:tc>
          <w:tcPr>
            <w:tcW w:w="1980" w:type="dxa"/>
            <w:tcBorders/>
            <w:vAlign w:val="center"/>
          </w:tcPr>
          <w:p>
            <w:pPr>
              <w:pStyle w:val="Compact"/>
              <w:widowControl/>
              <w:spacing w:before="60" w:after="0"/>
              <w:jc w:val="left"/>
              <w:rPr>
                <w:rFonts w:ascii="Times New Roman" w:hAnsi="Times New Roman" w:eastAsia="Times New Roman" w:cs=""/>
                <w:kern w:val="0"/>
                <w:sz w:val="24"/>
                <w:szCs w:val="24"/>
                <w:lang w:val="es-ES" w:eastAsia="en-US" w:bidi="ar-SA"/>
              </w:rPr>
            </w:pPr>
            <w:r>
              <w:rPr>
                <w:rFonts w:eastAsia="Times New Roman" w:cs=""/>
                <w:kern w:val="0"/>
                <w:sz w:val="24"/>
                <w:szCs w:val="24"/>
                <w:lang w:val="es-ES" w:eastAsia="en-US" w:bidi="ar-SA"/>
              </w:rPr>
              <w:t>Días (incógnita)</w:t>
            </w:r>
          </w:p>
        </w:tc>
        <w:tc>
          <w:tcPr>
            <w:tcW w:w="1980" w:type="dxa"/>
            <w:tcBorders/>
            <w:vAlign w:val="center"/>
          </w:tcPr>
          <w:p>
            <w:pPr>
              <w:pStyle w:val="Compact"/>
              <w:widowControl/>
              <w:spacing w:before="60" w:after="0"/>
              <w:jc w:val="left"/>
              <w:rPr>
                <w:rFonts w:ascii="Times New Roman" w:hAnsi="Times New Roman" w:eastAsia="Times New Roman" w:cs=""/>
                <w:kern w:val="0"/>
                <w:sz w:val="24"/>
                <w:szCs w:val="24"/>
                <w:lang w:val="es-ES" w:eastAsia="en-US" w:bidi="ar-SA"/>
              </w:rPr>
            </w:pPr>
            <w:r>
              <w:rPr>
                <w:rFonts w:eastAsia="Times New Roman" w:cs=""/>
                <w:kern w:val="0"/>
                <w:sz w:val="24"/>
                <w:szCs w:val="24"/>
                <w:lang w:val="es-ES" w:eastAsia="en-US" w:bidi="ar-SA"/>
              </w:rPr>
              <w:t>5</w:t>
            </w:r>
          </w:p>
        </w:tc>
        <w:tc>
          <w:tcPr>
            <w:tcW w:w="1980" w:type="dxa"/>
            <w:tcBorders/>
            <w:vAlign w:val="center"/>
          </w:tcPr>
          <w:p>
            <w:pPr>
              <w:pStyle w:val="Compact"/>
              <w:widowControl/>
              <w:spacing w:before="60" w:after="0"/>
              <w:jc w:val="left"/>
              <w:rPr>
                <w:rFonts w:ascii="Times New Roman" w:hAnsi="Times New Roman" w:eastAsia="Times New Roman" w:cs=""/>
                <w:kern w:val="0"/>
                <w:sz w:val="24"/>
                <w:szCs w:val="24"/>
                <w:lang w:val="es-ES" w:eastAsia="en-US" w:bidi="ar-SA"/>
              </w:rPr>
            </w:pPr>
            <w:r>
              <w:rPr>
                <w:rFonts w:eastAsia="Times New Roman" w:cs=""/>
                <w:kern w:val="0"/>
                <w:sz w:val="24"/>
                <w:szCs w:val="24"/>
                <w:lang w:val="es-ES" w:eastAsia="en-US" w:bidi="ar-SA"/>
              </w:rPr>
              <w:t>x</w:t>
            </w:r>
          </w:p>
        </w:tc>
        <w:tc>
          <w:tcPr>
            <w:tcW w:w="1979" w:type="dxa"/>
            <w:tcBorders/>
            <w:vAlign w:val="center"/>
          </w:tcPr>
          <w:p>
            <w:pPr>
              <w:pStyle w:val="Compact"/>
              <w:widowControl/>
              <w:spacing w:before="60" w:after="0"/>
              <w:jc w:val="left"/>
              <w:rPr>
                <w:rFonts w:ascii="Times New Roman" w:hAnsi="Times New Roman" w:eastAsia="Times New Roman" w:cs=""/>
                <w:kern w:val="0"/>
                <w:sz w:val="24"/>
                <w:szCs w:val="24"/>
                <w:lang w:val="es-ES" w:eastAsia="en-US" w:bidi="ar-SA"/>
              </w:rPr>
            </w:pPr>
            <w:r>
              <w:rPr>
                <w:rFonts w:eastAsia="Times New Roman" w:cs=""/>
                <w:kern w:val="0"/>
                <w:sz w:val="24"/>
                <w:szCs w:val="24"/>
                <w:lang w:val="es-ES" w:eastAsia="en-US" w:bidi="ar-SA"/>
              </w:rPr>
              <w:t>—</w:t>
            </w:r>
          </w:p>
        </w:tc>
      </w:tr>
    </w:tbl>
    <w:p>
      <w:pPr>
        <w:pStyle w:val="BodyText"/>
        <w:rPr/>
      </w:pPr>
      <w:r>
        <w:rPr/>
        <w:t>Aplicando la regla de tres compuesta:</w:t>
      </w:r>
    </w:p>
    <w:p>
      <w:pPr>
        <w:pStyle w:val="BodyText"/>
        <w:jc w:val="center"/>
        <w:rPr/>
      </w:pPr>
      <w:r>
        <w:rPr/>
      </w:r>
      <m:oMathPara xmlns:m="http://schemas.openxmlformats.org/officeDocument/2006/math">
        <m:oMathParaPr>
          <m:jc m:val="center"/>
        </m:oMathParaPr>
        <m:oMath>
          <m:r>
            <w:rPr>
              <w:rFonts w:ascii="Cambria Math" w:hAnsi="Cambria Math"/>
            </w:rPr>
            <m:t xml:space="preserve">x</m:t>
          </m:r>
          <m:r>
            <w:rPr>
              <w:rFonts w:ascii="Cambria Math" w:hAnsi="Cambria Math"/>
            </w:rPr>
            <m:t xml:space="preserve">=</m:t>
          </m:r>
          <m:r>
            <w:rPr>
              <w:rFonts w:ascii="Cambria Math" w:hAnsi="Cambria Math"/>
            </w:rPr>
            <m:t xml:space="preserve">5</m:t>
          </m:r>
          <m:r>
            <w:rPr>
              <w:rFonts w:ascii="Cambria Math" w:hAnsi="Cambria Math"/>
            </w:rPr>
            <m:t xml:space="preserve">×</m:t>
          </m:r>
          <m:f>
            <m:num>
              <m:r>
                <w:rPr>
                  <w:rFonts w:ascii="Cambria Math" w:hAnsi="Cambria Math"/>
                </w:rPr>
                <m:t xml:space="preserve">3</m:t>
              </m:r>
            </m:num>
            <m:den>
              <m:r>
                <w:rPr>
                  <w:rFonts w:ascii="Cambria Math" w:hAnsi="Cambria Math"/>
                </w:rPr>
                <m:t xml:space="preserve">6</m:t>
              </m:r>
            </m:den>
          </m:f>
          <m:r>
            <w:rPr>
              <w:rFonts w:ascii="Cambria Math" w:hAnsi="Cambria Math"/>
            </w:rPr>
            <m:t xml:space="preserve">×</m:t>
          </m:r>
          <m:f>
            <m:num>
              <m:r>
                <w:rPr>
                  <w:rFonts w:ascii="Cambria Math" w:hAnsi="Cambria Math"/>
                </w:rPr>
                <m:t xml:space="preserve">20</m:t>
              </m:r>
            </m:num>
            <m:den>
              <m:r>
                <w:rPr>
                  <w:rFonts w:ascii="Cambria Math" w:hAnsi="Cambria Math"/>
                </w:rPr>
                <m:t xml:space="preserve">10</m:t>
              </m:r>
            </m:den>
          </m:f>
          <m:r>
            <w:rPr>
              <w:rFonts w:ascii="Cambria Math" w:hAnsi="Cambria Math"/>
            </w:rPr>
            <m:t xml:space="preserve">=</m:t>
          </m:r>
          <m:r>
            <w:rPr>
              <w:rFonts w:ascii="Cambria Math" w:hAnsi="Cambria Math"/>
            </w:rPr>
            <m:t xml:space="preserve">5</m:t>
          </m:r>
          <m:r>
            <w:rPr>
              <w:rFonts w:ascii="Cambria Math" w:hAnsi="Cambria Math"/>
            </w:rPr>
            <m:t xml:space="preserve">×</m:t>
          </m:r>
          <m:r>
            <w:rPr>
              <w:rFonts w:ascii="Cambria Math" w:hAnsi="Cambria Math"/>
            </w:rPr>
            <m:t xml:space="preserve">0.5</m:t>
          </m:r>
          <m:r>
            <w:rPr>
              <w:rFonts w:ascii="Cambria Math" w:hAnsi="Cambria Math"/>
            </w:rPr>
            <m:t xml:space="preserve">×</m:t>
          </m:r>
          <m:r>
            <w:rPr>
              <w:rFonts w:ascii="Cambria Math" w:hAnsi="Cambria Math"/>
            </w:rPr>
            <m:t xml:space="preserve">2</m:t>
          </m:r>
          <m:r>
            <w:rPr>
              <w:rFonts w:ascii="Cambria Math" w:hAnsi="Cambria Math"/>
            </w:rPr>
            <m:t xml:space="preserve">=</m:t>
          </m:r>
          <m:r>
            <w:rPr>
              <w:rFonts w:ascii="Cambria Math" w:hAnsi="Cambria Math"/>
            </w:rPr>
            <m:t xml:space="preserve">5</m:t>
          </m:r>
        </m:oMath>
      </m:oMathPara>
    </w:p>
    <w:p>
      <w:pPr>
        <w:pStyle w:val="FirstParagraph"/>
        <w:rPr/>
      </w:pPr>
      <w:r>
        <w:rPr/>
        <w:t xml:space="preserve">El resultado es </w:t>
      </w:r>
      <w:r>
        <w:rPr>
          <w:b/>
          <w:bCs/>
        </w:rPr>
        <w:t>5 días</w:t>
      </w:r>
      <w:r>
        <w:rPr/>
        <w:t>, ya que el aumento en el número de editores compensa el aumento en la carga de trabajo.</w:t>
      </w:r>
      <w:bookmarkEnd w:id="62"/>
      <w:bookmarkEnd w:id="66"/>
    </w:p>
    <w:p>
      <w:pPr>
        <w:pStyle w:val="Heading2"/>
        <w:rPr/>
      </w:pPr>
      <w:bookmarkStart w:id="67" w:name="__RefHeading___Toc1525_475609011"/>
      <w:bookmarkStart w:id="68" w:name="porcentajes"/>
      <w:bookmarkEnd w:id="67"/>
      <w:r>
        <w:rPr/>
        <w:t>2.3 Porcentajes</w:t>
      </w:r>
    </w:p>
    <w:p>
      <w:pPr>
        <w:pStyle w:val="Heading3"/>
        <w:rPr/>
      </w:pPr>
      <w:bookmarkStart w:id="69" w:name="__RefHeading___Toc1527_475609011"/>
      <w:bookmarkStart w:id="70" w:name="Xdf78892a5c3c48cffb000232f545d7b93a0b4e6"/>
      <w:bookmarkEnd w:id="69"/>
      <w:r>
        <w:rPr/>
        <w:t>2.3.1 Concepto de Porcentaje como Forma de Proporcionalidad</w:t>
      </w:r>
    </w:p>
    <w:p>
      <w:pPr>
        <w:pStyle w:val="FirstParagraph"/>
        <w:rPr/>
      </w:pPr>
      <w:r>
        <w:rPr/>
        <w:t>El porcentaje es una expresión matemática que representa una relación proporcional entre una parte y un todo, tomando como base el número cien. Es una forma de expresar razones o fracciones en términos de “por cada cien”, facilitando la comparación y análisis de datos, especialmente en contextos comunicacionales como encuestas, métricas de audiencia o análisis de participación.</w:t>
      </w:r>
    </w:p>
    <w:p>
      <w:pPr>
        <w:pStyle w:val="BodyText"/>
        <w:rPr/>
      </w:pPr>
      <w:r>
        <w:rPr/>
        <w:t xml:space="preserve">Por ejemplo, al evaluar la efectividad de una campaña, se puede indicar que el </w:t>
      </w:r>
      <w:r>
        <w:rPr>
          <w:b/>
          <w:bCs/>
        </w:rPr>
        <w:t>60 % del público objetivo</w:t>
      </w:r>
      <w:r>
        <w:rPr/>
        <w:t xml:space="preserve"> fue alcanzado, lo cual representa una forma clara y estandarizada de presentar la proporción de impacto.</w:t>
      </w:r>
      <w:bookmarkEnd w:id="70"/>
    </w:p>
    <w:p>
      <w:pPr>
        <w:pStyle w:val="Heading3"/>
        <w:rPr/>
      </w:pPr>
      <w:bookmarkStart w:id="71" w:name="__RefHeading___Toc1529_475609011"/>
      <w:bookmarkStart w:id="72" w:name="cálculo-de-porcentajes"/>
      <w:bookmarkEnd w:id="71"/>
      <w:r>
        <w:rPr/>
        <w:t>2.3.2 Cálculo de Porcentajes</w:t>
      </w:r>
    </w:p>
    <w:p>
      <w:pPr>
        <w:pStyle w:val="FirstParagraph"/>
        <w:rPr/>
      </w:pPr>
      <w:r>
        <w:rPr/>
        <w:t>El cálculo de porcentajes se realiza mediante la siguiente fórmula:</w:t>
      </w:r>
    </w:p>
    <w:p>
      <w:pPr>
        <w:pStyle w:val="BodyText"/>
        <w:jc w:val="center"/>
        <w:rPr/>
      </w:pPr>
      <w:r>
        <w:rPr/>
      </w:r>
      <m:oMathPara xmlns:m="http://schemas.openxmlformats.org/officeDocument/2006/math">
        <m:oMathParaPr>
          <m:jc m:val="center"/>
        </m:oMathParaPr>
        <m:oMath>
          <m:r>
            <m:rPr>
              <m:lit/>
              <m:nor/>
            </m:rPr>
            <w:rPr>
              <w:rFonts w:ascii="Cambria Math" w:hAnsi="Cambria Math"/>
            </w:rPr>
            <m:t xml:space="preserve">Porcentaje</m:t>
          </m:r>
          <m:r>
            <w:rPr>
              <w:rFonts w:ascii="Cambria Math" w:hAnsi="Cambria Math"/>
            </w:rPr>
            <m:t xml:space="preserve">=</m:t>
          </m:r>
          <m:d>
            <m:dPr>
              <m:begChr m:val="("/>
              <m:endChr m:val=")"/>
            </m:dPr>
            <m:e>
              <m:f>
                <m:num>
                  <m:r>
                    <m:rPr>
                      <m:lit/>
                      <m:nor/>
                    </m:rPr>
                    <w:rPr>
                      <w:rFonts w:ascii="Cambria Math" w:hAnsi="Cambria Math"/>
                    </w:rPr>
                    <m:t xml:space="preserve">Parte</m:t>
                  </m:r>
                </m:num>
                <m:den>
                  <m:r>
                    <m:rPr>
                      <m:lit/>
                      <m:nor/>
                    </m:rPr>
                    <w:rPr>
                      <w:rFonts w:ascii="Cambria Math" w:hAnsi="Cambria Math"/>
                    </w:rPr>
                    <m:t xml:space="preserve">Todo</m:t>
                  </m:r>
                </m:den>
              </m:f>
            </m:e>
          </m:d>
          <m:r>
            <w:rPr>
              <w:rFonts w:ascii="Cambria Math" w:hAnsi="Cambria Math"/>
            </w:rPr>
            <m:t xml:space="preserve">×</m:t>
          </m:r>
          <m:r>
            <w:rPr>
              <w:rFonts w:ascii="Cambria Math" w:hAnsi="Cambria Math"/>
            </w:rPr>
            <m:t xml:space="preserve">100</m:t>
          </m:r>
        </m:oMath>
      </m:oMathPara>
    </w:p>
    <w:p>
      <w:pPr>
        <w:pStyle w:val="FirstParagraph"/>
        <w:rPr/>
      </w:pPr>
      <w:r>
        <w:rPr/>
        <w:t>También puede despejarse para encontrar la parte o el todo:</w:t>
      </w:r>
    </w:p>
    <w:p>
      <w:pPr>
        <w:pStyle w:val="Normal"/>
        <w:numPr>
          <w:ilvl w:val="0"/>
          <w:numId w:val="46"/>
        </w:numPr>
        <w:rPr/>
      </w:pPr>
      <w:r>
        <w:rPr/>
        <w:t>Para hallar la parte:</w:t>
      </w:r>
    </w:p>
    <w:p>
      <w:pPr>
        <w:pStyle w:val="BodyText"/>
        <w:jc w:val="center"/>
        <w:rPr/>
      </w:pPr>
      <w:r>
        <w:rPr/>
      </w:r>
      <m:oMathPara xmlns:m="http://schemas.openxmlformats.org/officeDocument/2006/math">
        <m:oMathParaPr>
          <m:jc m:val="center"/>
        </m:oMathParaPr>
        <m:oMath>
          <m:r>
            <m:rPr>
              <m:lit/>
              <m:nor/>
            </m:rPr>
            <w:rPr>
              <w:rFonts w:ascii="Cambria Math" w:hAnsi="Cambria Math"/>
            </w:rPr>
            <m:t xml:space="preserve">Parte</m:t>
          </m:r>
          <m:r>
            <w:rPr>
              <w:rFonts w:ascii="Cambria Math" w:hAnsi="Cambria Math"/>
            </w:rPr>
            <m:t xml:space="preserve">=</m:t>
          </m:r>
          <m:d>
            <m:dPr>
              <m:begChr m:val="("/>
              <m:endChr m:val=")"/>
            </m:dPr>
            <m:e>
              <m:f>
                <m:num>
                  <m:r>
                    <m:rPr>
                      <m:lit/>
                      <m:nor/>
                    </m:rPr>
                    <w:rPr>
                      <w:rFonts w:ascii="Cambria Math" w:hAnsi="Cambria Math"/>
                    </w:rPr>
                    <m:t xml:space="preserve">Porcentaje</m:t>
                  </m:r>
                  <m:r>
                    <w:rPr>
                      <w:rFonts w:ascii="Cambria Math" w:hAnsi="Cambria Math"/>
                    </w:rPr>
                    <m:t xml:space="preserve">×</m:t>
                  </m:r>
                  <m:r>
                    <m:rPr>
                      <m:lit/>
                      <m:nor/>
                    </m:rPr>
                    <w:rPr>
                      <w:rFonts w:ascii="Cambria Math" w:hAnsi="Cambria Math"/>
                    </w:rPr>
                    <m:t xml:space="preserve">Todo</m:t>
                  </m:r>
                </m:num>
                <m:den>
                  <m:r>
                    <w:rPr>
                      <w:rFonts w:ascii="Cambria Math" w:hAnsi="Cambria Math"/>
                    </w:rPr>
                    <m:t xml:space="preserve">100</m:t>
                  </m:r>
                </m:den>
              </m:f>
            </m:e>
          </m:d>
        </m:oMath>
      </m:oMathPara>
    </w:p>
    <w:p>
      <w:pPr>
        <w:pStyle w:val="Normal"/>
        <w:numPr>
          <w:ilvl w:val="0"/>
          <w:numId w:val="47"/>
        </w:numPr>
        <w:rPr/>
      </w:pPr>
      <w:r>
        <w:rPr/>
        <w:t>Para hallar el todo:</w:t>
      </w:r>
    </w:p>
    <w:p>
      <w:pPr>
        <w:pStyle w:val="BodyText"/>
        <w:jc w:val="center"/>
        <w:rPr/>
      </w:pPr>
      <w:r>
        <w:rPr/>
      </w:r>
      <m:oMathPara xmlns:m="http://schemas.openxmlformats.org/officeDocument/2006/math">
        <m:oMathParaPr>
          <m:jc m:val="center"/>
        </m:oMathParaPr>
        <m:oMath>
          <m:r>
            <m:rPr>
              <m:lit/>
              <m:nor/>
            </m:rPr>
            <w:rPr>
              <w:rFonts w:ascii="Cambria Math" w:hAnsi="Cambria Math"/>
            </w:rPr>
            <m:t xml:space="preserve">Todo</m:t>
          </m:r>
          <m:r>
            <w:rPr>
              <w:rFonts w:ascii="Cambria Math" w:hAnsi="Cambria Math"/>
            </w:rPr>
            <m:t xml:space="preserve">=</m:t>
          </m:r>
          <m:d>
            <m:dPr>
              <m:begChr m:val="("/>
              <m:endChr m:val=")"/>
            </m:dPr>
            <m:e>
              <m:f>
                <m:num>
                  <m:r>
                    <m:rPr>
                      <m:lit/>
                      <m:nor/>
                    </m:rPr>
                    <w:rPr>
                      <w:rFonts w:ascii="Cambria Math" w:hAnsi="Cambria Math"/>
                    </w:rPr>
                    <m:t xml:space="preserve">Parte</m:t>
                  </m:r>
                  <m:r>
                    <w:rPr>
                      <w:rFonts w:ascii="Cambria Math" w:hAnsi="Cambria Math"/>
                    </w:rPr>
                    <m:t xml:space="preserve">×</m:t>
                  </m:r>
                  <m:r>
                    <w:rPr>
                      <w:rFonts w:ascii="Cambria Math" w:hAnsi="Cambria Math"/>
                    </w:rPr>
                    <m:t xml:space="preserve">100</m:t>
                  </m:r>
                </m:num>
                <m:den>
                  <m:r>
                    <m:rPr>
                      <m:lit/>
                      <m:nor/>
                    </m:rPr>
                    <w:rPr>
                      <w:rFonts w:ascii="Cambria Math" w:hAnsi="Cambria Math"/>
                    </w:rPr>
                    <m:t xml:space="preserve">Porcentaje</m:t>
                  </m:r>
                </m:den>
              </m:f>
            </m:e>
          </m:d>
        </m:oMath>
      </m:oMathPara>
    </w:p>
    <w:p>
      <w:pPr>
        <w:pStyle w:val="FirstParagraph"/>
        <w:rPr/>
      </w:pPr>
      <w:r>
        <w:rPr>
          <w:b/>
          <w:bCs/>
        </w:rPr>
        <w:t>Ejemplo</w:t>
      </w:r>
      <w:r>
        <w:rPr/>
        <w:t>:</w:t>
        <w:br/>
        <w:t xml:space="preserve">Si se sabe que </w:t>
      </w:r>
      <w:r>
        <w:rPr>
          <w:b/>
          <w:bCs/>
        </w:rPr>
        <w:t>el 75 % de los encuestados</w:t>
      </w:r>
      <w:r>
        <w:rPr/>
        <w:t xml:space="preserve"> recuerda una campaña de concientización, y el número total de encuestados fue de 400 personas:</w:t>
      </w:r>
    </w:p>
    <w:p>
      <w:pPr>
        <w:pStyle w:val="BodyText"/>
        <w:jc w:val="center"/>
        <w:rPr/>
      </w:pPr>
      <w:r>
        <w:rPr/>
      </w:r>
      <m:oMathPara xmlns:m="http://schemas.openxmlformats.org/officeDocument/2006/math">
        <m:oMathParaPr>
          <m:jc m:val="center"/>
        </m:oMathParaPr>
        <m:oMath>
          <m:r>
            <m:rPr>
              <m:lit/>
              <m:nor/>
            </m:rPr>
            <w:rPr>
              <w:rFonts w:ascii="Cambria Math" w:hAnsi="Cambria Math"/>
            </w:rPr>
            <m:t xml:space="preserve">Parte</m:t>
          </m:r>
          <m:r>
            <w:rPr>
              <w:rFonts w:ascii="Cambria Math" w:hAnsi="Cambria Math"/>
            </w:rPr>
            <m:t xml:space="preserve">=</m:t>
          </m:r>
          <m:f>
            <m:num>
              <m:r>
                <w:rPr>
                  <w:rFonts w:ascii="Cambria Math" w:hAnsi="Cambria Math"/>
                </w:rPr>
                <m:t xml:space="preserve">75</m:t>
              </m:r>
              <m:r>
                <w:rPr>
                  <w:rFonts w:ascii="Cambria Math" w:hAnsi="Cambria Math"/>
                </w:rPr>
                <m:t xml:space="preserve">×</m:t>
              </m:r>
              <m:r>
                <w:rPr>
                  <w:rFonts w:ascii="Cambria Math" w:hAnsi="Cambria Math"/>
                </w:rPr>
                <m:t xml:space="preserve">400</m:t>
              </m:r>
            </m:num>
            <m:den>
              <m:r>
                <w:rPr>
                  <w:rFonts w:ascii="Cambria Math" w:hAnsi="Cambria Math"/>
                </w:rPr>
                <m:t xml:space="preserve">100</m:t>
              </m:r>
            </m:den>
          </m:f>
          <m:r>
            <w:rPr>
              <w:rFonts w:ascii="Cambria Math" w:hAnsi="Cambria Math"/>
            </w:rPr>
            <m:t xml:space="preserve">=</m:t>
          </m:r>
          <m:r>
            <w:rPr>
              <w:rFonts w:ascii="Cambria Math" w:hAnsi="Cambria Math"/>
            </w:rPr>
            <m:t xml:space="preserve">300</m:t>
          </m:r>
        </m:oMath>
      </m:oMathPara>
    </w:p>
    <w:p>
      <w:pPr>
        <w:pStyle w:val="FirstParagraph"/>
        <w:rPr/>
      </w:pPr>
      <w:r>
        <w:rPr>
          <w:b/>
          <w:bCs/>
        </w:rPr>
        <w:t>300 personas</w:t>
      </w:r>
      <w:r>
        <w:rPr/>
        <w:t xml:space="preserve"> recordaron la campaña.</w:t>
      </w:r>
    </w:p>
    <w:p>
      <w:pPr>
        <w:pStyle w:val="Heading4"/>
        <w:spacing w:before="0" w:after="0"/>
        <w:rPr>
          <w:vanish/>
          <w:specVanish/>
        </w:rPr>
      </w:pPr>
      <w:r>
        <w:rPr/>
        <w:t xml:space="preserve">Aumentos Porcentuales. </w:t>
      </w:r>
    </w:p>
    <w:p>
      <w:pPr>
        <w:pStyle w:val="BodyText"/>
        <w:rPr/>
      </w:pPr>
      <w:r/>
      <w:r>
        <w:rPr/>
      </w:r>
      <w:r>
        <w:rPr/>
        <w:t>Un aumento porcentual indica en cuánto se ha incrementado una cantidad respecto a su valor original, expresado como porcentaje.</w:t>
      </w:r>
    </w:p>
    <w:p>
      <w:pPr>
        <w:pStyle w:val="BodyText"/>
        <w:rPr/>
      </w:pPr>
      <w:r>
        <w:rPr/>
        <w:t>La fórmula para calcular el nuevo valor con aumento porcentual es:</w:t>
      </w:r>
    </w:p>
    <w:p>
      <w:pPr>
        <w:pStyle w:val="BodyText"/>
        <w:jc w:val="center"/>
        <w:rPr/>
      </w:pPr>
      <w:r>
        <w:rPr/>
      </w:r>
      <m:oMathPara xmlns:m="http://schemas.openxmlformats.org/officeDocument/2006/math">
        <m:oMathParaPr>
          <m:jc m:val="center"/>
        </m:oMathParaPr>
        <m:oMath>
          <m:r>
            <m:rPr>
              <m:lit/>
              <m:nor/>
            </m:rPr>
            <w:rPr>
              <w:rFonts w:ascii="Cambria Math" w:hAnsi="Cambria Math"/>
            </w:rPr>
            <m:t xml:space="preserve">Nuevo valor</m:t>
          </m:r>
          <m:r>
            <w:rPr>
              <w:rFonts w:ascii="Cambria Math" w:hAnsi="Cambria Math"/>
            </w:rPr>
            <m:t xml:space="preserve">=</m:t>
          </m:r>
          <m:r>
            <m:rPr>
              <m:lit/>
              <m:nor/>
            </m:rPr>
            <w:rPr>
              <w:rFonts w:ascii="Cambria Math" w:hAnsi="Cambria Math"/>
            </w:rPr>
            <m:t xml:space="preserve">Valor inicial</m:t>
          </m:r>
          <m:r>
            <w:rPr>
              <w:rFonts w:ascii="Cambria Math" w:hAnsi="Cambria Math"/>
            </w:rPr>
            <m:t xml:space="preserve">×</m:t>
          </m:r>
          <m:d>
            <m:dPr>
              <m:begChr m:val="("/>
              <m:endChr m:val=")"/>
            </m:dPr>
            <m:e>
              <m:r>
                <w:rPr>
                  <w:rFonts w:ascii="Cambria Math" w:hAnsi="Cambria Math"/>
                </w:rPr>
                <m:t xml:space="preserve">1</m:t>
              </m:r>
              <m:r>
                <w:rPr>
                  <w:rFonts w:ascii="Cambria Math" w:hAnsi="Cambria Math"/>
                </w:rPr>
                <m:t xml:space="preserve">+</m:t>
              </m:r>
              <m:f>
                <m:num>
                  <m:r>
                    <m:rPr>
                      <m:lit/>
                      <m:nor/>
                    </m:rPr>
                    <w:rPr>
                      <w:rFonts w:ascii="Cambria Math" w:hAnsi="Cambria Math"/>
                    </w:rPr>
                    <m:t xml:space="preserve">Porcentaje de aumento</m:t>
                  </m:r>
                </m:num>
                <m:den>
                  <m:r>
                    <w:rPr>
                      <w:rFonts w:ascii="Cambria Math" w:hAnsi="Cambria Math"/>
                    </w:rPr>
                    <m:t xml:space="preserve">100</m:t>
                  </m:r>
                </m:den>
              </m:f>
            </m:e>
          </m:d>
        </m:oMath>
      </m:oMathPara>
    </w:p>
    <w:p>
      <w:pPr>
        <w:pStyle w:val="FirstParagraph"/>
        <w:rPr/>
      </w:pPr>
      <w:r>
        <w:rPr>
          <w:b/>
          <w:bCs/>
        </w:rPr>
        <w:t>Ejemplo</w:t>
      </w:r>
      <w:r>
        <w:rPr/>
        <w:t>:</w:t>
        <w:br/>
        <w:t>Una emisora radial tenía 1,200 oyentes mensuales y se registra un aumento del 25 % en su audiencia tras una campaña de difusión:</w:t>
      </w:r>
    </w:p>
    <w:p>
      <w:pPr>
        <w:pStyle w:val="BodyText"/>
        <w:jc w:val="center"/>
        <w:rPr/>
      </w:pPr>
      <w:r>
        <w:rPr/>
      </w:r>
      <m:oMathPara xmlns:m="http://schemas.openxmlformats.org/officeDocument/2006/math">
        <m:oMathParaPr>
          <m:jc m:val="center"/>
        </m:oMathParaPr>
        <m:oMath>
          <m:r>
            <m:rPr>
              <m:lit/>
              <m:nor/>
            </m:rPr>
            <w:rPr>
              <w:rFonts w:ascii="Cambria Math" w:hAnsi="Cambria Math"/>
            </w:rPr>
            <m:t xml:space="preserve">Nuevo valor</m:t>
          </m:r>
          <m:r>
            <w:rPr>
              <w:rFonts w:ascii="Cambria Math" w:hAnsi="Cambria Math"/>
            </w:rPr>
            <m:t xml:space="preserve">=</m:t>
          </m:r>
          <m:r>
            <w:rPr>
              <w:rFonts w:ascii="Cambria Math" w:hAnsi="Cambria Math"/>
            </w:rPr>
            <m:t xml:space="preserve">1200</m:t>
          </m:r>
          <m:r>
            <w:rPr>
              <w:rFonts w:ascii="Cambria Math" w:hAnsi="Cambria Math"/>
            </w:rPr>
            <m:t xml:space="preserve">×</m:t>
          </m:r>
          <m:d>
            <m:dPr>
              <m:begChr m:val="("/>
              <m:endChr m:val=")"/>
            </m:dPr>
            <m:e>
              <m:r>
                <w:rPr>
                  <w:rFonts w:ascii="Cambria Math" w:hAnsi="Cambria Math"/>
                </w:rPr>
                <m:t xml:space="preserve">1</m:t>
              </m:r>
              <m:r>
                <w:rPr>
                  <w:rFonts w:ascii="Cambria Math" w:hAnsi="Cambria Math"/>
                </w:rPr>
                <m:t xml:space="preserve">+</m:t>
              </m:r>
              <m:f>
                <m:num>
                  <m:r>
                    <w:rPr>
                      <w:rFonts w:ascii="Cambria Math" w:hAnsi="Cambria Math"/>
                    </w:rPr>
                    <m:t xml:space="preserve">25</m:t>
                  </m:r>
                </m:num>
                <m:den>
                  <m:r>
                    <w:rPr>
                      <w:rFonts w:ascii="Cambria Math" w:hAnsi="Cambria Math"/>
                    </w:rPr>
                    <m:t xml:space="preserve">100</m:t>
                  </m:r>
                </m:den>
              </m:f>
            </m:e>
          </m:d>
          <m:r>
            <w:rPr>
              <w:rFonts w:ascii="Cambria Math" w:hAnsi="Cambria Math"/>
            </w:rPr>
            <m:t xml:space="preserve">=</m:t>
          </m:r>
          <m:r>
            <w:rPr>
              <w:rFonts w:ascii="Cambria Math" w:hAnsi="Cambria Math"/>
            </w:rPr>
            <m:t xml:space="preserve">1200</m:t>
          </m:r>
          <m:r>
            <w:rPr>
              <w:rFonts w:ascii="Cambria Math" w:hAnsi="Cambria Math"/>
            </w:rPr>
            <m:t xml:space="preserve">×</m:t>
          </m:r>
          <m:r>
            <w:rPr>
              <w:rFonts w:ascii="Cambria Math" w:hAnsi="Cambria Math"/>
            </w:rPr>
            <m:t xml:space="preserve">1.25</m:t>
          </m:r>
          <m:r>
            <w:rPr>
              <w:rFonts w:ascii="Cambria Math" w:hAnsi="Cambria Math"/>
            </w:rPr>
            <m:t xml:space="preserve">=</m:t>
          </m:r>
          <m:r>
            <w:rPr>
              <w:rFonts w:ascii="Cambria Math" w:hAnsi="Cambria Math"/>
            </w:rPr>
            <m:t xml:space="preserve">1500</m:t>
          </m:r>
        </m:oMath>
      </m:oMathPara>
    </w:p>
    <w:p>
      <w:pPr>
        <w:pStyle w:val="FirstParagraph"/>
        <w:rPr/>
      </w:pPr>
      <w:r>
        <w:rPr/>
        <w:t xml:space="preserve">La audiencia aumentó a </w:t>
      </w:r>
      <w:r>
        <w:rPr>
          <w:b/>
          <w:bCs/>
        </w:rPr>
        <w:t>1,500 oyentes</w:t>
      </w:r>
      <w:r>
        <w:rPr/>
        <w:t>.</w:t>
      </w:r>
    </w:p>
    <w:p>
      <w:pPr>
        <w:pStyle w:val="Heading4"/>
        <w:spacing w:before="0" w:after="0"/>
        <w:rPr>
          <w:vanish/>
          <w:specVanish/>
        </w:rPr>
      </w:pPr>
      <w:r>
        <w:rPr/>
        <w:t xml:space="preserve">Descuentos Porcentuales. </w:t>
      </w:r>
    </w:p>
    <w:p>
      <w:pPr>
        <w:pStyle w:val="BodyText"/>
        <w:rPr/>
      </w:pPr>
      <w:r/>
      <w:r>
        <w:rPr/>
      </w:r>
      <w:r>
        <w:rPr/>
        <w:t>El descuento porcentual representa una disminución relativa respecto a un valor original. Es útil, por ejemplo, en el análisis de pérdidas de audiencia o reducción de presupuesto en campañas.</w:t>
      </w:r>
    </w:p>
    <w:p>
      <w:pPr>
        <w:pStyle w:val="BodyText"/>
        <w:rPr/>
      </w:pPr>
      <w:r>
        <w:rPr/>
        <w:t>La fórmula para calcular el nuevo valor tras un descuento es:</w:t>
      </w:r>
    </w:p>
    <w:p>
      <w:pPr>
        <w:pStyle w:val="BodyText"/>
        <w:jc w:val="center"/>
        <w:rPr/>
      </w:pPr>
      <w:r>
        <w:rPr/>
      </w:r>
      <m:oMathPara xmlns:m="http://schemas.openxmlformats.org/officeDocument/2006/math">
        <m:oMathParaPr>
          <m:jc m:val="center"/>
        </m:oMathParaPr>
        <m:oMath>
          <m:r>
            <m:rPr>
              <m:lit/>
              <m:nor/>
            </m:rPr>
            <w:rPr>
              <w:rFonts w:ascii="Cambria Math" w:hAnsi="Cambria Math"/>
            </w:rPr>
            <m:t xml:space="preserve">Nuevo valor</m:t>
          </m:r>
          <m:r>
            <w:rPr>
              <w:rFonts w:ascii="Cambria Math" w:hAnsi="Cambria Math"/>
            </w:rPr>
            <m:t xml:space="preserve">=</m:t>
          </m:r>
          <m:r>
            <m:rPr>
              <m:lit/>
              <m:nor/>
            </m:rPr>
            <w:rPr>
              <w:rFonts w:ascii="Cambria Math" w:hAnsi="Cambria Math"/>
            </w:rPr>
            <m:t xml:space="preserve">Valor inicial</m:t>
          </m:r>
          <m:r>
            <w:rPr>
              <w:rFonts w:ascii="Cambria Math" w:hAnsi="Cambria Math"/>
            </w:rPr>
            <m:t xml:space="preserve">×</m:t>
          </m:r>
          <m:d>
            <m:dPr>
              <m:begChr m:val="("/>
              <m:endChr m:val=")"/>
            </m:dPr>
            <m:e>
              <m:r>
                <w:rPr>
                  <w:rFonts w:ascii="Cambria Math" w:hAnsi="Cambria Math"/>
                </w:rPr>
                <m:t xml:space="preserve">1</m:t>
              </m:r>
              <m:r>
                <w:rPr>
                  <w:rFonts w:ascii="Cambria Math" w:hAnsi="Cambria Math"/>
                </w:rPr>
                <m:t xml:space="preserve">−</m:t>
              </m:r>
              <m:f>
                <m:num>
                  <m:r>
                    <m:rPr>
                      <m:lit/>
                      <m:nor/>
                    </m:rPr>
                    <w:rPr>
                      <w:rFonts w:ascii="Cambria Math" w:hAnsi="Cambria Math"/>
                    </w:rPr>
                    <m:t xml:space="preserve">Porcentaje de descuento</m:t>
                  </m:r>
                </m:num>
                <m:den>
                  <m:r>
                    <w:rPr>
                      <w:rFonts w:ascii="Cambria Math" w:hAnsi="Cambria Math"/>
                    </w:rPr>
                    <m:t xml:space="preserve">100</m:t>
                  </m:r>
                </m:den>
              </m:f>
            </m:e>
          </m:d>
        </m:oMath>
      </m:oMathPara>
    </w:p>
    <w:p>
      <w:pPr>
        <w:pStyle w:val="FirstParagraph"/>
        <w:rPr/>
      </w:pPr>
      <w:r>
        <w:rPr>
          <w:b/>
          <w:bCs/>
        </w:rPr>
        <w:t>Ejemplo</w:t>
      </w:r>
      <w:r>
        <w:rPr/>
        <w:t>:</w:t>
        <w:br/>
        <w:t>Si un medio digital reduce su presupuesto mensual para publicidad de S/ 3,000 a un 20 % menos:</w:t>
      </w:r>
    </w:p>
    <w:p>
      <w:pPr>
        <w:pStyle w:val="BodyText"/>
        <w:jc w:val="center"/>
        <w:rPr/>
      </w:pPr>
      <w:r>
        <w:rPr/>
      </w:r>
      <m:oMathPara xmlns:m="http://schemas.openxmlformats.org/officeDocument/2006/math">
        <m:oMathParaPr>
          <m:jc m:val="center"/>
        </m:oMathParaPr>
        <m:oMath>
          <m:r>
            <m:rPr>
              <m:lit/>
              <m:nor/>
            </m:rPr>
            <w:rPr>
              <w:rFonts w:ascii="Cambria Math" w:hAnsi="Cambria Math"/>
            </w:rPr>
            <m:t xml:space="preserve">Nuevo valor</m:t>
          </m:r>
          <m:r>
            <w:rPr>
              <w:rFonts w:ascii="Cambria Math" w:hAnsi="Cambria Math"/>
            </w:rPr>
            <m:t xml:space="preserve">=</m:t>
          </m:r>
          <m:r>
            <w:rPr>
              <w:rFonts w:ascii="Cambria Math" w:hAnsi="Cambria Math"/>
            </w:rPr>
            <m:t xml:space="preserve">3000</m:t>
          </m:r>
          <m:r>
            <w:rPr>
              <w:rFonts w:ascii="Cambria Math" w:hAnsi="Cambria Math"/>
            </w:rPr>
            <m:t xml:space="preserve">×</m:t>
          </m:r>
          <m:d>
            <m:dPr>
              <m:begChr m:val="("/>
              <m:endChr m:val=")"/>
            </m:dPr>
            <m:e>
              <m:r>
                <w:rPr>
                  <w:rFonts w:ascii="Cambria Math" w:hAnsi="Cambria Math"/>
                </w:rPr>
                <m:t xml:space="preserve">1</m:t>
              </m:r>
              <m:r>
                <w:rPr>
                  <w:rFonts w:ascii="Cambria Math" w:hAnsi="Cambria Math"/>
                </w:rPr>
                <m:t xml:space="preserve">−</m:t>
              </m:r>
              <m:f>
                <m:num>
                  <m:r>
                    <w:rPr>
                      <w:rFonts w:ascii="Cambria Math" w:hAnsi="Cambria Math"/>
                    </w:rPr>
                    <m:t xml:space="preserve">20</m:t>
                  </m:r>
                </m:num>
                <m:den>
                  <m:r>
                    <w:rPr>
                      <w:rFonts w:ascii="Cambria Math" w:hAnsi="Cambria Math"/>
                    </w:rPr>
                    <m:t xml:space="preserve">100</m:t>
                  </m:r>
                </m:den>
              </m:f>
            </m:e>
          </m:d>
          <m:r>
            <w:rPr>
              <w:rFonts w:ascii="Cambria Math" w:hAnsi="Cambria Math"/>
            </w:rPr>
            <m:t xml:space="preserve">=</m:t>
          </m:r>
          <m:r>
            <w:rPr>
              <w:rFonts w:ascii="Cambria Math" w:hAnsi="Cambria Math"/>
            </w:rPr>
            <m:t xml:space="preserve">3000</m:t>
          </m:r>
          <m:r>
            <w:rPr>
              <w:rFonts w:ascii="Cambria Math" w:hAnsi="Cambria Math"/>
            </w:rPr>
            <m:t xml:space="preserve">×</m:t>
          </m:r>
          <m:r>
            <w:rPr>
              <w:rFonts w:ascii="Cambria Math" w:hAnsi="Cambria Math"/>
            </w:rPr>
            <m:t xml:space="preserve">0.8</m:t>
          </m:r>
          <m:r>
            <w:rPr>
              <w:rFonts w:ascii="Cambria Math" w:hAnsi="Cambria Math"/>
            </w:rPr>
            <m:t xml:space="preserve">=</m:t>
          </m:r>
          <m:r>
            <w:rPr>
              <w:rFonts w:ascii="Cambria Math" w:hAnsi="Cambria Math"/>
            </w:rPr>
            <m:t xml:space="preserve">2400</m:t>
          </m:r>
        </m:oMath>
      </m:oMathPara>
    </w:p>
    <w:p>
      <w:pPr>
        <w:pStyle w:val="FirstParagraph"/>
        <w:rPr/>
      </w:pPr>
      <w:r>
        <w:rPr/>
        <w:t xml:space="preserve">El nuevo presupuesto es de </w:t>
      </w:r>
      <w:r>
        <w:rPr>
          <w:b/>
          <w:bCs/>
        </w:rPr>
        <w:t>S/ 2,400</w:t>
      </w:r>
      <w:r>
        <w:rPr/>
        <w:t>.</w:t>
      </w:r>
      <w:bookmarkEnd w:id="56"/>
      <w:bookmarkEnd w:id="68"/>
      <w:bookmarkEnd w:id="72"/>
    </w:p>
    <w:p>
      <w:pPr>
        <w:pStyle w:val="Heading1"/>
        <w:rPr/>
      </w:pPr>
      <w:bookmarkStart w:id="73" w:name="__RefHeading___Toc1531_475609011"/>
      <w:bookmarkStart w:id="74" w:name="X088ef8d60e637d1ef65c9f80c7d0289a3525829"/>
      <w:bookmarkEnd w:id="73"/>
      <w:r>
        <w:rPr/>
        <w:t>3. Capítulo III Ejemplos Aplicados y Estudios de Caso</w:t>
      </w:r>
    </w:p>
    <w:p>
      <w:pPr>
        <w:pStyle w:val="Heading2"/>
        <w:rPr/>
      </w:pPr>
      <w:bookmarkStart w:id="75" w:name="__RefHeading___Toc1533_475609011"/>
      <w:bookmarkStart w:id="76" w:name="Xe3472e4c4f32e97fcb22017ce0592ae90b96111"/>
      <w:bookmarkEnd w:id="75"/>
      <w:r>
        <w:rPr/>
        <w:t>3.1 Aplicaciones en Ciencias de la Comunicación</w:t>
      </w:r>
    </w:p>
    <w:p>
      <w:pPr>
        <w:pStyle w:val="Heading3"/>
        <w:rPr/>
      </w:pPr>
      <w:bookmarkStart w:id="77" w:name="__RefHeading___Toc1535_475609011"/>
      <w:bookmarkStart w:id="78" w:name="análisis-de-audiencias"/>
      <w:bookmarkEnd w:id="77"/>
      <w:r>
        <w:rPr/>
        <w:t>3.1.1 Análisis de Audiencias</w:t>
      </w:r>
    </w:p>
    <w:p>
      <w:pPr>
        <w:pStyle w:val="Heading4"/>
        <w:spacing w:before="0" w:after="0"/>
        <w:rPr>
          <w:vanish/>
          <w:specVanish/>
        </w:rPr>
      </w:pPr>
      <w:r>
        <w:rPr/>
        <w:t xml:space="preserve">Ratings y Share. </w:t>
      </w:r>
    </w:p>
    <w:p>
      <w:pPr>
        <w:pStyle w:val="FirstParagraph"/>
        <w:rPr/>
      </w:pPr>
      <w:r/>
      <w:r>
        <w:rPr/>
      </w:r>
      <w:r>
        <w:rPr/>
        <w:t xml:space="preserve">En el análisis de audiencias, dos indicadores fundamentales son el </w:t>
      </w:r>
      <w:r>
        <w:rPr>
          <w:b/>
          <w:bCs/>
        </w:rPr>
        <w:t>rating</w:t>
      </w:r>
      <w:r>
        <w:rPr/>
        <w:t xml:space="preserve"> y el </w:t>
      </w:r>
      <w:r>
        <w:rPr>
          <w:b/>
          <w:bCs/>
        </w:rPr>
        <w:t>share</w:t>
      </w:r>
      <w:r>
        <w:rPr/>
        <w:t>, ambos expresados como porcentajes. El rating representa la proporción del total de la población que visualiza un contenido, mientras que el share indica la proporción sobre el total de personas que están consumiendo algún medio en un momento dado.</w:t>
      </w:r>
    </w:p>
    <w:p>
      <w:pPr>
        <w:pStyle w:val="BodyText"/>
        <w:rPr/>
      </w:pPr>
      <w:r>
        <w:rPr/>
        <w:t>Como señalan Martínez y Piñuel (2011), “el rating es el cociente entre el número de individuos que ven un programa y el universo total considerado, mientras que el share es el porcentaje que representa esa audiencia respecto al total de los que están utilizando el medio en ese instante” (p. 147).</w:t>
      </w:r>
    </w:p>
    <w:p>
      <w:pPr>
        <w:pStyle w:val="BodyText"/>
        <w:rPr/>
      </w:pPr>
      <w:r>
        <w:rPr/>
        <w:t>Por ejemplo, si 1,800 personas ven un noticiero y el universo total es de 10,000 individuos:</w:t>
      </w:r>
    </w:p>
    <w:p>
      <w:pPr>
        <w:pStyle w:val="BodyText"/>
        <w:jc w:val="center"/>
        <w:rPr/>
      </w:pPr>
      <w:r>
        <w:rPr/>
      </w:r>
      <m:oMathPara xmlns:m="http://schemas.openxmlformats.org/officeDocument/2006/math">
        <m:oMathParaPr>
          <m:jc m:val="center"/>
        </m:oMathParaPr>
        <m:oMath>
          <m:r>
            <m:rPr>
              <m:lit/>
              <m:nor/>
            </m:rPr>
            <w:rPr>
              <w:rFonts w:ascii="Cambria Math" w:hAnsi="Cambria Math"/>
            </w:rPr>
            <m:t xml:space="preserve">Rating</m:t>
          </m:r>
          <m:r>
            <w:rPr>
              <w:rFonts w:ascii="Cambria Math" w:hAnsi="Cambria Math"/>
            </w:rPr>
            <m:t xml:space="preserve">=</m:t>
          </m:r>
          <m:d>
            <m:dPr>
              <m:begChr m:val="("/>
              <m:endChr m:val=")"/>
            </m:dPr>
            <m:e>
              <m:f>
                <m:num>
                  <m:r>
                    <w:rPr>
                      <w:rFonts w:ascii="Cambria Math" w:hAnsi="Cambria Math"/>
                    </w:rPr>
                    <m:t xml:space="preserve">1800</m:t>
                  </m:r>
                </m:num>
                <m:den>
                  <m:r>
                    <w:rPr>
                      <w:rFonts w:ascii="Cambria Math" w:hAnsi="Cambria Math"/>
                    </w:rPr>
                    <m:t xml:space="preserve">10000</m:t>
                  </m:r>
                </m:den>
              </m:f>
            </m:e>
          </m:d>
          <m:r>
            <w:rPr>
              <w:rFonts w:ascii="Cambria Math" w:hAnsi="Cambria Math"/>
            </w:rPr>
            <m:t xml:space="preserve">×</m:t>
          </m:r>
          <m:r>
            <w:rPr>
              <w:rFonts w:ascii="Cambria Math" w:hAnsi="Cambria Math"/>
            </w:rPr>
            <m:t xml:space="preserve">100</m:t>
          </m:r>
          <m:r>
            <w:rPr>
              <w:rFonts w:ascii="Cambria Math" w:hAnsi="Cambria Math"/>
            </w:rPr>
            <m:t xml:space="preserve">=</m:t>
          </m:r>
          <m:r>
            <w:rPr>
              <w:rFonts w:ascii="Cambria Math" w:hAnsi="Cambria Math"/>
            </w:rPr>
            <m:t xml:space="preserve">18</m:t>
          </m:r>
          <m:r>
            <m:rPr>
              <m:lit/>
              <m:nor/>
            </m:rPr>
            <w:rPr>
              <w:rFonts w:ascii="Cambria Math" w:hAnsi="Cambria Math"/>
            </w:rPr>
            <m:t xml:space="preserve">%</m:t>
          </m:r>
        </m:oMath>
      </m:oMathPara>
    </w:p>
    <w:p>
      <w:pPr>
        <w:pStyle w:val="FirstParagraph"/>
        <w:rPr/>
      </w:pPr>
      <w:r>
        <w:rPr/>
        <w:t>Si, en ese mismo momento, 3,000 personas están viendo televisión:</w:t>
      </w:r>
    </w:p>
    <w:p>
      <w:pPr>
        <w:pStyle w:val="BodyText"/>
        <w:jc w:val="center"/>
        <w:rPr/>
      </w:pPr>
      <w:r>
        <w:rPr/>
      </w:r>
      <m:oMathPara xmlns:m="http://schemas.openxmlformats.org/officeDocument/2006/math">
        <m:oMathParaPr>
          <m:jc m:val="center"/>
        </m:oMathParaPr>
        <m:oMath>
          <m:r>
            <m:rPr>
              <m:lit/>
              <m:nor/>
            </m:rPr>
            <w:rPr>
              <w:rFonts w:ascii="Cambria Math" w:hAnsi="Cambria Math"/>
            </w:rPr>
            <m:t xml:space="preserve">Share</m:t>
          </m:r>
          <m:r>
            <w:rPr>
              <w:rFonts w:ascii="Cambria Math" w:hAnsi="Cambria Math"/>
            </w:rPr>
            <m:t xml:space="preserve">=</m:t>
          </m:r>
          <m:d>
            <m:dPr>
              <m:begChr m:val="("/>
              <m:endChr m:val=")"/>
            </m:dPr>
            <m:e>
              <m:f>
                <m:num>
                  <m:r>
                    <w:rPr>
                      <w:rFonts w:ascii="Cambria Math" w:hAnsi="Cambria Math"/>
                    </w:rPr>
                    <m:t xml:space="preserve">1800</m:t>
                  </m:r>
                </m:num>
                <m:den>
                  <m:r>
                    <w:rPr>
                      <w:rFonts w:ascii="Cambria Math" w:hAnsi="Cambria Math"/>
                    </w:rPr>
                    <m:t xml:space="preserve">3000</m:t>
                  </m:r>
                </m:den>
              </m:f>
            </m:e>
          </m:d>
          <m:r>
            <w:rPr>
              <w:rFonts w:ascii="Cambria Math" w:hAnsi="Cambria Math"/>
            </w:rPr>
            <m:t xml:space="preserve">×</m:t>
          </m:r>
          <m:r>
            <w:rPr>
              <w:rFonts w:ascii="Cambria Math" w:hAnsi="Cambria Math"/>
            </w:rPr>
            <m:t xml:space="preserve">100</m:t>
          </m:r>
          <m:r>
            <w:rPr>
              <w:rFonts w:ascii="Cambria Math" w:hAnsi="Cambria Math"/>
            </w:rPr>
            <m:t xml:space="preserve">=</m:t>
          </m:r>
          <m:r>
            <w:rPr>
              <w:rFonts w:ascii="Cambria Math" w:hAnsi="Cambria Math"/>
            </w:rPr>
            <m:t xml:space="preserve">60</m:t>
          </m:r>
          <m:r>
            <m:rPr>
              <m:lit/>
              <m:nor/>
            </m:rPr>
            <w:rPr>
              <w:rFonts w:ascii="Cambria Math" w:hAnsi="Cambria Math"/>
            </w:rPr>
            <m:t xml:space="preserve">%</m:t>
          </m:r>
        </m:oMath>
      </m:oMathPara>
    </w:p>
    <w:p>
      <w:pPr>
        <w:pStyle w:val="Heading4"/>
        <w:spacing w:before="0" w:after="0"/>
        <w:rPr>
          <w:vanish/>
          <w:specVanish/>
        </w:rPr>
      </w:pPr>
      <w:r>
        <w:rPr/>
        <w:t xml:space="preserve">Proporcionalidad en la Distribución de Medios o Mensajes. </w:t>
      </w:r>
    </w:p>
    <w:p>
      <w:pPr>
        <w:pStyle w:val="FirstParagraph"/>
        <w:rPr/>
      </w:pPr>
      <w:r/>
      <w:r>
        <w:rPr/>
      </w:r>
      <w:r>
        <w:rPr/>
        <w:t>La proporcionalidad permite determinar cómo se deben distribuir mensajes o materiales en función del alcance previsto por zona, medio o segmento demográfico. Esta herramienta es crucial para maximizar el impacto de la estrategia comunicacional.</w:t>
      </w:r>
    </w:p>
    <w:p>
      <w:pPr>
        <w:pStyle w:val="BodyText"/>
        <w:rPr/>
      </w:pPr>
      <w:r>
        <w:rPr/>
        <w:t>Ejemplo aplicado: Si una campaña debe llegar a 12,000 personas en tres ciudades con poblaciones proporcionales de 2:3:5, la distribución de materiales será:</w:t>
      </w:r>
    </w:p>
    <w:p>
      <w:pPr>
        <w:pStyle w:val="Compact"/>
        <w:numPr>
          <w:ilvl w:val="0"/>
          <w:numId w:val="48"/>
        </w:numPr>
        <w:rPr/>
      </w:pPr>
      <w:r>
        <w:rPr/>
        <w:t xml:space="preserve">Total de partes: </w:t>
      </w:r>
      <w:r>
        <w:rPr/>
      </w:r>
      <m:oMath xmlns:m="http://schemas.openxmlformats.org/officeDocument/2006/math">
        <m:r>
          <w:rPr>
            <w:rFonts w:ascii="Cambria Math" w:hAnsi="Cambria Math"/>
          </w:rPr>
          <m:t xml:space="preserve">2</m:t>
        </m:r>
        <m:r>
          <w:rPr>
            <w:rFonts w:ascii="Cambria Math" w:hAnsi="Cambria Math"/>
          </w:rPr>
          <m:t xml:space="preserve">+</m:t>
        </m:r>
        <m:r>
          <w:rPr>
            <w:rFonts w:ascii="Cambria Math" w:hAnsi="Cambria Math"/>
          </w:rPr>
          <m:t xml:space="preserve">3</m:t>
        </m:r>
        <m:r>
          <w:rPr>
            <w:rFonts w:ascii="Cambria Math" w:hAnsi="Cambria Math"/>
          </w:rPr>
          <m:t xml:space="preserve">+</m:t>
        </m:r>
        <m:r>
          <w:rPr>
            <w:rFonts w:ascii="Cambria Math" w:hAnsi="Cambria Math"/>
          </w:rPr>
          <m:t xml:space="preserve">5</m:t>
        </m:r>
        <m:r>
          <w:rPr>
            <w:rFonts w:ascii="Cambria Math" w:hAnsi="Cambria Math"/>
          </w:rPr>
          <m:t xml:space="preserve">=</m:t>
        </m:r>
        <m:r>
          <w:rPr>
            <w:rFonts w:ascii="Cambria Math" w:hAnsi="Cambria Math"/>
          </w:rPr>
          <m:t xml:space="preserve">10</m:t>
        </m:r>
      </m:oMath>
    </w:p>
    <w:p>
      <w:pPr>
        <w:pStyle w:val="Compact"/>
        <w:numPr>
          <w:ilvl w:val="0"/>
          <w:numId w:val="49"/>
        </w:numPr>
        <w:rPr/>
      </w:pPr>
      <w:r>
        <w:rPr/>
        <w:t xml:space="preserve">Ciudad A: </w:t>
      </w:r>
      <w:r>
        <w:rPr/>
      </w:r>
      <m:oMath xmlns:m="http://schemas.openxmlformats.org/officeDocument/2006/math">
        <m:f>
          <m:num>
            <m:r>
              <w:rPr>
                <w:rFonts w:ascii="Cambria Math" w:hAnsi="Cambria Math"/>
              </w:rPr>
              <m:t xml:space="preserve">2</m:t>
            </m:r>
          </m:num>
          <m:den>
            <m:r>
              <w:rPr>
                <w:rFonts w:ascii="Cambria Math" w:hAnsi="Cambria Math"/>
              </w:rPr>
              <m:t xml:space="preserve">10</m:t>
            </m:r>
          </m:den>
        </m:f>
        <m:r>
          <w:rPr>
            <w:rFonts w:ascii="Cambria Math" w:hAnsi="Cambria Math"/>
          </w:rPr>
          <m:t xml:space="preserve">×</m:t>
        </m:r>
        <m:r>
          <w:rPr>
            <w:rFonts w:ascii="Cambria Math" w:hAnsi="Cambria Math"/>
          </w:rPr>
          <m:t xml:space="preserve">12000</m:t>
        </m:r>
        <m:r>
          <w:rPr>
            <w:rFonts w:ascii="Cambria Math" w:hAnsi="Cambria Math"/>
          </w:rPr>
          <m:t xml:space="preserve">=</m:t>
        </m:r>
        <m:r>
          <w:rPr>
            <w:rFonts w:ascii="Cambria Math" w:hAnsi="Cambria Math"/>
          </w:rPr>
          <m:t xml:space="preserve">2400</m:t>
        </m:r>
      </m:oMath>
    </w:p>
    <w:p>
      <w:pPr>
        <w:pStyle w:val="Compact"/>
        <w:numPr>
          <w:ilvl w:val="0"/>
          <w:numId w:val="50"/>
        </w:numPr>
        <w:rPr/>
      </w:pPr>
      <w:r>
        <w:rPr/>
        <w:t xml:space="preserve">Ciudad B: </w:t>
      </w:r>
      <w:r>
        <w:rPr/>
      </w:r>
      <m:oMath xmlns:m="http://schemas.openxmlformats.org/officeDocument/2006/math">
        <m:f>
          <m:num>
            <m:r>
              <w:rPr>
                <w:rFonts w:ascii="Cambria Math" w:hAnsi="Cambria Math"/>
              </w:rPr>
              <m:t xml:space="preserve">3</m:t>
            </m:r>
          </m:num>
          <m:den>
            <m:r>
              <w:rPr>
                <w:rFonts w:ascii="Cambria Math" w:hAnsi="Cambria Math"/>
              </w:rPr>
              <m:t xml:space="preserve">10</m:t>
            </m:r>
          </m:den>
        </m:f>
        <m:r>
          <w:rPr>
            <w:rFonts w:ascii="Cambria Math" w:hAnsi="Cambria Math"/>
          </w:rPr>
          <m:t xml:space="preserve">×</m:t>
        </m:r>
        <m:r>
          <w:rPr>
            <w:rFonts w:ascii="Cambria Math" w:hAnsi="Cambria Math"/>
          </w:rPr>
          <m:t xml:space="preserve">12000</m:t>
        </m:r>
        <m:r>
          <w:rPr>
            <w:rFonts w:ascii="Cambria Math" w:hAnsi="Cambria Math"/>
          </w:rPr>
          <m:t xml:space="preserve">=</m:t>
        </m:r>
        <m:r>
          <w:rPr>
            <w:rFonts w:ascii="Cambria Math" w:hAnsi="Cambria Math"/>
          </w:rPr>
          <m:t xml:space="preserve">3600</m:t>
        </m:r>
      </m:oMath>
    </w:p>
    <w:p>
      <w:pPr>
        <w:pStyle w:val="Compact"/>
        <w:numPr>
          <w:ilvl w:val="0"/>
          <w:numId w:val="51"/>
        </w:numPr>
        <w:rPr/>
      </w:pPr>
      <w:r>
        <w:rPr/>
        <w:t xml:space="preserve">Ciudad C: </w:t>
      </w:r>
      <w:r>
        <w:rPr/>
      </w:r>
      <m:oMath xmlns:m="http://schemas.openxmlformats.org/officeDocument/2006/math">
        <m:f>
          <m:num>
            <m:r>
              <w:rPr>
                <w:rFonts w:ascii="Cambria Math" w:hAnsi="Cambria Math"/>
              </w:rPr>
              <m:t xml:space="preserve">5</m:t>
            </m:r>
          </m:num>
          <m:den>
            <m:r>
              <w:rPr>
                <w:rFonts w:ascii="Cambria Math" w:hAnsi="Cambria Math"/>
              </w:rPr>
              <m:t xml:space="preserve">10</m:t>
            </m:r>
          </m:den>
        </m:f>
        <m:r>
          <w:rPr>
            <w:rFonts w:ascii="Cambria Math" w:hAnsi="Cambria Math"/>
          </w:rPr>
          <m:t xml:space="preserve">×</m:t>
        </m:r>
        <m:r>
          <w:rPr>
            <w:rFonts w:ascii="Cambria Math" w:hAnsi="Cambria Math"/>
          </w:rPr>
          <m:t xml:space="preserve">12000</m:t>
        </m:r>
        <m:r>
          <w:rPr>
            <w:rFonts w:ascii="Cambria Math" w:hAnsi="Cambria Math"/>
          </w:rPr>
          <m:t xml:space="preserve">=</m:t>
        </m:r>
        <m:r>
          <w:rPr>
            <w:rFonts w:ascii="Cambria Math" w:hAnsi="Cambria Math"/>
          </w:rPr>
          <m:t xml:space="preserve">6000</m:t>
        </m:r>
      </m:oMath>
    </w:p>
    <w:p>
      <w:pPr>
        <w:pStyle w:val="FirstParagraph"/>
        <w:rPr/>
      </w:pPr>
      <w:bookmarkStart w:id="79" w:name="análisis-de-audiencias"/>
      <w:r>
        <w:rPr/>
        <w:t>Esto garantiza una distribución equitativa según el tamaño del público objetivo.</w:t>
      </w:r>
      <w:bookmarkEnd w:id="79"/>
    </w:p>
    <w:p>
      <w:pPr>
        <w:pStyle w:val="Heading3"/>
        <w:rPr/>
      </w:pPr>
      <w:bookmarkStart w:id="80" w:name="__RefHeading___Toc1537_475609011"/>
      <w:bookmarkStart w:id="81" w:name="Xede0ca780c138602ac0ad5acf9bf6317e477b11"/>
      <w:bookmarkEnd w:id="80"/>
      <w:r>
        <w:rPr/>
        <w:t>3.1.2 Escalas en el Diseño Gráfico o Audiovisual</w:t>
      </w:r>
    </w:p>
    <w:p>
      <w:pPr>
        <w:pStyle w:val="FirstParagraph"/>
        <w:rPr/>
      </w:pPr>
      <w:r>
        <w:rPr/>
        <w:t>El uso de escalas proporcionales es esencial en la producción visual. En diseño gráfico y audiovisual, se debe mantener la proporcionalidad de los elementos al redimensionarlos para evitar distorsiones y asegurar coherencia visual.</w:t>
      </w:r>
    </w:p>
    <w:p>
      <w:pPr>
        <w:pStyle w:val="BodyText"/>
        <w:rPr/>
      </w:pPr>
      <w:r>
        <w:rPr/>
        <w:t>Según Rodríguez Morales (2012), “la escala gráfica implica una transformación proporcional de las dimensiones originales, conservando la relación entre ancho y alto, lo cual es crucial para la legibilidad y la armonía visual” (p. 59).</w:t>
      </w:r>
    </w:p>
    <w:p>
      <w:pPr>
        <w:pStyle w:val="BodyText"/>
        <w:rPr/>
      </w:pPr>
      <w:r>
        <w:rPr>
          <w:b/>
          <w:bCs/>
        </w:rPr>
        <w:t>Ejemplo aplicado</w:t>
      </w:r>
      <w:r>
        <w:rPr/>
        <w:t>:</w:t>
        <w:br/>
        <w:t>Si un logotipo mide 12 cm de ancho por 8 cm de alto, y se desea escalarlo a 18 cm de ancho, la altura debe calcularse usando proporción directa:</w:t>
      </w:r>
    </w:p>
    <w:p>
      <w:pPr>
        <w:pStyle w:val="BodyText"/>
        <w:jc w:val="center"/>
        <w:rPr/>
      </w:pPr>
      <w:r>
        <w:rPr/>
      </w:r>
      <m:oMathPara xmlns:m="http://schemas.openxmlformats.org/officeDocument/2006/math">
        <m:oMathParaPr>
          <m:jc m:val="center"/>
        </m:oMathParaPr>
        <m:oMath>
          <m:f>
            <m:num>
              <m:r>
                <w:rPr>
                  <w:rFonts w:ascii="Cambria Math" w:hAnsi="Cambria Math"/>
                </w:rPr>
                <m:t xml:space="preserve">12</m:t>
              </m:r>
            </m:num>
            <m:den>
              <m:r>
                <w:rPr>
                  <w:rFonts w:ascii="Cambria Math" w:hAnsi="Cambria Math"/>
                </w:rPr>
                <m:t xml:space="preserve">8</m:t>
              </m:r>
            </m:den>
          </m:f>
          <m:r>
            <w:rPr>
              <w:rFonts w:ascii="Cambria Math" w:hAnsi="Cambria Math"/>
            </w:rPr>
            <m:t xml:space="preserve">=</m:t>
          </m:r>
          <m:f>
            <m:num>
              <m:r>
                <w:rPr>
                  <w:rFonts w:ascii="Cambria Math" w:hAnsi="Cambria Math"/>
                </w:rPr>
                <m:t xml:space="preserve">18</m:t>
              </m:r>
            </m:num>
            <m:den>
              <m:r>
                <w:rPr>
                  <w:rFonts w:ascii="Cambria Math" w:hAnsi="Cambria Math"/>
                </w:rPr>
                <m:t xml:space="preserve">x</m:t>
              </m:r>
            </m:den>
          </m:f>
          <m:r>
            <w:rPr>
              <w:rFonts w:ascii="Cambria Math" w:hAnsi="Cambria Math"/>
            </w:rPr>
            <m:t xml:space="preserve">⇒</m:t>
          </m:r>
          <m:r>
            <w:rPr>
              <w:rFonts w:ascii="Cambria Math" w:hAnsi="Cambria Math"/>
            </w:rPr>
            <m:t xml:space="preserve">x</m:t>
          </m:r>
          <m:r>
            <w:rPr>
              <w:rFonts w:ascii="Cambria Math" w:hAnsi="Cambria Math"/>
            </w:rPr>
            <m:t xml:space="preserve">=</m:t>
          </m:r>
          <m:f>
            <m:num>
              <m:r>
                <w:rPr>
                  <w:rFonts w:ascii="Cambria Math" w:hAnsi="Cambria Math"/>
                </w:rPr>
                <m:t xml:space="preserve">18</m:t>
              </m:r>
              <m:r>
                <w:rPr>
                  <w:rFonts w:ascii="Cambria Math" w:hAnsi="Cambria Math"/>
                </w:rPr>
                <m:t xml:space="preserve">×</m:t>
              </m:r>
              <m:r>
                <w:rPr>
                  <w:rFonts w:ascii="Cambria Math" w:hAnsi="Cambria Math"/>
                </w:rPr>
                <m:t xml:space="preserve">8</m:t>
              </m:r>
            </m:num>
            <m:den>
              <m:r>
                <w:rPr>
                  <w:rFonts w:ascii="Cambria Math" w:hAnsi="Cambria Math"/>
                </w:rPr>
                <m:t xml:space="preserve">12</m:t>
              </m:r>
            </m:den>
          </m:f>
          <m:r>
            <w:rPr>
              <w:rFonts w:ascii="Cambria Math" w:hAnsi="Cambria Math"/>
            </w:rPr>
            <m:t xml:space="preserve">=</m:t>
          </m:r>
          <m:r>
            <w:rPr>
              <w:rFonts w:ascii="Cambria Math" w:hAnsi="Cambria Math"/>
            </w:rPr>
            <m:t xml:space="preserve">12</m:t>
          </m:r>
          <m:r>
            <m:rPr>
              <m:lit/>
              <m:nor/>
            </m:rPr>
            <w:rPr>
              <w:rFonts w:ascii="Cambria Math" w:hAnsi="Cambria Math"/>
            </w:rPr>
            <m:t xml:space="preserve">cm</m:t>
          </m:r>
        </m:oMath>
      </m:oMathPara>
    </w:p>
    <w:p>
      <w:pPr>
        <w:pStyle w:val="FirstParagraph"/>
        <w:rPr/>
      </w:pPr>
      <w:bookmarkStart w:id="82" w:name="Xede0ca780c138602ac0ad5acf9bf6317e477b11"/>
      <w:r>
        <w:rPr/>
        <w:t>La nueva dimensión será de 18 cm × 12 cm, conservando su forma original.</w:t>
      </w:r>
      <w:bookmarkEnd w:id="82"/>
    </w:p>
    <w:p>
      <w:pPr>
        <w:pStyle w:val="Heading3"/>
        <w:rPr/>
      </w:pPr>
      <w:bookmarkStart w:id="83" w:name="__RefHeading___Toc1539_475609011"/>
      <w:bookmarkStart w:id="84" w:name="X184107a190fee115931521121b2a2d6c7b64e31"/>
      <w:bookmarkEnd w:id="83"/>
      <w:r>
        <w:rPr/>
        <w:t>3.1.3 Análisis de Frecuencia de Aparición de Palabras en Textos</w:t>
      </w:r>
    </w:p>
    <w:p>
      <w:pPr>
        <w:pStyle w:val="FirstParagraph"/>
        <w:rPr/>
      </w:pPr>
      <w:r>
        <w:rPr/>
        <w:t>En el análisis de contenido, especialmente en el estudio de discursos, noticias o redes sociales, se realiza un conteo proporcional de palabras para detectar patrones de énfasis o ideología.</w:t>
      </w:r>
    </w:p>
    <w:p>
      <w:pPr>
        <w:pStyle w:val="BodyText"/>
        <w:rPr/>
      </w:pPr>
      <w:r>
        <w:rPr/>
        <w:t>Como afirman López Pan y Vicente (2016), “el análisis cuantitativo de contenido permite establecer la frecuencia y proporción de aparición de términos clave, facilitando la inferencia de agendas mediáticas y marcos discursivos” (p. 98).</w:t>
      </w:r>
    </w:p>
    <w:p>
      <w:pPr>
        <w:pStyle w:val="BodyText"/>
        <w:rPr/>
      </w:pPr>
      <w:r>
        <w:rPr>
          <w:b/>
          <w:bCs/>
        </w:rPr>
        <w:t>Ejemplo</w:t>
      </w:r>
      <w:r>
        <w:rPr/>
        <w:t>:</w:t>
        <w:br/>
        <w:t>En un análisis de 1,000 palabras de un discurso presidencial, se encuentra que la palabra “seguridad” aparece 45 veces:</w:t>
      </w:r>
    </w:p>
    <w:p>
      <w:pPr>
        <w:pStyle w:val="BodyText"/>
        <w:jc w:val="center"/>
        <w:rPr/>
      </w:pPr>
      <w:r>
        <w:rPr/>
      </w:r>
      <m:oMathPara xmlns:m="http://schemas.openxmlformats.org/officeDocument/2006/math">
        <m:oMathParaPr>
          <m:jc m:val="center"/>
        </m:oMathParaPr>
        <m:oMath>
          <m:r>
            <m:rPr>
              <m:lit/>
              <m:nor/>
            </m:rPr>
            <w:rPr>
              <w:rFonts w:ascii="Cambria Math" w:hAnsi="Cambria Math"/>
            </w:rPr>
            <m:t xml:space="preserve">Porcentaje</m:t>
          </m:r>
          <m:r>
            <w:rPr>
              <w:rFonts w:ascii="Cambria Math" w:hAnsi="Cambria Math"/>
            </w:rPr>
            <m:t xml:space="preserve">=</m:t>
          </m:r>
          <m:d>
            <m:dPr>
              <m:begChr m:val="("/>
              <m:endChr m:val=")"/>
            </m:dPr>
            <m:e>
              <m:f>
                <m:num>
                  <m:r>
                    <w:rPr>
                      <w:rFonts w:ascii="Cambria Math" w:hAnsi="Cambria Math"/>
                    </w:rPr>
                    <m:t xml:space="preserve">45</m:t>
                  </m:r>
                </m:num>
                <m:den>
                  <m:r>
                    <w:rPr>
                      <w:rFonts w:ascii="Cambria Math" w:hAnsi="Cambria Math"/>
                    </w:rPr>
                    <m:t xml:space="preserve">1000</m:t>
                  </m:r>
                </m:den>
              </m:f>
            </m:e>
          </m:d>
          <m:r>
            <w:rPr>
              <w:rFonts w:ascii="Cambria Math" w:hAnsi="Cambria Math"/>
            </w:rPr>
            <m:t xml:space="preserve">×</m:t>
          </m:r>
          <m:r>
            <w:rPr>
              <w:rFonts w:ascii="Cambria Math" w:hAnsi="Cambria Math"/>
            </w:rPr>
            <m:t xml:space="preserve">100</m:t>
          </m:r>
          <m:r>
            <w:rPr>
              <w:rFonts w:ascii="Cambria Math" w:hAnsi="Cambria Math"/>
            </w:rPr>
            <m:t xml:space="preserve">=</m:t>
          </m:r>
          <m:r>
            <w:rPr>
              <w:rFonts w:ascii="Cambria Math" w:hAnsi="Cambria Math"/>
            </w:rPr>
            <m:t xml:space="preserve">4.5</m:t>
          </m:r>
          <m:r>
            <m:rPr>
              <m:lit/>
              <m:nor/>
            </m:rPr>
            <w:rPr>
              <w:rFonts w:ascii="Cambria Math" w:hAnsi="Cambria Math"/>
            </w:rPr>
            <m:t xml:space="preserve">%</m:t>
          </m:r>
        </m:oMath>
      </m:oMathPara>
    </w:p>
    <w:p>
      <w:pPr>
        <w:pStyle w:val="FirstParagraph"/>
        <w:rPr/>
      </w:pPr>
      <w:r>
        <w:rPr/>
        <w:t>Esto indica un fuerte énfasis en el tema.</w:t>
      </w:r>
    </w:p>
    <w:p>
      <w:pPr>
        <w:pStyle w:val="Heading4"/>
        <w:spacing w:before="0" w:after="0"/>
        <w:rPr>
          <w:vanish/>
          <w:specVanish/>
        </w:rPr>
      </w:pPr>
      <w:r>
        <w:rPr/>
        <w:t xml:space="preserve">Aplicaciones en Lingüística Computacional. </w:t>
      </w:r>
    </w:p>
    <w:p>
      <w:pPr>
        <w:pStyle w:val="BodyText"/>
        <w:rPr/>
      </w:pPr>
      <w:r/>
      <w:r>
        <w:rPr/>
      </w:r>
      <w:r>
        <w:rPr/>
        <w:t xml:space="preserve">En procesamiento de lenguaje natural, la proporcionalidad permite ponderar la frecuencia relativa de términos, usando métricas como la </w:t>
      </w:r>
      <w:r>
        <w:rPr>
          <w:b/>
          <w:bCs/>
        </w:rPr>
        <w:t>frecuencia relativa</w:t>
      </w:r>
      <w:r>
        <w:rPr/>
        <w:t xml:space="preserve"> y el </w:t>
      </w:r>
      <w:r>
        <w:rPr>
          <w:b/>
          <w:bCs/>
        </w:rPr>
        <w:t>TF-IDF</w:t>
      </w:r>
      <w:r>
        <w:rPr/>
        <w:t>, fundamentales en motores de búsqueda o análisis semántico.</w:t>
      </w:r>
    </w:p>
    <w:p>
      <w:pPr>
        <w:pStyle w:val="BodyText"/>
        <w:rPr/>
      </w:pPr>
      <w:r>
        <w:rPr/>
        <w:t>Por ejemplo, si la palabra “crisis” aparece 30 veces en un corpus de 3,000 palabras:</w:t>
      </w:r>
    </w:p>
    <w:p>
      <w:pPr>
        <w:pStyle w:val="BodyText"/>
        <w:jc w:val="center"/>
        <w:rPr/>
      </w:pPr>
      <w:r>
        <w:rPr/>
      </w:r>
      <m:oMathPara xmlns:m="http://schemas.openxmlformats.org/officeDocument/2006/math">
        <m:oMathParaPr>
          <m:jc m:val="center"/>
        </m:oMathParaPr>
        <m:oMath>
          <m:r>
            <m:rPr>
              <m:lit/>
              <m:nor/>
            </m:rPr>
            <w:rPr>
              <w:rFonts w:ascii="Cambria Math" w:hAnsi="Cambria Math"/>
            </w:rPr>
            <m:t xml:space="preserve">Frecuencia relativa</m:t>
          </m:r>
          <m:r>
            <w:rPr>
              <w:rFonts w:ascii="Cambria Math" w:hAnsi="Cambria Math"/>
            </w:rPr>
            <m:t xml:space="preserve">=</m:t>
          </m:r>
          <m:f>
            <m:num>
              <m:r>
                <w:rPr>
                  <w:rFonts w:ascii="Cambria Math" w:hAnsi="Cambria Math"/>
                </w:rPr>
                <m:t xml:space="preserve">30</m:t>
              </m:r>
            </m:num>
            <m:den>
              <m:r>
                <w:rPr>
                  <w:rFonts w:ascii="Cambria Math" w:hAnsi="Cambria Math"/>
                </w:rPr>
                <m:t xml:space="preserve">3000</m:t>
              </m:r>
            </m:den>
          </m:f>
          <m:r>
            <w:rPr>
              <w:rFonts w:ascii="Cambria Math" w:hAnsi="Cambria Math"/>
            </w:rPr>
            <m:t xml:space="preserve">=</m:t>
          </m:r>
          <m:r>
            <w:rPr>
              <w:rFonts w:ascii="Cambria Math" w:hAnsi="Cambria Math"/>
            </w:rPr>
            <m:t xml:space="preserve">0.01</m:t>
          </m:r>
          <m:d>
            <m:dPr>
              <m:begChr m:val="("/>
              <m:endChr m:val=")"/>
            </m:dPr>
            <m:e>
              <m:r>
                <w:rPr>
                  <w:rFonts w:ascii="Cambria Math" w:hAnsi="Cambria Math"/>
                </w:rPr>
                <m:t xml:space="preserve">1</m:t>
              </m:r>
              <m:r>
                <m:rPr>
                  <m:lit/>
                  <m:nor/>
                </m:rPr>
                <w:rPr>
                  <w:rFonts w:ascii="Cambria Math" w:hAnsi="Cambria Math"/>
                </w:rPr>
                <m:t xml:space="preserve">%</m:t>
              </m:r>
            </m:e>
          </m:d>
        </m:oMath>
      </m:oMathPara>
    </w:p>
    <w:p>
      <w:pPr>
        <w:pStyle w:val="FirstParagraph"/>
        <w:rPr/>
      </w:pPr>
      <w:bookmarkStart w:id="85" w:name="X184107a190fee115931521121b2a2d6c7b64e31"/>
      <w:r>
        <w:rPr/>
        <w:t>Si esta palabra aparece con alta frecuencia en un documento pero raramente en el resto del corpus, su peso informativo será alto. Esta proporcionalidad ayuda a destacar términos distintivos en textos periodísticos o publicitarios.</w:t>
      </w:r>
      <w:bookmarkEnd w:id="85"/>
    </w:p>
    <w:p>
      <w:pPr>
        <w:pStyle w:val="Heading3"/>
        <w:rPr/>
      </w:pPr>
      <w:bookmarkStart w:id="86" w:name="__RefHeading___Toc1541_475609011"/>
      <w:bookmarkStart w:id="87" w:name="impacto-de-campañas-publicitarias"/>
      <w:bookmarkEnd w:id="86"/>
      <w:r>
        <w:rPr/>
        <w:t>3.1.4 Impacto de Campañas Publicitarias</w:t>
      </w:r>
    </w:p>
    <w:p>
      <w:pPr>
        <w:pStyle w:val="Heading4"/>
        <w:spacing w:before="0" w:after="0"/>
        <w:rPr>
          <w:vanish/>
          <w:specVanish/>
        </w:rPr>
      </w:pPr>
      <w:r>
        <w:rPr/>
        <w:t xml:space="preserve">Proporcionalidad entre Inversión y Alcance/Respuesta. </w:t>
      </w:r>
    </w:p>
    <w:p>
      <w:pPr>
        <w:pStyle w:val="FirstParagraph"/>
        <w:rPr/>
      </w:pPr>
      <w:r/>
      <w:r>
        <w:rPr/>
      </w:r>
      <w:r>
        <w:rPr/>
        <w:t>Una herramienta fundamental en la evaluación de campañas es la proporcionalidad entre el monto invertido y la cantidad de personas alcanzadas o que respondieron a la campaña.</w:t>
      </w:r>
    </w:p>
    <w:p>
      <w:pPr>
        <w:pStyle w:val="BodyText"/>
        <w:rPr/>
      </w:pPr>
      <w:r>
        <w:rPr/>
        <w:t>Como señalan Pérez Ruiz y Domínguez (2015), “la medición de la eficiencia publicitaria depende del análisis proporcional entre la inversión realizada y el impacto obtenido, permitiendo valorar el retorno comunicacional y económico” (p. 134).</w:t>
      </w:r>
    </w:p>
    <w:p>
      <w:pPr>
        <w:pStyle w:val="BodyText"/>
        <w:rPr/>
      </w:pPr>
      <w:r>
        <w:rPr>
          <w:b/>
          <w:bCs/>
        </w:rPr>
        <w:t>Ejemplo</w:t>
      </w:r>
      <w:r>
        <w:rPr/>
        <w:t>:</w:t>
        <w:br/>
        <w:t>Una agencia invierte S/ 9,000 en una campaña y logra alcanzar 45,000 personas. ¿Cuánto costó alcanzar a cada persona?</w:t>
      </w:r>
    </w:p>
    <w:p>
      <w:pPr>
        <w:pStyle w:val="BodyText"/>
        <w:jc w:val="center"/>
        <w:rPr/>
      </w:pPr>
      <w:r>
        <w:rPr/>
      </w:r>
      <m:oMathPara xmlns:m="http://schemas.openxmlformats.org/officeDocument/2006/math">
        <m:oMathParaPr>
          <m:jc m:val="center"/>
        </m:oMathParaPr>
        <m:oMath>
          <m:r>
            <m:rPr>
              <m:lit/>
              <m:nor/>
            </m:rPr>
            <w:rPr>
              <w:rFonts w:ascii="Cambria Math" w:hAnsi="Cambria Math"/>
            </w:rPr>
            <m:t xml:space="preserve">Costo por persona</m:t>
          </m:r>
          <m:r>
            <w:rPr>
              <w:rFonts w:ascii="Cambria Math" w:hAnsi="Cambria Math"/>
            </w:rPr>
            <m:t xml:space="preserve">=</m:t>
          </m:r>
          <m:f>
            <m:num>
              <m:r>
                <w:rPr>
                  <w:rFonts w:ascii="Cambria Math" w:hAnsi="Cambria Math"/>
                </w:rPr>
                <m:t xml:space="preserve">9000</m:t>
              </m:r>
            </m:num>
            <m:den>
              <m:r>
                <w:rPr>
                  <w:rFonts w:ascii="Cambria Math" w:hAnsi="Cambria Math"/>
                </w:rPr>
                <m:t xml:space="preserve">45000</m:t>
              </m:r>
            </m:den>
          </m:f>
          <m:r>
            <w:rPr>
              <w:rFonts w:ascii="Cambria Math" w:hAnsi="Cambria Math"/>
            </w:rPr>
            <m:t xml:space="preserve">=</m:t>
          </m:r>
          <m:f>
            <m:fPr>
              <m:type m:val="lin"/>
            </m:fPr>
            <m:num>
              <m:r>
                <w:rPr>
                  <w:rFonts w:ascii="Cambria Math" w:hAnsi="Cambria Math"/>
                </w:rPr>
                <m:t xml:space="preserve">S</m:t>
              </m:r>
            </m:num>
            <m:den>
              <m:r>
                <w:rPr>
                  <w:rFonts w:ascii="Cambria Math" w:hAnsi="Cambria Math"/>
                </w:rPr>
                <m:t xml:space="preserve">0.20</m:t>
              </m:r>
            </m:den>
          </m:f>
        </m:oMath>
      </m:oMathPara>
    </w:p>
    <w:p>
      <w:pPr>
        <w:pStyle w:val="FirstParagraph"/>
        <w:rPr/>
      </w:pPr>
      <w:r>
        <w:rPr/>
        <w:t>Si se quiere alcanzar 60,000 personas con la misma proporción:</w:t>
      </w:r>
    </w:p>
    <w:p>
      <w:pPr>
        <w:pStyle w:val="BodyText"/>
        <w:jc w:val="center"/>
        <w:rPr/>
      </w:pPr>
      <w:r>
        <w:rPr/>
      </w:r>
      <m:oMathPara xmlns:m="http://schemas.openxmlformats.org/officeDocument/2006/math">
        <m:oMathParaPr>
          <m:jc m:val="center"/>
        </m:oMathParaPr>
        <m:oMath>
          <m:r>
            <m:rPr>
              <m:lit/>
              <m:nor/>
            </m:rPr>
            <w:rPr>
              <w:rFonts w:ascii="Cambria Math" w:hAnsi="Cambria Math"/>
            </w:rPr>
            <m:t xml:space="preserve">Nueva inversión</m:t>
          </m:r>
          <m:r>
            <w:rPr>
              <w:rFonts w:ascii="Cambria Math" w:hAnsi="Cambria Math"/>
            </w:rPr>
            <m:t xml:space="preserve">=</m:t>
          </m:r>
          <m:r>
            <w:rPr>
              <w:rFonts w:ascii="Cambria Math" w:hAnsi="Cambria Math"/>
            </w:rPr>
            <m:t xml:space="preserve">60000</m:t>
          </m:r>
          <m:r>
            <w:rPr>
              <w:rFonts w:ascii="Cambria Math" w:hAnsi="Cambria Math"/>
            </w:rPr>
            <m:t xml:space="preserve">×</m:t>
          </m:r>
          <m:r>
            <w:rPr>
              <w:rFonts w:ascii="Cambria Math" w:hAnsi="Cambria Math"/>
            </w:rPr>
            <m:t xml:space="preserve">0.20</m:t>
          </m:r>
          <m:r>
            <w:rPr>
              <w:rFonts w:ascii="Cambria Math" w:hAnsi="Cambria Math"/>
            </w:rPr>
            <m:t xml:space="preserve">=</m:t>
          </m:r>
          <m:f>
            <m:fPr>
              <m:type m:val="lin"/>
            </m:fPr>
            <m:num>
              <m:r>
                <w:rPr>
                  <w:rFonts w:ascii="Cambria Math" w:hAnsi="Cambria Math"/>
                </w:rPr>
                <m:t xml:space="preserve">S</m:t>
              </m:r>
            </m:num>
            <m:den>
              <m:r>
                <w:rPr>
                  <w:rFonts w:ascii="Cambria Math" w:hAnsi="Cambria Math"/>
                </w:rPr>
                <m:t xml:space="preserve">12</m:t>
              </m:r>
            </m:den>
          </m:f>
          <m:r>
            <w:rPr>
              <w:rFonts w:ascii="Cambria Math" w:hAnsi="Cambria Math"/>
            </w:rPr>
            <m:t xml:space="preserve">,</m:t>
          </m:r>
          <m:r>
            <w:rPr>
              <w:rFonts w:ascii="Cambria Math" w:hAnsi="Cambria Math"/>
            </w:rPr>
            <m:t xml:space="preserve">000</m:t>
          </m:r>
        </m:oMath>
      </m:oMathPara>
    </w:p>
    <w:p>
      <w:pPr>
        <w:pStyle w:val="FirstParagraph"/>
        <w:rPr/>
      </w:pPr>
      <w:bookmarkStart w:id="88" w:name="X088ef8d60e637d1ef65c9f80c7d0289a3525829"/>
      <w:bookmarkStart w:id="89" w:name="Xe3472e4c4f32e97fcb22017ce0592ae90b96111"/>
      <w:bookmarkStart w:id="90" w:name="impacto-de-campañas-publicitarias"/>
      <w:r>
        <w:rPr/>
        <w:t>Esto permite planificar con precisión presupuestos futuros.</w:t>
      </w:r>
      <w:bookmarkEnd w:id="88"/>
      <w:bookmarkEnd w:id="89"/>
      <w:bookmarkEnd w:id="90"/>
    </w:p>
    <w:p>
      <w:pPr>
        <w:pStyle w:val="Heading1"/>
        <w:rPr/>
      </w:pPr>
      <w:bookmarkStart w:id="91" w:name="__RefHeading___Toc1543_475609011"/>
      <w:bookmarkStart w:id="92" w:name="Xd987a5640a20f9869750fc3c927c8a5f9d9b9c3"/>
      <w:bookmarkEnd w:id="91"/>
      <w:r>
        <w:rPr/>
        <w:t>4. Capítulo IV Conclusiones y Recomendaciones</w:t>
      </w:r>
    </w:p>
    <w:p>
      <w:pPr>
        <w:pStyle w:val="FirstParagraph"/>
        <w:rPr/>
      </w:pPr>
      <w:r>
        <w:rPr/>
        <w:t>Esta monografía nos muestra que la proporcionalidad es una herramienta fundamental en las Ciencias de la Comunicación, permitiendo optimizar estrategias mediáticas, evaluar audiencias y distribuir recursos eficientemente. Su aplicación en áreas como publicidad, diseño y análisis de contenido demuestra su versatilidad para resolver problemas prácticos con base en datos cuantitativos.</w:t>
      </w:r>
    </w:p>
    <w:p>
      <w:pPr>
        <w:pStyle w:val="BodyText"/>
        <w:rPr/>
      </w:pPr>
      <w:bookmarkStart w:id="93" w:name="Xd987a5640a20f9869750fc3c927c8a5f9d9b9c3"/>
      <w:r>
        <w:rPr/>
        <w:t>Como recomendación, se sugiere incorporar estos conceptos con mayor profundidad en la formación académica de comunicadores, enfatizando casos reales y herramientas digitales para su aplicación. Además, se propone desarrollar guías prácticas que faciliten el uso de proporciones en la planificación de campañas y la interpretación de métricas, fortaleciendo así la toma de decisiones.</w:t>
      </w:r>
      <w:bookmarkEnd w:id="93"/>
    </w:p>
    <w:p>
      <w:pPr>
        <w:pStyle w:val="Heading1"/>
        <w:rPr/>
      </w:pPr>
      <w:bookmarkStart w:id="94" w:name="__RefHeading___Toc1545_475609011"/>
      <w:bookmarkStart w:id="95" w:name="capítulo-v-bibliografía"/>
      <w:bookmarkEnd w:id="94"/>
      <w:r>
        <w:rPr/>
        <w:t>5. Capítulo V Bibliografía</w:t>
      </w:r>
    </w:p>
    <w:p>
      <w:pPr>
        <w:pStyle w:val="Normal"/>
        <w:numPr>
          <w:ilvl w:val="0"/>
          <w:numId w:val="52"/>
        </w:numPr>
        <w:rPr/>
      </w:pPr>
      <w:r>
        <w:rPr/>
        <w:t>Arican, M., &amp; Kiymaz, Y. (2022). Investigating preservice mathematics teachers’ definitions, formulas, and graphs of directly and inversely proportional relationships. The Mathematics Enthusiast, 19(2), 5–16. https://scispace.com/papers/investigating-preservice-mathematics-teachers-definitions-2oii9y83</w:t>
      </w:r>
    </w:p>
    <w:p>
      <w:pPr>
        <w:pStyle w:val="Normal"/>
        <w:numPr>
          <w:ilvl w:val="0"/>
          <w:numId w:val="53"/>
        </w:numPr>
        <w:rPr/>
      </w:pPr>
      <w:r>
        <w:rPr/>
        <w:t>D’Amore, B. (2005). Didáctica de la matemática: ideas para una teoría. Ediciones Narcea. ISBN: 9788427714727.</w:t>
      </w:r>
    </w:p>
    <w:p>
      <w:pPr>
        <w:pStyle w:val="Normal"/>
        <w:numPr>
          <w:ilvl w:val="0"/>
          <w:numId w:val="54"/>
        </w:numPr>
        <w:rPr/>
      </w:pPr>
      <w:r>
        <w:rPr/>
        <w:t>Rico, L. (2008). Educación matemática: una visión de conjunto. Editorial Síntesis. ISBN: 9788497565427.</w:t>
      </w:r>
    </w:p>
    <w:p>
      <w:pPr>
        <w:pStyle w:val="Normal"/>
        <w:numPr>
          <w:ilvl w:val="0"/>
          <w:numId w:val="55"/>
        </w:numPr>
        <w:rPr/>
      </w:pPr>
      <w:bookmarkStart w:id="96" w:name="capítulo-v-bibliografía"/>
      <w:r>
        <w:rPr/>
        <w:t>Gómez, A. (2011). Matemáticas aplicadas a las ciencias sociales I. Editorial McGraw-Hill. ISBN: 9788448186615. https://www.mheducation.es/bcv/guide/capitulo/8448186618.pdf</w:t>
      </w:r>
      <w:bookmarkEnd w:id="96"/>
    </w:p>
    <w:sectPr>
      <w:type w:val="nextPage"/>
      <w:pgSz w:w="12240" w:h="15840"/>
      <w:pgMar w:left="1701" w:right="1440" w:gutter="0" w:header="0" w:top="1440" w:footer="0" w:bottom="144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default"/>
  </w:font>
  <w:font w:name="Consolas">
    <w:charset w:val="01"/>
    <w:family w:val="roman"/>
    <w:pitch w:val="default"/>
  </w:font>
  <w:font w:name="OpenSymbol">
    <w:altName w:val="Arial Unicode MS"/>
    <w:charset w:val="02"/>
    <w:family w:val="auto"/>
    <w:pitch w:val="default"/>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2">
    <w:lvl w:ilvl="0">
      <w:numFmt w:val="bullet"/>
      <w:lvlText w:val=""/>
      <w:lvlJc w:val="left"/>
      <w:pPr>
        <w:tabs>
          <w:tab w:val="num" w:pos="0"/>
        </w:tabs>
        <w:ind w:left="720" w:hanging="360"/>
      </w:pPr>
      <w:rPr>
        <w:rFonts w:ascii="Symbol" w:hAnsi="Symbol" w:cs="Symbol" w:hint="default"/>
      </w:rPr>
    </w:lvl>
    <w:lvl w:ilvl="1">
      <w:start w:val="0"/>
      <w:numFmt w:val="bullet"/>
      <w:lvlText w:val="o"/>
      <w:lvlJc w:val="left"/>
      <w:pPr>
        <w:tabs>
          <w:tab w:val="num" w:pos="0"/>
        </w:tabs>
        <w:ind w:left="1440" w:hanging="360"/>
      </w:pPr>
      <w:rPr>
        <w:rFonts w:ascii="Courier New" w:hAnsi="Courier New" w:cs="Courier New" w:hint="default"/>
      </w:rPr>
    </w:lvl>
    <w:lvl w:ilvl="2">
      <w:start w:val="0"/>
      <w:numFmt w:val="bullet"/>
      <w:lvlText w:val=""/>
      <w:lvlJc w:val="left"/>
      <w:pPr>
        <w:tabs>
          <w:tab w:val="num" w:pos="0"/>
        </w:tabs>
        <w:ind w:left="2160" w:hanging="360"/>
      </w:pPr>
      <w:rPr>
        <w:rFonts w:ascii="Wingdings" w:hAnsi="Wingdings" w:cs="Wingdings" w:hint="default"/>
      </w:rPr>
    </w:lvl>
    <w:lvl w:ilvl="3">
      <w:start w:val="0"/>
      <w:numFmt w:val="bullet"/>
      <w:lvlText w:val=""/>
      <w:lvlJc w:val="left"/>
      <w:pPr>
        <w:tabs>
          <w:tab w:val="num" w:pos="0"/>
        </w:tabs>
        <w:ind w:left="2880" w:hanging="360"/>
      </w:pPr>
      <w:rPr>
        <w:rFonts w:ascii="Symbol" w:hAnsi="Symbol" w:cs="Symbol" w:hint="default"/>
      </w:rPr>
    </w:lvl>
    <w:lvl w:ilvl="4">
      <w:start w:val="0"/>
      <w:numFmt w:val="bullet"/>
      <w:lvlText w:val="o"/>
      <w:lvlJc w:val="left"/>
      <w:pPr>
        <w:tabs>
          <w:tab w:val="num" w:pos="0"/>
        </w:tabs>
        <w:ind w:left="3600" w:hanging="360"/>
      </w:pPr>
      <w:rPr>
        <w:rFonts w:ascii="Courier New" w:hAnsi="Courier New" w:cs="Courier New" w:hint="default"/>
      </w:rPr>
    </w:lvl>
    <w:lvl w:ilvl="5">
      <w:start w:val="0"/>
      <w:numFmt w:val="bullet"/>
      <w:lvlText w:val=""/>
      <w:lvlJc w:val="left"/>
      <w:pPr>
        <w:tabs>
          <w:tab w:val="num" w:pos="0"/>
        </w:tabs>
        <w:ind w:left="4320" w:hanging="360"/>
      </w:pPr>
      <w:rPr>
        <w:rFonts w:ascii="Wingdings" w:hAnsi="Wingdings" w:cs="Wingdings" w:hint="default"/>
      </w:rPr>
    </w:lvl>
    <w:lvl w:ilvl="6">
      <w:start w:val="0"/>
      <w:numFmt w:val="bullet"/>
      <w:lvlText w:val=""/>
      <w:lvlJc w:val="left"/>
      <w:pPr>
        <w:tabs>
          <w:tab w:val="num" w:pos="0"/>
        </w:tabs>
        <w:ind w:left="5040" w:hanging="360"/>
      </w:pPr>
      <w:rPr>
        <w:rFonts w:ascii="Symbol" w:hAnsi="Symbol" w:cs="Symbol" w:hint="default"/>
      </w:rPr>
    </w:lvl>
    <w:lvl w:ilvl="7">
      <w:start w:val="0"/>
      <w:numFmt w:val="bullet"/>
      <w:lvlText w:val="o"/>
      <w:lvlJc w:val="left"/>
      <w:pPr>
        <w:tabs>
          <w:tab w:val="num" w:pos="0"/>
        </w:tabs>
        <w:ind w:left="5760" w:hanging="360"/>
      </w:pPr>
      <w:rPr>
        <w:rFonts w:ascii="Courier New" w:hAnsi="Courier New" w:cs="Courier New" w:hint="default"/>
      </w:rPr>
    </w:lvl>
    <w:lvl w:ilvl="8">
      <w:start w:val="0"/>
      <w:numFmt w:val="bullet"/>
      <w:lvlText w:val=""/>
      <w:lvlJc w:val="left"/>
      <w:pPr>
        <w:tabs>
          <w:tab w:val="num" w:pos="0"/>
        </w:tabs>
        <w:ind w:left="6480" w:hanging="360"/>
      </w:pPr>
      <w:rPr>
        <w:rFonts w:ascii="Wingdings" w:hAnsi="Wingdings" w:cs="Wingdings" w:hint="default"/>
      </w:rPr>
    </w:lvl>
  </w:abstractNum>
  <w:abstractNum w:abstractNumId="3">
    <w:lvl w:ilvl="0">
      <w:numFmt w:val="bullet"/>
      <w:lvlText w:val=""/>
      <w:lvlJc w:val="left"/>
      <w:pPr>
        <w:tabs>
          <w:tab w:val="num" w:pos="0"/>
        </w:tabs>
        <w:ind w:left="720" w:hanging="360"/>
      </w:pPr>
      <w:rPr>
        <w:rFonts w:ascii="Symbol" w:hAnsi="Symbol" w:cs="Symbol" w:hint="default"/>
      </w:rPr>
    </w:lvl>
    <w:lvl w:ilvl="1">
      <w:start w:val="0"/>
      <w:numFmt w:val="bullet"/>
      <w:lvlText w:val="o"/>
      <w:lvlJc w:val="left"/>
      <w:pPr>
        <w:tabs>
          <w:tab w:val="num" w:pos="0"/>
        </w:tabs>
        <w:ind w:left="1440" w:hanging="360"/>
      </w:pPr>
      <w:rPr>
        <w:rFonts w:ascii="Courier New" w:hAnsi="Courier New" w:cs="Courier New" w:hint="default"/>
      </w:rPr>
    </w:lvl>
    <w:lvl w:ilvl="2">
      <w:start w:val="0"/>
      <w:numFmt w:val="bullet"/>
      <w:lvlText w:val=""/>
      <w:lvlJc w:val="left"/>
      <w:pPr>
        <w:tabs>
          <w:tab w:val="num" w:pos="0"/>
        </w:tabs>
        <w:ind w:left="2160" w:hanging="360"/>
      </w:pPr>
      <w:rPr>
        <w:rFonts w:ascii="Wingdings" w:hAnsi="Wingdings" w:cs="Wingdings" w:hint="default"/>
      </w:rPr>
    </w:lvl>
    <w:lvl w:ilvl="3">
      <w:start w:val="0"/>
      <w:numFmt w:val="bullet"/>
      <w:lvlText w:val=""/>
      <w:lvlJc w:val="left"/>
      <w:pPr>
        <w:tabs>
          <w:tab w:val="num" w:pos="0"/>
        </w:tabs>
        <w:ind w:left="2880" w:hanging="360"/>
      </w:pPr>
      <w:rPr>
        <w:rFonts w:ascii="Symbol" w:hAnsi="Symbol" w:cs="Symbol" w:hint="default"/>
      </w:rPr>
    </w:lvl>
    <w:lvl w:ilvl="4">
      <w:start w:val="0"/>
      <w:numFmt w:val="bullet"/>
      <w:lvlText w:val="o"/>
      <w:lvlJc w:val="left"/>
      <w:pPr>
        <w:tabs>
          <w:tab w:val="num" w:pos="0"/>
        </w:tabs>
        <w:ind w:left="3600" w:hanging="360"/>
      </w:pPr>
      <w:rPr>
        <w:rFonts w:ascii="Courier New" w:hAnsi="Courier New" w:cs="Courier New" w:hint="default"/>
      </w:rPr>
    </w:lvl>
    <w:lvl w:ilvl="5">
      <w:start w:val="0"/>
      <w:numFmt w:val="bullet"/>
      <w:lvlText w:val=""/>
      <w:lvlJc w:val="left"/>
      <w:pPr>
        <w:tabs>
          <w:tab w:val="num" w:pos="0"/>
        </w:tabs>
        <w:ind w:left="4320" w:hanging="360"/>
      </w:pPr>
      <w:rPr>
        <w:rFonts w:ascii="Wingdings" w:hAnsi="Wingdings" w:cs="Wingdings" w:hint="default"/>
      </w:rPr>
    </w:lvl>
    <w:lvl w:ilvl="6">
      <w:start w:val="0"/>
      <w:numFmt w:val="bullet"/>
      <w:lvlText w:val=""/>
      <w:lvlJc w:val="left"/>
      <w:pPr>
        <w:tabs>
          <w:tab w:val="num" w:pos="0"/>
        </w:tabs>
        <w:ind w:left="5040" w:hanging="360"/>
      </w:pPr>
      <w:rPr>
        <w:rFonts w:ascii="Symbol" w:hAnsi="Symbol" w:cs="Symbol" w:hint="default"/>
      </w:rPr>
    </w:lvl>
    <w:lvl w:ilvl="7">
      <w:start w:val="0"/>
      <w:numFmt w:val="bullet"/>
      <w:lvlText w:val="o"/>
      <w:lvlJc w:val="left"/>
      <w:pPr>
        <w:tabs>
          <w:tab w:val="num" w:pos="0"/>
        </w:tabs>
        <w:ind w:left="5760" w:hanging="360"/>
      </w:pPr>
      <w:rPr>
        <w:rFonts w:ascii="Courier New" w:hAnsi="Courier New" w:cs="Courier New" w:hint="default"/>
      </w:rPr>
    </w:lvl>
    <w:lvl w:ilvl="8">
      <w:start w:val="0"/>
      <w:numFmt w:val="bullet"/>
      <w:lvlText w:val=""/>
      <w:lvlJc w:val="left"/>
      <w:pPr>
        <w:tabs>
          <w:tab w:val="num" w:pos="0"/>
        </w:tabs>
        <w:ind w:left="6480" w:hanging="360"/>
      </w:pPr>
      <w:rPr>
        <w:rFonts w:ascii="Wingdings" w:hAnsi="Wingdings" w:cs="Wingdings" w:hint="default"/>
      </w:rPr>
    </w:lvl>
  </w:abstractNum>
  <w:abstractNum w:abstractNumId="4">
    <w:lvl w:ilvl="0">
      <w:numFmt w:val="bullet"/>
      <w:lvlText w:val=""/>
      <w:lvlJc w:val="left"/>
      <w:pPr>
        <w:tabs>
          <w:tab w:val="num" w:pos="0"/>
        </w:tabs>
        <w:ind w:left="720" w:hanging="360"/>
      </w:pPr>
      <w:rPr>
        <w:rFonts w:ascii="Symbol" w:hAnsi="Symbol" w:cs="Symbol" w:hint="default"/>
      </w:rPr>
    </w:lvl>
    <w:lvl w:ilvl="1">
      <w:start w:val="0"/>
      <w:numFmt w:val="bullet"/>
      <w:lvlText w:val="o"/>
      <w:lvlJc w:val="left"/>
      <w:pPr>
        <w:tabs>
          <w:tab w:val="num" w:pos="0"/>
        </w:tabs>
        <w:ind w:left="1440" w:hanging="360"/>
      </w:pPr>
      <w:rPr>
        <w:rFonts w:ascii="Courier New" w:hAnsi="Courier New" w:cs="Courier New" w:hint="default"/>
      </w:rPr>
    </w:lvl>
    <w:lvl w:ilvl="2">
      <w:start w:val="0"/>
      <w:numFmt w:val="bullet"/>
      <w:lvlText w:val=""/>
      <w:lvlJc w:val="left"/>
      <w:pPr>
        <w:tabs>
          <w:tab w:val="num" w:pos="0"/>
        </w:tabs>
        <w:ind w:left="2160" w:hanging="360"/>
      </w:pPr>
      <w:rPr>
        <w:rFonts w:ascii="Wingdings" w:hAnsi="Wingdings" w:cs="Wingdings" w:hint="default"/>
      </w:rPr>
    </w:lvl>
    <w:lvl w:ilvl="3">
      <w:start w:val="0"/>
      <w:numFmt w:val="bullet"/>
      <w:lvlText w:val=""/>
      <w:lvlJc w:val="left"/>
      <w:pPr>
        <w:tabs>
          <w:tab w:val="num" w:pos="0"/>
        </w:tabs>
        <w:ind w:left="2880" w:hanging="360"/>
      </w:pPr>
      <w:rPr>
        <w:rFonts w:ascii="Symbol" w:hAnsi="Symbol" w:cs="Symbol" w:hint="default"/>
      </w:rPr>
    </w:lvl>
    <w:lvl w:ilvl="4">
      <w:start w:val="0"/>
      <w:numFmt w:val="bullet"/>
      <w:lvlText w:val="o"/>
      <w:lvlJc w:val="left"/>
      <w:pPr>
        <w:tabs>
          <w:tab w:val="num" w:pos="0"/>
        </w:tabs>
        <w:ind w:left="3600" w:hanging="360"/>
      </w:pPr>
      <w:rPr>
        <w:rFonts w:ascii="Courier New" w:hAnsi="Courier New" w:cs="Courier New" w:hint="default"/>
      </w:rPr>
    </w:lvl>
    <w:lvl w:ilvl="5">
      <w:start w:val="0"/>
      <w:numFmt w:val="bullet"/>
      <w:lvlText w:val=""/>
      <w:lvlJc w:val="left"/>
      <w:pPr>
        <w:tabs>
          <w:tab w:val="num" w:pos="0"/>
        </w:tabs>
        <w:ind w:left="4320" w:hanging="360"/>
      </w:pPr>
      <w:rPr>
        <w:rFonts w:ascii="Wingdings" w:hAnsi="Wingdings" w:cs="Wingdings" w:hint="default"/>
      </w:rPr>
    </w:lvl>
    <w:lvl w:ilvl="6">
      <w:start w:val="0"/>
      <w:numFmt w:val="bullet"/>
      <w:lvlText w:val=""/>
      <w:lvlJc w:val="left"/>
      <w:pPr>
        <w:tabs>
          <w:tab w:val="num" w:pos="0"/>
        </w:tabs>
        <w:ind w:left="5040" w:hanging="360"/>
      </w:pPr>
      <w:rPr>
        <w:rFonts w:ascii="Symbol" w:hAnsi="Symbol" w:cs="Symbol" w:hint="default"/>
      </w:rPr>
    </w:lvl>
    <w:lvl w:ilvl="7">
      <w:start w:val="0"/>
      <w:numFmt w:val="bullet"/>
      <w:lvlText w:val="o"/>
      <w:lvlJc w:val="left"/>
      <w:pPr>
        <w:tabs>
          <w:tab w:val="num" w:pos="0"/>
        </w:tabs>
        <w:ind w:left="5760" w:hanging="360"/>
      </w:pPr>
      <w:rPr>
        <w:rFonts w:ascii="Courier New" w:hAnsi="Courier New" w:cs="Courier New" w:hint="default"/>
      </w:rPr>
    </w:lvl>
    <w:lvl w:ilvl="8">
      <w:start w:val="0"/>
      <w:numFmt w:val="bullet"/>
      <w:lvlText w:val=""/>
      <w:lvlJc w:val="left"/>
      <w:pPr>
        <w:tabs>
          <w:tab w:val="num" w:pos="0"/>
        </w:tabs>
        <w:ind w:left="6480" w:hanging="360"/>
      </w:pPr>
      <w:rPr>
        <w:rFonts w:ascii="Wingdings" w:hAnsi="Wingdings" w:cs="Wingdings" w:hint="default"/>
      </w:rPr>
    </w:lvl>
  </w:abstractNum>
  <w:abstractNum w:abstractNumId="5">
    <w:lvl w:ilvl="0">
      <w:numFmt w:val="bullet"/>
      <w:lvlText w:val=""/>
      <w:lvlJc w:val="left"/>
      <w:pPr>
        <w:tabs>
          <w:tab w:val="num" w:pos="0"/>
        </w:tabs>
        <w:ind w:left="720" w:hanging="360"/>
      </w:pPr>
      <w:rPr>
        <w:rFonts w:ascii="Symbol" w:hAnsi="Symbol" w:cs="Symbol" w:hint="default"/>
      </w:rPr>
    </w:lvl>
    <w:lvl w:ilvl="1">
      <w:start w:val="0"/>
      <w:numFmt w:val="bullet"/>
      <w:lvlText w:val="o"/>
      <w:lvlJc w:val="left"/>
      <w:pPr>
        <w:tabs>
          <w:tab w:val="num" w:pos="0"/>
        </w:tabs>
        <w:ind w:left="1440" w:hanging="360"/>
      </w:pPr>
      <w:rPr>
        <w:rFonts w:ascii="Courier New" w:hAnsi="Courier New" w:cs="Courier New" w:hint="default"/>
      </w:rPr>
    </w:lvl>
    <w:lvl w:ilvl="2">
      <w:start w:val="0"/>
      <w:numFmt w:val="bullet"/>
      <w:lvlText w:val=""/>
      <w:lvlJc w:val="left"/>
      <w:pPr>
        <w:tabs>
          <w:tab w:val="num" w:pos="0"/>
        </w:tabs>
        <w:ind w:left="2160" w:hanging="360"/>
      </w:pPr>
      <w:rPr>
        <w:rFonts w:ascii="Wingdings" w:hAnsi="Wingdings" w:cs="Wingdings" w:hint="default"/>
      </w:rPr>
    </w:lvl>
    <w:lvl w:ilvl="3">
      <w:start w:val="0"/>
      <w:numFmt w:val="bullet"/>
      <w:lvlText w:val=""/>
      <w:lvlJc w:val="left"/>
      <w:pPr>
        <w:tabs>
          <w:tab w:val="num" w:pos="0"/>
        </w:tabs>
        <w:ind w:left="2880" w:hanging="360"/>
      </w:pPr>
      <w:rPr>
        <w:rFonts w:ascii="Symbol" w:hAnsi="Symbol" w:cs="Symbol" w:hint="default"/>
      </w:rPr>
    </w:lvl>
    <w:lvl w:ilvl="4">
      <w:start w:val="0"/>
      <w:numFmt w:val="bullet"/>
      <w:lvlText w:val="o"/>
      <w:lvlJc w:val="left"/>
      <w:pPr>
        <w:tabs>
          <w:tab w:val="num" w:pos="0"/>
        </w:tabs>
        <w:ind w:left="3600" w:hanging="360"/>
      </w:pPr>
      <w:rPr>
        <w:rFonts w:ascii="Courier New" w:hAnsi="Courier New" w:cs="Courier New" w:hint="default"/>
      </w:rPr>
    </w:lvl>
    <w:lvl w:ilvl="5">
      <w:start w:val="0"/>
      <w:numFmt w:val="bullet"/>
      <w:lvlText w:val=""/>
      <w:lvlJc w:val="left"/>
      <w:pPr>
        <w:tabs>
          <w:tab w:val="num" w:pos="0"/>
        </w:tabs>
        <w:ind w:left="4320" w:hanging="360"/>
      </w:pPr>
      <w:rPr>
        <w:rFonts w:ascii="Wingdings" w:hAnsi="Wingdings" w:cs="Wingdings" w:hint="default"/>
      </w:rPr>
    </w:lvl>
    <w:lvl w:ilvl="6">
      <w:start w:val="0"/>
      <w:numFmt w:val="bullet"/>
      <w:lvlText w:val=""/>
      <w:lvlJc w:val="left"/>
      <w:pPr>
        <w:tabs>
          <w:tab w:val="num" w:pos="0"/>
        </w:tabs>
        <w:ind w:left="5040" w:hanging="360"/>
      </w:pPr>
      <w:rPr>
        <w:rFonts w:ascii="Symbol" w:hAnsi="Symbol" w:cs="Symbol" w:hint="default"/>
      </w:rPr>
    </w:lvl>
    <w:lvl w:ilvl="7">
      <w:start w:val="0"/>
      <w:numFmt w:val="bullet"/>
      <w:lvlText w:val="o"/>
      <w:lvlJc w:val="left"/>
      <w:pPr>
        <w:tabs>
          <w:tab w:val="num" w:pos="0"/>
        </w:tabs>
        <w:ind w:left="5760" w:hanging="360"/>
      </w:pPr>
      <w:rPr>
        <w:rFonts w:ascii="Courier New" w:hAnsi="Courier New" w:cs="Courier New" w:hint="default"/>
      </w:rPr>
    </w:lvl>
    <w:lvl w:ilvl="8">
      <w:start w:val="0"/>
      <w:numFmt w:val="bullet"/>
      <w:lvlText w:val=""/>
      <w:lvlJc w:val="left"/>
      <w:pPr>
        <w:tabs>
          <w:tab w:val="num" w:pos="0"/>
        </w:tabs>
        <w:ind w:left="6480" w:hanging="360"/>
      </w:pPr>
      <w:rPr>
        <w:rFonts w:ascii="Wingdings" w:hAnsi="Wingdings" w:cs="Wingdings" w:hint="default"/>
      </w:rPr>
    </w:lvl>
  </w:abstractNum>
  <w:abstractNum w:abstractNumId="6">
    <w:lvl w:ilvl="0">
      <w:numFmt w:val="bullet"/>
      <w:lvlText w:val=""/>
      <w:lvlJc w:val="left"/>
      <w:pPr>
        <w:tabs>
          <w:tab w:val="num" w:pos="0"/>
        </w:tabs>
        <w:ind w:left="720" w:hanging="360"/>
      </w:pPr>
      <w:rPr>
        <w:rFonts w:ascii="Symbol" w:hAnsi="Symbol" w:cs="Symbol" w:hint="default"/>
      </w:rPr>
    </w:lvl>
    <w:lvl w:ilvl="1">
      <w:start w:val="0"/>
      <w:numFmt w:val="bullet"/>
      <w:lvlText w:val="o"/>
      <w:lvlJc w:val="left"/>
      <w:pPr>
        <w:tabs>
          <w:tab w:val="num" w:pos="0"/>
        </w:tabs>
        <w:ind w:left="1440" w:hanging="360"/>
      </w:pPr>
      <w:rPr>
        <w:rFonts w:ascii="Courier New" w:hAnsi="Courier New" w:cs="Courier New" w:hint="default"/>
      </w:rPr>
    </w:lvl>
    <w:lvl w:ilvl="2">
      <w:start w:val="0"/>
      <w:numFmt w:val="bullet"/>
      <w:lvlText w:val=""/>
      <w:lvlJc w:val="left"/>
      <w:pPr>
        <w:tabs>
          <w:tab w:val="num" w:pos="0"/>
        </w:tabs>
        <w:ind w:left="2160" w:hanging="360"/>
      </w:pPr>
      <w:rPr>
        <w:rFonts w:ascii="Wingdings" w:hAnsi="Wingdings" w:cs="Wingdings" w:hint="default"/>
      </w:rPr>
    </w:lvl>
    <w:lvl w:ilvl="3">
      <w:start w:val="0"/>
      <w:numFmt w:val="bullet"/>
      <w:lvlText w:val=""/>
      <w:lvlJc w:val="left"/>
      <w:pPr>
        <w:tabs>
          <w:tab w:val="num" w:pos="0"/>
        </w:tabs>
        <w:ind w:left="2880" w:hanging="360"/>
      </w:pPr>
      <w:rPr>
        <w:rFonts w:ascii="Symbol" w:hAnsi="Symbol" w:cs="Symbol" w:hint="default"/>
      </w:rPr>
    </w:lvl>
    <w:lvl w:ilvl="4">
      <w:start w:val="0"/>
      <w:numFmt w:val="bullet"/>
      <w:lvlText w:val="o"/>
      <w:lvlJc w:val="left"/>
      <w:pPr>
        <w:tabs>
          <w:tab w:val="num" w:pos="0"/>
        </w:tabs>
        <w:ind w:left="3600" w:hanging="360"/>
      </w:pPr>
      <w:rPr>
        <w:rFonts w:ascii="Courier New" w:hAnsi="Courier New" w:cs="Courier New" w:hint="default"/>
      </w:rPr>
    </w:lvl>
    <w:lvl w:ilvl="5">
      <w:start w:val="0"/>
      <w:numFmt w:val="bullet"/>
      <w:lvlText w:val=""/>
      <w:lvlJc w:val="left"/>
      <w:pPr>
        <w:tabs>
          <w:tab w:val="num" w:pos="0"/>
        </w:tabs>
        <w:ind w:left="4320" w:hanging="360"/>
      </w:pPr>
      <w:rPr>
        <w:rFonts w:ascii="Wingdings" w:hAnsi="Wingdings" w:cs="Wingdings" w:hint="default"/>
      </w:rPr>
    </w:lvl>
    <w:lvl w:ilvl="6">
      <w:start w:val="0"/>
      <w:numFmt w:val="bullet"/>
      <w:lvlText w:val=""/>
      <w:lvlJc w:val="left"/>
      <w:pPr>
        <w:tabs>
          <w:tab w:val="num" w:pos="0"/>
        </w:tabs>
        <w:ind w:left="5040" w:hanging="360"/>
      </w:pPr>
      <w:rPr>
        <w:rFonts w:ascii="Symbol" w:hAnsi="Symbol" w:cs="Symbol" w:hint="default"/>
      </w:rPr>
    </w:lvl>
    <w:lvl w:ilvl="7">
      <w:start w:val="0"/>
      <w:numFmt w:val="bullet"/>
      <w:lvlText w:val="o"/>
      <w:lvlJc w:val="left"/>
      <w:pPr>
        <w:tabs>
          <w:tab w:val="num" w:pos="0"/>
        </w:tabs>
        <w:ind w:left="5760" w:hanging="360"/>
      </w:pPr>
      <w:rPr>
        <w:rFonts w:ascii="Courier New" w:hAnsi="Courier New" w:cs="Courier New" w:hint="default"/>
      </w:rPr>
    </w:lvl>
    <w:lvl w:ilvl="8">
      <w:start w:val="0"/>
      <w:numFmt w:val="bullet"/>
      <w:lvlText w:val=""/>
      <w:lvlJc w:val="left"/>
      <w:pPr>
        <w:tabs>
          <w:tab w:val="num" w:pos="0"/>
        </w:tabs>
        <w:ind w:left="6480" w:hanging="360"/>
      </w:pPr>
      <w:rPr>
        <w:rFonts w:ascii="Wingdings" w:hAnsi="Wingdings" w:cs="Wingdings" w:hint="default"/>
      </w:rPr>
    </w:lvl>
  </w:abstractNum>
  <w:abstractNum w:abstractNumId="7">
    <w:lvl w:ilvl="0">
      <w:numFmt w:val="bullet"/>
      <w:lvlText w:val=""/>
      <w:lvlJc w:val="left"/>
      <w:pPr>
        <w:tabs>
          <w:tab w:val="num" w:pos="0"/>
        </w:tabs>
        <w:ind w:left="720" w:hanging="360"/>
      </w:pPr>
      <w:rPr>
        <w:rFonts w:ascii="Symbol" w:hAnsi="Symbol" w:cs="Symbol" w:hint="default"/>
      </w:rPr>
    </w:lvl>
    <w:lvl w:ilvl="1">
      <w:start w:val="0"/>
      <w:numFmt w:val="bullet"/>
      <w:lvlText w:val="o"/>
      <w:lvlJc w:val="left"/>
      <w:pPr>
        <w:tabs>
          <w:tab w:val="num" w:pos="0"/>
        </w:tabs>
        <w:ind w:left="1440" w:hanging="360"/>
      </w:pPr>
      <w:rPr>
        <w:rFonts w:ascii="Courier New" w:hAnsi="Courier New" w:cs="Courier New" w:hint="default"/>
      </w:rPr>
    </w:lvl>
    <w:lvl w:ilvl="2">
      <w:start w:val="0"/>
      <w:numFmt w:val="bullet"/>
      <w:lvlText w:val=""/>
      <w:lvlJc w:val="left"/>
      <w:pPr>
        <w:tabs>
          <w:tab w:val="num" w:pos="0"/>
        </w:tabs>
        <w:ind w:left="2160" w:hanging="360"/>
      </w:pPr>
      <w:rPr>
        <w:rFonts w:ascii="Wingdings" w:hAnsi="Wingdings" w:cs="Wingdings" w:hint="default"/>
      </w:rPr>
    </w:lvl>
    <w:lvl w:ilvl="3">
      <w:start w:val="0"/>
      <w:numFmt w:val="bullet"/>
      <w:lvlText w:val=""/>
      <w:lvlJc w:val="left"/>
      <w:pPr>
        <w:tabs>
          <w:tab w:val="num" w:pos="0"/>
        </w:tabs>
        <w:ind w:left="2880" w:hanging="360"/>
      </w:pPr>
      <w:rPr>
        <w:rFonts w:ascii="Symbol" w:hAnsi="Symbol" w:cs="Symbol" w:hint="default"/>
      </w:rPr>
    </w:lvl>
    <w:lvl w:ilvl="4">
      <w:start w:val="0"/>
      <w:numFmt w:val="bullet"/>
      <w:lvlText w:val="o"/>
      <w:lvlJc w:val="left"/>
      <w:pPr>
        <w:tabs>
          <w:tab w:val="num" w:pos="0"/>
        </w:tabs>
        <w:ind w:left="3600" w:hanging="360"/>
      </w:pPr>
      <w:rPr>
        <w:rFonts w:ascii="Courier New" w:hAnsi="Courier New" w:cs="Courier New" w:hint="default"/>
      </w:rPr>
    </w:lvl>
    <w:lvl w:ilvl="5">
      <w:start w:val="0"/>
      <w:numFmt w:val="bullet"/>
      <w:lvlText w:val=""/>
      <w:lvlJc w:val="left"/>
      <w:pPr>
        <w:tabs>
          <w:tab w:val="num" w:pos="0"/>
        </w:tabs>
        <w:ind w:left="4320" w:hanging="360"/>
      </w:pPr>
      <w:rPr>
        <w:rFonts w:ascii="Wingdings" w:hAnsi="Wingdings" w:cs="Wingdings" w:hint="default"/>
      </w:rPr>
    </w:lvl>
    <w:lvl w:ilvl="6">
      <w:start w:val="0"/>
      <w:numFmt w:val="bullet"/>
      <w:lvlText w:val=""/>
      <w:lvlJc w:val="left"/>
      <w:pPr>
        <w:tabs>
          <w:tab w:val="num" w:pos="0"/>
        </w:tabs>
        <w:ind w:left="5040" w:hanging="360"/>
      </w:pPr>
      <w:rPr>
        <w:rFonts w:ascii="Symbol" w:hAnsi="Symbol" w:cs="Symbol" w:hint="default"/>
      </w:rPr>
    </w:lvl>
    <w:lvl w:ilvl="7">
      <w:start w:val="0"/>
      <w:numFmt w:val="bullet"/>
      <w:lvlText w:val="o"/>
      <w:lvlJc w:val="left"/>
      <w:pPr>
        <w:tabs>
          <w:tab w:val="num" w:pos="0"/>
        </w:tabs>
        <w:ind w:left="5760" w:hanging="360"/>
      </w:pPr>
      <w:rPr>
        <w:rFonts w:ascii="Courier New" w:hAnsi="Courier New" w:cs="Courier New" w:hint="default"/>
      </w:rPr>
    </w:lvl>
    <w:lvl w:ilvl="8">
      <w:start w:val="0"/>
      <w:numFmt w:val="bullet"/>
      <w:lvlText w:val=""/>
      <w:lvlJc w:val="left"/>
      <w:pPr>
        <w:tabs>
          <w:tab w:val="num" w:pos="0"/>
        </w:tabs>
        <w:ind w:left="6480" w:hanging="360"/>
      </w:pPr>
      <w:rPr>
        <w:rFonts w:ascii="Wingdings" w:hAnsi="Wingdings" w:cs="Wingdings" w:hint="default"/>
      </w:rPr>
    </w:lvl>
  </w:abstractNum>
  <w:abstractNum w:abstractNumId="8">
    <w:lvl w:ilvl="0">
      <w:start w:val="1"/>
      <w:numFmt w:val="decimal"/>
      <w:lvlText w:val="%1."/>
      <w:lvlJc w:val="left"/>
      <w:pPr>
        <w:tabs>
          <w:tab w:val="num" w:pos="0"/>
        </w:tabs>
        <w:ind w:left="720" w:hanging="360"/>
      </w:pPr>
      <w:rPr/>
    </w:lvl>
    <w:lvl w:ilvl="1">
      <w:start w:val="1"/>
      <w:numFmt w:val="decimal"/>
      <w:lvlText w:val="%2."/>
      <w:lvlJc w:val="left"/>
      <w:pPr>
        <w:tabs>
          <w:tab w:val="num" w:pos="0"/>
        </w:tabs>
        <w:ind w:left="1440" w:hanging="360"/>
      </w:pPr>
      <w:rPr/>
    </w:lvl>
    <w:lvl w:ilvl="2">
      <w:start w:val="1"/>
      <w:numFmt w:val="decimal"/>
      <w:lvlText w:val="%3."/>
      <w:lvlJc w:val="left"/>
      <w:pPr>
        <w:tabs>
          <w:tab w:val="num" w:pos="0"/>
        </w:tabs>
        <w:ind w:left="2160" w:hanging="360"/>
      </w:pPr>
      <w:rPr/>
    </w:lvl>
    <w:lvl w:ilvl="3">
      <w:start w:val="1"/>
      <w:numFmt w:val="decimal"/>
      <w:lvlText w:val="%4."/>
      <w:lvlJc w:val="left"/>
      <w:pPr>
        <w:tabs>
          <w:tab w:val="num" w:pos="0"/>
        </w:tabs>
        <w:ind w:left="2880" w:hanging="360"/>
      </w:pPr>
      <w:rPr/>
    </w:lvl>
    <w:lvl w:ilvl="4">
      <w:start w:val="1"/>
      <w:numFmt w:val="decimal"/>
      <w:lvlText w:val="%5."/>
      <w:lvlJc w:val="left"/>
      <w:pPr>
        <w:tabs>
          <w:tab w:val="num" w:pos="0"/>
        </w:tabs>
        <w:ind w:left="3600" w:hanging="360"/>
      </w:pPr>
      <w:rPr/>
    </w:lvl>
    <w:lvl w:ilvl="5">
      <w:start w:val="1"/>
      <w:numFmt w:val="decimal"/>
      <w:lvlText w:val="%6."/>
      <w:lvlJc w:val="left"/>
      <w:pPr>
        <w:tabs>
          <w:tab w:val="num" w:pos="0"/>
        </w:tabs>
        <w:ind w:left="4320" w:hanging="360"/>
      </w:pPr>
      <w:rPr/>
    </w:lvl>
    <w:lvl w:ilvl="6">
      <w:start w:val="1"/>
      <w:numFmt w:val="decimal"/>
      <w:lvlText w:val="%7."/>
      <w:lvlJc w:val="left"/>
      <w:pPr>
        <w:tabs>
          <w:tab w:val="num" w:pos="0"/>
        </w:tabs>
        <w:ind w:left="5040" w:hanging="360"/>
      </w:pPr>
      <w:rPr/>
    </w:lvl>
    <w:lvl w:ilvl="7">
      <w:start w:val="1"/>
      <w:numFmt w:val="decimal"/>
      <w:lvlText w:val="%8."/>
      <w:lvlJc w:val="left"/>
      <w:pPr>
        <w:tabs>
          <w:tab w:val="num" w:pos="0"/>
        </w:tabs>
        <w:ind w:left="5760" w:hanging="360"/>
      </w:pPr>
      <w:rPr/>
    </w:lvl>
    <w:lvl w:ilvl="8">
      <w:start w:val="1"/>
      <w:numFmt w:val="decimal"/>
      <w:lvlText w:val="%9."/>
      <w:lvlJc w:val="left"/>
      <w:pPr>
        <w:tabs>
          <w:tab w:val="num" w:pos="0"/>
        </w:tabs>
        <w:ind w:left="6480" w:hanging="360"/>
      </w:pPr>
      <w:rPr/>
    </w:lvl>
  </w:abstractNum>
  <w:abstractNum w:abstractNumId="9">
    <w:lvl w:ilvl="0">
      <w:numFmt w:val="bullet"/>
      <w:lvlText w:val=""/>
      <w:lvlJc w:val="left"/>
      <w:pPr>
        <w:tabs>
          <w:tab w:val="num" w:pos="0"/>
        </w:tabs>
        <w:ind w:left="720" w:hanging="360"/>
      </w:pPr>
      <w:rPr>
        <w:rFonts w:ascii="Symbol" w:hAnsi="Symbol" w:cs="Symbol" w:hint="default"/>
      </w:rPr>
    </w:lvl>
    <w:lvl w:ilvl="1">
      <w:start w:val="0"/>
      <w:numFmt w:val="bullet"/>
      <w:lvlText w:val="o"/>
      <w:lvlJc w:val="left"/>
      <w:pPr>
        <w:tabs>
          <w:tab w:val="num" w:pos="0"/>
        </w:tabs>
        <w:ind w:left="1440" w:hanging="360"/>
      </w:pPr>
      <w:rPr>
        <w:rFonts w:ascii="Courier New" w:hAnsi="Courier New" w:cs="Courier New" w:hint="default"/>
      </w:rPr>
    </w:lvl>
    <w:lvl w:ilvl="2">
      <w:start w:val="0"/>
      <w:numFmt w:val="bullet"/>
      <w:lvlText w:val=""/>
      <w:lvlJc w:val="left"/>
      <w:pPr>
        <w:tabs>
          <w:tab w:val="num" w:pos="0"/>
        </w:tabs>
        <w:ind w:left="2160" w:hanging="360"/>
      </w:pPr>
      <w:rPr>
        <w:rFonts w:ascii="Wingdings" w:hAnsi="Wingdings" w:cs="Wingdings" w:hint="default"/>
      </w:rPr>
    </w:lvl>
    <w:lvl w:ilvl="3">
      <w:start w:val="0"/>
      <w:numFmt w:val="bullet"/>
      <w:lvlText w:val=""/>
      <w:lvlJc w:val="left"/>
      <w:pPr>
        <w:tabs>
          <w:tab w:val="num" w:pos="0"/>
        </w:tabs>
        <w:ind w:left="2880" w:hanging="360"/>
      </w:pPr>
      <w:rPr>
        <w:rFonts w:ascii="Symbol" w:hAnsi="Symbol" w:cs="Symbol" w:hint="default"/>
      </w:rPr>
    </w:lvl>
    <w:lvl w:ilvl="4">
      <w:start w:val="0"/>
      <w:numFmt w:val="bullet"/>
      <w:lvlText w:val="o"/>
      <w:lvlJc w:val="left"/>
      <w:pPr>
        <w:tabs>
          <w:tab w:val="num" w:pos="0"/>
        </w:tabs>
        <w:ind w:left="3600" w:hanging="360"/>
      </w:pPr>
      <w:rPr>
        <w:rFonts w:ascii="Courier New" w:hAnsi="Courier New" w:cs="Courier New" w:hint="default"/>
      </w:rPr>
    </w:lvl>
    <w:lvl w:ilvl="5">
      <w:start w:val="0"/>
      <w:numFmt w:val="bullet"/>
      <w:lvlText w:val=""/>
      <w:lvlJc w:val="left"/>
      <w:pPr>
        <w:tabs>
          <w:tab w:val="num" w:pos="0"/>
        </w:tabs>
        <w:ind w:left="4320" w:hanging="360"/>
      </w:pPr>
      <w:rPr>
        <w:rFonts w:ascii="Wingdings" w:hAnsi="Wingdings" w:cs="Wingdings" w:hint="default"/>
      </w:rPr>
    </w:lvl>
    <w:lvl w:ilvl="6">
      <w:start w:val="0"/>
      <w:numFmt w:val="bullet"/>
      <w:lvlText w:val=""/>
      <w:lvlJc w:val="left"/>
      <w:pPr>
        <w:tabs>
          <w:tab w:val="num" w:pos="0"/>
        </w:tabs>
        <w:ind w:left="5040" w:hanging="360"/>
      </w:pPr>
      <w:rPr>
        <w:rFonts w:ascii="Symbol" w:hAnsi="Symbol" w:cs="Symbol" w:hint="default"/>
      </w:rPr>
    </w:lvl>
    <w:lvl w:ilvl="7">
      <w:start w:val="0"/>
      <w:numFmt w:val="bullet"/>
      <w:lvlText w:val="o"/>
      <w:lvlJc w:val="left"/>
      <w:pPr>
        <w:tabs>
          <w:tab w:val="num" w:pos="0"/>
        </w:tabs>
        <w:ind w:left="5760" w:hanging="360"/>
      </w:pPr>
      <w:rPr>
        <w:rFonts w:ascii="Courier New" w:hAnsi="Courier New" w:cs="Courier New" w:hint="default"/>
      </w:rPr>
    </w:lvl>
    <w:lvl w:ilvl="8">
      <w:start w:val="0"/>
      <w:numFmt w:val="bullet"/>
      <w:lvlText w:val=""/>
      <w:lvlJc w:val="left"/>
      <w:pPr>
        <w:tabs>
          <w:tab w:val="num" w:pos="0"/>
        </w:tabs>
        <w:ind w:left="6480" w:hanging="360"/>
      </w:pPr>
      <w:rPr>
        <w:rFonts w:ascii="Wingdings" w:hAnsi="Wingdings" w:cs="Wingdings" w:hint="default"/>
      </w:rPr>
    </w:lvl>
  </w:abstractNum>
  <w:abstractNum w:abstractNumId="10">
    <w:lvl w:ilvl="0">
      <w:numFmt w:val="bullet"/>
      <w:lvlText w:val=""/>
      <w:lvlJc w:val="left"/>
      <w:pPr>
        <w:tabs>
          <w:tab w:val="num" w:pos="0"/>
        </w:tabs>
        <w:ind w:left="720" w:hanging="360"/>
      </w:pPr>
      <w:rPr>
        <w:rFonts w:ascii="Symbol" w:hAnsi="Symbol" w:cs="Symbol" w:hint="default"/>
      </w:rPr>
    </w:lvl>
    <w:lvl w:ilvl="1">
      <w:start w:val="0"/>
      <w:numFmt w:val="bullet"/>
      <w:lvlText w:val="o"/>
      <w:lvlJc w:val="left"/>
      <w:pPr>
        <w:tabs>
          <w:tab w:val="num" w:pos="0"/>
        </w:tabs>
        <w:ind w:left="1440" w:hanging="360"/>
      </w:pPr>
      <w:rPr>
        <w:rFonts w:ascii="Courier New" w:hAnsi="Courier New" w:cs="Courier New" w:hint="default"/>
      </w:rPr>
    </w:lvl>
    <w:lvl w:ilvl="2">
      <w:start w:val="0"/>
      <w:numFmt w:val="bullet"/>
      <w:lvlText w:val=""/>
      <w:lvlJc w:val="left"/>
      <w:pPr>
        <w:tabs>
          <w:tab w:val="num" w:pos="0"/>
        </w:tabs>
        <w:ind w:left="2160" w:hanging="360"/>
      </w:pPr>
      <w:rPr>
        <w:rFonts w:ascii="Wingdings" w:hAnsi="Wingdings" w:cs="Wingdings" w:hint="default"/>
      </w:rPr>
    </w:lvl>
    <w:lvl w:ilvl="3">
      <w:start w:val="0"/>
      <w:numFmt w:val="bullet"/>
      <w:lvlText w:val=""/>
      <w:lvlJc w:val="left"/>
      <w:pPr>
        <w:tabs>
          <w:tab w:val="num" w:pos="0"/>
        </w:tabs>
        <w:ind w:left="2880" w:hanging="360"/>
      </w:pPr>
      <w:rPr>
        <w:rFonts w:ascii="Symbol" w:hAnsi="Symbol" w:cs="Symbol" w:hint="default"/>
      </w:rPr>
    </w:lvl>
    <w:lvl w:ilvl="4">
      <w:start w:val="0"/>
      <w:numFmt w:val="bullet"/>
      <w:lvlText w:val="o"/>
      <w:lvlJc w:val="left"/>
      <w:pPr>
        <w:tabs>
          <w:tab w:val="num" w:pos="0"/>
        </w:tabs>
        <w:ind w:left="3600" w:hanging="360"/>
      </w:pPr>
      <w:rPr>
        <w:rFonts w:ascii="Courier New" w:hAnsi="Courier New" w:cs="Courier New" w:hint="default"/>
      </w:rPr>
    </w:lvl>
    <w:lvl w:ilvl="5">
      <w:start w:val="0"/>
      <w:numFmt w:val="bullet"/>
      <w:lvlText w:val=""/>
      <w:lvlJc w:val="left"/>
      <w:pPr>
        <w:tabs>
          <w:tab w:val="num" w:pos="0"/>
        </w:tabs>
        <w:ind w:left="4320" w:hanging="360"/>
      </w:pPr>
      <w:rPr>
        <w:rFonts w:ascii="Wingdings" w:hAnsi="Wingdings" w:cs="Wingdings" w:hint="default"/>
      </w:rPr>
    </w:lvl>
    <w:lvl w:ilvl="6">
      <w:start w:val="0"/>
      <w:numFmt w:val="bullet"/>
      <w:lvlText w:val=""/>
      <w:lvlJc w:val="left"/>
      <w:pPr>
        <w:tabs>
          <w:tab w:val="num" w:pos="0"/>
        </w:tabs>
        <w:ind w:left="5040" w:hanging="360"/>
      </w:pPr>
      <w:rPr>
        <w:rFonts w:ascii="Symbol" w:hAnsi="Symbol" w:cs="Symbol" w:hint="default"/>
      </w:rPr>
    </w:lvl>
    <w:lvl w:ilvl="7">
      <w:start w:val="0"/>
      <w:numFmt w:val="bullet"/>
      <w:lvlText w:val="o"/>
      <w:lvlJc w:val="left"/>
      <w:pPr>
        <w:tabs>
          <w:tab w:val="num" w:pos="0"/>
        </w:tabs>
        <w:ind w:left="5760" w:hanging="360"/>
      </w:pPr>
      <w:rPr>
        <w:rFonts w:ascii="Courier New" w:hAnsi="Courier New" w:cs="Courier New" w:hint="default"/>
      </w:rPr>
    </w:lvl>
    <w:lvl w:ilvl="8">
      <w:start w:val="0"/>
      <w:numFmt w:val="bullet"/>
      <w:lvlText w:val=""/>
      <w:lvlJc w:val="left"/>
      <w:pPr>
        <w:tabs>
          <w:tab w:val="num" w:pos="0"/>
        </w:tabs>
        <w:ind w:left="6480" w:hanging="360"/>
      </w:pPr>
      <w:rPr>
        <w:rFonts w:ascii="Wingdings" w:hAnsi="Wingdings" w:cs="Wingdings" w:hint="default"/>
      </w:rPr>
    </w:lvl>
  </w:abstractNum>
  <w:abstractNum w:abstractNumId="11">
    <w:lvl w:ilvl="0">
      <w:numFmt w:val="bullet"/>
      <w:lvlText w:val=""/>
      <w:lvlJc w:val="left"/>
      <w:pPr>
        <w:tabs>
          <w:tab w:val="num" w:pos="0"/>
        </w:tabs>
        <w:ind w:left="720" w:hanging="360"/>
      </w:pPr>
      <w:rPr>
        <w:rFonts w:ascii="Symbol" w:hAnsi="Symbol" w:cs="Symbol" w:hint="default"/>
      </w:rPr>
    </w:lvl>
    <w:lvl w:ilvl="1">
      <w:start w:val="0"/>
      <w:numFmt w:val="bullet"/>
      <w:lvlText w:val="o"/>
      <w:lvlJc w:val="left"/>
      <w:pPr>
        <w:tabs>
          <w:tab w:val="num" w:pos="0"/>
        </w:tabs>
        <w:ind w:left="1440" w:hanging="360"/>
      </w:pPr>
      <w:rPr>
        <w:rFonts w:ascii="Courier New" w:hAnsi="Courier New" w:cs="Courier New" w:hint="default"/>
      </w:rPr>
    </w:lvl>
    <w:lvl w:ilvl="2">
      <w:start w:val="0"/>
      <w:numFmt w:val="bullet"/>
      <w:lvlText w:val=""/>
      <w:lvlJc w:val="left"/>
      <w:pPr>
        <w:tabs>
          <w:tab w:val="num" w:pos="0"/>
        </w:tabs>
        <w:ind w:left="2160" w:hanging="360"/>
      </w:pPr>
      <w:rPr>
        <w:rFonts w:ascii="Wingdings" w:hAnsi="Wingdings" w:cs="Wingdings" w:hint="default"/>
      </w:rPr>
    </w:lvl>
    <w:lvl w:ilvl="3">
      <w:start w:val="0"/>
      <w:numFmt w:val="bullet"/>
      <w:lvlText w:val=""/>
      <w:lvlJc w:val="left"/>
      <w:pPr>
        <w:tabs>
          <w:tab w:val="num" w:pos="0"/>
        </w:tabs>
        <w:ind w:left="2880" w:hanging="360"/>
      </w:pPr>
      <w:rPr>
        <w:rFonts w:ascii="Symbol" w:hAnsi="Symbol" w:cs="Symbol" w:hint="default"/>
      </w:rPr>
    </w:lvl>
    <w:lvl w:ilvl="4">
      <w:start w:val="0"/>
      <w:numFmt w:val="bullet"/>
      <w:lvlText w:val="o"/>
      <w:lvlJc w:val="left"/>
      <w:pPr>
        <w:tabs>
          <w:tab w:val="num" w:pos="0"/>
        </w:tabs>
        <w:ind w:left="3600" w:hanging="360"/>
      </w:pPr>
      <w:rPr>
        <w:rFonts w:ascii="Courier New" w:hAnsi="Courier New" w:cs="Courier New" w:hint="default"/>
      </w:rPr>
    </w:lvl>
    <w:lvl w:ilvl="5">
      <w:start w:val="0"/>
      <w:numFmt w:val="bullet"/>
      <w:lvlText w:val=""/>
      <w:lvlJc w:val="left"/>
      <w:pPr>
        <w:tabs>
          <w:tab w:val="num" w:pos="0"/>
        </w:tabs>
        <w:ind w:left="4320" w:hanging="360"/>
      </w:pPr>
      <w:rPr>
        <w:rFonts w:ascii="Wingdings" w:hAnsi="Wingdings" w:cs="Wingdings" w:hint="default"/>
      </w:rPr>
    </w:lvl>
    <w:lvl w:ilvl="6">
      <w:start w:val="0"/>
      <w:numFmt w:val="bullet"/>
      <w:lvlText w:val=""/>
      <w:lvlJc w:val="left"/>
      <w:pPr>
        <w:tabs>
          <w:tab w:val="num" w:pos="0"/>
        </w:tabs>
        <w:ind w:left="5040" w:hanging="360"/>
      </w:pPr>
      <w:rPr>
        <w:rFonts w:ascii="Symbol" w:hAnsi="Symbol" w:cs="Symbol" w:hint="default"/>
      </w:rPr>
    </w:lvl>
    <w:lvl w:ilvl="7">
      <w:start w:val="0"/>
      <w:numFmt w:val="bullet"/>
      <w:lvlText w:val="o"/>
      <w:lvlJc w:val="left"/>
      <w:pPr>
        <w:tabs>
          <w:tab w:val="num" w:pos="0"/>
        </w:tabs>
        <w:ind w:left="5760" w:hanging="360"/>
      </w:pPr>
      <w:rPr>
        <w:rFonts w:ascii="Courier New" w:hAnsi="Courier New" w:cs="Courier New" w:hint="default"/>
      </w:rPr>
    </w:lvl>
    <w:lvl w:ilvl="8">
      <w:start w:val="0"/>
      <w:numFmt w:val="bullet"/>
      <w:lvlText w:val=""/>
      <w:lvlJc w:val="left"/>
      <w:pPr>
        <w:tabs>
          <w:tab w:val="num" w:pos="0"/>
        </w:tabs>
        <w:ind w:left="6480" w:hanging="360"/>
      </w:pPr>
      <w:rPr>
        <w:rFonts w:ascii="Wingdings" w:hAnsi="Wingdings" w:cs="Wingdings" w:hint="default"/>
      </w:rPr>
    </w:lvl>
  </w:abstractNum>
  <w:abstractNum w:abstractNumId="12">
    <w:lvl w:ilvl="0">
      <w:numFmt w:val="bullet"/>
      <w:lvlText w:val=""/>
      <w:lvlJc w:val="left"/>
      <w:pPr>
        <w:tabs>
          <w:tab w:val="num" w:pos="0"/>
        </w:tabs>
        <w:ind w:left="720" w:hanging="360"/>
      </w:pPr>
      <w:rPr>
        <w:rFonts w:ascii="Symbol" w:hAnsi="Symbol" w:cs="Symbol" w:hint="default"/>
      </w:rPr>
    </w:lvl>
    <w:lvl w:ilvl="1">
      <w:start w:val="0"/>
      <w:numFmt w:val="bullet"/>
      <w:lvlText w:val="o"/>
      <w:lvlJc w:val="left"/>
      <w:pPr>
        <w:tabs>
          <w:tab w:val="num" w:pos="0"/>
        </w:tabs>
        <w:ind w:left="1440" w:hanging="360"/>
      </w:pPr>
      <w:rPr>
        <w:rFonts w:ascii="Courier New" w:hAnsi="Courier New" w:cs="Courier New" w:hint="default"/>
      </w:rPr>
    </w:lvl>
    <w:lvl w:ilvl="2">
      <w:start w:val="0"/>
      <w:numFmt w:val="bullet"/>
      <w:lvlText w:val=""/>
      <w:lvlJc w:val="left"/>
      <w:pPr>
        <w:tabs>
          <w:tab w:val="num" w:pos="0"/>
        </w:tabs>
        <w:ind w:left="2160" w:hanging="360"/>
      </w:pPr>
      <w:rPr>
        <w:rFonts w:ascii="Wingdings" w:hAnsi="Wingdings" w:cs="Wingdings" w:hint="default"/>
      </w:rPr>
    </w:lvl>
    <w:lvl w:ilvl="3">
      <w:start w:val="0"/>
      <w:numFmt w:val="bullet"/>
      <w:lvlText w:val=""/>
      <w:lvlJc w:val="left"/>
      <w:pPr>
        <w:tabs>
          <w:tab w:val="num" w:pos="0"/>
        </w:tabs>
        <w:ind w:left="2880" w:hanging="360"/>
      </w:pPr>
      <w:rPr>
        <w:rFonts w:ascii="Symbol" w:hAnsi="Symbol" w:cs="Symbol" w:hint="default"/>
      </w:rPr>
    </w:lvl>
    <w:lvl w:ilvl="4">
      <w:start w:val="0"/>
      <w:numFmt w:val="bullet"/>
      <w:lvlText w:val="o"/>
      <w:lvlJc w:val="left"/>
      <w:pPr>
        <w:tabs>
          <w:tab w:val="num" w:pos="0"/>
        </w:tabs>
        <w:ind w:left="3600" w:hanging="360"/>
      </w:pPr>
      <w:rPr>
        <w:rFonts w:ascii="Courier New" w:hAnsi="Courier New" w:cs="Courier New" w:hint="default"/>
      </w:rPr>
    </w:lvl>
    <w:lvl w:ilvl="5">
      <w:start w:val="0"/>
      <w:numFmt w:val="bullet"/>
      <w:lvlText w:val=""/>
      <w:lvlJc w:val="left"/>
      <w:pPr>
        <w:tabs>
          <w:tab w:val="num" w:pos="0"/>
        </w:tabs>
        <w:ind w:left="4320" w:hanging="360"/>
      </w:pPr>
      <w:rPr>
        <w:rFonts w:ascii="Wingdings" w:hAnsi="Wingdings" w:cs="Wingdings" w:hint="default"/>
      </w:rPr>
    </w:lvl>
    <w:lvl w:ilvl="6">
      <w:start w:val="0"/>
      <w:numFmt w:val="bullet"/>
      <w:lvlText w:val=""/>
      <w:lvlJc w:val="left"/>
      <w:pPr>
        <w:tabs>
          <w:tab w:val="num" w:pos="0"/>
        </w:tabs>
        <w:ind w:left="5040" w:hanging="360"/>
      </w:pPr>
      <w:rPr>
        <w:rFonts w:ascii="Symbol" w:hAnsi="Symbol" w:cs="Symbol" w:hint="default"/>
      </w:rPr>
    </w:lvl>
    <w:lvl w:ilvl="7">
      <w:start w:val="0"/>
      <w:numFmt w:val="bullet"/>
      <w:lvlText w:val="o"/>
      <w:lvlJc w:val="left"/>
      <w:pPr>
        <w:tabs>
          <w:tab w:val="num" w:pos="0"/>
        </w:tabs>
        <w:ind w:left="5760" w:hanging="360"/>
      </w:pPr>
      <w:rPr>
        <w:rFonts w:ascii="Courier New" w:hAnsi="Courier New" w:cs="Courier New" w:hint="default"/>
      </w:rPr>
    </w:lvl>
    <w:lvl w:ilvl="8">
      <w:start w:val="0"/>
      <w:numFmt w:val="bullet"/>
      <w:lvlText w:val=""/>
      <w:lvlJc w:val="left"/>
      <w:pPr>
        <w:tabs>
          <w:tab w:val="num" w:pos="0"/>
        </w:tabs>
        <w:ind w:left="6480" w:hanging="360"/>
      </w:pPr>
      <w:rPr>
        <w:rFonts w:ascii="Wingdings" w:hAnsi="Wingdings" w:cs="Wingdings" w:hint="default"/>
      </w:rPr>
    </w:lvl>
  </w:abstractNum>
  <w:abstractNum w:abstractNumId="13">
    <w:lvl w:ilvl="0">
      <w:numFmt w:val="bullet"/>
      <w:lvlText w:val=""/>
      <w:lvlJc w:val="left"/>
      <w:pPr>
        <w:tabs>
          <w:tab w:val="num" w:pos="0"/>
        </w:tabs>
        <w:ind w:left="720" w:hanging="360"/>
      </w:pPr>
      <w:rPr>
        <w:rFonts w:ascii="Symbol" w:hAnsi="Symbol" w:cs="Symbol" w:hint="default"/>
      </w:rPr>
    </w:lvl>
    <w:lvl w:ilvl="1">
      <w:start w:val="0"/>
      <w:numFmt w:val="bullet"/>
      <w:lvlText w:val="o"/>
      <w:lvlJc w:val="left"/>
      <w:pPr>
        <w:tabs>
          <w:tab w:val="num" w:pos="0"/>
        </w:tabs>
        <w:ind w:left="1440" w:hanging="360"/>
      </w:pPr>
      <w:rPr>
        <w:rFonts w:ascii="Courier New" w:hAnsi="Courier New" w:cs="Courier New" w:hint="default"/>
      </w:rPr>
    </w:lvl>
    <w:lvl w:ilvl="2">
      <w:start w:val="0"/>
      <w:numFmt w:val="bullet"/>
      <w:lvlText w:val=""/>
      <w:lvlJc w:val="left"/>
      <w:pPr>
        <w:tabs>
          <w:tab w:val="num" w:pos="0"/>
        </w:tabs>
        <w:ind w:left="2160" w:hanging="360"/>
      </w:pPr>
      <w:rPr>
        <w:rFonts w:ascii="Wingdings" w:hAnsi="Wingdings" w:cs="Wingdings" w:hint="default"/>
      </w:rPr>
    </w:lvl>
    <w:lvl w:ilvl="3">
      <w:start w:val="0"/>
      <w:numFmt w:val="bullet"/>
      <w:lvlText w:val=""/>
      <w:lvlJc w:val="left"/>
      <w:pPr>
        <w:tabs>
          <w:tab w:val="num" w:pos="0"/>
        </w:tabs>
        <w:ind w:left="2880" w:hanging="360"/>
      </w:pPr>
      <w:rPr>
        <w:rFonts w:ascii="Symbol" w:hAnsi="Symbol" w:cs="Symbol" w:hint="default"/>
      </w:rPr>
    </w:lvl>
    <w:lvl w:ilvl="4">
      <w:start w:val="0"/>
      <w:numFmt w:val="bullet"/>
      <w:lvlText w:val="o"/>
      <w:lvlJc w:val="left"/>
      <w:pPr>
        <w:tabs>
          <w:tab w:val="num" w:pos="0"/>
        </w:tabs>
        <w:ind w:left="3600" w:hanging="360"/>
      </w:pPr>
      <w:rPr>
        <w:rFonts w:ascii="Courier New" w:hAnsi="Courier New" w:cs="Courier New" w:hint="default"/>
      </w:rPr>
    </w:lvl>
    <w:lvl w:ilvl="5">
      <w:start w:val="0"/>
      <w:numFmt w:val="bullet"/>
      <w:lvlText w:val=""/>
      <w:lvlJc w:val="left"/>
      <w:pPr>
        <w:tabs>
          <w:tab w:val="num" w:pos="0"/>
        </w:tabs>
        <w:ind w:left="4320" w:hanging="360"/>
      </w:pPr>
      <w:rPr>
        <w:rFonts w:ascii="Wingdings" w:hAnsi="Wingdings" w:cs="Wingdings" w:hint="default"/>
      </w:rPr>
    </w:lvl>
    <w:lvl w:ilvl="6">
      <w:start w:val="0"/>
      <w:numFmt w:val="bullet"/>
      <w:lvlText w:val=""/>
      <w:lvlJc w:val="left"/>
      <w:pPr>
        <w:tabs>
          <w:tab w:val="num" w:pos="0"/>
        </w:tabs>
        <w:ind w:left="5040" w:hanging="360"/>
      </w:pPr>
      <w:rPr>
        <w:rFonts w:ascii="Symbol" w:hAnsi="Symbol" w:cs="Symbol" w:hint="default"/>
      </w:rPr>
    </w:lvl>
    <w:lvl w:ilvl="7">
      <w:start w:val="0"/>
      <w:numFmt w:val="bullet"/>
      <w:lvlText w:val="o"/>
      <w:lvlJc w:val="left"/>
      <w:pPr>
        <w:tabs>
          <w:tab w:val="num" w:pos="0"/>
        </w:tabs>
        <w:ind w:left="5760" w:hanging="360"/>
      </w:pPr>
      <w:rPr>
        <w:rFonts w:ascii="Courier New" w:hAnsi="Courier New" w:cs="Courier New" w:hint="default"/>
      </w:rPr>
    </w:lvl>
    <w:lvl w:ilvl="8">
      <w:start w:val="0"/>
      <w:numFmt w:val="bullet"/>
      <w:lvlText w:val=""/>
      <w:lvlJc w:val="left"/>
      <w:pPr>
        <w:tabs>
          <w:tab w:val="num" w:pos="0"/>
        </w:tabs>
        <w:ind w:left="6480" w:hanging="360"/>
      </w:pPr>
      <w:rPr>
        <w:rFonts w:ascii="Wingdings" w:hAnsi="Wingdings" w:cs="Wingdings" w:hint="default"/>
      </w:rPr>
    </w:lvl>
  </w:abstractNum>
  <w:abstractNum w:abstractNumId="14">
    <w:lvl w:ilvl="0">
      <w:numFmt w:val="bullet"/>
      <w:lvlText w:val=""/>
      <w:lvlJc w:val="left"/>
      <w:pPr>
        <w:tabs>
          <w:tab w:val="num" w:pos="0"/>
        </w:tabs>
        <w:ind w:left="720" w:hanging="360"/>
      </w:pPr>
      <w:rPr>
        <w:rFonts w:ascii="Symbol" w:hAnsi="Symbol" w:cs="Symbol" w:hint="default"/>
      </w:rPr>
    </w:lvl>
    <w:lvl w:ilvl="1">
      <w:start w:val="0"/>
      <w:numFmt w:val="bullet"/>
      <w:lvlText w:val="o"/>
      <w:lvlJc w:val="left"/>
      <w:pPr>
        <w:tabs>
          <w:tab w:val="num" w:pos="0"/>
        </w:tabs>
        <w:ind w:left="1440" w:hanging="360"/>
      </w:pPr>
      <w:rPr>
        <w:rFonts w:ascii="Courier New" w:hAnsi="Courier New" w:cs="Courier New" w:hint="default"/>
      </w:rPr>
    </w:lvl>
    <w:lvl w:ilvl="2">
      <w:start w:val="0"/>
      <w:numFmt w:val="bullet"/>
      <w:lvlText w:val=""/>
      <w:lvlJc w:val="left"/>
      <w:pPr>
        <w:tabs>
          <w:tab w:val="num" w:pos="0"/>
        </w:tabs>
        <w:ind w:left="2160" w:hanging="360"/>
      </w:pPr>
      <w:rPr>
        <w:rFonts w:ascii="Wingdings" w:hAnsi="Wingdings" w:cs="Wingdings" w:hint="default"/>
      </w:rPr>
    </w:lvl>
    <w:lvl w:ilvl="3">
      <w:start w:val="0"/>
      <w:numFmt w:val="bullet"/>
      <w:lvlText w:val=""/>
      <w:lvlJc w:val="left"/>
      <w:pPr>
        <w:tabs>
          <w:tab w:val="num" w:pos="0"/>
        </w:tabs>
        <w:ind w:left="2880" w:hanging="360"/>
      </w:pPr>
      <w:rPr>
        <w:rFonts w:ascii="Symbol" w:hAnsi="Symbol" w:cs="Symbol" w:hint="default"/>
      </w:rPr>
    </w:lvl>
    <w:lvl w:ilvl="4">
      <w:start w:val="0"/>
      <w:numFmt w:val="bullet"/>
      <w:lvlText w:val="o"/>
      <w:lvlJc w:val="left"/>
      <w:pPr>
        <w:tabs>
          <w:tab w:val="num" w:pos="0"/>
        </w:tabs>
        <w:ind w:left="3600" w:hanging="360"/>
      </w:pPr>
      <w:rPr>
        <w:rFonts w:ascii="Courier New" w:hAnsi="Courier New" w:cs="Courier New" w:hint="default"/>
      </w:rPr>
    </w:lvl>
    <w:lvl w:ilvl="5">
      <w:start w:val="0"/>
      <w:numFmt w:val="bullet"/>
      <w:lvlText w:val=""/>
      <w:lvlJc w:val="left"/>
      <w:pPr>
        <w:tabs>
          <w:tab w:val="num" w:pos="0"/>
        </w:tabs>
        <w:ind w:left="4320" w:hanging="360"/>
      </w:pPr>
      <w:rPr>
        <w:rFonts w:ascii="Wingdings" w:hAnsi="Wingdings" w:cs="Wingdings" w:hint="default"/>
      </w:rPr>
    </w:lvl>
    <w:lvl w:ilvl="6">
      <w:start w:val="0"/>
      <w:numFmt w:val="bullet"/>
      <w:lvlText w:val=""/>
      <w:lvlJc w:val="left"/>
      <w:pPr>
        <w:tabs>
          <w:tab w:val="num" w:pos="0"/>
        </w:tabs>
        <w:ind w:left="5040" w:hanging="360"/>
      </w:pPr>
      <w:rPr>
        <w:rFonts w:ascii="Symbol" w:hAnsi="Symbol" w:cs="Symbol" w:hint="default"/>
      </w:rPr>
    </w:lvl>
    <w:lvl w:ilvl="7">
      <w:start w:val="0"/>
      <w:numFmt w:val="bullet"/>
      <w:lvlText w:val="o"/>
      <w:lvlJc w:val="left"/>
      <w:pPr>
        <w:tabs>
          <w:tab w:val="num" w:pos="0"/>
        </w:tabs>
        <w:ind w:left="5760" w:hanging="360"/>
      </w:pPr>
      <w:rPr>
        <w:rFonts w:ascii="Courier New" w:hAnsi="Courier New" w:cs="Courier New" w:hint="default"/>
      </w:rPr>
    </w:lvl>
    <w:lvl w:ilvl="8">
      <w:start w:val="0"/>
      <w:numFmt w:val="bullet"/>
      <w:lvlText w:val=""/>
      <w:lvlJc w:val="left"/>
      <w:pPr>
        <w:tabs>
          <w:tab w:val="num" w:pos="0"/>
        </w:tabs>
        <w:ind w:left="6480" w:hanging="360"/>
      </w:pPr>
      <w:rPr>
        <w:rFonts w:ascii="Wingdings" w:hAnsi="Wingdings" w:cs="Wingdings" w:hint="default"/>
      </w:rPr>
    </w:lvl>
  </w:abstractNum>
  <w:abstractNum w:abstractNumId="15">
    <w:lvl w:ilvl="0">
      <w:numFmt w:val="bullet"/>
      <w:lvlText w:val=""/>
      <w:lvlJc w:val="left"/>
      <w:pPr>
        <w:tabs>
          <w:tab w:val="num" w:pos="0"/>
        </w:tabs>
        <w:ind w:left="720" w:hanging="360"/>
      </w:pPr>
      <w:rPr>
        <w:rFonts w:ascii="Symbol" w:hAnsi="Symbol" w:cs="Symbol" w:hint="default"/>
      </w:rPr>
    </w:lvl>
    <w:lvl w:ilvl="1">
      <w:start w:val="0"/>
      <w:numFmt w:val="bullet"/>
      <w:lvlText w:val="o"/>
      <w:lvlJc w:val="left"/>
      <w:pPr>
        <w:tabs>
          <w:tab w:val="num" w:pos="0"/>
        </w:tabs>
        <w:ind w:left="1440" w:hanging="360"/>
      </w:pPr>
      <w:rPr>
        <w:rFonts w:ascii="Courier New" w:hAnsi="Courier New" w:cs="Courier New" w:hint="default"/>
      </w:rPr>
    </w:lvl>
    <w:lvl w:ilvl="2">
      <w:start w:val="0"/>
      <w:numFmt w:val="bullet"/>
      <w:lvlText w:val=""/>
      <w:lvlJc w:val="left"/>
      <w:pPr>
        <w:tabs>
          <w:tab w:val="num" w:pos="0"/>
        </w:tabs>
        <w:ind w:left="2160" w:hanging="360"/>
      </w:pPr>
      <w:rPr>
        <w:rFonts w:ascii="Wingdings" w:hAnsi="Wingdings" w:cs="Wingdings" w:hint="default"/>
      </w:rPr>
    </w:lvl>
    <w:lvl w:ilvl="3">
      <w:start w:val="0"/>
      <w:numFmt w:val="bullet"/>
      <w:lvlText w:val=""/>
      <w:lvlJc w:val="left"/>
      <w:pPr>
        <w:tabs>
          <w:tab w:val="num" w:pos="0"/>
        </w:tabs>
        <w:ind w:left="2880" w:hanging="360"/>
      </w:pPr>
      <w:rPr>
        <w:rFonts w:ascii="Symbol" w:hAnsi="Symbol" w:cs="Symbol" w:hint="default"/>
      </w:rPr>
    </w:lvl>
    <w:lvl w:ilvl="4">
      <w:start w:val="0"/>
      <w:numFmt w:val="bullet"/>
      <w:lvlText w:val="o"/>
      <w:lvlJc w:val="left"/>
      <w:pPr>
        <w:tabs>
          <w:tab w:val="num" w:pos="0"/>
        </w:tabs>
        <w:ind w:left="3600" w:hanging="360"/>
      </w:pPr>
      <w:rPr>
        <w:rFonts w:ascii="Courier New" w:hAnsi="Courier New" w:cs="Courier New" w:hint="default"/>
      </w:rPr>
    </w:lvl>
    <w:lvl w:ilvl="5">
      <w:start w:val="0"/>
      <w:numFmt w:val="bullet"/>
      <w:lvlText w:val=""/>
      <w:lvlJc w:val="left"/>
      <w:pPr>
        <w:tabs>
          <w:tab w:val="num" w:pos="0"/>
        </w:tabs>
        <w:ind w:left="4320" w:hanging="360"/>
      </w:pPr>
      <w:rPr>
        <w:rFonts w:ascii="Wingdings" w:hAnsi="Wingdings" w:cs="Wingdings" w:hint="default"/>
      </w:rPr>
    </w:lvl>
    <w:lvl w:ilvl="6">
      <w:start w:val="0"/>
      <w:numFmt w:val="bullet"/>
      <w:lvlText w:val=""/>
      <w:lvlJc w:val="left"/>
      <w:pPr>
        <w:tabs>
          <w:tab w:val="num" w:pos="0"/>
        </w:tabs>
        <w:ind w:left="5040" w:hanging="360"/>
      </w:pPr>
      <w:rPr>
        <w:rFonts w:ascii="Symbol" w:hAnsi="Symbol" w:cs="Symbol" w:hint="default"/>
      </w:rPr>
    </w:lvl>
    <w:lvl w:ilvl="7">
      <w:start w:val="0"/>
      <w:numFmt w:val="bullet"/>
      <w:lvlText w:val="o"/>
      <w:lvlJc w:val="left"/>
      <w:pPr>
        <w:tabs>
          <w:tab w:val="num" w:pos="0"/>
        </w:tabs>
        <w:ind w:left="5760" w:hanging="360"/>
      </w:pPr>
      <w:rPr>
        <w:rFonts w:ascii="Courier New" w:hAnsi="Courier New" w:cs="Courier New" w:hint="default"/>
      </w:rPr>
    </w:lvl>
    <w:lvl w:ilvl="8">
      <w:start w:val="0"/>
      <w:numFmt w:val="bullet"/>
      <w:lvlText w:val=""/>
      <w:lvlJc w:val="left"/>
      <w:pPr>
        <w:tabs>
          <w:tab w:val="num" w:pos="0"/>
        </w:tabs>
        <w:ind w:left="6480" w:hanging="360"/>
      </w:pPr>
      <w:rPr>
        <w:rFonts w:ascii="Wingdings" w:hAnsi="Wingdings" w:cs="Wingdings" w:hint="default"/>
      </w:rPr>
    </w:lvl>
  </w:abstractNum>
  <w:abstractNum w:abstractNumId="16">
    <w:lvl w:ilvl="0">
      <w:numFmt w:val="bullet"/>
      <w:lvlText w:val=""/>
      <w:lvlJc w:val="left"/>
      <w:pPr>
        <w:tabs>
          <w:tab w:val="num" w:pos="0"/>
        </w:tabs>
        <w:ind w:left="720" w:hanging="360"/>
      </w:pPr>
      <w:rPr>
        <w:rFonts w:ascii="Symbol" w:hAnsi="Symbol" w:cs="Symbol" w:hint="default"/>
      </w:rPr>
    </w:lvl>
    <w:lvl w:ilvl="1">
      <w:start w:val="0"/>
      <w:numFmt w:val="bullet"/>
      <w:lvlText w:val="o"/>
      <w:lvlJc w:val="left"/>
      <w:pPr>
        <w:tabs>
          <w:tab w:val="num" w:pos="0"/>
        </w:tabs>
        <w:ind w:left="1440" w:hanging="360"/>
      </w:pPr>
      <w:rPr>
        <w:rFonts w:ascii="Courier New" w:hAnsi="Courier New" w:cs="Courier New" w:hint="default"/>
      </w:rPr>
    </w:lvl>
    <w:lvl w:ilvl="2">
      <w:start w:val="0"/>
      <w:numFmt w:val="bullet"/>
      <w:lvlText w:val=""/>
      <w:lvlJc w:val="left"/>
      <w:pPr>
        <w:tabs>
          <w:tab w:val="num" w:pos="0"/>
        </w:tabs>
        <w:ind w:left="2160" w:hanging="360"/>
      </w:pPr>
      <w:rPr>
        <w:rFonts w:ascii="Wingdings" w:hAnsi="Wingdings" w:cs="Wingdings" w:hint="default"/>
      </w:rPr>
    </w:lvl>
    <w:lvl w:ilvl="3">
      <w:start w:val="0"/>
      <w:numFmt w:val="bullet"/>
      <w:lvlText w:val=""/>
      <w:lvlJc w:val="left"/>
      <w:pPr>
        <w:tabs>
          <w:tab w:val="num" w:pos="0"/>
        </w:tabs>
        <w:ind w:left="2880" w:hanging="360"/>
      </w:pPr>
      <w:rPr>
        <w:rFonts w:ascii="Symbol" w:hAnsi="Symbol" w:cs="Symbol" w:hint="default"/>
      </w:rPr>
    </w:lvl>
    <w:lvl w:ilvl="4">
      <w:start w:val="0"/>
      <w:numFmt w:val="bullet"/>
      <w:lvlText w:val="o"/>
      <w:lvlJc w:val="left"/>
      <w:pPr>
        <w:tabs>
          <w:tab w:val="num" w:pos="0"/>
        </w:tabs>
        <w:ind w:left="3600" w:hanging="360"/>
      </w:pPr>
      <w:rPr>
        <w:rFonts w:ascii="Courier New" w:hAnsi="Courier New" w:cs="Courier New" w:hint="default"/>
      </w:rPr>
    </w:lvl>
    <w:lvl w:ilvl="5">
      <w:start w:val="0"/>
      <w:numFmt w:val="bullet"/>
      <w:lvlText w:val=""/>
      <w:lvlJc w:val="left"/>
      <w:pPr>
        <w:tabs>
          <w:tab w:val="num" w:pos="0"/>
        </w:tabs>
        <w:ind w:left="4320" w:hanging="360"/>
      </w:pPr>
      <w:rPr>
        <w:rFonts w:ascii="Wingdings" w:hAnsi="Wingdings" w:cs="Wingdings" w:hint="default"/>
      </w:rPr>
    </w:lvl>
    <w:lvl w:ilvl="6">
      <w:start w:val="0"/>
      <w:numFmt w:val="bullet"/>
      <w:lvlText w:val=""/>
      <w:lvlJc w:val="left"/>
      <w:pPr>
        <w:tabs>
          <w:tab w:val="num" w:pos="0"/>
        </w:tabs>
        <w:ind w:left="5040" w:hanging="360"/>
      </w:pPr>
      <w:rPr>
        <w:rFonts w:ascii="Symbol" w:hAnsi="Symbol" w:cs="Symbol" w:hint="default"/>
      </w:rPr>
    </w:lvl>
    <w:lvl w:ilvl="7">
      <w:start w:val="0"/>
      <w:numFmt w:val="bullet"/>
      <w:lvlText w:val="o"/>
      <w:lvlJc w:val="left"/>
      <w:pPr>
        <w:tabs>
          <w:tab w:val="num" w:pos="0"/>
        </w:tabs>
        <w:ind w:left="5760" w:hanging="360"/>
      </w:pPr>
      <w:rPr>
        <w:rFonts w:ascii="Courier New" w:hAnsi="Courier New" w:cs="Courier New" w:hint="default"/>
      </w:rPr>
    </w:lvl>
    <w:lvl w:ilvl="8">
      <w:start w:val="0"/>
      <w:numFmt w:val="bullet"/>
      <w:lvlText w:val=""/>
      <w:lvlJc w:val="left"/>
      <w:pPr>
        <w:tabs>
          <w:tab w:val="num" w:pos="0"/>
        </w:tabs>
        <w:ind w:left="6480" w:hanging="360"/>
      </w:pPr>
      <w:rPr>
        <w:rFonts w:ascii="Wingdings" w:hAnsi="Wingdings" w:cs="Wingdings" w:hint="default"/>
      </w:rPr>
    </w:lvl>
  </w:abstractNum>
  <w:abstractNum w:abstractNumId="17">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1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2"/>
  </w:num>
  <w:num w:numId="20">
    <w:abstractNumId w:val="2"/>
  </w:num>
  <w:num w:numId="21">
    <w:abstractNumId w:val="2"/>
  </w:num>
  <w:num w:numId="22">
    <w:abstractNumId w:val="2"/>
  </w:num>
  <w:num w:numId="23">
    <w:abstractNumId w:val="2"/>
  </w:num>
  <w:num w:numId="24">
    <w:abstractNumId w:val="2"/>
  </w:num>
  <w:num w:numId="25">
    <w:abstractNumId w:val="2"/>
  </w:num>
  <w:num w:numId="26">
    <w:abstractNumId w:val="2"/>
  </w:num>
  <w:num w:numId="27">
    <w:abstractNumId w:val="2"/>
  </w:num>
  <w:num w:numId="28">
    <w:abstractNumId w:val="2"/>
  </w:num>
  <w:num w:numId="29">
    <w:abstractNumId w:val="2"/>
  </w:num>
  <w:num w:numId="30">
    <w:abstractNumId w:val="2"/>
  </w:num>
  <w:num w:numId="31">
    <w:abstractNumId w:val="2"/>
  </w:num>
  <w:num w:numId="32">
    <w:abstractNumId w:val="2"/>
  </w:num>
  <w:num w:numId="33">
    <w:abstractNumId w:val="2"/>
  </w:num>
  <w:num w:numId="34">
    <w:abstractNumId w:val="2"/>
  </w:num>
  <w:num w:numId="35">
    <w:abstractNumId w:val="2"/>
  </w:num>
  <w:num w:numId="36">
    <w:abstractNumId w:val="2"/>
  </w:num>
  <w:num w:numId="37">
    <w:abstractNumId w:val="2"/>
  </w:num>
  <w:num w:numId="38">
    <w:abstractNumId w:val="8"/>
    <w:lvlOverride w:ilvl="0">
      <w:startOverride w:val="1"/>
    </w:lvlOverride>
  </w:num>
  <w:num w:numId="39">
    <w:abstractNumId w:val="2"/>
  </w:num>
  <w:num w:numId="40">
    <w:abstractNumId w:val="2"/>
  </w:num>
  <w:num w:numId="41">
    <w:abstractNumId w:val="2"/>
  </w:num>
  <w:num w:numId="42">
    <w:abstractNumId w:val="2"/>
  </w:num>
  <w:num w:numId="43">
    <w:abstractNumId w:val="2"/>
  </w:num>
  <w:num w:numId="44">
    <w:abstractNumId w:val="2"/>
  </w:num>
  <w:num w:numId="45">
    <w:abstractNumId w:val="2"/>
  </w:num>
  <w:num w:numId="46">
    <w:abstractNumId w:val="2"/>
  </w:num>
  <w:num w:numId="47">
    <w:abstractNumId w:val="2"/>
  </w:num>
  <w:num w:numId="48">
    <w:abstractNumId w:val="2"/>
  </w:num>
  <w:num w:numId="49">
    <w:abstractNumId w:val="2"/>
  </w:num>
  <w:num w:numId="50">
    <w:abstractNumId w:val="2"/>
  </w:num>
  <w:num w:numId="51">
    <w:abstractNumId w:val="2"/>
  </w:num>
  <w:num w:numId="52">
    <w:abstractNumId w:val="2"/>
  </w:num>
  <w:num w:numId="53">
    <w:abstractNumId w:val="2"/>
  </w:num>
  <w:num w:numId="54">
    <w:abstractNumId w:val="2"/>
  </w:num>
  <w:num w:numId="55">
    <w:abstractNumId w:val="2"/>
  </w:num>
</w:numbering>
</file>

<file path=word/settings.xml><?xml version="1.0" encoding="utf-8"?>
<w:settings xmlns:w="http://schemas.openxmlformats.org/wordprocessingml/2006/main">
  <w:zoom w:percent="100"/>
  <w:embedSystemFonts/>
  <w:defaultTabStop w:val="720"/>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 w:asciiTheme="minorHAnsi" w:cstheme="minorBidi" w:eastAsiaTheme="minorHAnsi" w:hAnsiTheme="minorHAnsi"/>
        <w:sz w:val="24"/>
        <w:szCs w:val="24"/>
        <w:lang w:val="es-ES" w:eastAsia="en-US" w:bidi="ar-SA"/>
      </w:rPr>
    </w:rPrDefault>
    <w:pPrDefault>
      <w:pPr>
        <w:suppressAutoHyphens w:val="true"/>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uiPriority="99"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83560b"/>
    <w:pPr>
      <w:widowControl/>
      <w:bidi w:val="0"/>
      <w:spacing w:lineRule="auto" w:line="480" w:before="0" w:after="0"/>
      <w:jc w:val="left"/>
    </w:pPr>
    <w:rPr>
      <w:rFonts w:ascii="Times New Roman" w:hAnsi="Times New Roman" w:eastAsia="Times New Roman" w:cs="" w:asciiTheme="minorHAnsi" w:cstheme="minorBidi" w:eastAsiaTheme="minorHAnsi" w:hAnsiTheme="minorHAnsi"/>
      <w:color w:val="auto"/>
      <w:kern w:val="0"/>
      <w:sz w:val="24"/>
      <w:szCs w:val="24"/>
      <w:lang w:val="es-ES" w:eastAsia="en-US" w:bidi="ar-SA"/>
    </w:rPr>
  </w:style>
  <w:style w:type="paragraph" w:styleId="Heading1">
    <w:name w:val="heading 1"/>
    <w:basedOn w:val="Normal"/>
    <w:next w:val="BodyText"/>
    <w:uiPriority w:val="9"/>
    <w:qFormat/>
    <w:rsid w:val="00901fb7"/>
    <w:pPr>
      <w:keepNext w:val="true"/>
      <w:keepLines/>
      <w:jc w:val="center"/>
      <w:outlineLvl w:val="0"/>
    </w:pPr>
    <w:rPr>
      <w:rFonts w:ascii="Times New Roman" w:hAnsi="Times New Roman" w:eastAsia="" w:cs="" w:asciiTheme="majorHAnsi" w:cstheme="majorBidi" w:eastAsiaTheme="majorEastAsia" w:hAnsiTheme="majorHAnsi"/>
      <w:b/>
      <w:bCs/>
      <w:szCs w:val="32"/>
    </w:rPr>
  </w:style>
  <w:style w:type="paragraph" w:styleId="Heading2">
    <w:name w:val="heading 2"/>
    <w:basedOn w:val="Normal"/>
    <w:next w:val="BodyText"/>
    <w:uiPriority w:val="9"/>
    <w:unhideWhenUsed/>
    <w:qFormat/>
    <w:rsid w:val="00901fb7"/>
    <w:pPr>
      <w:keepNext w:val="true"/>
      <w:keepLines/>
      <w:outlineLvl w:val="1"/>
    </w:pPr>
    <w:rPr>
      <w:rFonts w:ascii="Times New Roman" w:hAnsi="Times New Roman" w:eastAsia="" w:cs="" w:asciiTheme="majorHAnsi" w:cstheme="majorBidi" w:eastAsiaTheme="majorEastAsia" w:hAnsiTheme="majorHAnsi"/>
      <w:b/>
      <w:bCs/>
      <w:szCs w:val="28"/>
    </w:rPr>
  </w:style>
  <w:style w:type="paragraph" w:styleId="Heading3">
    <w:name w:val="heading 3"/>
    <w:basedOn w:val="Normal"/>
    <w:next w:val="BodyText"/>
    <w:uiPriority w:val="9"/>
    <w:unhideWhenUsed/>
    <w:qFormat/>
    <w:rsid w:val="00901fb7"/>
    <w:pPr>
      <w:keepNext w:val="true"/>
      <w:keepLines/>
      <w:outlineLvl w:val="2"/>
    </w:pPr>
    <w:rPr>
      <w:rFonts w:ascii="Times New Roman" w:hAnsi="Times New Roman" w:eastAsia="" w:cs="" w:asciiTheme="majorHAnsi" w:cstheme="majorBidi" w:eastAsiaTheme="majorEastAsia" w:hAnsiTheme="majorHAnsi"/>
      <w:b/>
      <w:bCs/>
      <w:i/>
    </w:rPr>
  </w:style>
  <w:style w:type="paragraph" w:styleId="Heading4">
    <w:name w:val="heading 4"/>
    <w:basedOn w:val="Normal"/>
    <w:next w:val="BodyText"/>
    <w:uiPriority w:val="9"/>
    <w:unhideWhenUsed/>
    <w:qFormat/>
    <w:rsid w:val="008174ac"/>
    <w:pPr>
      <w:keepNext w:val="true"/>
      <w:keepLines/>
      <w:ind w:firstLine="720"/>
      <w:outlineLvl w:val="3"/>
    </w:pPr>
    <w:rPr>
      <w:rFonts w:ascii="Times New Roman" w:hAnsi="Times New Roman" w:eastAsia="" w:cs="" w:asciiTheme="majorHAnsi" w:cstheme="majorBidi" w:eastAsiaTheme="majorEastAsia" w:hAnsiTheme="majorHAnsi"/>
      <w:b/>
      <w:bCs/>
    </w:rPr>
  </w:style>
  <w:style w:type="paragraph" w:styleId="Heading5">
    <w:name w:val="heading 5"/>
    <w:basedOn w:val="Normal"/>
    <w:next w:val="BodyText"/>
    <w:uiPriority w:val="9"/>
    <w:unhideWhenUsed/>
    <w:qFormat/>
    <w:rsid w:val="00bd022f"/>
    <w:pPr>
      <w:keepNext w:val="true"/>
      <w:keepLines/>
      <w:ind w:firstLine="720"/>
      <w:outlineLvl w:val="4"/>
    </w:pPr>
    <w:rPr>
      <w:rFonts w:ascii="Times New Roman" w:hAnsi="Times New Roman" w:eastAsia="" w:cs="" w:asciiTheme="majorHAnsi" w:cstheme="majorBidi" w:eastAsiaTheme="majorEastAsia" w:hAnsiTheme="majorHAnsi"/>
      <w:b/>
      <w:i/>
      <w:iCs/>
    </w:rPr>
  </w:style>
  <w:style w:type="paragraph" w:styleId="Heading6">
    <w:name w:val="heading 6"/>
    <w:basedOn w:val="Normal"/>
    <w:next w:val="BodyText"/>
    <w:uiPriority w:val="9"/>
    <w:unhideWhenUsed/>
    <w:qFormat/>
    <w:pPr>
      <w:keepNext w:val="true"/>
      <w:keepLines/>
      <w:spacing w:before="200" w:after="0"/>
      <w:outlineLvl w:val="5"/>
    </w:pPr>
    <w:rPr>
      <w:rFonts w:ascii="Times New Roman" w:hAnsi="Times New Roman" w:eastAsia="" w:cs="" w:asciiTheme="majorHAnsi" w:cstheme="majorBidi" w:eastAsiaTheme="majorEastAsia" w:hAnsiTheme="majorHAnsi"/>
      <w:color w:themeColor="accent1" w:val="4472C4"/>
    </w:rPr>
  </w:style>
  <w:style w:type="paragraph" w:styleId="Heading7">
    <w:name w:val="heading 7"/>
    <w:basedOn w:val="Normal"/>
    <w:next w:val="BodyText"/>
    <w:uiPriority w:val="9"/>
    <w:unhideWhenUsed/>
    <w:qFormat/>
    <w:pPr>
      <w:keepNext w:val="true"/>
      <w:keepLines/>
      <w:spacing w:before="200" w:after="0"/>
      <w:outlineLvl w:val="6"/>
    </w:pPr>
    <w:rPr>
      <w:rFonts w:ascii="Times New Roman" w:hAnsi="Times New Roman" w:eastAsia="" w:cs="" w:asciiTheme="majorHAnsi" w:cstheme="majorBidi" w:eastAsiaTheme="majorEastAsia" w:hAnsiTheme="majorHAnsi"/>
      <w:color w:themeColor="accent1" w:val="4472C4"/>
    </w:rPr>
  </w:style>
  <w:style w:type="paragraph" w:styleId="Heading8">
    <w:name w:val="heading 8"/>
    <w:basedOn w:val="Normal"/>
    <w:next w:val="BodyText"/>
    <w:uiPriority w:val="9"/>
    <w:unhideWhenUsed/>
    <w:qFormat/>
    <w:pPr>
      <w:keepNext w:val="true"/>
      <w:keepLines/>
      <w:spacing w:before="200" w:after="0"/>
      <w:outlineLvl w:val="7"/>
    </w:pPr>
    <w:rPr>
      <w:rFonts w:ascii="Times New Roman" w:hAnsi="Times New Roman" w:eastAsia="" w:cs="" w:asciiTheme="majorHAnsi" w:cstheme="majorBidi" w:eastAsiaTheme="majorEastAsia" w:hAnsiTheme="majorHAnsi"/>
      <w:color w:themeColor="accent1" w:val="4472C4"/>
    </w:rPr>
  </w:style>
  <w:style w:type="paragraph" w:styleId="Heading9">
    <w:name w:val="heading 9"/>
    <w:basedOn w:val="Normal"/>
    <w:next w:val="BodyText"/>
    <w:uiPriority w:val="9"/>
    <w:unhideWhenUsed/>
    <w:qFormat/>
    <w:pPr>
      <w:keepNext w:val="true"/>
      <w:keepLines/>
      <w:spacing w:before="200" w:after="0"/>
      <w:outlineLvl w:val="8"/>
    </w:pPr>
    <w:rPr>
      <w:rFonts w:ascii="Times New Roman" w:hAnsi="Times New Roman" w:eastAsia="" w:cs="" w:asciiTheme="majorHAnsi" w:cstheme="majorBidi" w:eastAsiaTheme="majorEastAsia" w:hAnsiTheme="majorHAnsi"/>
      <w:color w:themeColor="accent1" w:val="4472C4"/>
    </w:rPr>
  </w:style>
  <w:style w:type="character" w:styleId="DefaultParagraphFont" w:default="1">
    <w:name w:val="Default Paragraph Font"/>
    <w:uiPriority w:val="1"/>
    <w:semiHidden/>
    <w:unhideWhenUsed/>
    <w:qFormat/>
    <w:rPr/>
  </w:style>
  <w:style w:type="character" w:styleId="CaptionChar" w:customStyle="1">
    <w:name w:val="Caption Char"/>
    <w:basedOn w:val="DefaultParagraphFont"/>
    <w:qFormat/>
    <w:rsid w:val="003b7c65"/>
    <w:rPr>
      <w:i/>
    </w:rPr>
  </w:style>
  <w:style w:type="character" w:styleId="VerbatimChar" w:customStyle="1">
    <w:name w:val="Verbatim Char"/>
    <w:basedOn w:val="CaptionChar"/>
    <w:link w:val="SourceCode"/>
    <w:qFormat/>
    <w:rPr>
      <w:rFonts w:ascii="Consolas" w:hAnsi="Consolas"/>
      <w:i/>
      <w:sz w:val="22"/>
    </w:rPr>
  </w:style>
  <w:style w:type="character" w:styleId="SectionNumber" w:customStyle="1">
    <w:name w:val="Section Number"/>
    <w:basedOn w:val="CaptionChar"/>
    <w:qFormat/>
    <w:rPr>
      <w:i/>
    </w:rPr>
  </w:style>
  <w:style w:type="character" w:styleId="Caracteresdenotaalpie">
    <w:name w:val="Caracteres de nota al pie"/>
    <w:basedOn w:val="CaptionChar"/>
    <w:qFormat/>
    <w:rPr>
      <w:i/>
      <w:vertAlign w:val="superscript"/>
    </w:rPr>
  </w:style>
  <w:style w:type="character" w:styleId="FootnoteReference">
    <w:name w:val="footnote reference"/>
    <w:rPr>
      <w:i/>
      <w:vertAlign w:val="superscript"/>
    </w:rPr>
  </w:style>
  <w:style w:type="character" w:styleId="Hyperlink">
    <w:name w:val="Hyperlink"/>
    <w:basedOn w:val="CaptionChar"/>
    <w:rsid w:val="00250bd5"/>
    <w:rPr>
      <w:i w:val="false"/>
      <w:color w:themeColor="accent1" w:val="4472C4"/>
    </w:rPr>
  </w:style>
  <w:style w:type="character" w:styleId="BodyTextChar" w:customStyle="1">
    <w:name w:val="Body Text Char"/>
    <w:basedOn w:val="DefaultParagraphFont"/>
    <w:qFormat/>
    <w:rsid w:val="0083560b"/>
    <w:rPr/>
  </w:style>
  <w:style w:type="character" w:styleId="redChar" w:customStyle="1">
    <w:name w:val="red Char"/>
    <w:basedOn w:val="BodyTextChar"/>
    <w:link w:val="red"/>
    <w:qFormat/>
    <w:rsid w:val="00385d19"/>
    <w:rPr>
      <w:color w:val="FF0000"/>
    </w:rPr>
  </w:style>
  <w:style w:type="character" w:styleId="KeywordTok" w:customStyle="1">
    <w:name w:val="KeywordTok"/>
    <w:basedOn w:val="VerbatimChar"/>
    <w:qFormat/>
    <w:rPr>
      <w:rFonts w:ascii="Consolas" w:hAnsi="Consolas"/>
      <w:i/>
      <w:color w:val="003B4F"/>
      <w:sz w:val="22"/>
      <w:shd w:fill="F1F3F5" w:val="clear"/>
    </w:rPr>
  </w:style>
  <w:style w:type="character" w:styleId="DataTypeTok" w:customStyle="1">
    <w:name w:val="DataTypeTok"/>
    <w:basedOn w:val="VerbatimChar"/>
    <w:qFormat/>
    <w:rPr>
      <w:rFonts w:ascii="Consolas" w:hAnsi="Consolas"/>
      <w:i/>
      <w:color w:val="AD0000"/>
      <w:sz w:val="22"/>
      <w:shd w:fill="F1F3F5" w:val="clear"/>
    </w:rPr>
  </w:style>
  <w:style w:type="character" w:styleId="DecValTok" w:customStyle="1">
    <w:name w:val="DecValTok"/>
    <w:basedOn w:val="VerbatimChar"/>
    <w:qFormat/>
    <w:rPr>
      <w:rFonts w:ascii="Consolas" w:hAnsi="Consolas"/>
      <w:i/>
      <w:color w:val="AD0000"/>
      <w:sz w:val="22"/>
      <w:shd w:fill="F1F3F5" w:val="clear"/>
    </w:rPr>
  </w:style>
  <w:style w:type="character" w:styleId="BaseNTok" w:customStyle="1">
    <w:name w:val="BaseNTok"/>
    <w:basedOn w:val="VerbatimChar"/>
    <w:qFormat/>
    <w:rPr>
      <w:rFonts w:ascii="Consolas" w:hAnsi="Consolas"/>
      <w:i/>
      <w:color w:val="AD0000"/>
      <w:sz w:val="22"/>
      <w:shd w:fill="F1F3F5" w:val="clear"/>
    </w:rPr>
  </w:style>
  <w:style w:type="character" w:styleId="FloatTok" w:customStyle="1">
    <w:name w:val="FloatTok"/>
    <w:basedOn w:val="VerbatimChar"/>
    <w:qFormat/>
    <w:rPr>
      <w:rFonts w:ascii="Consolas" w:hAnsi="Consolas"/>
      <w:i/>
      <w:color w:val="AD0000"/>
      <w:sz w:val="22"/>
      <w:shd w:fill="F1F3F5" w:val="clear"/>
    </w:rPr>
  </w:style>
  <w:style w:type="character" w:styleId="ConstantTok" w:customStyle="1">
    <w:name w:val="ConstantTok"/>
    <w:basedOn w:val="VerbatimChar"/>
    <w:qFormat/>
    <w:rPr>
      <w:rFonts w:ascii="Consolas" w:hAnsi="Consolas"/>
      <w:i/>
      <w:color w:val="8F5902"/>
      <w:sz w:val="22"/>
      <w:shd w:fill="F1F3F5" w:val="clear"/>
    </w:rPr>
  </w:style>
  <w:style w:type="character" w:styleId="CharTok" w:customStyle="1">
    <w:name w:val="CharTok"/>
    <w:basedOn w:val="VerbatimChar"/>
    <w:qFormat/>
    <w:rPr>
      <w:rFonts w:ascii="Consolas" w:hAnsi="Consolas"/>
      <w:i/>
      <w:color w:val="20794D"/>
      <w:sz w:val="22"/>
      <w:shd w:fill="F1F3F5" w:val="clear"/>
    </w:rPr>
  </w:style>
  <w:style w:type="character" w:styleId="SpecialCharTok" w:customStyle="1">
    <w:name w:val="SpecialCharTok"/>
    <w:basedOn w:val="VerbatimChar"/>
    <w:qFormat/>
    <w:rPr>
      <w:rFonts w:ascii="Consolas" w:hAnsi="Consolas"/>
      <w:i/>
      <w:color w:val="5E5E5E"/>
      <w:sz w:val="22"/>
      <w:shd w:fill="F1F3F5" w:val="clear"/>
    </w:rPr>
  </w:style>
  <w:style w:type="character" w:styleId="StringTok" w:customStyle="1">
    <w:name w:val="StringTok"/>
    <w:basedOn w:val="VerbatimChar"/>
    <w:qFormat/>
    <w:rPr>
      <w:rFonts w:ascii="Consolas" w:hAnsi="Consolas"/>
      <w:i/>
      <w:color w:val="20794D"/>
      <w:sz w:val="22"/>
      <w:shd w:fill="F1F3F5" w:val="clear"/>
    </w:rPr>
  </w:style>
  <w:style w:type="character" w:styleId="VerbatimStringTok" w:customStyle="1">
    <w:name w:val="VerbatimStringTok"/>
    <w:basedOn w:val="VerbatimChar"/>
    <w:qFormat/>
    <w:rPr>
      <w:rFonts w:ascii="Consolas" w:hAnsi="Consolas"/>
      <w:i/>
      <w:color w:val="20794D"/>
      <w:sz w:val="22"/>
      <w:shd w:fill="F1F3F5" w:val="clear"/>
    </w:rPr>
  </w:style>
  <w:style w:type="character" w:styleId="SpecialStringTok" w:customStyle="1">
    <w:name w:val="SpecialStringTok"/>
    <w:basedOn w:val="VerbatimChar"/>
    <w:qFormat/>
    <w:rPr>
      <w:rFonts w:ascii="Consolas" w:hAnsi="Consolas"/>
      <w:i/>
      <w:color w:val="20794D"/>
      <w:sz w:val="22"/>
      <w:shd w:fill="F1F3F5" w:val="clear"/>
    </w:rPr>
  </w:style>
  <w:style w:type="character" w:styleId="ImportTok" w:customStyle="1">
    <w:name w:val="ImportTok"/>
    <w:basedOn w:val="VerbatimChar"/>
    <w:qFormat/>
    <w:rPr>
      <w:rFonts w:ascii="Consolas" w:hAnsi="Consolas"/>
      <w:i/>
      <w:color w:val="00769E"/>
      <w:sz w:val="22"/>
      <w:shd w:fill="F1F3F5" w:val="clear"/>
    </w:rPr>
  </w:style>
  <w:style w:type="character" w:styleId="CommentTok" w:customStyle="1">
    <w:name w:val="CommentTok"/>
    <w:basedOn w:val="VerbatimChar"/>
    <w:qFormat/>
    <w:rPr>
      <w:rFonts w:ascii="Consolas" w:hAnsi="Consolas"/>
      <w:i/>
      <w:color w:val="5E5E5E"/>
      <w:sz w:val="22"/>
      <w:shd w:fill="F1F3F5" w:val="clear"/>
    </w:rPr>
  </w:style>
  <w:style w:type="character" w:styleId="DocumentationTok" w:customStyle="1">
    <w:name w:val="DocumentationTok"/>
    <w:basedOn w:val="VerbatimChar"/>
    <w:qFormat/>
    <w:rPr>
      <w:rFonts w:ascii="Consolas" w:hAnsi="Consolas"/>
      <w:i w:val="false"/>
      <w:color w:val="5E5E5E"/>
      <w:sz w:val="22"/>
      <w:shd w:fill="F1F3F5" w:val="clear"/>
    </w:rPr>
  </w:style>
  <w:style w:type="character" w:styleId="AnnotationTok" w:customStyle="1">
    <w:name w:val="AnnotationTok"/>
    <w:basedOn w:val="VerbatimChar"/>
    <w:qFormat/>
    <w:rPr>
      <w:rFonts w:ascii="Consolas" w:hAnsi="Consolas"/>
      <w:i/>
      <w:color w:val="5E5E5E"/>
      <w:sz w:val="22"/>
      <w:shd w:fill="F1F3F5" w:val="clear"/>
    </w:rPr>
  </w:style>
  <w:style w:type="character" w:styleId="CommentVarTok" w:customStyle="1">
    <w:name w:val="CommentVarTok"/>
    <w:basedOn w:val="VerbatimChar"/>
    <w:qFormat/>
    <w:rPr>
      <w:rFonts w:ascii="Consolas" w:hAnsi="Consolas"/>
      <w:i w:val="false"/>
      <w:color w:val="5E5E5E"/>
      <w:sz w:val="22"/>
      <w:shd w:fill="F1F3F5" w:val="clear"/>
    </w:rPr>
  </w:style>
  <w:style w:type="character" w:styleId="OtherTok" w:customStyle="1">
    <w:name w:val="OtherTok"/>
    <w:basedOn w:val="VerbatimChar"/>
    <w:qFormat/>
    <w:rPr>
      <w:rFonts w:ascii="Consolas" w:hAnsi="Consolas"/>
      <w:i/>
      <w:color w:val="003B4F"/>
      <w:sz w:val="22"/>
      <w:shd w:fill="F1F3F5" w:val="clear"/>
    </w:rPr>
  </w:style>
  <w:style w:type="character" w:styleId="FunctionTok" w:customStyle="1">
    <w:name w:val="FunctionTok"/>
    <w:basedOn w:val="VerbatimChar"/>
    <w:qFormat/>
    <w:rPr>
      <w:rFonts w:ascii="Consolas" w:hAnsi="Consolas"/>
      <w:i/>
      <w:color w:val="4758AB"/>
      <w:sz w:val="22"/>
      <w:shd w:fill="F1F3F5" w:val="clear"/>
    </w:rPr>
  </w:style>
  <w:style w:type="character" w:styleId="VariableTok" w:customStyle="1">
    <w:name w:val="VariableTok"/>
    <w:basedOn w:val="VerbatimChar"/>
    <w:qFormat/>
    <w:rPr>
      <w:rFonts w:ascii="Consolas" w:hAnsi="Consolas"/>
      <w:i/>
      <w:color w:val="111111"/>
      <w:sz w:val="22"/>
      <w:shd w:fill="F1F3F5" w:val="clear"/>
    </w:rPr>
  </w:style>
  <w:style w:type="character" w:styleId="ControlFlowTok" w:customStyle="1">
    <w:name w:val="ControlFlowTok"/>
    <w:basedOn w:val="VerbatimChar"/>
    <w:qFormat/>
    <w:rPr>
      <w:rFonts w:ascii="Consolas" w:hAnsi="Consolas"/>
      <w:i/>
      <w:color w:val="003B4F"/>
      <w:sz w:val="22"/>
      <w:shd w:fill="F1F3F5" w:val="clear"/>
    </w:rPr>
  </w:style>
  <w:style w:type="character" w:styleId="OperatorTok" w:customStyle="1">
    <w:name w:val="OperatorTok"/>
    <w:basedOn w:val="VerbatimChar"/>
    <w:qFormat/>
    <w:rPr>
      <w:rFonts w:ascii="Consolas" w:hAnsi="Consolas"/>
      <w:i/>
      <w:color w:val="5E5E5E"/>
      <w:sz w:val="22"/>
      <w:shd w:fill="F1F3F5" w:val="clear"/>
    </w:rPr>
  </w:style>
  <w:style w:type="character" w:styleId="BuiltInTok" w:customStyle="1">
    <w:name w:val="BuiltInTok"/>
    <w:basedOn w:val="VerbatimChar"/>
    <w:qFormat/>
    <w:rPr>
      <w:rFonts w:ascii="Consolas" w:hAnsi="Consolas"/>
      <w:i/>
      <w:color w:val="003B4F"/>
      <w:sz w:val="22"/>
      <w:shd w:fill="F1F3F5" w:val="clear"/>
    </w:rPr>
  </w:style>
  <w:style w:type="character" w:styleId="ExtensionTok" w:customStyle="1">
    <w:name w:val="ExtensionTok"/>
    <w:basedOn w:val="VerbatimChar"/>
    <w:qFormat/>
    <w:rPr>
      <w:rFonts w:ascii="Consolas" w:hAnsi="Consolas"/>
      <w:i/>
      <w:color w:val="003B4F"/>
      <w:sz w:val="22"/>
      <w:shd w:fill="F1F3F5" w:val="clear"/>
    </w:rPr>
  </w:style>
  <w:style w:type="character" w:styleId="PreprocessorTok" w:customStyle="1">
    <w:name w:val="PreprocessorTok"/>
    <w:basedOn w:val="VerbatimChar"/>
    <w:qFormat/>
    <w:rPr>
      <w:rFonts w:ascii="Consolas" w:hAnsi="Consolas"/>
      <w:i/>
      <w:color w:val="AD0000"/>
      <w:sz w:val="22"/>
      <w:shd w:fill="F1F3F5" w:val="clear"/>
    </w:rPr>
  </w:style>
  <w:style w:type="character" w:styleId="AttributeTok" w:customStyle="1">
    <w:name w:val="AttributeTok"/>
    <w:basedOn w:val="VerbatimChar"/>
    <w:qFormat/>
    <w:rPr>
      <w:rFonts w:ascii="Consolas" w:hAnsi="Consolas"/>
      <w:i/>
      <w:color w:val="657422"/>
      <w:sz w:val="22"/>
      <w:shd w:fill="F1F3F5" w:val="clear"/>
    </w:rPr>
  </w:style>
  <w:style w:type="character" w:styleId="RegionMarkerTok" w:customStyle="1">
    <w:name w:val="RegionMarkerTok"/>
    <w:basedOn w:val="VerbatimChar"/>
    <w:qFormat/>
    <w:rPr>
      <w:rFonts w:ascii="Consolas" w:hAnsi="Consolas"/>
      <w:i/>
      <w:color w:val="003B4F"/>
      <w:sz w:val="22"/>
      <w:shd w:fill="F1F3F5" w:val="clear"/>
    </w:rPr>
  </w:style>
  <w:style w:type="character" w:styleId="InformationTok" w:customStyle="1">
    <w:name w:val="InformationTok"/>
    <w:basedOn w:val="VerbatimChar"/>
    <w:qFormat/>
    <w:rPr>
      <w:rFonts w:ascii="Consolas" w:hAnsi="Consolas"/>
      <w:i/>
      <w:color w:val="5E5E5E"/>
      <w:sz w:val="22"/>
      <w:shd w:fill="F1F3F5" w:val="clear"/>
    </w:rPr>
  </w:style>
  <w:style w:type="character" w:styleId="WarningTok" w:customStyle="1">
    <w:name w:val="WarningTok"/>
    <w:basedOn w:val="VerbatimChar"/>
    <w:qFormat/>
    <w:rPr>
      <w:rFonts w:ascii="Consolas" w:hAnsi="Consolas"/>
      <w:i w:val="false"/>
      <w:color w:val="5E5E5E"/>
      <w:sz w:val="22"/>
      <w:shd w:fill="F1F3F5" w:val="clear"/>
    </w:rPr>
  </w:style>
  <w:style w:type="character" w:styleId="AlertTok" w:customStyle="1">
    <w:name w:val="AlertTok"/>
    <w:basedOn w:val="VerbatimChar"/>
    <w:qFormat/>
    <w:rPr>
      <w:rFonts w:ascii="Consolas" w:hAnsi="Consolas"/>
      <w:i/>
      <w:color w:val="AD0000"/>
      <w:sz w:val="22"/>
      <w:shd w:fill="F1F3F5" w:val="clear"/>
    </w:rPr>
  </w:style>
  <w:style w:type="character" w:styleId="ErrorTok" w:customStyle="1">
    <w:name w:val="ErrorTok"/>
    <w:basedOn w:val="VerbatimChar"/>
    <w:qFormat/>
    <w:rPr>
      <w:rFonts w:ascii="Consolas" w:hAnsi="Consolas"/>
      <w:i/>
      <w:color w:val="AD0000"/>
      <w:sz w:val="22"/>
      <w:shd w:fill="F1F3F5" w:val="clear"/>
    </w:rPr>
  </w:style>
  <w:style w:type="character" w:styleId="NormalTok" w:customStyle="1">
    <w:name w:val="NormalTok"/>
    <w:basedOn w:val="VerbatimChar"/>
    <w:qFormat/>
    <w:rPr>
      <w:rFonts w:ascii="Consolas" w:hAnsi="Consolas"/>
      <w:i/>
      <w:color w:val="003B4F"/>
      <w:sz w:val="22"/>
      <w:shd w:fill="F1F3F5" w:val="clear"/>
    </w:rPr>
  </w:style>
  <w:style w:type="character" w:styleId="HeaderChar" w:customStyle="1">
    <w:name w:val="Header Char"/>
    <w:basedOn w:val="DefaultParagraphFont"/>
    <w:uiPriority w:val="99"/>
    <w:qFormat/>
    <w:rsid w:val="00340b9e"/>
    <w:rPr/>
  </w:style>
  <w:style w:type="character" w:styleId="FooterChar" w:customStyle="1">
    <w:name w:val="Footer Char"/>
    <w:basedOn w:val="DefaultParagraphFont"/>
    <w:qFormat/>
    <w:rsid w:val="00340b9e"/>
    <w:rPr/>
  </w:style>
  <w:style w:type="character" w:styleId="TitleChar" w:customStyle="1">
    <w:name w:val="Title Char"/>
    <w:basedOn w:val="DefaultParagraphFont"/>
    <w:qFormat/>
    <w:rsid w:val="00010e42"/>
    <w:rPr>
      <w:b/>
      <w:bCs/>
    </w:rPr>
  </w:style>
  <w:style w:type="character" w:styleId="FigureChar" w:customStyle="1">
    <w:name w:val="Figure Char"/>
    <w:basedOn w:val="DefaultParagraphFont"/>
    <w:qFormat/>
    <w:rsid w:val="00d630b7"/>
    <w:rPr/>
  </w:style>
  <w:style w:type="character" w:styleId="FigureTitleChar" w:customStyle="1">
    <w:name w:val="FigureTitle Char"/>
    <w:basedOn w:val="FigureChar"/>
    <w:link w:val="FigureTitle"/>
    <w:qFormat/>
    <w:rsid w:val="00064e3b"/>
    <w:rPr>
      <w:b/>
    </w:rPr>
  </w:style>
  <w:style w:type="character" w:styleId="FigureNoteChar" w:customStyle="1">
    <w:name w:val="FigureNote Char"/>
    <w:basedOn w:val="BodyTextChar"/>
    <w:link w:val="FigureNote"/>
    <w:qFormat/>
    <w:rsid w:val="00a946ac"/>
    <w:rPr/>
  </w:style>
  <w:style w:type="character" w:styleId="APAEnumeratedChar" w:customStyle="1">
    <w:name w:val="APAEnumerated Char"/>
    <w:basedOn w:val="BodyTextChar"/>
    <w:link w:val="APAEnumerated"/>
    <w:qFormat/>
    <w:rsid w:val="00717963"/>
    <w:rPr/>
  </w:style>
  <w:style w:type="character" w:styleId="FigureWithNoteChar" w:customStyle="1">
    <w:name w:val="FigureWithNote Char"/>
    <w:basedOn w:val="FigureChar"/>
    <w:link w:val="FigureWithNote"/>
    <w:qFormat/>
    <w:rsid w:val="00b42ebe"/>
    <w:rPr/>
  </w:style>
  <w:style w:type="character" w:styleId="FigureWithoutNoteChar" w:customStyle="1">
    <w:name w:val="FigureWithoutNote Char"/>
    <w:basedOn w:val="FigureChar"/>
    <w:link w:val="FigureWithoutNote"/>
    <w:qFormat/>
    <w:rsid w:val="00c304f7"/>
    <w:rPr/>
  </w:style>
  <w:style w:type="character" w:styleId="AfterWithoutNoteChar" w:customStyle="1">
    <w:name w:val="AfterWithoutNote Char"/>
    <w:basedOn w:val="BodyTextChar"/>
    <w:link w:val="AfterWithoutNote"/>
    <w:qFormat/>
    <w:rsid w:val="00bb3fec"/>
    <w:rPr/>
  </w:style>
  <w:style w:type="character" w:styleId="NoIndentChar" w:customStyle="1">
    <w:name w:val="NoIndent Char"/>
    <w:basedOn w:val="BodyTextChar"/>
    <w:link w:val="NoIndent"/>
    <w:qFormat/>
    <w:rsid w:val="004023d3"/>
    <w:rPr/>
  </w:style>
  <w:style w:type="character" w:styleId="BlockTextChar" w:customStyle="1">
    <w:name w:val="Block Text Char"/>
    <w:basedOn w:val="BodyTextChar"/>
    <w:link w:val="BlockText"/>
    <w:uiPriority w:val="9"/>
    <w:qFormat/>
    <w:rsid w:val="00065938"/>
    <w:rPr/>
  </w:style>
  <w:style w:type="character" w:styleId="NextBlockTextChar" w:customStyle="1">
    <w:name w:val="NextBlockText Char"/>
    <w:basedOn w:val="BlockTextChar"/>
    <w:link w:val="NextBlockText"/>
    <w:qFormat/>
    <w:rsid w:val="00065938"/>
    <w:rPr/>
  </w:style>
  <w:style w:type="character" w:styleId="PlaceholderText">
    <w:name w:val="Placeholder Text"/>
    <w:basedOn w:val="DefaultParagraphFont"/>
    <w:semiHidden/>
    <w:qFormat/>
    <w:rsid w:val="00bb5c76"/>
    <w:rPr>
      <w:color w:val="666666"/>
    </w:rPr>
  </w:style>
  <w:style w:type="character" w:styleId="H4" w:customStyle="1">
    <w:name w:val="H4"/>
    <w:basedOn w:val="DefaultParagraphFont"/>
    <w:uiPriority w:val="1"/>
    <w:qFormat/>
    <w:rsid w:val="00ea785f"/>
    <w:rPr>
      <w:b/>
    </w:rPr>
  </w:style>
  <w:style w:type="character" w:styleId="H5" w:customStyle="1">
    <w:name w:val="H5"/>
    <w:basedOn w:val="H4"/>
    <w:uiPriority w:val="1"/>
    <w:qFormat/>
    <w:rsid w:val="00ea785f"/>
    <w:rPr>
      <w:b/>
      <w:i/>
    </w:rPr>
  </w:style>
  <w:style w:type="character" w:styleId="AbstractChar" w:customStyle="1">
    <w:name w:val="Abstract Char"/>
    <w:basedOn w:val="DefaultParagraphFont"/>
    <w:link w:val="Abstract"/>
    <w:qFormat/>
    <w:rsid w:val="005528ba"/>
    <w:rPr>
      <w:szCs w:val="20"/>
    </w:rPr>
  </w:style>
  <w:style w:type="character" w:styleId="AbstractFirstParagraphChar" w:customStyle="1">
    <w:name w:val="AbstractFirstParagraph Char"/>
    <w:basedOn w:val="AbstractChar"/>
    <w:link w:val="AbstractFirstParagraph"/>
    <w:qFormat/>
    <w:rsid w:val="00ea7b31"/>
    <w:rPr>
      <w:szCs w:val="20"/>
    </w:rPr>
  </w:style>
  <w:style w:type="character" w:styleId="LineNumber">
    <w:name w:val="line number"/>
    <w:rPr/>
  </w:style>
  <w:style w:type="character" w:styleId="Enlacedelndice">
    <w:name w:val="Enlace del índice"/>
    <w:qFormat/>
    <w:rPr/>
  </w:style>
  <w:style w:type="character" w:styleId="T217">
    <w:name w:val="T217"/>
    <w:qFormat/>
    <w:rPr/>
  </w:style>
  <w:style w:type="character" w:styleId="T218">
    <w:name w:val="T218"/>
    <w:qFormat/>
    <w:rPr/>
  </w:style>
  <w:style w:type="character" w:styleId="T219">
    <w:name w:val="T219"/>
    <w:qFormat/>
    <w:rPr/>
  </w:style>
  <w:style w:type="character" w:styleId="T220">
    <w:name w:val="T220"/>
    <w:qFormat/>
    <w:rPr/>
  </w:style>
  <w:style w:type="character" w:styleId="T221">
    <w:name w:val="T221"/>
    <w:qFormat/>
    <w:rPr/>
  </w:style>
  <w:style w:type="character" w:styleId="T222">
    <w:name w:val="T222"/>
    <w:qFormat/>
    <w:rPr/>
  </w:style>
  <w:style w:type="character" w:styleId="T223">
    <w:name w:val="T223"/>
    <w:qFormat/>
    <w:rPr/>
  </w:style>
  <w:style w:type="character" w:styleId="T224">
    <w:name w:val="T224"/>
    <w:qFormat/>
    <w:rPr/>
  </w:style>
  <w:style w:type="character" w:styleId="T225">
    <w:name w:val="T225"/>
    <w:qFormat/>
    <w:rPr/>
  </w:style>
  <w:style w:type="character" w:styleId="Bolos">
    <w:name w:val="Bolos"/>
    <w:qFormat/>
    <w:rPr>
      <w:rFonts w:ascii="OpenSymbol" w:hAnsi="OpenSymbol" w:eastAsia="OpenSymbol" w:cs="OpenSymbol"/>
    </w:rPr>
  </w:style>
  <w:style w:type="paragraph" w:styleId="Ttulo">
    <w:name w:val="Título"/>
    <w:basedOn w:val="Normal"/>
    <w:next w:val="BodyText"/>
    <w:qFormat/>
    <w:pPr>
      <w:keepNext w:val="true"/>
      <w:spacing w:before="240" w:after="120"/>
    </w:pPr>
    <w:rPr>
      <w:rFonts w:ascii="Times New Roman" w:hAnsi="Times New Roman" w:eastAsia="Noto Sans CJK SC" w:cs="Noto Sans Devanagari SemiCondensed"/>
      <w:sz w:val="28"/>
      <w:szCs w:val="28"/>
    </w:rPr>
  </w:style>
  <w:style w:type="paragraph" w:styleId="BodyText">
    <w:name w:val="Body Text"/>
    <w:basedOn w:val="Normal"/>
    <w:link w:val="BodyTextChar"/>
    <w:qFormat/>
    <w:rsid w:val="0083560b"/>
    <w:pPr>
      <w:ind w:firstLine="720"/>
      <w:jc w:val="both"/>
    </w:pPr>
    <w:rPr/>
  </w:style>
  <w:style w:type="paragraph" w:styleId="List">
    <w:name w:val="List"/>
    <w:basedOn w:val="BodyText"/>
    <w:pPr/>
    <w:rPr>
      <w:rFonts w:ascii="Times New Roman" w:hAnsi="Times New Roman" w:cs="Noto Sans Devanagari SemiCondensed"/>
    </w:rPr>
  </w:style>
  <w:style w:type="paragraph" w:styleId="Caption">
    <w:name w:val="caption"/>
    <w:basedOn w:val="Normal"/>
    <w:link w:val="CaptionChar"/>
    <w:qFormat/>
    <w:rsid w:val="003b7c65"/>
    <w:pPr>
      <w:keepNext w:val="true"/>
      <w:keepLines/>
      <w:spacing w:before="0" w:after="120"/>
    </w:pPr>
    <w:rPr>
      <w:i/>
    </w:rPr>
  </w:style>
  <w:style w:type="paragraph" w:styleId="ndice">
    <w:name w:val="Índice"/>
    <w:basedOn w:val="Normal"/>
    <w:qFormat/>
    <w:pPr>
      <w:suppressLineNumbers/>
    </w:pPr>
    <w:rPr>
      <w:rFonts w:ascii="Times New Roman" w:hAnsi="Times New Roman" w:cs="Noto Sans Devanagari SemiCondensed"/>
    </w:rPr>
  </w:style>
  <w:style w:type="paragraph" w:styleId="FirstParagraph" w:customStyle="1">
    <w:name w:val="First Paragraph"/>
    <w:basedOn w:val="BodyText"/>
    <w:next w:val="BodyText"/>
    <w:qFormat/>
    <w:rsid w:val="008174ac"/>
    <w:pPr/>
    <w:rPr/>
  </w:style>
  <w:style w:type="paragraph" w:styleId="Compact" w:customStyle="1">
    <w:name w:val="Compact"/>
    <w:basedOn w:val="BodyText"/>
    <w:qFormat/>
    <w:rsid w:val="00387689"/>
    <w:pPr>
      <w:spacing w:lineRule="auto" w:line="240"/>
      <w:ind w:hanging="0"/>
    </w:pPr>
    <w:rPr/>
  </w:style>
  <w:style w:type="paragraph" w:styleId="Title">
    <w:name w:val="Title"/>
    <w:basedOn w:val="Normal"/>
    <w:next w:val="BodyText"/>
    <w:link w:val="TitleChar"/>
    <w:qFormat/>
    <w:rsid w:val="00e401fc"/>
    <w:pPr>
      <w:jc w:val="center"/>
      <w:outlineLvl w:val="0"/>
    </w:pPr>
    <w:rPr>
      <w:b/>
      <w:bCs/>
    </w:rPr>
  </w:style>
  <w:style w:type="paragraph" w:styleId="Subtitle">
    <w:name w:val="Subtitle"/>
    <w:basedOn w:val="Title"/>
    <w:next w:val="BodyText"/>
    <w:qFormat/>
    <w:rsid w:val="00e401fc"/>
    <w:pPr>
      <w:outlineLvl w:val="1"/>
    </w:pPr>
    <w:rPr>
      <w:szCs w:val="30"/>
    </w:rPr>
  </w:style>
  <w:style w:type="paragraph" w:styleId="Author" w:customStyle="1">
    <w:name w:val="Author"/>
    <w:next w:val="BodyText"/>
    <w:qFormat/>
    <w:pPr>
      <w:keepNext w:val="true"/>
      <w:keepLines/>
      <w:widowControl/>
      <w:bidi w:val="0"/>
      <w:spacing w:before="0" w:after="200"/>
      <w:jc w:val="center"/>
    </w:pPr>
    <w:rPr>
      <w:rFonts w:ascii="Times New Roman" w:hAnsi="Times New Roman" w:eastAsia="Times New Roman" w:cs="" w:asciiTheme="minorHAnsi" w:cstheme="minorBidi" w:eastAsiaTheme="minorHAnsi" w:hAnsiTheme="minorHAnsi"/>
      <w:color w:val="auto"/>
      <w:kern w:val="0"/>
      <w:sz w:val="24"/>
      <w:szCs w:val="24"/>
      <w:lang w:val="es-ES" w:eastAsia="en-US" w:bidi="ar-SA"/>
    </w:rPr>
  </w:style>
  <w:style w:type="paragraph" w:styleId="Date">
    <w:name w:val="Date"/>
    <w:next w:val="BodyText"/>
    <w:qFormat/>
    <w:pPr>
      <w:keepNext w:val="true"/>
      <w:keepLines/>
      <w:widowControl/>
      <w:bidi w:val="0"/>
      <w:spacing w:before="0" w:after="200"/>
      <w:jc w:val="center"/>
    </w:pPr>
    <w:rPr>
      <w:rFonts w:ascii="Times New Roman" w:hAnsi="Times New Roman" w:eastAsia="Times New Roman" w:cs="" w:asciiTheme="minorHAnsi" w:cstheme="minorBidi" w:eastAsiaTheme="minorHAnsi" w:hAnsiTheme="minorHAnsi"/>
      <w:color w:val="auto"/>
      <w:kern w:val="0"/>
      <w:sz w:val="24"/>
      <w:szCs w:val="24"/>
      <w:lang w:val="es-ES" w:eastAsia="en-US" w:bidi="ar-SA"/>
    </w:rPr>
  </w:style>
  <w:style w:type="paragraph" w:styleId="Abstract" w:customStyle="1">
    <w:name w:val="Abstract"/>
    <w:basedOn w:val="Normal"/>
    <w:next w:val="BodyText"/>
    <w:link w:val="AbstractChar"/>
    <w:qFormat/>
    <w:rsid w:val="005528ba"/>
    <w:pPr>
      <w:ind w:firstLine="720"/>
    </w:pPr>
    <w:rPr>
      <w:szCs w:val="20"/>
    </w:rPr>
  </w:style>
  <w:style w:type="paragraph" w:styleId="Bibliography">
    <w:name w:val="Bibliography"/>
    <w:basedOn w:val="Normal"/>
    <w:qFormat/>
    <w:rsid w:val="00cb7758"/>
    <w:pPr>
      <w:ind w:hanging="720" w:left="720"/>
    </w:pPr>
    <w:rPr/>
  </w:style>
  <w:style w:type="paragraph" w:styleId="BlockText">
    <w:name w:val="Block Text"/>
    <w:basedOn w:val="BodyText"/>
    <w:next w:val="BodyText"/>
    <w:link w:val="BlockTextChar"/>
    <w:uiPriority w:val="9"/>
    <w:unhideWhenUsed/>
    <w:qFormat/>
    <w:rsid w:val="0017682d"/>
    <w:pPr>
      <w:ind w:hanging="0" w:left="720" w:right="720"/>
    </w:pPr>
    <w:rPr/>
  </w:style>
  <w:style w:type="paragraph" w:styleId="FootnoteText">
    <w:name w:val="footnote text"/>
    <w:basedOn w:val="Normal"/>
    <w:uiPriority w:val="9"/>
    <w:unhideWhenUsed/>
    <w:qFormat/>
    <w:pPr/>
    <w:rPr/>
  </w:style>
  <w:style w:type="paragraph" w:styleId="DefinitionTerm" w:customStyle="1">
    <w:name w:val="Definition Term"/>
    <w:basedOn w:val="Normal"/>
    <w:next w:val="Definition"/>
    <w:qFormat/>
    <w:pPr>
      <w:keepNext w:val="true"/>
      <w:keepLines/>
    </w:pPr>
    <w:rPr>
      <w:b/>
    </w:rPr>
  </w:style>
  <w:style w:type="paragraph" w:styleId="Definition" w:customStyle="1">
    <w:name w:val="Definition"/>
    <w:basedOn w:val="Normal"/>
    <w:qFormat/>
    <w:pPr/>
    <w:rPr/>
  </w:style>
  <w:style w:type="paragraph" w:styleId="TableCaption" w:customStyle="1">
    <w:name w:val="Table Caption"/>
    <w:basedOn w:val="Caption"/>
    <w:qFormat/>
    <w:pPr/>
    <w:rPr/>
  </w:style>
  <w:style w:type="paragraph" w:styleId="ImageCaption" w:customStyle="1">
    <w:name w:val="Image Caption"/>
    <w:basedOn w:val="Caption"/>
    <w:qFormat/>
    <w:pPr/>
    <w:rPr/>
  </w:style>
  <w:style w:type="paragraph" w:styleId="Figura" w:customStyle="1">
    <w:name w:val="Figura"/>
    <w:basedOn w:val="Normal"/>
    <w:link w:val="FigureChar"/>
    <w:qFormat/>
    <w:rsid w:val="00d630b7"/>
    <w:pPr>
      <w:spacing w:lineRule="auto" w:line="240"/>
    </w:pPr>
    <w:rPr/>
  </w:style>
  <w:style w:type="paragraph" w:styleId="CaptionedFigure" w:customStyle="1">
    <w:name w:val="Captioned Figure"/>
    <w:basedOn w:val="Figura"/>
    <w:qFormat/>
    <w:rsid w:val="00ae5bba"/>
    <w:pPr/>
    <w:rPr/>
  </w:style>
  <w:style w:type="paragraph" w:styleId="IndexHeading">
    <w:name w:val="index heading"/>
    <w:basedOn w:val="Ttulo"/>
    <w:pPr/>
    <w:rPr/>
  </w:style>
  <w:style w:type="paragraph" w:styleId="TOCHeading">
    <w:name w:val="TOC Heading"/>
    <w:basedOn w:val="Heading1"/>
    <w:next w:val="BodyText"/>
    <w:uiPriority w:val="39"/>
    <w:unhideWhenUsed/>
    <w:qFormat/>
    <w:pPr>
      <w:spacing w:lineRule="auto" w:line="259" w:before="240" w:after="0"/>
      <w:outlineLvl w:val="9"/>
    </w:pPr>
    <w:rPr>
      <w:b w:val="false"/>
      <w:bCs w:val="false"/>
      <w:color w:themeColor="accent1" w:themeShade="bf" w:val="2F5496"/>
    </w:rPr>
  </w:style>
  <w:style w:type="paragraph" w:styleId="red" w:customStyle="1">
    <w:name w:val="red"/>
    <w:basedOn w:val="BodyText"/>
    <w:link w:val="redChar"/>
    <w:qFormat/>
    <w:rsid w:val="00385d19"/>
    <w:pPr/>
    <w:rPr>
      <w:color w:val="FF0000"/>
    </w:rPr>
  </w:style>
  <w:style w:type="paragraph" w:styleId="SourceCode" w:customStyle="1">
    <w:name w:val="Source Code"/>
    <w:basedOn w:val="Normal"/>
    <w:link w:val="VerbatimChar"/>
    <w:qFormat/>
    <w:pPr>
      <w:shd w:val="clear" w:color="auto" w:fill="F1F3F5"/>
    </w:pPr>
    <w:rPr/>
  </w:style>
  <w:style w:type="paragraph" w:styleId="Cabeceraypie">
    <w:name w:val="Cabecera y pie"/>
    <w:basedOn w:val="Normal"/>
    <w:qFormat/>
    <w:pPr/>
    <w:rPr/>
  </w:style>
  <w:style w:type="paragraph" w:styleId="Header">
    <w:name w:val="header"/>
    <w:basedOn w:val="Normal"/>
    <w:link w:val="HeaderChar"/>
    <w:uiPriority w:val="99"/>
    <w:unhideWhenUsed/>
    <w:rsid w:val="00340b9e"/>
    <w:pPr>
      <w:tabs>
        <w:tab w:val="clear" w:pos="720"/>
        <w:tab w:val="center" w:pos="4680" w:leader="none"/>
        <w:tab w:val="right" w:pos="9360" w:leader="none"/>
      </w:tabs>
    </w:pPr>
    <w:rPr/>
  </w:style>
  <w:style w:type="paragraph" w:styleId="Footer">
    <w:name w:val="footer"/>
    <w:basedOn w:val="Normal"/>
    <w:link w:val="FooterChar"/>
    <w:unhideWhenUsed/>
    <w:rsid w:val="00340b9e"/>
    <w:pPr>
      <w:tabs>
        <w:tab w:val="clear" w:pos="720"/>
        <w:tab w:val="center" w:pos="4680" w:leader="none"/>
        <w:tab w:val="right" w:pos="9360" w:leader="none"/>
      </w:tabs>
    </w:pPr>
    <w:rPr/>
  </w:style>
  <w:style w:type="paragraph" w:styleId="APAEnumerated" w:customStyle="1">
    <w:name w:val="APAEnumerated"/>
    <w:basedOn w:val="BodyText"/>
    <w:link w:val="APAEnumeratedChar"/>
    <w:qFormat/>
    <w:rsid w:val="00717963"/>
    <w:pPr>
      <w:numPr>
        <w:ilvl w:val="0"/>
        <w:numId w:val="1"/>
      </w:numPr>
      <w:ind w:left="792"/>
    </w:pPr>
    <w:rPr/>
  </w:style>
  <w:style w:type="paragraph" w:styleId="FigureTitle" w:customStyle="1">
    <w:name w:val="FigureTitle"/>
    <w:basedOn w:val="Figura"/>
    <w:link w:val="FigureTitleChar"/>
    <w:qFormat/>
    <w:rsid w:val="00064e3b"/>
    <w:pPr>
      <w:keepNext w:val="true"/>
      <w:keepLines/>
      <w:spacing w:lineRule="auto" w:line="480"/>
      <w:outlineLvl w:val="0"/>
    </w:pPr>
    <w:rPr>
      <w:b/>
    </w:rPr>
  </w:style>
  <w:style w:type="paragraph" w:styleId="FigureNote" w:customStyle="1">
    <w:name w:val="FigureNote"/>
    <w:basedOn w:val="BodyText"/>
    <w:link w:val="FigureNoteChar"/>
    <w:qFormat/>
    <w:rsid w:val="00a946ac"/>
    <w:pPr>
      <w:spacing w:before="60" w:after="0"/>
      <w:ind w:hanging="0"/>
    </w:pPr>
    <w:rPr/>
  </w:style>
  <w:style w:type="paragraph" w:styleId="FigureWithNote" w:customStyle="1">
    <w:name w:val="FigureWithNote"/>
    <w:basedOn w:val="Figura"/>
    <w:link w:val="FigureWithNoteChar"/>
    <w:qFormat/>
    <w:rsid w:val="00b42ebe"/>
    <w:pPr>
      <w:keepNext w:val="true"/>
    </w:pPr>
    <w:rPr/>
  </w:style>
  <w:style w:type="paragraph" w:styleId="FigureWithoutNote" w:customStyle="1">
    <w:name w:val="FigureWithoutNote"/>
    <w:basedOn w:val="Figura"/>
    <w:link w:val="FigureWithoutNoteChar"/>
    <w:qFormat/>
    <w:rsid w:val="00c304f7"/>
    <w:pPr>
      <w:spacing w:before="0" w:after="240"/>
    </w:pPr>
    <w:rPr/>
  </w:style>
  <w:style w:type="paragraph" w:styleId="AuthorNote" w:customStyle="1">
    <w:name w:val="AuthorNote"/>
    <w:basedOn w:val="Author"/>
    <w:qFormat/>
    <w:rsid w:val="00c84525"/>
    <w:pPr>
      <w:keepNext w:val="false"/>
      <w:keepLines w:val="false"/>
      <w:spacing w:lineRule="auto" w:line="480" w:before="0" w:after="0"/>
      <w:ind w:firstLine="720"/>
      <w:jc w:val="left"/>
    </w:pPr>
    <w:rPr/>
  </w:style>
  <w:style w:type="paragraph" w:styleId="AfterWithoutNote" w:customStyle="1">
    <w:name w:val="AfterWithoutNote"/>
    <w:basedOn w:val="BodyText"/>
    <w:link w:val="AfterWithoutNoteChar"/>
    <w:qFormat/>
    <w:rsid w:val="00bb3fec"/>
    <w:pPr>
      <w:spacing w:before="240" w:after="0"/>
    </w:pPr>
    <w:rPr/>
  </w:style>
  <w:style w:type="paragraph" w:styleId="NoIndent" w:customStyle="1">
    <w:name w:val="NoIndent"/>
    <w:basedOn w:val="BodyText"/>
    <w:link w:val="NoIndentChar"/>
    <w:qFormat/>
    <w:rsid w:val="004023d3"/>
    <w:pPr>
      <w:ind w:hanging="0"/>
    </w:pPr>
    <w:rPr/>
  </w:style>
  <w:style w:type="paragraph" w:styleId="NextBlockText" w:customStyle="1">
    <w:name w:val="NextBlockText"/>
    <w:basedOn w:val="BlockText"/>
    <w:link w:val="NextBlockTextChar"/>
    <w:qFormat/>
    <w:rsid w:val="00065938"/>
    <w:pPr>
      <w:ind w:firstLine="720"/>
    </w:pPr>
    <w:rPr/>
  </w:style>
  <w:style w:type="paragraph" w:styleId="AbstractFirstParagraph" w:customStyle="1">
    <w:name w:val="AbstractFirstParagraph"/>
    <w:basedOn w:val="Abstract"/>
    <w:link w:val="AbstractFirstParagraphChar"/>
    <w:qFormat/>
    <w:rsid w:val="00ea7b31"/>
    <w:pPr>
      <w:ind w:hanging="0"/>
    </w:pPr>
    <w:rPr/>
  </w:style>
  <w:style w:type="paragraph" w:styleId="Contenidodelmarco">
    <w:name w:val="Contenido del marco"/>
    <w:basedOn w:val="Normal"/>
    <w:qFormat/>
    <w:pPr/>
    <w:rPr/>
  </w:style>
  <w:style w:type="paragraph" w:styleId="TOC1">
    <w:name w:val="toc 1"/>
    <w:basedOn w:val="ndice"/>
    <w:pPr>
      <w:tabs>
        <w:tab w:val="clear" w:pos="720"/>
        <w:tab w:val="right" w:pos="9360" w:leader="dot"/>
      </w:tabs>
      <w:ind w:hanging="0" w:left="0"/>
    </w:pPr>
    <w:rPr/>
  </w:style>
  <w:style w:type="paragraph" w:styleId="TOC2">
    <w:name w:val="toc 2"/>
    <w:basedOn w:val="ndice"/>
    <w:pPr>
      <w:tabs>
        <w:tab w:val="clear" w:pos="720"/>
        <w:tab w:val="right" w:pos="9077" w:leader="dot"/>
      </w:tabs>
      <w:ind w:hanging="0" w:left="283"/>
    </w:pPr>
    <w:rPr/>
  </w:style>
  <w:style w:type="paragraph" w:styleId="TOC3">
    <w:name w:val="toc 3"/>
    <w:basedOn w:val="ndice"/>
    <w:pPr>
      <w:tabs>
        <w:tab w:val="clear" w:pos="720"/>
        <w:tab w:val="right" w:pos="8793" w:leader="dot"/>
      </w:tabs>
      <w:ind w:hanging="0" w:left="567"/>
    </w:pPr>
    <w:rPr/>
  </w:style>
  <w:style w:type="paragraph" w:styleId="APAPrrafo">
    <w:name w:val="APA Párrafo"/>
    <w:basedOn w:val="Normal"/>
    <w:qFormat/>
    <w:pPr>
      <w:ind w:firstLine="720" w:left="0" w:right="0"/>
    </w:pPr>
    <w:rPr>
      <w:rFonts w:eastAsia="Calibri" w:cs="Arial"/>
      <w:shd w:fill="FFFFFF" w:val="clear"/>
    </w:rPr>
  </w:style>
  <w:style w:type="numbering" w:styleId="Ningunalista" w:default="1">
    <w:name w:val="Ninguna lista"/>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
    <w:name w:val="Table"/>
    <w:semiHidden/>
    <w:unhideWhenUsed/>
    <w:qFormat/>
    <w:rsid w:val="00387689"/>
    <w:pPr>
      <w:spacing w:before="60" w:after="60"/>
    </w:pPr>
    <w:tblPr>
      <w:tblBorders>
        <w:bottom w:val="single" w:color="auto" w:sz="4" w:space="0"/>
      </w:tblBorders>
      <w:tblCellMar>
        <w:top w:w="58" w:type="dxa"/>
        <w:left w:w="58" w:type="dxa"/>
        <w:bottom w:w="58" w:type="dxa"/>
        <w:right w:w="58" w:type="dxa"/>
      </w:tblCellMar>
    </w:tblPr>
    <w:tcPr>
      <w:vAlign w:val="center"/>
    </w:tcPr>
    <w:tblStylePr w:type="firstRow">
      <w:tblPr/>
      <w:tcPr>
        <w:tcBorders>
          <w:top w:val="single" w:color="auto" w:sz="4" w:space="0"/>
          <w:left w:val="nil"/>
          <w:bottom w:val="single" w:color="auto" w:sz="4" w:space="0"/>
          <w:right w:val="nil"/>
          <w:insideH w:val="nil"/>
          <w:insideV w:val="nil"/>
          <w:tl2br w:val="nil"/>
          <w:tr2bl w:val="nil"/>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pitchFamily="0" charset="1"/>
        <a:ea typeface=""/>
        <a:cs typeface=""/>
      </a:majorFont>
      <a:minorFont>
        <a:latin typeface="Times New Roman" pitchFamily="0" charset="1"/>
        <a:ea typeface=""/>
        <a:cs typeface=""/>
      </a:minorFont>
    </a:fontScheme>
    <a:fmtScheme>
      <a:fillStyleLst>
        <a:solidFill>
          <a:schemeClr val="phClr"/>
        </a:solidFill>
        <a:gradFill>
          <a:gsLst>
            <a:gs pos="0">
              <a:schemeClr val="phClr">
                <a:tint val="20000"/>
                <a:lumMod val="98000"/>
              </a:schemeClr>
            </a:gs>
            <a:gs pos="40000">
              <a:schemeClr val="phClr">
                <a:tint val="30000"/>
                <a:lumMod val="84000"/>
              </a:schemeClr>
            </a:gs>
            <a:gs pos="100000">
              <a:schemeClr val="phClr">
                <a:tint val="100000"/>
                <a:lumMod val="100000"/>
              </a:schemeClr>
            </a:gs>
          </a:gsLst>
          <a:lin ang="5040000" scaled="1"/>
          <a:tileRect l="0" t="0" r="0" b="0"/>
        </a:gradFill>
        <a:gradFill>
          <a:gsLst>
            <a:gs pos="0">
              <a:schemeClr val="phClr"/>
            </a:gs>
            <a:gs pos="100000">
              <a:schemeClr val="phClr">
                <a:shade val="75000"/>
                <a:lumMod val="90000"/>
              </a:schemeClr>
            </a:gs>
          </a:gsLst>
          <a:lin ang="5400000" scaled="0"/>
          <a:tileRect l="0" t="0" r="0" b="0"/>
        </a:gradFill>
      </a:fillStyleLst>
      <a:lnStyleLst>
        <a:ln w="9525" cap="flat" cmpd="sng" algn="ctr">
          <a:prstDash val="solid"/>
        </a:ln>
        <a:ln w="15875" cap="flat" cmpd="sng" algn="ctr">
          <a:prstDash val="solid"/>
        </a:ln>
        <a:ln w="22225"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208</TotalTime>
  <Application>LibreOffice/25.2.2.2$Linux_X86_64 LibreOffice_project/520$Build-2</Application>
  <AppVersion>15.0000</AppVersion>
  <Pages>29</Pages>
  <Words>4004</Words>
  <Characters>22203</Characters>
  <CharactersWithSpaces>25918</CharactersWithSpaces>
  <Paragraphs>446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2025-05-22T20:31:00Z</dcterms:created>
  <dc:creator/>
  <dc:description>PROPORCIONALIDAD DE MAGNITUDES</dc:description>
  <cp:keywords>proporcionalidad comunicación matemáticas aplicadas análisis de audiencias estrategias mediáticas</cp:keywords>
  <dc:language>es</dc:language>
  <cp:lastModifiedBy>Edison Achalma</cp:lastModifiedBy>
  <dcterms:modified xsi:type="dcterms:W3CDTF">2025-05-22T15:41:49Z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4paper">
    <vt:lpwstr>True</vt:lpwstr>
  </property>
  <property fmtid="{D5CDD505-2E9C-101B-9397-08002B2CF9AE}" pid="3" name="affiliations">
    <vt:lpwstr/>
  </property>
  <property fmtid="{D5CDD505-2E9C-101B-9397-08002B2CF9AE}" pid="4" name="affiliationsdifferent">
    <vt:lpwstr>False</vt:lpwstr>
  </property>
  <property fmtid="{D5CDD505-2E9C-101B-9397-08002B2CF9AE}" pid="5" name="apaabstract">
    <vt:lpwstr>Este trabajo explora los fundamentos matemáticos de la proporcionalidad y sus aplicaciones en el campo de las Ciencias de la Comunicación. Se analizan conceptos clave como razones, proporciones y magnitudes, junto con sus implementaciones prácticas en estrategias mediáticas, análisis de audiencias y diseño de mensajes. El estudio demuestra cómo estas herramientas matemáticas optimizan procesos comunicacionales en entornos digitales y tradicionales</vt:lpwstr>
  </property>
  <property fmtid="{D5CDD505-2E9C-101B-9397-08002B2CF9AE}" pid="6" name="apaauthor">
    <vt:lpwstr/>
  </property>
  <property fmtid="{D5CDD505-2E9C-101B-9397-08002B2CF9AE}" pid="7" name="apadate">
    <vt:lpwstr>2025-05-20</vt:lpwstr>
  </property>
  <property fmtid="{D5CDD505-2E9C-101B-9397-08002B2CF9AE}" pid="8" name="apatitle">
    <vt:lpwstr>Proporcionalidad de Magnitudes</vt:lpwstr>
  </property>
  <property fmtid="{D5CDD505-2E9C-101B-9397-08002B2CF9AE}" pid="9" name="apatitledisplay">
    <vt:lpwstr>Proporcionalidad de Magnitudes</vt:lpwstr>
  </property>
  <property fmtid="{D5CDD505-2E9C-101B-9397-08002B2CF9AE}" pid="10" name="appendix-attribution-bibtex">
    <vt:lpwstr>BibTeX citation:</vt:lpwstr>
  </property>
  <property fmtid="{D5CDD505-2E9C-101B-9397-08002B2CF9AE}" pid="11" name="appendix-attribution-cite-as">
    <vt:lpwstr>For attribution, please cite this work as:</vt:lpwstr>
  </property>
  <property fmtid="{D5CDD505-2E9C-101B-9397-08002B2CF9AE}" pid="12" name="appendix-cite-as">
    <vt:lpwstr>display</vt:lpwstr>
  </property>
  <property fmtid="{D5CDD505-2E9C-101B-9397-08002B2CF9AE}" pid="13" name="appendix-view-license">
    <vt:lpwstr>View License</vt:lpwstr>
  </property>
  <property fmtid="{D5CDD505-2E9C-101B-9397-08002B2CF9AE}" pid="14" name="article-notebook-label">
    <vt:lpwstr>Article Notebook</vt:lpwstr>
  </property>
  <property fmtid="{D5CDD505-2E9C-101B-9397-08002B2CF9AE}" pid="15" name="author-note">
    <vt:lpwstr/>
  </property>
  <property fmtid="{D5CDD505-2E9C-101B-9397-08002B2CF9AE}" pid="16" name="authors">
    <vt:lpwstr/>
  </property>
  <property fmtid="{D5CDD505-2E9C-101B-9397-08002B2CF9AE}" pid="17" name="back-to-top">
    <vt:lpwstr>Back to top</vt:lpwstr>
  </property>
  <property fmtid="{D5CDD505-2E9C-101B-9397-08002B2CF9AE}" pid="18" name="biblio-config">
    <vt:lpwstr>True</vt:lpwstr>
  </property>
  <property fmtid="{D5CDD505-2E9C-101B-9397-08002B2CF9AE}" pid="19" name="by-affiliation">
    <vt:lpwstr/>
  </property>
  <property fmtid="{D5CDD505-2E9C-101B-9397-08002B2CF9AE}" pid="20" name="by-author">
    <vt:lpwstr/>
  </property>
  <property fmtid="{D5CDD505-2E9C-101B-9397-08002B2CF9AE}" pid="21" name="callout-caution-title">
    <vt:lpwstr>Caution</vt:lpwstr>
  </property>
  <property fmtid="{D5CDD505-2E9C-101B-9397-08002B2CF9AE}" pid="22" name="callout-important-title">
    <vt:lpwstr>Important</vt:lpwstr>
  </property>
  <property fmtid="{D5CDD505-2E9C-101B-9397-08002B2CF9AE}" pid="23" name="callout-note-title">
    <vt:lpwstr>Nota</vt:lpwstr>
  </property>
  <property fmtid="{D5CDD505-2E9C-101B-9397-08002B2CF9AE}" pid="24" name="callout-tip-title">
    <vt:lpwstr>Tip</vt:lpwstr>
  </property>
  <property fmtid="{D5CDD505-2E9C-101B-9397-08002B2CF9AE}" pid="25" name="callout-warning-title">
    <vt:lpwstr>Warning</vt:lpwstr>
  </property>
  <property fmtid="{D5CDD505-2E9C-101B-9397-08002B2CF9AE}" pid="26" name="cap-location">
    <vt:lpwstr>top</vt:lpwstr>
  </property>
  <property fmtid="{D5CDD505-2E9C-101B-9397-08002B2CF9AE}" pid="27" name="categories">
    <vt:lpwstr/>
  </property>
  <property fmtid="{D5CDD505-2E9C-101B-9397-08002B2CF9AE}" pid="28" name="citation">
    <vt:lpwstr/>
  </property>
  <property fmtid="{D5CDD505-2E9C-101B-9397-08002B2CF9AE}" pid="29" name="citation-last-author-separator">
    <vt:lpwstr>y</vt:lpwstr>
  </property>
  <property fmtid="{D5CDD505-2E9C-101B-9397-08002B2CF9AE}" pid="30" name="citation-masked-author">
    <vt:lpwstr>Cita Enmascarada</vt:lpwstr>
  </property>
  <property fmtid="{D5CDD505-2E9C-101B-9397-08002B2CF9AE}" pid="31" name="citation-masked-date">
    <vt:lpwstr>n.f.</vt:lpwstr>
  </property>
  <property fmtid="{D5CDD505-2E9C-101B-9397-08002B2CF9AE}" pid="32" name="citation-masked-title">
    <vt:lpwstr>Título Enmascarado</vt:lpwstr>
  </property>
  <property fmtid="{D5CDD505-2E9C-101B-9397-08002B2CF9AE}" pid="33" name="code-line">
    <vt:lpwstr>Line</vt:lpwstr>
  </property>
  <property fmtid="{D5CDD505-2E9C-101B-9397-08002B2CF9AE}" pid="34" name="code-lines">
    <vt:lpwstr>Lines</vt:lpwstr>
  </property>
  <property fmtid="{D5CDD505-2E9C-101B-9397-08002B2CF9AE}" pid="35" name="code-links-title">
    <vt:lpwstr>Code Links</vt:lpwstr>
  </property>
  <property fmtid="{D5CDD505-2E9C-101B-9397-08002B2CF9AE}" pid="36" name="code-summary">
    <vt:lpwstr>Code</vt:lpwstr>
  </property>
  <property fmtid="{D5CDD505-2E9C-101B-9397-08002B2CF9AE}" pid="37" name="code-tools-hide-all-code">
    <vt:lpwstr>Hide All Code</vt:lpwstr>
  </property>
  <property fmtid="{D5CDD505-2E9C-101B-9397-08002B2CF9AE}" pid="38" name="code-tools-menu-caption">
    <vt:lpwstr>Code</vt:lpwstr>
  </property>
  <property fmtid="{D5CDD505-2E9C-101B-9397-08002B2CF9AE}" pid="39" name="code-tools-show-all-code">
    <vt:lpwstr>Show All Code</vt:lpwstr>
  </property>
  <property fmtid="{D5CDD505-2E9C-101B-9397-08002B2CF9AE}" pid="40" name="code-tools-source-code">
    <vt:lpwstr>Source Code</vt:lpwstr>
  </property>
  <property fmtid="{D5CDD505-2E9C-101B-9397-08002B2CF9AE}" pid="41" name="code-tools-view-source">
    <vt:lpwstr>View Source</vt:lpwstr>
  </property>
  <property fmtid="{D5CDD505-2E9C-101B-9397-08002B2CF9AE}" pid="42" name="comments">
    <vt:lpwstr/>
  </property>
  <property fmtid="{D5CDD505-2E9C-101B-9397-08002B2CF9AE}" pid="43" name="copy-button-tooltip">
    <vt:lpwstr>Copy to Clipboard</vt:lpwstr>
  </property>
  <property fmtid="{D5CDD505-2E9C-101B-9397-08002B2CF9AE}" pid="44" name="copy-button-tooltip-success">
    <vt:lpwstr>Copied!</vt:lpwstr>
  </property>
  <property fmtid="{D5CDD505-2E9C-101B-9397-08002B2CF9AE}" pid="45" name="copyrightext">
    <vt:lpwstr>All rights reserved</vt:lpwstr>
  </property>
  <property fmtid="{D5CDD505-2E9C-101B-9397-08002B2CF9AE}" pid="46" name="copyrightnotice">
    <vt:lpwstr>2025</vt:lpwstr>
  </property>
  <property fmtid="{D5CDD505-2E9C-101B-9397-08002B2CF9AE}" pid="47" name="course">
    <vt:lpwstr>Matemáticas Aplicadas a la Comunicación</vt:lpwstr>
  </property>
  <property fmtid="{D5CDD505-2E9C-101B-9397-08002B2CF9AE}" pid="48" name="crossref">
    <vt:lpwstr/>
  </property>
  <property fmtid="{D5CDD505-2E9C-101B-9397-08002B2CF9AE}" pid="49" name="crossref-apx-prefix">
    <vt:lpwstr>Anexo</vt:lpwstr>
  </property>
  <property fmtid="{D5CDD505-2E9C-101B-9397-08002B2CF9AE}" pid="50" name="crossref-ch-prefix">
    <vt:lpwstr>Chapter</vt:lpwstr>
  </property>
  <property fmtid="{D5CDD505-2E9C-101B-9397-08002B2CF9AE}" pid="51" name="crossref-cnj-title">
    <vt:lpwstr>Conjecture</vt:lpwstr>
  </property>
  <property fmtid="{D5CDD505-2E9C-101B-9397-08002B2CF9AE}" pid="52" name="crossref-cor-title">
    <vt:lpwstr>Corollary</vt:lpwstr>
  </property>
  <property fmtid="{D5CDD505-2E9C-101B-9397-08002B2CF9AE}" pid="53" name="crossref-def-title">
    <vt:lpwstr>Definition</vt:lpwstr>
  </property>
  <property fmtid="{D5CDD505-2E9C-101B-9397-08002B2CF9AE}" pid="54" name="crossref-eq-prefix">
    <vt:lpwstr>Ecuación</vt:lpwstr>
  </property>
  <property fmtid="{D5CDD505-2E9C-101B-9397-08002B2CF9AE}" pid="55" name="crossref-exm-title">
    <vt:lpwstr>Example</vt:lpwstr>
  </property>
  <property fmtid="{D5CDD505-2E9C-101B-9397-08002B2CF9AE}" pid="56" name="crossref-exr-title">
    <vt:lpwstr>Exercise</vt:lpwstr>
  </property>
  <property fmtid="{D5CDD505-2E9C-101B-9397-08002B2CF9AE}" pid="57" name="crossref-fig-title">
    <vt:lpwstr>Figura</vt:lpwstr>
  </property>
  <property fmtid="{D5CDD505-2E9C-101B-9397-08002B2CF9AE}" pid="58" name="crossref-lem-title">
    <vt:lpwstr>Lemma</vt:lpwstr>
  </property>
  <property fmtid="{D5CDD505-2E9C-101B-9397-08002B2CF9AE}" pid="59" name="crossref-lof-title">
    <vt:lpwstr>List of Figures</vt:lpwstr>
  </property>
  <property fmtid="{D5CDD505-2E9C-101B-9397-08002B2CF9AE}" pid="60" name="crossref-lol-title">
    <vt:lpwstr>List of Listings</vt:lpwstr>
  </property>
  <property fmtid="{D5CDD505-2E9C-101B-9397-08002B2CF9AE}" pid="61" name="crossref-lot-title">
    <vt:lpwstr>List of Tables</vt:lpwstr>
  </property>
  <property fmtid="{D5CDD505-2E9C-101B-9397-08002B2CF9AE}" pid="62" name="crossref-lst-title">
    <vt:lpwstr>Listing</vt:lpwstr>
  </property>
  <property fmtid="{D5CDD505-2E9C-101B-9397-08002B2CF9AE}" pid="63" name="crossref-prp-title">
    <vt:lpwstr>Proposition</vt:lpwstr>
  </property>
  <property fmtid="{D5CDD505-2E9C-101B-9397-08002B2CF9AE}" pid="64" name="crossref-sec-prefix">
    <vt:lpwstr>Section</vt:lpwstr>
  </property>
  <property fmtid="{D5CDD505-2E9C-101B-9397-08002B2CF9AE}" pid="65" name="crossref-tbl-title">
    <vt:lpwstr>Tabla</vt:lpwstr>
  </property>
  <property fmtid="{D5CDD505-2E9C-101B-9397-08002B2CF9AE}" pid="66" name="crossref-thm-title">
    <vt:lpwstr>Theorem</vt:lpwstr>
  </property>
  <property fmtid="{D5CDD505-2E9C-101B-9397-08002B2CF9AE}" pid="67" name="csl">
    <vt:lpwstr>../../../_extensions/wjschne/apaquarto/apa.csl</vt:lpwstr>
  </property>
  <property fmtid="{D5CDD505-2E9C-101B-9397-08002B2CF9AE}" pid="68" name="date-modified">
    <vt:lpwstr>2025-05-22</vt:lpwstr>
  </property>
  <property fmtid="{D5CDD505-2E9C-101B-9397-08002B2CF9AE}" pid="69" name="documentmode">
    <vt:lpwstr>stu</vt:lpwstr>
  </property>
  <property fmtid="{D5CDD505-2E9C-101B-9397-08002B2CF9AE}" pid="70" name="draft">
    <vt:lpwstr>True</vt:lpwstr>
  </property>
  <property fmtid="{D5CDD505-2E9C-101B-9397-08002B2CF9AE}" pid="71" name="draftall">
    <vt:lpwstr>False</vt:lpwstr>
  </property>
  <property fmtid="{D5CDD505-2E9C-101B-9397-08002B2CF9AE}" pid="72" name="draftfirst">
    <vt:lpwstr>False</vt:lpwstr>
  </property>
  <property fmtid="{D5CDD505-2E9C-101B-9397-08002B2CF9AE}" pid="73" name="editor">
    <vt:lpwstr/>
  </property>
  <property fmtid="{D5CDD505-2E9C-101B-9397-08002B2CF9AE}" pid="74" name="environment-proof-title">
    <vt:lpwstr>Proof</vt:lpwstr>
  </property>
  <property fmtid="{D5CDD505-2E9C-101B-9397-08002B2CF9AE}" pid="75" name="environment-remark-title">
    <vt:lpwstr>Remark</vt:lpwstr>
  </property>
  <property fmtid="{D5CDD505-2E9C-101B-9397-08002B2CF9AE}" pid="76" name="environment-solution-title">
    <vt:lpwstr>Solution</vt:lpwstr>
  </property>
  <property fmtid="{D5CDD505-2E9C-101B-9397-08002B2CF9AE}" pid="77" name="fig-cap-location">
    <vt:lpwstr>top</vt:lpwstr>
  </property>
  <property fmtid="{D5CDD505-2E9C-101B-9397-08002B2CF9AE}" pid="78" name="floatsintext">
    <vt:lpwstr>True</vt:lpwstr>
  </property>
  <property fmtid="{D5CDD505-2E9C-101B-9397-08002B2CF9AE}" pid="79" name="fontsize">
    <vt:lpwstr>12pt</vt:lpwstr>
  </property>
  <property fmtid="{D5CDD505-2E9C-101B-9397-08002B2CF9AE}" pid="80" name="google-scholar">
    <vt:lpwstr>True</vt:lpwstr>
  </property>
  <property fmtid="{D5CDD505-2E9C-101B-9397-08002B2CF9AE}" pid="81" name="header-includes">
    <vt:lpwstr/>
  </property>
  <property fmtid="{D5CDD505-2E9C-101B-9397-08002B2CF9AE}" pid="82" name="include-after">
    <vt:lpwstr/>
  </property>
  <property fmtid="{D5CDD505-2E9C-101B-9397-08002B2CF9AE}" pid="83" name="include-before">
    <vt:lpwstr/>
  </property>
  <property fmtid="{D5CDD505-2E9C-101B-9397-08002B2CF9AE}" pid="84" name="jupyter">
    <vt:lpwstr>python3</vt:lpwstr>
  </property>
  <property fmtid="{D5CDD505-2E9C-101B-9397-08002B2CF9AE}" pid="85" name="knitr">
    <vt:lpwstr/>
  </property>
  <property fmtid="{D5CDD505-2E9C-101B-9397-08002B2CF9AE}" pid="86" name="labels">
    <vt:lpwstr/>
  </property>
  <property fmtid="{D5CDD505-2E9C-101B-9397-08002B2CF9AE}" pid="87" name="language">
    <vt:lpwstr/>
  </property>
  <property fmtid="{D5CDD505-2E9C-101B-9397-08002B2CF9AE}" pid="88" name="launch-binder-title">
    <vt:lpwstr>Launch Binder</vt:lpwstr>
  </property>
  <property fmtid="{D5CDD505-2E9C-101B-9397-08002B2CF9AE}" pid="89" name="launch-dev-container-title">
    <vt:lpwstr>Launch Dev Container</vt:lpwstr>
  </property>
  <property fmtid="{D5CDD505-2E9C-101B-9397-08002B2CF9AE}" pid="90" name="license">
    <vt:lpwstr/>
  </property>
  <property fmtid="{D5CDD505-2E9C-101B-9397-08002B2CF9AE}" pid="91" name="link-citations">
    <vt:lpwstr>True</vt:lpwstr>
  </property>
  <property fmtid="{D5CDD505-2E9C-101B-9397-08002B2CF9AE}" pid="92" name="listing-page-category-all">
    <vt:lpwstr>All</vt:lpwstr>
  </property>
  <property fmtid="{D5CDD505-2E9C-101B-9397-08002B2CF9AE}" pid="93" name="listing-page-field-author">
    <vt:lpwstr>Author</vt:lpwstr>
  </property>
  <property fmtid="{D5CDD505-2E9C-101B-9397-08002B2CF9AE}" pid="94" name="listing-page-field-categories">
    <vt:lpwstr>Categories</vt:lpwstr>
  </property>
  <property fmtid="{D5CDD505-2E9C-101B-9397-08002B2CF9AE}" pid="95" name="listing-page-field-date">
    <vt:lpwstr>Date</vt:lpwstr>
  </property>
  <property fmtid="{D5CDD505-2E9C-101B-9397-08002B2CF9AE}" pid="96" name="listing-page-field-description">
    <vt:lpwstr>Description</vt:lpwstr>
  </property>
  <property fmtid="{D5CDD505-2E9C-101B-9397-08002B2CF9AE}" pid="97" name="listing-page-field-filemodified">
    <vt:lpwstr>Modified</vt:lpwstr>
  </property>
  <property fmtid="{D5CDD505-2E9C-101B-9397-08002B2CF9AE}" pid="98" name="listing-page-field-filename">
    <vt:lpwstr>File Name</vt:lpwstr>
  </property>
  <property fmtid="{D5CDD505-2E9C-101B-9397-08002B2CF9AE}" pid="99" name="listing-page-field-readingtime">
    <vt:lpwstr>Reading Time</vt:lpwstr>
  </property>
  <property fmtid="{D5CDD505-2E9C-101B-9397-08002B2CF9AE}" pid="100" name="listing-page-field-subtitle">
    <vt:lpwstr>Subtitle</vt:lpwstr>
  </property>
  <property fmtid="{D5CDD505-2E9C-101B-9397-08002B2CF9AE}" pid="101" name="listing-page-field-title">
    <vt:lpwstr>Title</vt:lpwstr>
  </property>
  <property fmtid="{D5CDD505-2E9C-101B-9397-08002B2CF9AE}" pid="102" name="listing-page-field-wordcount">
    <vt:lpwstr>Word Count</vt:lpwstr>
  </property>
  <property fmtid="{D5CDD505-2E9C-101B-9397-08002B2CF9AE}" pid="103" name="listing-page-filter">
    <vt:lpwstr>Filter</vt:lpwstr>
  </property>
  <property fmtid="{D5CDD505-2E9C-101B-9397-08002B2CF9AE}" pid="104" name="listing-page-minutes-compact">
    <vt:lpwstr>{0} min</vt:lpwstr>
  </property>
  <property fmtid="{D5CDD505-2E9C-101B-9397-08002B2CF9AE}" pid="105" name="listing-page-no-matches">
    <vt:lpwstr>No matching items</vt:lpwstr>
  </property>
  <property fmtid="{D5CDD505-2E9C-101B-9397-08002B2CF9AE}" pid="106" name="listing-page-order-by">
    <vt:lpwstr>Order By</vt:lpwstr>
  </property>
  <property fmtid="{D5CDD505-2E9C-101B-9397-08002B2CF9AE}" pid="107" name="listing-page-order-by-date-asc">
    <vt:lpwstr>Oldest</vt:lpwstr>
  </property>
  <property fmtid="{D5CDD505-2E9C-101B-9397-08002B2CF9AE}" pid="108" name="listing-page-order-by-date-desc">
    <vt:lpwstr>Newest</vt:lpwstr>
  </property>
  <property fmtid="{D5CDD505-2E9C-101B-9397-08002B2CF9AE}" pid="109" name="listing-page-order-by-default">
    <vt:lpwstr>Default</vt:lpwstr>
  </property>
  <property fmtid="{D5CDD505-2E9C-101B-9397-08002B2CF9AE}" pid="110" name="listing-page-order-by-number-asc">
    <vt:lpwstr>Low to High</vt:lpwstr>
  </property>
  <property fmtid="{D5CDD505-2E9C-101B-9397-08002B2CF9AE}" pid="111" name="listing-page-order-by-number-desc">
    <vt:lpwstr>High to Low</vt:lpwstr>
  </property>
  <property fmtid="{D5CDD505-2E9C-101B-9397-08002B2CF9AE}" pid="112" name="listing-page-words">
    <vt:lpwstr>{0} words</vt:lpwstr>
  </property>
  <property fmtid="{D5CDD505-2E9C-101B-9397-08002B2CF9AE}" pid="113" name="manuscript-meca-bundle">
    <vt:lpwstr>MECA Bundle</vt:lpwstr>
  </property>
  <property fmtid="{D5CDD505-2E9C-101B-9397-08002B2CF9AE}" pid="114" name="mask">
    <vt:lpwstr>False</vt:lpwstr>
  </property>
  <property fmtid="{D5CDD505-2E9C-101B-9397-08002B2CF9AE}" pid="115" name="no-ampersand-parenthetical">
    <vt:lpwstr>False</vt:lpwstr>
  </property>
  <property fmtid="{D5CDD505-2E9C-101B-9397-08002B2CF9AE}" pid="116" name="notebook-preview-back">
    <vt:lpwstr>Back to Article</vt:lpwstr>
  </property>
  <property fmtid="{D5CDD505-2E9C-101B-9397-08002B2CF9AE}" pid="117" name="notebook-preview-download">
    <vt:lpwstr>Download Notebook</vt:lpwstr>
  </property>
  <property fmtid="{D5CDD505-2E9C-101B-9397-08002B2CF9AE}" pid="118" name="notebook-preview-download-src">
    <vt:lpwstr>Download Source</vt:lpwstr>
  </property>
  <property fmtid="{D5CDD505-2E9C-101B-9397-08002B2CF9AE}" pid="119" name="number-depth">
    <vt:lpwstr>5</vt:lpwstr>
  </property>
  <property fmtid="{D5CDD505-2E9C-101B-9397-08002B2CF9AE}" pid="120" name="numbered-lines">
    <vt:lpwstr>False</vt:lpwstr>
  </property>
  <property fmtid="{D5CDD505-2E9C-101B-9397-08002B2CF9AE}" pid="121" name="oneaffiliation">
    <vt:lpwstr>True</vt:lpwstr>
  </property>
  <property fmtid="{D5CDD505-2E9C-101B-9397-08002B2CF9AE}" pid="122" name="oneauthor">
    <vt:lpwstr>True</vt:lpwstr>
  </property>
  <property fmtid="{D5CDD505-2E9C-101B-9397-08002B2CF9AE}" pid="123" name="other-links-title">
    <vt:lpwstr>Other Links</vt:lpwstr>
  </property>
  <property fmtid="{D5CDD505-2E9C-101B-9397-08002B2CF9AE}" pid="124" name="references">
    <vt:lpwstr/>
  </property>
  <property fmtid="{D5CDD505-2E9C-101B-9397-08002B2CF9AE}" pid="125" name="references-meta-analysis">
    <vt:lpwstr>Las referencias marcadas con un asterisco indican estudios incluidos en el metanálisis.</vt:lpwstr>
  </property>
  <property fmtid="{D5CDD505-2E9C-101B-9397-08002B2CF9AE}" pid="126" name="related-formats-title">
    <vt:lpwstr>Other Formats</vt:lpwstr>
  </property>
  <property fmtid="{D5CDD505-2E9C-101B-9397-08002B2CF9AE}" pid="127" name="related-notebooks-title">
    <vt:lpwstr>Notebooks</vt:lpwstr>
  </property>
  <property fmtid="{D5CDD505-2E9C-101B-9397-08002B2CF9AE}" pid="128" name="repo-action-links-edit">
    <vt:lpwstr>Edit this page</vt:lpwstr>
  </property>
  <property fmtid="{D5CDD505-2E9C-101B-9397-08002B2CF9AE}" pid="129" name="repo-action-links-issue">
    <vt:lpwstr>Report an issue</vt:lpwstr>
  </property>
  <property fmtid="{D5CDD505-2E9C-101B-9397-08002B2CF9AE}" pid="130" name="repo-action-links-source">
    <vt:lpwstr>View source</vt:lpwstr>
  </property>
  <property fmtid="{D5CDD505-2E9C-101B-9397-08002B2CF9AE}" pid="131" name="revealjs-plugins">
    <vt:lpwstr/>
  </property>
  <property fmtid="{D5CDD505-2E9C-101B-9397-08002B2CF9AE}" pid="132" name="search">
    <vt:lpwstr>True</vt:lpwstr>
  </property>
  <property fmtid="{D5CDD505-2E9C-101B-9397-08002B2CF9AE}" pid="133" name="search-clear-button-title">
    <vt:lpwstr>Clear</vt:lpwstr>
  </property>
  <property fmtid="{D5CDD505-2E9C-101B-9397-08002B2CF9AE}" pid="134" name="search-copy-link-title">
    <vt:lpwstr>Copy link to search</vt:lpwstr>
  </property>
  <property fmtid="{D5CDD505-2E9C-101B-9397-08002B2CF9AE}" pid="135" name="search-detached-cancel-button-title">
    <vt:lpwstr>Cancel</vt:lpwstr>
  </property>
  <property fmtid="{D5CDD505-2E9C-101B-9397-08002B2CF9AE}" pid="136" name="search-hide-matches-text">
    <vt:lpwstr>Hide additional matches</vt:lpwstr>
  </property>
  <property fmtid="{D5CDD505-2E9C-101B-9397-08002B2CF9AE}" pid="137" name="search-label">
    <vt:lpwstr>Search</vt:lpwstr>
  </property>
  <property fmtid="{D5CDD505-2E9C-101B-9397-08002B2CF9AE}" pid="138" name="search-matching-documents-text">
    <vt:lpwstr>matching documents</vt:lpwstr>
  </property>
  <property fmtid="{D5CDD505-2E9C-101B-9397-08002B2CF9AE}" pid="139" name="search-more-match-text">
    <vt:lpwstr>more match in this document</vt:lpwstr>
  </property>
  <property fmtid="{D5CDD505-2E9C-101B-9397-08002B2CF9AE}" pid="140" name="search-more-matches-text">
    <vt:lpwstr>more matches in this document</vt:lpwstr>
  </property>
  <property fmtid="{D5CDD505-2E9C-101B-9397-08002B2CF9AE}" pid="141" name="search-no-results-text">
    <vt:lpwstr>No results</vt:lpwstr>
  </property>
  <property fmtid="{D5CDD505-2E9C-101B-9397-08002B2CF9AE}" pid="142" name="search-submit-button-title">
    <vt:lpwstr>Submit</vt:lpwstr>
  </property>
  <property fmtid="{D5CDD505-2E9C-101B-9397-08002B2CF9AE}" pid="143" name="search-text-placeholder">
    <vt:lpwstr/>
  </property>
  <property fmtid="{D5CDD505-2E9C-101B-9397-08002B2CF9AE}" pid="144" name="section-title-abstract">
    <vt:lpwstr>Abstract</vt:lpwstr>
  </property>
  <property fmtid="{D5CDD505-2E9C-101B-9397-08002B2CF9AE}" pid="145" name="section-title-appendices">
    <vt:lpwstr>Appendices</vt:lpwstr>
  </property>
  <property fmtid="{D5CDD505-2E9C-101B-9397-08002B2CF9AE}" pid="146" name="section-title-citation">
    <vt:lpwstr>Citation</vt:lpwstr>
  </property>
  <property fmtid="{D5CDD505-2E9C-101B-9397-08002B2CF9AE}" pid="147" name="section-title-copyright">
    <vt:lpwstr>Copyright</vt:lpwstr>
  </property>
  <property fmtid="{D5CDD505-2E9C-101B-9397-08002B2CF9AE}" pid="148" name="section-title-footnotes">
    <vt:lpwstr>Footnotes</vt:lpwstr>
  </property>
  <property fmtid="{D5CDD505-2E9C-101B-9397-08002B2CF9AE}" pid="149" name="section-title-references">
    <vt:lpwstr>Referencias</vt:lpwstr>
  </property>
  <property fmtid="{D5CDD505-2E9C-101B-9397-08002B2CF9AE}" pid="150" name="section-title-reuse">
    <vt:lpwstr>Reuse</vt:lpwstr>
  </property>
  <property fmtid="{D5CDD505-2E9C-101B-9397-08002B2CF9AE}" pid="151" name="shorttitle">
    <vt:lpwstr>PROPORCIONALIDAD DE MAGNITUDES</vt:lpwstr>
  </property>
  <property fmtid="{D5CDD505-2E9C-101B-9397-08002B2CF9AE}" pid="152" name="source-notebooks-prefix">
    <vt:lpwstr>Source</vt:lpwstr>
  </property>
  <property fmtid="{D5CDD505-2E9C-101B-9397-08002B2CF9AE}" pid="153" name="suppress-abstract">
    <vt:lpwstr>False</vt:lpwstr>
  </property>
  <property fmtid="{D5CDD505-2E9C-101B-9397-08002B2CF9AE}" pid="154" name="suppress-affiliation">
    <vt:lpwstr>False</vt:lpwstr>
  </property>
  <property fmtid="{D5CDD505-2E9C-101B-9397-08002B2CF9AE}" pid="155" name="suppress-author">
    <vt:lpwstr>False</vt:lpwstr>
  </property>
  <property fmtid="{D5CDD505-2E9C-101B-9397-08002B2CF9AE}" pid="156" name="suppress-author-note">
    <vt:lpwstr>False</vt:lpwstr>
  </property>
  <property fmtid="{D5CDD505-2E9C-101B-9397-08002B2CF9AE}" pid="157" name="suppress-corresponding-address">
    <vt:lpwstr>False</vt:lpwstr>
  </property>
  <property fmtid="{D5CDD505-2E9C-101B-9397-08002B2CF9AE}" pid="158" name="suppress-corresponding-affiliation-name">
    <vt:lpwstr>False</vt:lpwstr>
  </property>
  <property fmtid="{D5CDD505-2E9C-101B-9397-08002B2CF9AE}" pid="159" name="suppress-corresponding-city">
    <vt:lpwstr>False</vt:lpwstr>
  </property>
  <property fmtid="{D5CDD505-2E9C-101B-9397-08002B2CF9AE}" pid="160" name="suppress-corresponding-department">
    <vt:lpwstr>False</vt:lpwstr>
  </property>
  <property fmtid="{D5CDD505-2E9C-101B-9397-08002B2CF9AE}" pid="161" name="suppress-corresponding-email">
    <vt:lpwstr>False</vt:lpwstr>
  </property>
  <property fmtid="{D5CDD505-2E9C-101B-9397-08002B2CF9AE}" pid="162" name="suppress-corresponding-group">
    <vt:lpwstr>False</vt:lpwstr>
  </property>
  <property fmtid="{D5CDD505-2E9C-101B-9397-08002B2CF9AE}" pid="163" name="suppress-corresponding-paragraph">
    <vt:lpwstr>False</vt:lpwstr>
  </property>
  <property fmtid="{D5CDD505-2E9C-101B-9397-08002B2CF9AE}" pid="164" name="suppress-corresponding-postal-code">
    <vt:lpwstr>False</vt:lpwstr>
  </property>
  <property fmtid="{D5CDD505-2E9C-101B-9397-08002B2CF9AE}" pid="165" name="suppress-corresponding-region">
    <vt:lpwstr>False</vt:lpwstr>
  </property>
  <property fmtid="{D5CDD505-2E9C-101B-9397-08002B2CF9AE}" pid="166" name="suppress-credit-statement">
    <vt:lpwstr>False</vt:lpwstr>
  </property>
  <property fmtid="{D5CDD505-2E9C-101B-9397-08002B2CF9AE}" pid="167" name="suppress-disclosures-paragraph">
    <vt:lpwstr>False</vt:lpwstr>
  </property>
  <property fmtid="{D5CDD505-2E9C-101B-9397-08002B2CF9AE}" pid="168" name="suppress-impact-statement">
    <vt:lpwstr>False</vt:lpwstr>
  </property>
  <property fmtid="{D5CDD505-2E9C-101B-9397-08002B2CF9AE}" pid="169" name="suppress-keywords">
    <vt:lpwstr>False</vt:lpwstr>
  </property>
  <property fmtid="{D5CDD505-2E9C-101B-9397-08002B2CF9AE}" pid="170" name="suppress-orcid">
    <vt:lpwstr>False</vt:lpwstr>
  </property>
  <property fmtid="{D5CDD505-2E9C-101B-9397-08002B2CF9AE}" pid="171" name="suppress-short-title">
    <vt:lpwstr>False</vt:lpwstr>
  </property>
  <property fmtid="{D5CDD505-2E9C-101B-9397-08002B2CF9AE}" pid="172" name="suppress-status-change-paragraph">
    <vt:lpwstr>False</vt:lpwstr>
  </property>
  <property fmtid="{D5CDD505-2E9C-101B-9397-08002B2CF9AE}" pid="173" name="suppress-title">
    <vt:lpwstr>False</vt:lpwstr>
  </property>
  <property fmtid="{D5CDD505-2E9C-101B-9397-08002B2CF9AE}" pid="174" name="suppress-title-introduction">
    <vt:lpwstr>False</vt:lpwstr>
  </property>
  <property fmtid="{D5CDD505-2E9C-101B-9397-08002B2CF9AE}" pid="175" name="suppress-title-page">
    <vt:lpwstr>False</vt:lpwstr>
  </property>
  <property fmtid="{D5CDD505-2E9C-101B-9397-08002B2CF9AE}" pid="176" name="suppress-title-page-number">
    <vt:lpwstr>False</vt:lpwstr>
  </property>
  <property fmtid="{D5CDD505-2E9C-101B-9397-08002B2CF9AE}" pid="177" name="tags">
    <vt:lpwstr/>
  </property>
  <property fmtid="{D5CDD505-2E9C-101B-9397-08002B2CF9AE}" pid="178" name="tbl-cap-location">
    <vt:lpwstr>top</vt:lpwstr>
  </property>
  <property fmtid="{D5CDD505-2E9C-101B-9397-08002B2CF9AE}" pid="179" name="title-block-affiliation-plural">
    <vt:lpwstr>Affiliations</vt:lpwstr>
  </property>
  <property fmtid="{D5CDD505-2E9C-101B-9397-08002B2CF9AE}" pid="180" name="title-block-affiliation-single">
    <vt:lpwstr>Affiliation</vt:lpwstr>
  </property>
  <property fmtid="{D5CDD505-2E9C-101B-9397-08002B2CF9AE}" pid="181" name="title-block-author-note">
    <vt:lpwstr>Nota de Autores</vt:lpwstr>
  </property>
  <property fmtid="{D5CDD505-2E9C-101B-9397-08002B2CF9AE}" pid="182" name="title-block-author-plural">
    <vt:lpwstr>Authors</vt:lpwstr>
  </property>
  <property fmtid="{D5CDD505-2E9C-101B-9397-08002B2CF9AE}" pid="183" name="title-block-author-single">
    <vt:lpwstr>Author</vt:lpwstr>
  </property>
  <property fmtid="{D5CDD505-2E9C-101B-9397-08002B2CF9AE}" pid="184" name="title-block-banner">
    <vt:lpwstr>True</vt:lpwstr>
  </property>
  <property fmtid="{D5CDD505-2E9C-101B-9397-08002B2CF9AE}" pid="185" name="title-block-correspondence-note">
    <vt:lpwstr>La correspondencia relativa a este artículo debe dirigirse a</vt:lpwstr>
  </property>
  <property fmtid="{D5CDD505-2E9C-101B-9397-08002B2CF9AE}" pid="186" name="title-block-keywords">
    <vt:lpwstr>Palabras Claves</vt:lpwstr>
  </property>
  <property fmtid="{D5CDD505-2E9C-101B-9397-08002B2CF9AE}" pid="187" name="title-block-modified">
    <vt:lpwstr>Modified</vt:lpwstr>
  </property>
  <property fmtid="{D5CDD505-2E9C-101B-9397-08002B2CF9AE}" pid="188" name="title-block-published">
    <vt:lpwstr>Published</vt:lpwstr>
  </property>
  <property fmtid="{D5CDD505-2E9C-101B-9397-08002B2CF9AE}" pid="189" name="title-block-role-introduction">
    <vt:lpwstr>Los roles de autor se clasificaron utilizando la taxonomía de roles de colaborador (CRediT; https://credit.niso.org/) de la siguiente manera:</vt:lpwstr>
  </property>
  <property fmtid="{D5CDD505-2E9C-101B-9397-08002B2CF9AE}" pid="190" name="toc-location">
    <vt:lpwstr>right</vt:lpwstr>
  </property>
  <property fmtid="{D5CDD505-2E9C-101B-9397-08002B2CF9AE}" pid="191" name="toc-title">
    <vt:lpwstr>Tabla de contenidos</vt:lpwstr>
  </property>
  <property fmtid="{D5CDD505-2E9C-101B-9397-08002B2CF9AE}" pid="192" name="toc-title-document">
    <vt:lpwstr>Table of contents</vt:lpwstr>
  </property>
  <property fmtid="{D5CDD505-2E9C-101B-9397-08002B2CF9AE}" pid="193" name="toc-title-website">
    <vt:lpwstr>On this page</vt:lpwstr>
  </property>
  <property fmtid="{D5CDD505-2E9C-101B-9397-08002B2CF9AE}" pid="194" name="toggle-dark-mode">
    <vt:lpwstr>Toggle dark mode</vt:lpwstr>
  </property>
  <property fmtid="{D5CDD505-2E9C-101B-9397-08002B2CF9AE}" pid="195" name="toggle-navigation">
    <vt:lpwstr>Toggle navigation</vt:lpwstr>
  </property>
  <property fmtid="{D5CDD505-2E9C-101B-9397-08002B2CF9AE}" pid="196" name="toggle-reader-mode">
    <vt:lpwstr>Toggle reader mode</vt:lpwstr>
  </property>
  <property fmtid="{D5CDD505-2E9C-101B-9397-08002B2CF9AE}" pid="197" name="toggle-section">
    <vt:lpwstr>Toggle section</vt:lpwstr>
  </property>
  <property fmtid="{D5CDD505-2E9C-101B-9397-08002B2CF9AE}" pid="198" name="toggle-sidebar">
    <vt:lpwstr>Toggle sidebar navigation</vt:lpwstr>
  </property>
  <property fmtid="{D5CDD505-2E9C-101B-9397-08002B2CF9AE}" pid="199" name="tools-download">
    <vt:lpwstr>Download</vt:lpwstr>
  </property>
  <property fmtid="{D5CDD505-2E9C-101B-9397-08002B2CF9AE}" pid="200" name="tools-share">
    <vt:lpwstr>Share</vt:lpwstr>
  </property>
  <property fmtid="{D5CDD505-2E9C-101B-9397-08002B2CF9AE}" pid="201" name="zerocitations">
    <vt:lpwstr>True</vt:lpwstr>
  </property>
</Properties>
</file>