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Medidas de concentracion: Explorando los pilares fundamentales para comprender el funcionamiento y éxito de la industria moderna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Medidas de concentracion: Explorando los pilares fundamentales para comprender el funcionamiento y éxito de la industria moderna</w:t>
      </w:r>
    </w:p>
    <w:p>
      <w:pPr>
        <w:pStyle w:val="FirstParagraph"/>
      </w:pPr>
      <w:r>
        <w:t xml:space="preserve">LAS ESTRUCTURAS DE MERCADO</w:t>
      </w:r>
    </w:p>
    <w:p>
      <w:pPr>
        <w:pStyle w:val="BodyText"/>
      </w:pPr>
      <w:r>
        <w:t xml:space="preserve">4.1. COMPETENCIA PERFECTA Y MONOPOLIO</w:t>
      </w:r>
    </w:p>
    <w:p>
      <w:pPr>
        <w:pStyle w:val="BodyText"/>
      </w:pPr>
      <w:r>
        <w:t xml:space="preserve">4.2. COMPETENCIA MONOPOLISTICA Y COMPETENCIA PERFECTA</w:t>
      </w:r>
    </w:p>
    <w:p>
      <w:pPr>
        <w:pStyle w:val="BodyText"/>
      </w:pPr>
      <w:r>
        <w:t xml:space="preserve">4.3. EL OLIGOPOLIO Y MODELOS DE OLIGOPOLIO</w:t>
      </w:r>
    </w:p>
    <w:p>
      <w:pPr>
        <w:pStyle w:val="BodyText"/>
      </w:pPr>
      <w:r>
        <w:t xml:space="preserve">4.3.1. DUOPOLIO Y MONOPLIO DE COURNOT</w:t>
      </w:r>
    </w:p>
    <w:p>
      <w:pPr>
        <w:pStyle w:val="BodyText"/>
      </w:pPr>
      <w:r>
        <w:t xml:space="preserve">4.3.2. DUOPOLIO DE STAKELBERG.</w:t>
      </w:r>
    </w:p>
    <w:p>
      <w:pPr>
        <w:pStyle w:val="BodyText"/>
      </w:pPr>
      <w:r>
        <w:t xml:space="preserve">4.3.3. DUOPOLIO DE BERTRAAND</w:t>
      </w:r>
    </w:p>
    <w:p>
      <w:pPr>
        <w:pStyle w:val="BodyText"/>
      </w:pPr>
      <w:r>
        <w:t xml:space="preserve">4.3.4. LA COMPETENCIA MONOPLISTICA DE CHAMBERLIN.</w:t>
      </w:r>
    </w:p>
    <w:p>
      <w:pPr>
        <w:pStyle w:val="BodyText"/>
      </w:pPr>
      <w:r>
        <w:t xml:space="preserve">4.1. COMPETENCIA PERFECTA Y MONOPOLIO</w:t>
      </w:r>
    </w:p>
    <w:p>
      <w:pPr>
        <w:pStyle w:val="BodyText"/>
      </w:pPr>
      <w:r>
        <w:t xml:space="preserve">4.1.1. definición de competencia perfecta y características</w:t>
      </w:r>
    </w:p>
    <w:p>
      <w:pPr>
        <w:pStyle w:val="Compact"/>
        <w:numPr>
          <w:ilvl w:val="0"/>
          <w:numId w:val="1001"/>
        </w:numPr>
      </w:pPr>
      <w:r>
        <w:t xml:space="preserve">Definición</w:t>
      </w:r>
    </w:p>
    <w:p>
      <w:pPr>
        <w:pStyle w:val="Compact"/>
        <w:numPr>
          <w:ilvl w:val="0"/>
          <w:numId w:val="1001"/>
        </w:numPr>
      </w:pPr>
      <w:r>
        <w:t xml:space="preserve">Característica</w:t>
      </w:r>
    </w:p>
    <w:p>
      <w:pPr>
        <w:pStyle w:val="Compact"/>
        <w:numPr>
          <w:ilvl w:val="0"/>
          <w:numId w:val="1002"/>
        </w:numPr>
      </w:pPr>
      <w:r>
        <w:t xml:space="preserve">Atomicidad • Homogeneidad</w:t>
      </w:r>
    </w:p>
    <w:p>
      <w:pPr>
        <w:pStyle w:val="Compact"/>
        <w:numPr>
          <w:ilvl w:val="0"/>
          <w:numId w:val="1002"/>
        </w:numPr>
      </w:pPr>
      <w:r>
        <w:t xml:space="preserve">Perfecta información</w:t>
      </w:r>
    </w:p>
    <w:p>
      <w:pPr>
        <w:pStyle w:val="Compact"/>
        <w:numPr>
          <w:ilvl w:val="0"/>
          <w:numId w:val="1002"/>
        </w:numPr>
      </w:pPr>
      <w:r>
        <w:t xml:space="preserve">Perfecta movilidad</w:t>
      </w:r>
    </w:p>
    <w:p>
      <w:pPr>
        <w:pStyle w:val="Compact"/>
        <w:numPr>
          <w:ilvl w:val="0"/>
          <w:numId w:val="1002"/>
        </w:numPr>
      </w:pPr>
      <w:r>
        <w:t xml:space="preserve">Los actores económicos son precio aceptantes.</w:t>
      </w:r>
    </w:p>
    <w:p>
      <w:pPr>
        <w:pStyle w:val="Compact"/>
        <w:numPr>
          <w:ilvl w:val="0"/>
          <w:numId w:val="1002"/>
        </w:numPr>
      </w:pPr>
      <w:r>
        <w:t xml:space="preserve">La competencia es transparente, bajo la ley de un solo precio y sin publicidad y costos de transporte cero 5.1.1. Monopolio puro: Definición y características</w:t>
      </w:r>
    </w:p>
    <w:p>
      <w:pPr>
        <w:pStyle w:val="Compact"/>
        <w:numPr>
          <w:ilvl w:val="1"/>
          <w:numId w:val="1003"/>
        </w:numPr>
      </w:pPr>
      <w:r>
        <w:t xml:space="preserve">Definición</w:t>
      </w:r>
    </w:p>
    <w:p>
      <w:pPr>
        <w:pStyle w:val="Compact"/>
        <w:numPr>
          <w:ilvl w:val="1"/>
          <w:numId w:val="1003"/>
        </w:numPr>
      </w:pPr>
      <w:r>
        <w:t xml:space="preserve">Características</w:t>
      </w:r>
    </w:p>
    <w:p>
      <w:pPr>
        <w:pStyle w:val="Compact"/>
        <w:numPr>
          <w:ilvl w:val="0"/>
          <w:numId w:val="1002"/>
        </w:numPr>
      </w:pPr>
      <w:r>
        <w:t xml:space="preserve">único productor y vendedor en la industria y el mercado</w:t>
      </w:r>
    </w:p>
    <w:p>
      <w:pPr>
        <w:pStyle w:val="Compact"/>
        <w:numPr>
          <w:ilvl w:val="0"/>
          <w:numId w:val="1002"/>
        </w:numPr>
      </w:pPr>
      <w:r>
        <w:t xml:space="preserve">Producto homogéneo</w:t>
      </w:r>
    </w:p>
    <w:p>
      <w:pPr>
        <w:pStyle w:val="Compact"/>
        <w:numPr>
          <w:ilvl w:val="0"/>
          <w:numId w:val="1002"/>
        </w:numPr>
      </w:pPr>
      <w:r>
        <w:t xml:space="preserve">Información imperfecta</w:t>
      </w:r>
    </w:p>
    <w:p>
      <w:pPr>
        <w:pStyle w:val="Compact"/>
        <w:numPr>
          <w:ilvl w:val="0"/>
          <w:numId w:val="1002"/>
        </w:numPr>
      </w:pPr>
      <w:r>
        <w:t xml:space="preserve">Restricciones: legales, tecnológicas y naturales</w:t>
      </w:r>
    </w:p>
    <w:p>
      <w:pPr>
        <w:pStyle w:val="Compact"/>
        <w:numPr>
          <w:ilvl w:val="0"/>
          <w:numId w:val="1002"/>
        </w:numPr>
      </w:pPr>
      <w:r>
        <w:t xml:space="preserve">Fija e impone precios en el mercado</w:t>
      </w:r>
    </w:p>
    <w:p>
      <w:pPr>
        <w:pStyle w:val="Compact"/>
        <w:numPr>
          <w:ilvl w:val="0"/>
          <w:numId w:val="1002"/>
        </w:numPr>
      </w:pPr>
      <w:r>
        <w:t xml:space="preserve">Los monopolios crecen mediante colusiones y fusiones. 6.1.1. Competencia monopolística y Oligopolio 6.1.1. competencia monopolística</w:t>
      </w:r>
    </w:p>
    <w:p>
      <w:pPr>
        <w:pStyle w:val="Compact"/>
        <w:numPr>
          <w:ilvl w:val="1"/>
          <w:numId w:val="1004"/>
        </w:numPr>
      </w:pPr>
      <w:r>
        <w:t xml:space="preserve">Definición</w:t>
      </w:r>
    </w:p>
    <w:p>
      <w:pPr>
        <w:pStyle w:val="Compact"/>
        <w:numPr>
          <w:ilvl w:val="1"/>
          <w:numId w:val="1004"/>
        </w:numPr>
      </w:pPr>
      <w:r>
        <w:t xml:space="preserve">Características</w:t>
      </w:r>
    </w:p>
    <w:p>
      <w:pPr>
        <w:pStyle w:val="Compact"/>
        <w:numPr>
          <w:ilvl w:val="0"/>
          <w:numId w:val="1002"/>
        </w:numPr>
      </w:pPr>
      <w:r>
        <w:t xml:space="preserve">Muchos productores y gran número de compradores</w:t>
      </w:r>
    </w:p>
    <w:p>
      <w:pPr>
        <w:pStyle w:val="Compact"/>
        <w:numPr>
          <w:ilvl w:val="0"/>
          <w:numId w:val="1002"/>
        </w:numPr>
      </w:pPr>
      <w:r>
        <w:t xml:space="preserve">Productos diferenciados en el mercado</w:t>
      </w:r>
    </w:p>
    <w:p>
      <w:pPr>
        <w:pStyle w:val="Compact"/>
        <w:numPr>
          <w:ilvl w:val="0"/>
          <w:numId w:val="1002"/>
        </w:numPr>
      </w:pPr>
      <w:r>
        <w:t xml:space="preserve">Libre entrada y salida de empresas</w:t>
      </w:r>
    </w:p>
    <w:p>
      <w:pPr>
        <w:pStyle w:val="Compact"/>
        <w:numPr>
          <w:ilvl w:val="0"/>
          <w:numId w:val="1002"/>
        </w:numPr>
      </w:pPr>
      <w:r>
        <w:t xml:space="preserve">Información imperfecta</w:t>
      </w:r>
    </w:p>
    <w:p>
      <w:pPr>
        <w:pStyle w:val="Compact"/>
        <w:numPr>
          <w:ilvl w:val="0"/>
          <w:numId w:val="1002"/>
        </w:numPr>
      </w:pPr>
      <w:r>
        <w:t xml:space="preserve">Fijan precios en el mercado</w:t>
      </w:r>
    </w:p>
    <w:p>
      <w:pPr>
        <w:pStyle w:val="Compact"/>
        <w:numPr>
          <w:ilvl w:val="0"/>
          <w:numId w:val="1002"/>
        </w:numPr>
      </w:pPr>
      <w:r>
        <w:t xml:space="preserve">Experimentan crecimientos mediante fusiones</w:t>
      </w:r>
    </w:p>
    <w:p>
      <w:pPr>
        <w:pStyle w:val="Compact"/>
        <w:numPr>
          <w:ilvl w:val="0"/>
          <w:numId w:val="1002"/>
        </w:numPr>
      </w:pPr>
      <w:r>
        <w:t xml:space="preserve">Competencia a través de la publicidad y marketing 7.1.1. Oligopolio y modelos</w:t>
      </w:r>
    </w:p>
    <w:p>
      <w:pPr>
        <w:pStyle w:val="Compact"/>
        <w:numPr>
          <w:ilvl w:val="1"/>
          <w:numId w:val="1005"/>
        </w:numPr>
      </w:pPr>
      <w:r>
        <w:t xml:space="preserve">Definición</w:t>
      </w:r>
    </w:p>
    <w:p>
      <w:pPr>
        <w:pStyle w:val="Compact"/>
        <w:numPr>
          <w:ilvl w:val="1"/>
          <w:numId w:val="1005"/>
        </w:numPr>
      </w:pPr>
      <w:r>
        <w:t xml:space="preserve">Características</w:t>
      </w:r>
    </w:p>
    <w:p>
      <w:pPr>
        <w:pStyle w:val="Compact"/>
        <w:numPr>
          <w:ilvl w:val="0"/>
          <w:numId w:val="1002"/>
        </w:numPr>
      </w:pPr>
      <w:r>
        <w:t xml:space="preserve">Reducido N° de empresas</w:t>
      </w:r>
    </w:p>
    <w:p>
      <w:pPr>
        <w:pStyle w:val="Compact"/>
        <w:numPr>
          <w:ilvl w:val="0"/>
          <w:numId w:val="1002"/>
        </w:numPr>
      </w:pPr>
      <w:r>
        <w:t xml:space="preserve">Productos pueden ser homogéneos, diferencias y sustitutos</w:t>
      </w:r>
    </w:p>
    <w:p>
      <w:pPr>
        <w:pStyle w:val="Compact"/>
        <w:numPr>
          <w:ilvl w:val="0"/>
          <w:numId w:val="1002"/>
        </w:numPr>
      </w:pPr>
      <w:r>
        <w:t xml:space="preserve">Restricciones a la entrada de nuevas empresas: Legales, tecnológicas y 4 Las empresas compiten mediante precios y cantidades bien grandes.</w:t>
      </w:r>
    </w:p>
    <w:p>
      <w:pPr>
        <w:pStyle w:val="Compact"/>
        <w:numPr>
          <w:ilvl w:val="0"/>
          <w:numId w:val="1002"/>
        </w:numPr>
      </w:pPr>
      <w:r>
        <w:t xml:space="preserve">Competencia imperfecta</w:t>
      </w:r>
    </w:p>
    <w:p>
      <w:pPr>
        <w:pStyle w:val="Compact"/>
        <w:numPr>
          <w:ilvl w:val="0"/>
          <w:numId w:val="1002"/>
        </w:numPr>
      </w:pPr>
      <w:r>
        <w:t xml:space="preserve">Fijan Pecios y</w:t>
      </w:r>
    </w:p>
    <w:p>
      <w:pPr>
        <w:pStyle w:val="Compact"/>
        <w:numPr>
          <w:ilvl w:val="0"/>
          <w:numId w:val="1002"/>
        </w:numPr>
      </w:pPr>
      <w:r>
        <w:t xml:space="preserve">Competencia a través de la publicidad y marketing. MODELOS DE OLIGOPOLIO: 7.5.1. El Duopolio de Cournot. 7.5.2. La Competencia Monopolística en el modelo de Cournot. 7.5.3. El Duopolio de Stackelberg 7.5.4. El Duopolio de Chamberlin 7.5.5. El Duopolio de Bertrand. 7.5.6. El Duopolio de Egdeworth 7.5.7. El Duopolio de Paul SWEZZY</w:t>
      </w:r>
    </w:p>
    <w:bookmarkEnd w:id="26"/>
    <w:bookmarkStart w:id="4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27"/>
      <w:r>
        <w:t xml:space="preserve"> </w:t>
      </w:r>
      <w:hyperlink r:id="rId28">
        <w:r>
          <w:rPr>
            <w:rStyle w:val="Hyperlink"/>
          </w:rPr>
          <w:t xml:space="preserve">Introducion A Organizacion Industrial</w:t>
        </w:r>
      </w:hyperlink>
    </w:p>
    <w:p>
      <w:pPr>
        <w:pStyle w:val="Compact"/>
        <w:numPr>
          <w:ilvl w:val="0"/>
          <w:numId w:val="1006"/>
        </w:numPr>
      </w:pPr>
      <w:hyperlink r:id="rId29"/>
      <w:r>
        <w:t xml:space="preserve"> </w:t>
      </w:r>
      <w:hyperlink r:id="rId30">
        <w:r>
          <w:rPr>
            <w:rStyle w:val="Hyperlink"/>
          </w:rPr>
          <w:t xml:space="preserve">Empresa Como Organizacion</w:t>
        </w:r>
      </w:hyperlink>
    </w:p>
    <w:p>
      <w:pPr>
        <w:pStyle w:val="Compact"/>
        <w:numPr>
          <w:ilvl w:val="0"/>
          <w:numId w:val="1006"/>
        </w:numPr>
      </w:pPr>
      <w:hyperlink r:id="rId31"/>
      <w:r>
        <w:t xml:space="preserve"> </w:t>
      </w:r>
      <w:hyperlink r:id="rId32">
        <w:r>
          <w:rPr>
            <w:rStyle w:val="Hyperlink"/>
          </w:rPr>
          <w:t xml:space="preserve">Sistemas Economicos</w:t>
        </w:r>
      </w:hyperlink>
    </w:p>
    <w:p>
      <w:pPr>
        <w:pStyle w:val="Compact"/>
        <w:numPr>
          <w:ilvl w:val="0"/>
          <w:numId w:val="1006"/>
        </w:numPr>
      </w:pPr>
      <w:hyperlink r:id="rId33"/>
      <w:r>
        <w:t xml:space="preserve"> </w:t>
      </w:r>
      <w:hyperlink r:id="rId34">
        <w:r>
          <w:rPr>
            <w:rStyle w:val="Hyperlink"/>
          </w:rPr>
          <w:t xml:space="preserve">Mercado Relevante</w:t>
        </w:r>
      </w:hyperlink>
    </w:p>
    <w:p>
      <w:pPr>
        <w:pStyle w:val="Compact"/>
        <w:numPr>
          <w:ilvl w:val="0"/>
          <w:numId w:val="1006"/>
        </w:numPr>
      </w:pPr>
      <w:hyperlink r:id="rId35"/>
      <w:r>
        <w:t xml:space="preserve"> </w:t>
      </w:r>
      <w:hyperlink r:id="rId36">
        <w:r>
          <w:rPr>
            <w:rStyle w:val="Hyperlink"/>
          </w:rPr>
          <w:t xml:space="preserve">Medidas Concentracion Desempeño</w:t>
        </w:r>
      </w:hyperlink>
    </w:p>
    <w:p>
      <w:pPr>
        <w:pStyle w:val="Compact"/>
        <w:numPr>
          <w:ilvl w:val="0"/>
          <w:numId w:val="1006"/>
        </w:numPr>
      </w:pPr>
      <w:hyperlink r:id="rId37"/>
      <w:r>
        <w:t xml:space="preserve"> </w:t>
      </w:r>
      <w:hyperlink r:id="rId38">
        <w:r>
          <w:rPr>
            <w:rStyle w:val="Hyperlink"/>
          </w:rPr>
          <w:t xml:space="preserve">Estructura Del Mercado</w:t>
        </w:r>
      </w:hyperlink>
    </w:p>
    <w:p>
      <w:pPr>
        <w:pStyle w:val="Compact"/>
        <w:numPr>
          <w:ilvl w:val="0"/>
          <w:numId w:val="1006"/>
        </w:numPr>
      </w:pPr>
      <w:hyperlink r:id="rId39"/>
      <w:r>
        <w:t xml:space="preserve"> </w:t>
      </w:r>
      <w:hyperlink r:id="rId40">
        <w:r>
          <w:rPr>
            <w:rStyle w:val="Hyperlink"/>
          </w:rPr>
          <w:t xml:space="preserve">Elasticidad</w:t>
        </w:r>
      </w:hyperlink>
    </w:p>
    <w:p>
      <w:pPr>
        <w:pStyle w:val="FirstParagraph"/>
      </w:pPr>
      <w:r>
        <w:t xml:space="preserve">Esperamos que encuentres estas publicaciones igualmente interesantes y útiles. ¡Disfruta de la lectura!</w:t>
      </w:r>
    </w:p>
    <w:bookmarkEnd w:id="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microeconomia/organizacion-industrial/2023-06-12-introducion-a-organizacion-industrial" TargetMode="External" /><Relationship Type="http://schemas.openxmlformats.org/officeDocument/2006/relationships/hyperlink" Id="rId27" Target="https://achalmaedison.netlify.app/microeconomia/organizacion-industrial/2023-06-12-introducion-a-organizacion-industrial/index.pdf" TargetMode="External" /><Relationship Type="http://schemas.openxmlformats.org/officeDocument/2006/relationships/hyperlink" Id="rId30" Target="https://achalmaedison.netlify.app/microeconomia/organizacion-industrial/2023-06-13-empresa-como-organizacion" TargetMode="External" /><Relationship Type="http://schemas.openxmlformats.org/officeDocument/2006/relationships/hyperlink" Id="rId29" Target="https://achalmaedison.netlify.app/microeconomia/organizacion-industrial/2023-06-13-empresa-como-organizacion/index.pdf" TargetMode="External" /><Relationship Type="http://schemas.openxmlformats.org/officeDocument/2006/relationships/hyperlink" Id="rId32" Target="https://achalmaedison.netlify.app/microeconomia/organizacion-industrial/2023-06-13-sistemas-economicos" TargetMode="External" /><Relationship Type="http://schemas.openxmlformats.org/officeDocument/2006/relationships/hyperlink" Id="rId31" Target="https://achalmaedison.netlify.app/microeconomia/organizacion-industrial/2023-06-13-sistemas-economicos/index.pdf" TargetMode="External" /><Relationship Type="http://schemas.openxmlformats.org/officeDocument/2006/relationships/hyperlink" Id="rId34" Target="https://achalmaedison.netlify.app/microeconomia/organizacion-industrial/2023-06-15-mercado-relevante" TargetMode="External" /><Relationship Type="http://schemas.openxmlformats.org/officeDocument/2006/relationships/hyperlink" Id="rId33" Target="https://achalmaedison.netlify.app/microeconomia/organizacion-industrial/2023-06-15-mercado-relevante/index.pdf" TargetMode="External" /><Relationship Type="http://schemas.openxmlformats.org/officeDocument/2006/relationships/hyperlink" Id="rId36" Target="https://achalmaedison.netlify.app/microeconomia/organizacion-industrial/2023-06-16-medidas-concentracion-desempe&#241;o" TargetMode="External" /><Relationship Type="http://schemas.openxmlformats.org/officeDocument/2006/relationships/hyperlink" Id="rId35" Target="https://achalmaedison.netlify.app/microeconomia/organizacion-industrial/2023-06-16-medidas-concentracion-desempe&#241;o/index.pdf" TargetMode="External" /><Relationship Type="http://schemas.openxmlformats.org/officeDocument/2006/relationships/hyperlink" Id="rId38" Target="https://achalmaedison.netlify.app/microeconomia/organizacion-industrial/2023-06-17-estructura-del-mercado" TargetMode="External" /><Relationship Type="http://schemas.openxmlformats.org/officeDocument/2006/relationships/hyperlink" Id="rId37" Target="https://achalmaedison.netlify.app/microeconomia/organizacion-industrial/2023-06-17-estructura-del-mercado/index.pdf" TargetMode="External" /><Relationship Type="http://schemas.openxmlformats.org/officeDocument/2006/relationships/hyperlink" Id="rId40" Target="https://achalmaedison.netlify.app/microeconomia/organizacion-industrial/2023-06-23-elasticidad" TargetMode="External" /><Relationship Type="http://schemas.openxmlformats.org/officeDocument/2006/relationships/hyperlink" Id="rId39"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microeconomia/organizacion-industrial/2023-06-12-introducion-a-organizacion-industrial" TargetMode="External" /><Relationship Type="http://schemas.openxmlformats.org/officeDocument/2006/relationships/hyperlink" Id="rId27" Target="https://achalmaedison.netlify.app/microeconomia/organizacion-industrial/2023-06-12-introducion-a-organizacion-industrial/index.pdf" TargetMode="External" /><Relationship Type="http://schemas.openxmlformats.org/officeDocument/2006/relationships/hyperlink" Id="rId30" Target="https://achalmaedison.netlify.app/microeconomia/organizacion-industrial/2023-06-13-empresa-como-organizacion" TargetMode="External" /><Relationship Type="http://schemas.openxmlformats.org/officeDocument/2006/relationships/hyperlink" Id="rId29" Target="https://achalmaedison.netlify.app/microeconomia/organizacion-industrial/2023-06-13-empresa-como-organizacion/index.pdf" TargetMode="External" /><Relationship Type="http://schemas.openxmlformats.org/officeDocument/2006/relationships/hyperlink" Id="rId32" Target="https://achalmaedison.netlify.app/microeconomia/organizacion-industrial/2023-06-13-sistemas-economicos" TargetMode="External" /><Relationship Type="http://schemas.openxmlformats.org/officeDocument/2006/relationships/hyperlink" Id="rId31" Target="https://achalmaedison.netlify.app/microeconomia/organizacion-industrial/2023-06-13-sistemas-economicos/index.pdf" TargetMode="External" /><Relationship Type="http://schemas.openxmlformats.org/officeDocument/2006/relationships/hyperlink" Id="rId34" Target="https://achalmaedison.netlify.app/microeconomia/organizacion-industrial/2023-06-15-mercado-relevante" TargetMode="External" /><Relationship Type="http://schemas.openxmlformats.org/officeDocument/2006/relationships/hyperlink" Id="rId33" Target="https://achalmaedison.netlify.app/microeconomia/organizacion-industrial/2023-06-15-mercado-relevante/index.pdf" TargetMode="External" /><Relationship Type="http://schemas.openxmlformats.org/officeDocument/2006/relationships/hyperlink" Id="rId36" Target="https://achalmaedison.netlify.app/microeconomia/organizacion-industrial/2023-06-16-medidas-concentracion-desempe&#241;o" TargetMode="External" /><Relationship Type="http://schemas.openxmlformats.org/officeDocument/2006/relationships/hyperlink" Id="rId35" Target="https://achalmaedison.netlify.app/microeconomia/organizacion-industrial/2023-06-16-medidas-concentracion-desempe&#241;o/index.pdf" TargetMode="External" /><Relationship Type="http://schemas.openxmlformats.org/officeDocument/2006/relationships/hyperlink" Id="rId38" Target="https://achalmaedison.netlify.app/microeconomia/organizacion-industrial/2023-06-17-estructura-del-mercado" TargetMode="External" /><Relationship Type="http://schemas.openxmlformats.org/officeDocument/2006/relationships/hyperlink" Id="rId37" Target="https://achalmaedison.netlify.app/microeconomia/organizacion-industrial/2023-06-17-estructura-del-mercado/index.pdf" TargetMode="External" /><Relationship Type="http://schemas.openxmlformats.org/officeDocument/2006/relationships/hyperlink" Id="rId40" Target="https://achalmaedison.netlify.app/microeconomia/organizacion-industrial/2023-06-23-elasticidad" TargetMode="External" /><Relationship Type="http://schemas.openxmlformats.org/officeDocument/2006/relationships/hyperlink" Id="rId39"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2025-04-04T19:56:53Z</dcterms:created>
  <dcterms:modified xsi:type="dcterms:W3CDTF">2025-04-04T19:56:53Z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2023-06-17</vt:lpwstr>
  </property>
  <property fmtid="{D5CDD505-2E9C-101B-9397-08002B2CF9AE}" pid="8" name="apasubtitle">
    <vt:lpwstr>Explorando los pilares fundamentales para comprender el funcionamiento y éxito de la industria moderna</vt:lpwstr>
  </property>
  <property fmtid="{D5CDD505-2E9C-101B-9397-08002B2CF9AE}" pid="9" name="apatitle">
    <vt:lpwstr>Medidas de concentracion</vt:lpwstr>
  </property>
  <property fmtid="{D5CDD505-2E9C-101B-9397-08002B2CF9AE}" pid="10" name="apatitledisplay">
    <vt:lpwstr>Medidas de concentracion: Explorando los pilares fundamentales para comprender el funcionamiento y éxito de la industria moderna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