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8" w:name="instalación"/>
    <w:p>
      <w:pPr>
        <w:pStyle w:val="Heading1"/>
      </w:pPr>
      <w:r>
        <w:t xml:space="preserve">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3" w:name="paso-1.-descargar-r-en-ubuntu-linux"/>
    <w:p>
      <w:pPr>
        <w:pStyle w:val="Heading2"/>
      </w:pPr>
      <w:r>
        <w:t xml:space="preserve">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bookmarkStart w:id="32" w:name="fig-1"/>
    <w:p>
      <w:pPr>
        <w:pStyle w:val="FigureWithoutNote"/>
      </w:pPr>
      <w:r>
        <w:t xml:space="preserve">Figura 1</w:t>
      </w:r>
    </w:p>
    <w:p>
      <w:pPr>
        <w:pStyle w:val="FigureWithoutNote"/>
      </w:pPr>
      <w:bookmarkStart w:id="31" w:name="fig-1"/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paso-2.-instalar-r-en-ubuntu-linux"/>
    <w:p>
      <w:pPr>
        <w:pStyle w:val="Heading2"/>
      </w:pPr>
      <w:r>
        <w:t xml:space="preserve">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4"/>
    <w:bookmarkStart w:id="35" w:name="obtén-más-de-5000-paquetes-de-cran"/>
    <w:p>
      <w:pPr>
        <w:pStyle w:val="Heading2"/>
      </w:pPr>
      <w:r>
        <w:t xml:space="preserve">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5"/>
    <w:bookmarkStart w:id="40" w:name="Xda684e1f17a35205564315c8be80d3a9c12141b"/>
    <w:p>
      <w:pPr>
        <w:pStyle w:val="Heading2"/>
      </w:pPr>
      <w:r>
        <w:t xml:space="preserve">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6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paso-4.-instalar-rstudio-en-ubuntu-linux"/>
    <w:p>
      <w:pPr>
        <w:pStyle w:val="Heading2"/>
      </w:pPr>
      <w:r>
        <w:t xml:space="preserve">Paso 4. Instalar RStudio en Ubuntu Linux</w:t>
      </w:r>
    </w:p>
    <w:bookmarkStart w:id="41" w:name="instalar-dependencias"/>
    <w:p>
      <w:pPr>
        <w:pStyle w:val="Heading3"/>
      </w:pPr>
      <w:r>
        <w:t xml:space="preserve">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41"/>
    <w:bookmarkStart w:id="42" w:name="instalar-rstudio"/>
    <w:p>
      <w:pPr>
        <w:pStyle w:val="Heading3"/>
      </w:pPr>
      <w:r>
        <w:t xml:space="preserve">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2"/>
    <w:bookmarkEnd w:id="43"/>
    <w:bookmarkStart w:id="47" w:name="paso-5.-iniciar-rstudio"/>
    <w:p>
      <w:pPr>
        <w:pStyle w:val="Heading2"/>
      </w:pPr>
      <w:r>
        <w:t xml:space="preserve">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6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2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2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2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2025-04-05T19:00:36Z</dcterms:created>
  <dcterms:modified xsi:type="dcterms:W3CDTF">2025-04-05T19:00:36Z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