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MINERÍA TEXTOS ML</dc:description>
  <dc:language>es</dc:language>
  <cp:keywords>keyword1, keyword2</cp:keywords>
  <dcterms:created xsi:type="dcterms:W3CDTF">2025-04-02T07:29:39Z</dcterms:created>
  <dcterms:modified xsi:type="dcterms:W3CDTF">2025-04-02T07:29:39Z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2022-11-28</vt:lpwstr>
  </property>
  <property fmtid="{D5CDD505-2E9C-101B-9397-08002B2CF9AE}" pid="8" name="apasubtitle">
    <vt:lpwstr>Limpieza, Análisis y Aplicaciones</vt:lpwstr>
  </property>
  <property fmtid="{D5CDD505-2E9C-101B-9397-08002B2CF9AE}" pid="9" name="apatitle">
    <vt:lpwstr>Minería de Textos en Machine Learning</vt:lpwstr>
  </property>
  <property fmtid="{D5CDD505-2E9C-101B-9397-08002B2CF9AE}" pid="10" name="apatitledisplay">
    <vt:lpwstr>Minería de Textos en Machine Learning: Limpieza, Análisis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MINERÍA TEXTOS ML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