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 y Funcionamiento de las Empresas: Desde la Microeconomía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 y Funcionamiento de las Empresas: Desde la Microeconomía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EMPRESAS</dc:description>
  <dc:language>es</dc:language>
  <cp:keywords>keyword1, keyword2</cp:keywords>
  <dcterms:created xsi:type="dcterms:W3CDTF">2025-04-05T19:24:39Z</dcterms:created>
  <dcterms:modified xsi:type="dcterms:W3CDTF">2025-04-05T19:24:39Z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2014-02-11</vt:lpwstr>
  </property>
  <property fmtid="{D5CDD505-2E9C-101B-9397-08002B2CF9AE}" pid="8" name="apasubtitle">
    <vt:lpwstr>Desde la Microeconomía</vt:lpwstr>
  </property>
  <property fmtid="{D5CDD505-2E9C-101B-9397-08002B2CF9AE}" pid="9" name="apatitle">
    <vt:lpwstr>Estructura y Funcionamiento de las Empresas</vt:lpwstr>
  </property>
  <property fmtid="{D5CDD505-2E9C-101B-9397-08002B2CF9AE}" pid="10" name="apatitledisplay">
    <vt:lpwstr>Estructura y Funcionamiento de las Empresas: Desde la Microeconomía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EMPRESAS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