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Indicadores Macroeconómicos: Claves para Entender la Economía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Indicadores Macroeconómicos: Claves para Entender la Economía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INDICADORES MACRO</dc:description>
  <dc:language>es</dc:language>
  <cp:keywords>keyword1, keyword2</cp:keywords>
  <dcterms:created xsi:type="dcterms:W3CDTF">2025-04-04T20:01:32Z</dcterms:created>
  <dcterms:modified xsi:type="dcterms:W3CDTF">2025-04-04T20:01:32Z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2014-03-15</vt:lpwstr>
  </property>
  <property fmtid="{D5CDD505-2E9C-101B-9397-08002B2CF9AE}" pid="8" name="apasubtitle">
    <vt:lpwstr>Claves para Entender la Economía</vt:lpwstr>
  </property>
  <property fmtid="{D5CDD505-2E9C-101B-9397-08002B2CF9AE}" pid="9" name="apatitle">
    <vt:lpwstr>Indicadores Macroeconómicos</vt:lpwstr>
  </property>
  <property fmtid="{D5CDD505-2E9C-101B-9397-08002B2CF9AE}" pid="10" name="apatitledisplay">
    <vt:lpwstr>Indicadores Macroeconómicos: Claves para Entender la Economía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INDICADORES MACRO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