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Principios del Comercio Internacional: Intercambio y Globalización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Principios del Comercio Internacional: Intercambio y Globalización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COMERCIO INTERNACIONAL</dc:description>
  <dc:language>es</dc:language>
  <cp:keywords>keyword1, keyword2</cp:keywords>
  <dcterms:created xsi:type="dcterms:W3CDTF">2025-04-04T20:02:23Z</dcterms:created>
  <dcterms:modified xsi:type="dcterms:W3CDTF">2025-04-04T20:02:23Z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2014-03-29</vt:lpwstr>
  </property>
  <property fmtid="{D5CDD505-2E9C-101B-9397-08002B2CF9AE}" pid="8" name="apasubtitle">
    <vt:lpwstr>Intercambio y Globalización</vt:lpwstr>
  </property>
  <property fmtid="{D5CDD505-2E9C-101B-9397-08002B2CF9AE}" pid="9" name="apatitle">
    <vt:lpwstr>Principios del Comercio Internacional</vt:lpwstr>
  </property>
  <property fmtid="{D5CDD505-2E9C-101B-9397-08002B2CF9AE}" pid="10" name="apatitledisplay">
    <vt:lpwstr>Principios del Comercio Internacional: Intercambio y Globalización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COMERCIO INTERNACIONAL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