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qué-es-i3wm"/>
    <w:p>
      <w:pPr>
        <w:pStyle w:val="Heading1"/>
      </w:pPr>
      <w:r>
        <w:t xml:space="preserve">¿Qué es i3wm?</w:t>
      </w:r>
    </w:p>
    <w:bookmarkStart w:id="27" w:name="definición-de-i3wm"/>
    <w:p>
      <w:pPr>
        <w:pStyle w:val="Heading2"/>
      </w:pPr>
      <w:r>
        <w:t xml:space="preserve">Definición de i3wm</w:t>
      </w:r>
    </w:p>
    <w:bookmarkEnd w:id="27"/>
    <w:bookmarkStart w:id="28" w:name="características-principales-de-i3wm"/>
    <w:p>
      <w:pPr>
        <w:pStyle w:val="Heading2"/>
      </w:pPr>
      <w:r>
        <w:t xml:space="preserve">Características principales de i3wm</w:t>
      </w:r>
    </w:p>
    <w:bookmarkEnd w:id="28"/>
    <w:bookmarkEnd w:id="29"/>
    <w:bookmarkStart w:id="34" w:name="ventajas-de-utilizar-i3wm"/>
    <w:p>
      <w:pPr>
        <w:pStyle w:val="Heading1"/>
      </w:pPr>
      <w:r>
        <w:t xml:space="preserve">Ventajas de utilizar i3wm</w:t>
      </w:r>
    </w:p>
    <w:bookmarkStart w:id="30" w:name="eficiencia-y-rendimiento"/>
    <w:p>
      <w:pPr>
        <w:pStyle w:val="Heading2"/>
      </w:pPr>
      <w:r>
        <w:t xml:space="preserve">Eficiencia y rendimiento</w:t>
      </w:r>
    </w:p>
    <w:bookmarkEnd w:id="30"/>
    <w:bookmarkStart w:id="31" w:name="enfoque-minimalista"/>
    <w:p>
      <w:pPr>
        <w:pStyle w:val="Heading2"/>
      </w:pPr>
      <w:r>
        <w:t xml:space="preserve">Enfoque minimalista</w:t>
      </w:r>
    </w:p>
    <w:bookmarkEnd w:id="31"/>
    <w:bookmarkStart w:id="32" w:name="personalización-y-flexibilidad"/>
    <w:p>
      <w:pPr>
        <w:pStyle w:val="Heading2"/>
      </w:pPr>
      <w:r>
        <w:t xml:space="preserve">Personalización y flexibilidad</w:t>
      </w:r>
    </w:p>
    <w:bookmarkEnd w:id="32"/>
    <w:bookmarkStart w:id="33" w:name="Xa6a9c7c213951d50b3b1d09c198e885d1dd5b52"/>
    <w:p>
      <w:pPr>
        <w:pStyle w:val="Heading2"/>
      </w:pPr>
      <w:r>
        <w:t xml:space="preserve">Uso eficiente del espacio en el escritorio</w:t>
      </w:r>
    </w:p>
    <w:bookmarkEnd w:id="33"/>
    <w:bookmarkEnd w:id="34"/>
    <w:bookmarkStart w:id="38" w:name="conceptos-fundamentales-de-i3wm"/>
    <w:p>
      <w:pPr>
        <w:pStyle w:val="Heading1"/>
      </w:pPr>
      <w:r>
        <w:t xml:space="preserve">Conceptos fundamentales de i3wm</w:t>
      </w:r>
    </w:p>
    <w:bookmarkStart w:id="35" w:name="X09cc66918cadf54e040ab6ca17215123bfb4185"/>
    <w:p>
      <w:pPr>
        <w:pStyle w:val="Heading2"/>
      </w:pPr>
      <w:r>
        <w:t xml:space="preserve">Gestión de ventanas en mosaico (tiling window management)</w:t>
      </w:r>
    </w:p>
    <w:bookmarkEnd w:id="35"/>
    <w:bookmarkStart w:id="36" w:name="X02d4ae7ec5aa945b9340c7c507bb34cfc862b08"/>
    <w:p>
      <w:pPr>
        <w:pStyle w:val="Heading2"/>
      </w:pPr>
      <w:r>
        <w:t xml:space="preserve">Espacios de trabajo (workspaces) 3.3. Modos y barras de estado (modes and status bars)</w:t>
      </w:r>
    </w:p>
    <w:bookmarkEnd w:id="36"/>
    <w:bookmarkStart w:id="37" w:name="atajos-de-teclado-y-comandos-básicos"/>
    <w:p>
      <w:pPr>
        <w:pStyle w:val="Heading2"/>
      </w:pPr>
      <w:r>
        <w:t xml:space="preserve">Atajos de teclado y comandos básicos</w:t>
      </w:r>
    </w:p>
    <w:bookmarkEnd w:id="37"/>
    <w:bookmarkEnd w:id="38"/>
    <w:bookmarkStart w:id="41" w:name="instalación-de-i3wm"/>
    <w:p>
      <w:pPr>
        <w:pStyle w:val="Heading1"/>
      </w:pPr>
      <w:r>
        <w:t xml:space="preserve">Instalación de i3wm</w:t>
      </w:r>
    </w:p>
    <w:bookmarkStart w:id="39" w:name="requisitos-del-sistema"/>
    <w:p>
      <w:pPr>
        <w:pStyle w:val="Heading2"/>
      </w:pPr>
      <w:r>
        <w:t xml:space="preserve">Requisitos del sistema</w:t>
      </w:r>
    </w:p>
    <w:bookmarkEnd w:id="39"/>
    <w:bookmarkStart w:id="40" w:name="X735fcdd685b3ed0d472ff75fea722eeb32cddd5"/>
    <w:p>
      <w:pPr>
        <w:pStyle w:val="Heading2"/>
      </w:pPr>
      <w:r>
        <w:t xml:space="preserve">Instalación en distribuciones populares (ejemplo: Ubuntu, Arch Linux)</w:t>
      </w:r>
    </w:p>
    <w:bookmarkEnd w:id="40"/>
    <w:bookmarkEnd w:id="41"/>
    <w:bookmarkStart w:id="45" w:name="primeros-pasos-con-i3wm"/>
    <w:p>
      <w:pPr>
        <w:pStyle w:val="Heading1"/>
      </w:pPr>
      <w:r>
        <w:t xml:space="preserve">Primeros pasos con i3wm</w:t>
      </w:r>
    </w:p>
    <w:bookmarkStart w:id="42" w:name="iniciar-sesión-en-i3wm"/>
    <w:p>
      <w:pPr>
        <w:pStyle w:val="Heading2"/>
      </w:pPr>
      <w:r>
        <w:t xml:space="preserve">Iniciar sesión en i3wm</w:t>
      </w:r>
    </w:p>
    <w:bookmarkEnd w:id="42"/>
    <w:bookmarkStart w:id="43" w:name="orientación-básica-en-el-entorno-de-i3wm"/>
    <w:p>
      <w:pPr>
        <w:pStyle w:val="Heading2"/>
      </w:pPr>
      <w:r>
        <w:t xml:space="preserve">Orientación básica en el entorno de i3wm</w:t>
      </w:r>
    </w:p>
    <w:bookmarkEnd w:id="43"/>
    <w:bookmarkStart w:id="44" w:name="navegación-entre-ventanas-y-workspaces"/>
    <w:p>
      <w:pPr>
        <w:pStyle w:val="Heading2"/>
      </w:pPr>
      <w:r>
        <w:t xml:space="preserve">Navegación entre ventanas y workspaces</w:t>
      </w:r>
    </w:p>
    <w:bookmarkEnd w:id="44"/>
    <w:bookmarkEnd w:id="45"/>
    <w:bookmarkStart w:id="49" w:name="recursos-adicionales-y-comunidad"/>
    <w:p>
      <w:pPr>
        <w:pStyle w:val="Heading1"/>
      </w:pPr>
      <w:r>
        <w:t xml:space="preserve">Recursos adicionales y comunidad</w:t>
      </w:r>
    </w:p>
    <w:bookmarkStart w:id="46" w:name="X43dc533ef6cb2a0c56714a0eed815d5a98756f5"/>
    <w:p>
      <w:pPr>
        <w:pStyle w:val="Heading2"/>
      </w:pPr>
      <w:r>
        <w:t xml:space="preserve">Documentación oficial y guías de referencia</w:t>
      </w:r>
    </w:p>
    <w:bookmarkEnd w:id="46"/>
    <w:bookmarkStart w:id="47" w:name="X44d2b88d7fccd26a906a8340ba9bb0d33b53746"/>
    <w:p>
      <w:pPr>
        <w:pStyle w:val="Heading2"/>
      </w:pPr>
      <w:r>
        <w:t xml:space="preserve">Comunidades en línea y foros de discusión</w:t>
      </w:r>
    </w:p>
    <w:bookmarkEnd w:id="47"/>
    <w:bookmarkStart w:id="48" w:name="X7e4e8834f5c6998e33ef73fa4496089053be28b"/>
    <w:p>
      <w:pPr>
        <w:pStyle w:val="Heading2"/>
      </w:pPr>
      <w:r>
        <w:t xml:space="preserve">Sitios web y blogs recomendados para aprender más sobre i3wm</w:t>
      </w:r>
    </w:p>
    <w:bookmarkEnd w:id="48"/>
    <w:bookmarkEnd w:id="49"/>
    <w:bookmarkStart w:id="70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1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1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1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1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1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1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1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1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1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2025-04-05T19:13:48Z</dcterms:created>
  <dcterms:modified xsi:type="dcterms:W3CDTF">2025-04-05T19:13:48Z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