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Sistema financiero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Sistema financiero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SISTEMA FINANCIERO</dc:description>
  <dc:language>es</dc:language>
  <cp:keywords>keyword1, keyword2</cp:keywords>
  <dcterms:created xsi:type="dcterms:W3CDTF">2025-12-23T07:40:26Z</dcterms:created>
  <dcterms:modified xsi:type="dcterms:W3CDTF">2025-12-23T07:40:26Z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2014-02-18</vt:lpwstr>
  </property>
  <property fmtid="{D5CDD505-2E9C-101B-9397-08002B2CF9AE}" pid="8" name="apatitle">
    <vt:lpwstr>Sistema financiero básico</vt:lpwstr>
  </property>
  <property fmtid="{D5CDD505-2E9C-101B-9397-08002B2CF9AE}" pid="9" name="apatitledisplay">
    <vt:lpwstr>Sistema financiero básico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SISTEMA FINANCIERO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