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Rol del sector público en 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Rol del sector público en economía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SECTOR PÚBLICO</dc:description>
  <dc:language>es</dc:language>
  <cp:keywords/>
  <dcterms:created xsi:type="dcterms:W3CDTF">2026-09-28T23:35:37Z</dcterms:created>
  <dcterms:modified xsi:type="dcterms:W3CDTF">2026-09-28T23:35:37Z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2014-03-08</vt:lpwstr>
  </property>
  <property fmtid="{D5CDD505-2E9C-101B-9397-08002B2CF9AE}" pid="9" name="apatitle">
    <vt:lpwstr>Rol del sector público en economía</vt:lpwstr>
  </property>
  <property fmtid="{D5CDD505-2E9C-101B-9397-08002B2CF9AE}" pid="10" name="apatitledisplay">
    <vt:lpwstr>Rol del sector público en economía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2026-09-28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SECTOR PÚBLICO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