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scRNAseq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Achal</w:t>
      </w:r>
      <w:r>
        <w:t xml:space="preserve"> </w:t>
      </w:r>
      <w:r>
        <w:t xml:space="preserve">Neupane</w:t>
      </w:r>
    </w:p>
    <w:p>
      <w:pPr>
        <w:pStyle w:val="Date"/>
      </w:pPr>
      <w:r>
        <w:t xml:space="preserve">07/14/2023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scanpy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sio</w:t>
      </w:r>
    </w:p>
    <w:bookmarkStart w:id="20" w:name="adjusting-scanpy-default-settings"/>
    <w:p>
      <w:pPr>
        <w:pStyle w:val="Heading1"/>
      </w:pPr>
      <w:r>
        <w:t xml:space="preserve">Adjusting scanpy default settings</w:t>
      </w:r>
    </w:p>
    <w:p>
      <w:pPr>
        <w:pStyle w:val="FirstParagraph"/>
      </w:pPr>
      <w:r>
        <w:t xml:space="preserve">Scanpy allows you to customize various aspects of the default package behavior.</w:t>
      </w:r>
    </w:p>
    <w:p>
      <w:pPr>
        <w:pStyle w:val="SourceCode"/>
      </w:pPr>
      <w:r>
        <w:rPr>
          <w:rStyle w:val="NormalTok"/>
        </w:rPr>
        <w:t xml:space="preserve">sc.settings.verbosity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verbosity: errors (0), warnings (1), info (2), hints (3)</w:t>
      </w:r>
      <w:r>
        <w:br/>
      </w:r>
      <w:r>
        <w:rPr>
          <w:rStyle w:val="NormalTok"/>
        </w:rPr>
        <w:t xml:space="preserve">sc.settings.set_figure_params(dpi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dpi_save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sc.settings.figdir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'Z:/ResearchHome/Groups/sapkogrp/projects/RNAseq/common/scRNAseq_Paul_cardiomyopathy/newvolume/analysis/combined_figures/'</w:t>
      </w:r>
    </w:p>
    <w:bookmarkEnd w:id="20"/>
    <w:bookmarkStart w:id="21" w:name="reading-in-data"/>
    <w:p>
      <w:pPr>
        <w:pStyle w:val="Heading1"/>
      </w:pPr>
      <w:r>
        <w:t xml:space="preserve">Reading in data</w:t>
      </w:r>
    </w:p>
    <w:p>
      <w:pPr>
        <w:pStyle w:val="FirstParagraph"/>
      </w:pPr>
      <w:r>
        <w:t xml:space="preserve">After reading in the data we’ll perform basic filtering on our expression matrix to remove low-quality cells and uninformative genes. The parameter</w:t>
      </w:r>
      <w:r>
        <w:t xml:space="preserve"> </w:t>
      </w:r>
      <w:r>
        <w:t xml:space="preserve">“</w:t>
      </w:r>
      <w:r>
        <w:t xml:space="preserve">min_genes</w:t>
      </w:r>
      <w:r>
        <w:t xml:space="preserve">”</w:t>
      </w:r>
      <w:r>
        <w:t xml:space="preserve"> </w:t>
      </w:r>
      <w:r>
        <w:t xml:space="preserve">will keep cells that have at least 300 genes, and similarly,</w:t>
      </w:r>
      <w:r>
        <w:t xml:space="preserve"> </w:t>
      </w:r>
      <w:r>
        <w:t xml:space="preserve">“</w:t>
      </w:r>
      <w:r>
        <w:t xml:space="preserve">min_cells</w:t>
      </w:r>
      <w:r>
        <w:t xml:space="preserve">”</w:t>
      </w:r>
      <w:r>
        <w:t xml:space="preserve"> </w:t>
      </w:r>
      <w:r>
        <w:t xml:space="preserve">will keep genes that are expressed in at least 5 cells.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scRNAseq analysis</dc:title>
  <dc:creator>Achal Neupane</dc:creator>
  <cp:keywords/>
  <dcterms:created xsi:type="dcterms:W3CDTF">2023-07-14T15:57:24Z</dcterms:created>
  <dcterms:modified xsi:type="dcterms:W3CDTF">2023-07-14T15:57:24Z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07/14/2023</vt:lpwstr>
  </property>
  <property fmtid="{D5CDD505-2E9C-101B-9397-08002B2CF9AE}" pid="3" name="output">
    <vt:lpwstr>word_document</vt:lpwstr>
  </property>
</Properties>
</file>