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5111" w:rsidRPr="002655BF" w:rsidP="004C68CD">
      <w:pPr>
        <w:tabs>
          <w:tab w:val="left" w:pos="3240"/>
        </w:tabs>
        <w:rPr>
          <w:rFonts w:ascii="Verdana" w:hAnsi="Verdana"/>
          <w:b/>
          <w:sz w:val="10"/>
          <w:szCs w:val="10"/>
          <w:lang w:val="de-DE"/>
        </w:rPr>
      </w:pPr>
      <w:r w:rsidRPr="00F55516">
        <w:rPr>
          <w:rFonts w:ascii="Verdana" w:hAnsi="Verdana"/>
          <w:sz w:val="22"/>
          <w:szCs w:val="22"/>
        </w:rPr>
        <w:tab/>
      </w:r>
      <w:r w:rsidRPr="002655BF">
        <w:rPr>
          <w:rFonts w:ascii="Verdana" w:hAnsi="Verdana"/>
          <w:sz w:val="22"/>
          <w:szCs w:val="22"/>
          <w:lang w:val="de-DE"/>
        </w:rPr>
        <w:t xml:space="preserve">      </w:t>
      </w:r>
      <w:r w:rsidRPr="002655BF" w:rsidR="00F55516">
        <w:rPr>
          <w:rFonts w:ascii="Verdana" w:hAnsi="Verdana"/>
          <w:sz w:val="22"/>
          <w:szCs w:val="22"/>
          <w:lang w:val="de-DE"/>
        </w:rPr>
        <w:t xml:space="preserve"> </w:t>
      </w:r>
    </w:p>
    <w:p w:rsidR="00FB3056" w:rsidRPr="002655BF" w:rsidP="00705B0C">
      <w:pPr>
        <w:tabs>
          <w:tab w:val="left" w:pos="3600"/>
        </w:tabs>
        <w:rPr>
          <w:rFonts w:ascii="Verdana" w:hAnsi="Verdana"/>
          <w:b/>
          <w:lang w:val="de-DE"/>
        </w:rPr>
      </w:pPr>
    </w:p>
    <w:p w:rsidR="00DF7F15" w:rsidRPr="002655BF" w:rsidP="00DF7F15">
      <w:pPr>
        <w:tabs>
          <w:tab w:val="left" w:pos="1545"/>
        </w:tabs>
        <w:rPr>
          <w:rFonts w:ascii="Verdana" w:hAnsi="Verdana"/>
          <w:b/>
          <w:lang w:val="de-D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86995</wp:posOffset>
                </wp:positionV>
                <wp:extent cx="2031365" cy="815340"/>
                <wp:effectExtent l="0" t="1270" r="0" b="2540"/>
                <wp:wrapSquare wrapText="bothSides"/>
                <wp:docPr id="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BB" w:rsidRPr="00FB3056" w:rsidP="00B07DB2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155"/>
                              </w:tabs>
                              <w:ind w:left="72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90650" cy="723900"/>
                                  <wp:effectExtent l="0" t="0" r="0" b="0"/>
                                  <wp:docPr id="129642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99370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4"/>
                                          <a:srcRect l="-6668" r="-6668" b="-134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5" type="#_x0000_t202" style="width:159.95pt;height:64.2pt;margin-top:6.85pt;margin-left:-1in;mso-height-percent:0;mso-height-relative:page;mso-width-percent:0;mso-width-relative:page;mso-wrap-distance-bottom:0;mso-wrap-distance-left:9pt;mso-wrap-distance-right:9pt;mso-wrap-distance-top:0;mso-wrap-style:none;position:absolute;visibility:visible;v-text-anchor:top;z-index:251662336" stroked="f">
                <v:textbox style="mso-fit-shape-to-text:t">
                  <w:txbxContent>
                    <w:p w:rsidR="006005BB" w:rsidRPr="00FB3056" w:rsidP="00B07DB2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155"/>
                        </w:tabs>
                        <w:ind w:left="720"/>
                        <w:rPr>
                          <w:rFonts w:ascii="Verdana" w:hAnsi="Verdana"/>
                          <w:b/>
                        </w:rPr>
                      </w:pPr>
                      <w:drawing>
                        <wp:inline distT="0" distB="0" distL="0" distR="0">
                          <wp:extent cx="1390650" cy="72390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90053481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4"/>
                                  <a:srcRect l="-6668" r="-6668" b="-1348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90650" cy="723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  <w:r w:rsidRPr="002655BF" w:rsidR="00FB3056">
        <w:rPr>
          <w:rFonts w:ascii="Verdana" w:hAnsi="Verdana"/>
          <w:b/>
          <w:lang w:val="de-DE"/>
        </w:rPr>
        <w:t xml:space="preserve"> </w:t>
      </w:r>
      <w:r w:rsidRPr="002655BF" w:rsidR="004C68CD">
        <w:rPr>
          <w:rFonts w:ascii="Verdana" w:hAnsi="Verdana"/>
          <w:b/>
          <w:lang w:val="de-DE"/>
        </w:rPr>
        <w:t xml:space="preserve">                 </w:t>
      </w:r>
      <w:r w:rsidRPr="002655BF" w:rsidR="004C68CD">
        <w:rPr>
          <w:rFonts w:ascii="Verdana" w:hAnsi="Verdana"/>
          <w:b/>
          <w:lang w:val="de-DE"/>
        </w:rPr>
        <w:tab/>
      </w:r>
      <w:r w:rsidRPr="002655BF" w:rsidR="004C68CD">
        <w:rPr>
          <w:rFonts w:ascii="Verdana" w:hAnsi="Verdana"/>
          <w:b/>
          <w:lang w:val="de-DE"/>
        </w:rPr>
        <w:tab/>
      </w:r>
    </w:p>
    <w:p w:rsidR="00C95111" w:rsidRPr="002655BF" w:rsidP="00DF7F15">
      <w:pPr>
        <w:tabs>
          <w:tab w:val="left" w:pos="1545"/>
        </w:tabs>
        <w:rPr>
          <w:rFonts w:ascii="Verdana" w:hAnsi="Verdana"/>
          <w:b/>
          <w:color w:val="008000"/>
          <w:lang w:val="de-DE"/>
        </w:rPr>
      </w:pPr>
      <w:r w:rsidRPr="002655BF">
        <w:rPr>
          <w:rFonts w:ascii="Verdana" w:hAnsi="Verdana"/>
          <w:b/>
          <w:lang w:val="de-DE"/>
        </w:rPr>
        <w:tab/>
      </w:r>
      <w:r w:rsidRPr="002655BF">
        <w:rPr>
          <w:rFonts w:ascii="Verdana" w:hAnsi="Verdana"/>
          <w:b/>
          <w:lang w:val="de-DE"/>
        </w:rPr>
        <w:tab/>
      </w:r>
      <w:r w:rsidRPr="002655BF" w:rsidR="002A1506">
        <w:rPr>
          <w:rFonts w:ascii="Verdana" w:hAnsi="Verdana"/>
          <w:b/>
          <w:color w:val="008000"/>
          <w:lang w:val="de-DE"/>
        </w:rPr>
        <w:t xml:space="preserve">CA </w:t>
      </w:r>
      <w:r w:rsidRPr="002655BF" w:rsidR="0046707D">
        <w:rPr>
          <w:rFonts w:ascii="Verdana" w:hAnsi="Verdana"/>
          <w:b/>
          <w:color w:val="008000"/>
          <w:lang w:val="de-DE"/>
        </w:rPr>
        <w:t>SUNIL KUMAR SAHU</w:t>
      </w:r>
    </w:p>
    <w:p w:rsidR="00FB3056" w:rsidRPr="001C405D" w:rsidP="004C68CD">
      <w:pPr>
        <w:tabs>
          <w:tab w:val="left" w:pos="1485"/>
        </w:tabs>
        <w:rPr>
          <w:rFonts w:ascii="Verdana" w:hAnsi="Verdana"/>
          <w:color w:val="0000FF"/>
          <w:lang w:val="de-DE"/>
        </w:rPr>
      </w:pPr>
      <w:r w:rsidRPr="002655BF">
        <w:rPr>
          <w:rFonts w:ascii="Verdana" w:hAnsi="Verdana"/>
          <w:color w:val="008000"/>
          <w:lang w:val="de-DE"/>
        </w:rPr>
        <w:tab/>
      </w:r>
      <w:r w:rsidRPr="002655BF">
        <w:rPr>
          <w:rFonts w:ascii="Verdana" w:hAnsi="Verdana"/>
          <w:color w:val="008000"/>
          <w:lang w:val="de-DE"/>
        </w:rPr>
        <w:tab/>
      </w:r>
      <w:r w:rsidRPr="001C405D">
        <w:rPr>
          <w:rFonts w:ascii="Verdana" w:hAnsi="Verdana"/>
          <w:color w:val="000000"/>
          <w:lang w:val="de-DE"/>
        </w:rPr>
        <w:t>E-</w:t>
      </w:r>
      <w:r w:rsidRPr="001C405D" w:rsidR="00C14290">
        <w:rPr>
          <w:rFonts w:ascii="Verdana" w:hAnsi="Verdana"/>
          <w:color w:val="000000"/>
          <w:lang w:val="de-DE"/>
        </w:rPr>
        <w:t>mail</w:t>
      </w:r>
      <w:r w:rsidRPr="001C405D">
        <w:rPr>
          <w:rFonts w:ascii="Verdana" w:hAnsi="Verdana"/>
          <w:color w:val="000000"/>
          <w:lang w:val="de-DE"/>
        </w:rPr>
        <w:t xml:space="preserve"> - </w:t>
      </w:r>
      <w:hyperlink r:id="rId5" w:history="1">
        <w:r w:rsidRPr="001C405D" w:rsidR="0046707D">
          <w:rPr>
            <w:rStyle w:val="Hyperlink"/>
            <w:rFonts w:ascii="Verdana" w:hAnsi="Verdana"/>
            <w:u w:val="none"/>
            <w:lang w:val="de-DE"/>
          </w:rPr>
          <w:t>ca</w:t>
        </w:r>
      </w:hyperlink>
      <w:r w:rsidRPr="001C405D" w:rsidR="0046707D">
        <w:rPr>
          <w:rFonts w:ascii="Verdana" w:hAnsi="Verdana"/>
          <w:color w:val="0000FF"/>
          <w:lang w:val="de-DE"/>
        </w:rPr>
        <w:t>sunilsahu</w:t>
      </w:r>
      <w:r w:rsidRPr="001C405D" w:rsidR="002259B5">
        <w:rPr>
          <w:rFonts w:ascii="Verdana" w:hAnsi="Verdana"/>
          <w:color w:val="0000FF"/>
          <w:lang w:val="de-DE"/>
        </w:rPr>
        <w:t>1</w:t>
      </w:r>
      <w:r w:rsidRPr="001C405D" w:rsidR="0046707D">
        <w:rPr>
          <w:rFonts w:ascii="Verdana" w:hAnsi="Verdana"/>
          <w:color w:val="0000FF"/>
          <w:lang w:val="de-DE"/>
        </w:rPr>
        <w:t>@</w:t>
      </w:r>
      <w:r w:rsidRPr="001C405D" w:rsidR="002259B5">
        <w:rPr>
          <w:rFonts w:ascii="Verdana" w:hAnsi="Verdana"/>
          <w:color w:val="0000FF"/>
          <w:lang w:val="de-DE"/>
        </w:rPr>
        <w:t>gmail.com</w:t>
      </w:r>
    </w:p>
    <w:p w:rsidR="00FD106F" w:rsidRPr="001C405D" w:rsidP="009C54AE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3960"/>
          <w:tab w:val="left" w:pos="4155"/>
        </w:tabs>
        <w:ind w:left="720"/>
        <w:rPr>
          <w:rFonts w:ascii="Verdana" w:hAnsi="Verdana"/>
          <w:color w:val="000000"/>
        </w:rPr>
      </w:pPr>
      <w:r w:rsidRPr="001C405D">
        <w:rPr>
          <w:rFonts w:ascii="Verdana" w:hAnsi="Verdana"/>
          <w:color w:val="000000"/>
          <w:lang w:val="de-DE"/>
        </w:rPr>
        <w:t xml:space="preserve"> </w:t>
      </w:r>
      <w:r w:rsidRPr="001C405D" w:rsidR="00903678">
        <w:rPr>
          <w:rFonts w:ascii="Verdana" w:hAnsi="Verdana"/>
          <w:color w:val="000000"/>
          <w:lang w:val="de-DE"/>
        </w:rPr>
        <w:tab/>
      </w:r>
      <w:r w:rsidRPr="001C405D" w:rsidR="00903678">
        <w:rPr>
          <w:rFonts w:ascii="Verdana" w:hAnsi="Verdana"/>
          <w:color w:val="000000"/>
          <w:lang w:val="de-DE"/>
        </w:rPr>
        <w:tab/>
      </w:r>
      <w:r w:rsidRPr="001C405D" w:rsidR="004C68CD">
        <w:rPr>
          <w:rFonts w:ascii="Verdana" w:hAnsi="Verdana"/>
          <w:color w:val="000000"/>
          <w:lang w:val="de-DE"/>
        </w:rPr>
        <w:t xml:space="preserve"> </w:t>
      </w:r>
      <w:r w:rsidRPr="001C405D" w:rsidR="004C68CD">
        <w:rPr>
          <w:rFonts w:ascii="Verdana" w:hAnsi="Verdana"/>
          <w:color w:val="000000"/>
          <w:lang w:val="de-DE"/>
        </w:rPr>
        <w:tab/>
      </w:r>
      <w:r w:rsidRPr="001C405D" w:rsidR="0047628A">
        <w:rPr>
          <w:rFonts w:ascii="Verdana" w:hAnsi="Verdana"/>
          <w:color w:val="000000"/>
        </w:rPr>
        <w:t>M</w:t>
      </w:r>
      <w:r w:rsidRPr="001C405D" w:rsidR="00C14290">
        <w:rPr>
          <w:rFonts w:ascii="Verdana" w:hAnsi="Verdana"/>
          <w:color w:val="000000"/>
        </w:rPr>
        <w:t>obile</w:t>
      </w:r>
      <w:r w:rsidRPr="001C405D" w:rsidR="0047628A">
        <w:rPr>
          <w:rFonts w:ascii="Verdana" w:hAnsi="Verdana"/>
          <w:color w:val="000000"/>
        </w:rPr>
        <w:t xml:space="preserve"> </w:t>
      </w:r>
      <w:r w:rsidRPr="001C405D" w:rsidR="0046707D">
        <w:rPr>
          <w:rFonts w:ascii="Verdana" w:hAnsi="Verdana"/>
          <w:color w:val="000000"/>
        </w:rPr>
        <w:t>–</w:t>
      </w:r>
      <w:r w:rsidRPr="001C405D" w:rsidR="007F54C6">
        <w:rPr>
          <w:rFonts w:ascii="Verdana" w:hAnsi="Verdana"/>
          <w:color w:val="000000"/>
        </w:rPr>
        <w:t xml:space="preserve"> </w:t>
      </w:r>
      <w:r w:rsidRPr="001C405D" w:rsidR="002B6F0E">
        <w:rPr>
          <w:rFonts w:ascii="Verdana" w:hAnsi="Verdana"/>
          <w:color w:val="000000"/>
        </w:rPr>
        <w:t>9</w:t>
      </w:r>
      <w:r w:rsidRPr="001C405D" w:rsidR="0046707D">
        <w:rPr>
          <w:rFonts w:ascii="Verdana" w:hAnsi="Verdana"/>
          <w:color w:val="000000"/>
        </w:rPr>
        <w:t>818316148</w:t>
      </w:r>
      <w:r w:rsidR="00A160FA">
        <w:rPr>
          <w:rFonts w:ascii="Verdana" w:hAnsi="Verdana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-1459230</wp:posOffset>
                </wp:positionH>
                <wp:positionV relativeFrom="paragraph">
                  <wp:posOffset>139700</wp:posOffset>
                </wp:positionV>
                <wp:extent cx="1209040" cy="228600"/>
                <wp:effectExtent l="0" t="0" r="2540" b="3175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BB">
                            <w:pPr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</w:pPr>
                            <w:r w:rsidRPr="007651F1"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  <w:t>ALPHABETS OF TRUST</w:t>
                            </w:r>
                          </w:p>
                          <w:p w:rsidR="006005BB">
                            <w:pPr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:rsidR="006005BB">
                            <w:pPr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</w:pPr>
                          </w:p>
                          <w:p w:rsidR="006005BB">
                            <w:pPr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</w:pPr>
                          </w:p>
                          <w:p w:rsidR="006005BB" w:rsidRPr="007651F1">
                            <w:pPr>
                              <w:rPr>
                                <w:rFonts w:ascii="Verdana" w:hAnsi="Verdana"/>
                                <w:b/>
                                <w:color w:val="008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6" type="#_x0000_t202" style="width:95.2pt;height:18pt;margin-top:11pt;margin-left:-114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stroked="f">
                <v:textbox>
                  <w:txbxContent>
                    <w:p w:rsidR="006005BB">
                      <w:pPr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</w:pPr>
                      <w:r w:rsidRPr="007651F1"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  <w:t>ALPHABETS OF TRUST</w:t>
                      </w:r>
                    </w:p>
                    <w:p w:rsidR="006005BB">
                      <w:pPr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  <w:br/>
                      </w:r>
                    </w:p>
                    <w:p w:rsidR="006005BB">
                      <w:pPr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</w:pPr>
                    </w:p>
                    <w:p w:rsidR="006005BB">
                      <w:pPr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</w:pPr>
                    </w:p>
                    <w:p w:rsidR="006005BB" w:rsidRPr="007651F1">
                      <w:pPr>
                        <w:rPr>
                          <w:rFonts w:ascii="Verdana" w:hAnsi="Verdana"/>
                          <w:b/>
                          <w:color w:val="008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405D" w:rsidR="00654D80">
        <w:rPr>
          <w:rFonts w:ascii="Verdana" w:hAnsi="Verdana"/>
          <w:color w:val="000000"/>
        </w:rPr>
        <w:tab/>
      </w:r>
      <w:r w:rsidRPr="001C405D" w:rsidR="00654D80">
        <w:rPr>
          <w:rFonts w:ascii="Verdana" w:hAnsi="Verdana"/>
          <w:color w:val="000000"/>
        </w:rPr>
        <w:tab/>
      </w:r>
      <w:r w:rsidRPr="001C405D" w:rsidR="00654D80">
        <w:rPr>
          <w:rFonts w:ascii="Verdana" w:hAnsi="Verdana"/>
          <w:color w:val="000000"/>
        </w:rPr>
        <w:tab/>
      </w:r>
      <w:r w:rsidRPr="001C405D" w:rsidR="00654D80">
        <w:rPr>
          <w:rFonts w:ascii="Verdana" w:hAnsi="Verdana"/>
          <w:color w:val="000000"/>
        </w:rPr>
        <w:tab/>
      </w:r>
      <w:r w:rsidRPr="001C405D" w:rsidR="00654D80">
        <w:rPr>
          <w:rFonts w:ascii="Verdana" w:hAnsi="Verdana"/>
          <w:color w:val="000000"/>
        </w:rPr>
        <w:tab/>
      </w:r>
      <w:r w:rsidRPr="001C405D" w:rsidR="00654D80">
        <w:rPr>
          <w:rFonts w:ascii="Verdana" w:hAnsi="Verdana"/>
          <w:color w:val="000000"/>
        </w:rPr>
        <w:tab/>
      </w:r>
      <w:r w:rsidRPr="001C405D" w:rsidR="00654D80">
        <w:rPr>
          <w:rFonts w:ascii="Verdana" w:hAnsi="Verdana"/>
          <w:color w:val="000000"/>
        </w:rPr>
        <w:tab/>
        <w:t xml:space="preserve"> </w:t>
      </w:r>
    </w:p>
    <w:p w:rsidR="00603F8E" w:rsidRPr="001C405D" w:rsidP="00FD10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ind w:left="5760"/>
        <w:rPr>
          <w:rFonts w:ascii="Verdana" w:hAnsi="Verdana"/>
          <w:color w:val="000000"/>
          <w:sz w:val="2"/>
        </w:rPr>
      </w:pPr>
    </w:p>
    <w:p w:rsidR="00705B0C" w:rsidRPr="001C405D" w:rsidP="00FD10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ind w:left="5760"/>
        <w:rPr>
          <w:rFonts w:ascii="Verdana" w:hAnsi="Verdana"/>
          <w:color w:val="000000"/>
        </w:rPr>
      </w:pPr>
      <w:r w:rsidRPr="001C405D">
        <w:rPr>
          <w:rFonts w:ascii="Verdana" w:hAnsi="Verdana"/>
          <w:b/>
        </w:rPr>
        <w:t xml:space="preserve">                                                 </w:t>
      </w:r>
    </w:p>
    <w:p w:rsidR="00C95111" w:rsidRPr="001C405D" w:rsidP="00705B0C">
      <w:pPr>
        <w:tabs>
          <w:tab w:val="left" w:pos="975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-1905</wp:posOffset>
                </wp:positionV>
                <wp:extent cx="5829300" cy="0"/>
                <wp:effectExtent l="19050" t="17145" r="19050" b="20955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27pt,-0.15pt" to="6in,-0.15pt" strokeweight="2.25pt"/>
            </w:pict>
          </mc:Fallback>
        </mc:AlternateContent>
      </w:r>
      <w:r w:rsidRPr="001C405D" w:rsidR="00705B0C">
        <w:rPr>
          <w:rFonts w:ascii="Verdana" w:hAnsi="Verdana"/>
          <w:sz w:val="22"/>
          <w:szCs w:val="22"/>
        </w:rPr>
        <w:tab/>
      </w:r>
    </w:p>
    <w:p w:rsidR="009A09AF" w:rsidRPr="001C405D" w:rsidP="001E1343">
      <w:pPr>
        <w:rPr>
          <w:rFonts w:ascii="Verdana" w:hAnsi="Verdana"/>
          <w:bCs/>
          <w:sz w:val="28"/>
          <w:szCs w:val="28"/>
          <w:u w:val="single"/>
        </w:rPr>
      </w:pPr>
    </w:p>
    <w:p w:rsidR="007F51E5" w:rsidRPr="001C405D" w:rsidP="00D0078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sz w:val="22"/>
          <w:szCs w:val="22"/>
        </w:rPr>
      </w:pPr>
      <w:r w:rsidRPr="001C405D">
        <w:rPr>
          <w:rFonts w:ascii="Verdana" w:hAnsi="Verdana"/>
          <w:sz w:val="22"/>
          <w:szCs w:val="22"/>
        </w:rPr>
        <w:t>Having more than 16 years of experience in</w:t>
      </w:r>
      <w:r w:rsidRPr="001C405D">
        <w:rPr>
          <w:sz w:val="22"/>
          <w:szCs w:val="22"/>
        </w:rPr>
        <w:t xml:space="preserve"> </w:t>
      </w:r>
      <w:r w:rsidRPr="001C405D">
        <w:rPr>
          <w:rFonts w:ascii="Verdana" w:hAnsi="Verdana" w:cs="Calibri"/>
          <w:b/>
          <w:sz w:val="22"/>
          <w:szCs w:val="22"/>
        </w:rPr>
        <w:t>Finance and Accounts</w:t>
      </w:r>
      <w:r w:rsidRPr="001C405D" w:rsidR="00EB6B3E">
        <w:rPr>
          <w:rFonts w:ascii="Verdana" w:hAnsi="Verdana" w:cs="Calibri"/>
          <w:b/>
          <w:sz w:val="22"/>
          <w:szCs w:val="22"/>
        </w:rPr>
        <w:t>, GST, Taxation,</w:t>
      </w:r>
      <w:r w:rsidRPr="001C405D">
        <w:rPr>
          <w:rFonts w:ascii="Verdana" w:hAnsi="Verdana" w:cs="Calibri"/>
          <w:b/>
          <w:sz w:val="22"/>
          <w:szCs w:val="22"/>
        </w:rPr>
        <w:t xml:space="preserve"> </w:t>
      </w:r>
      <w:r w:rsidRPr="001C405D" w:rsidR="005F63F8">
        <w:rPr>
          <w:rFonts w:ascii="Verdana" w:hAnsi="Verdana" w:cs="Calibri"/>
          <w:b/>
          <w:sz w:val="22"/>
          <w:szCs w:val="22"/>
        </w:rPr>
        <w:t xml:space="preserve">MIS </w:t>
      </w:r>
      <w:r w:rsidRPr="001C405D">
        <w:rPr>
          <w:rFonts w:ascii="Verdana" w:hAnsi="Verdana" w:cs="Calibri"/>
          <w:b/>
          <w:sz w:val="22"/>
          <w:szCs w:val="22"/>
        </w:rPr>
        <w:t xml:space="preserve">and </w:t>
      </w:r>
      <w:r w:rsidRPr="001C405D">
        <w:rPr>
          <w:rFonts w:ascii="Verdana" w:hAnsi="Verdana" w:cs="Calibri"/>
          <w:b/>
          <w:bCs/>
          <w:sz w:val="22"/>
          <w:szCs w:val="22"/>
        </w:rPr>
        <w:t>Corporate Internal Control system</w:t>
      </w:r>
      <w:r w:rsidRPr="001C405D">
        <w:rPr>
          <w:rFonts w:ascii="Verdana" w:hAnsi="Verdana" w:cs="Calibri"/>
          <w:sz w:val="22"/>
          <w:szCs w:val="22"/>
        </w:rPr>
        <w:t xml:space="preserve"> of the company </w:t>
      </w:r>
      <w:r w:rsidRPr="001C405D">
        <w:rPr>
          <w:rFonts w:ascii="Verdana" w:hAnsi="Verdana" w:cs="Calibri"/>
          <w:b/>
          <w:sz w:val="22"/>
          <w:szCs w:val="22"/>
        </w:rPr>
        <w:t>as a team leader/member and</w:t>
      </w:r>
      <w:r w:rsidRPr="001C405D">
        <w:rPr>
          <w:rFonts w:ascii="Verdana" w:hAnsi="Verdana" w:cs="Calibri"/>
          <w:sz w:val="22"/>
          <w:szCs w:val="22"/>
        </w:rPr>
        <w:t xml:space="preserve"> looking forward to be a part of a professionally managed organization with a scope for a challenging career and an opportunity for learning, excellence and continuous improvement coupled with growth and Individual development in the field of Corporate Fin</w:t>
      </w:r>
      <w:r w:rsidRPr="001C405D" w:rsidR="006E7042">
        <w:rPr>
          <w:rFonts w:ascii="Verdana" w:hAnsi="Verdana" w:cs="Calibri"/>
          <w:sz w:val="22"/>
          <w:szCs w:val="22"/>
        </w:rPr>
        <w:t>ance &amp; Accounts, Taxation and Audit.</w:t>
      </w:r>
    </w:p>
    <w:p w:rsidR="007F51E5" w:rsidRPr="007F51E5" w:rsidP="007F51E5">
      <w:pPr>
        <w:rPr>
          <w:rFonts w:ascii="Verdana" w:hAnsi="Verdana"/>
          <w:bCs/>
          <w:color w:val="000000" w:themeColor="text1"/>
          <w:u w:val="single"/>
        </w:rPr>
      </w:pPr>
    </w:p>
    <w:p w:rsidR="00B13070" w:rsidP="00B13070">
      <w:pPr>
        <w:tabs>
          <w:tab w:val="right" w:pos="8640"/>
        </w:tabs>
        <w:rPr>
          <w:rFonts w:ascii="Verdana" w:hAnsi="Verdana"/>
          <w:b/>
          <w:sz w:val="22"/>
          <w:szCs w:val="22"/>
          <w:u w:val="single"/>
        </w:rPr>
      </w:pPr>
    </w:p>
    <w:p w:rsidR="00962F94" w:rsidRPr="00F55516" w:rsidP="00637B25">
      <w:pPr>
        <w:shd w:val="clear" w:color="auto" w:fill="D9D9D9"/>
        <w:tabs>
          <w:tab w:val="left" w:pos="975"/>
        </w:tabs>
        <w:ind w:left="-540"/>
        <w:rPr>
          <w:rFonts w:ascii="Verdana" w:hAnsi="Verdana"/>
          <w:sz w:val="22"/>
          <w:szCs w:val="22"/>
        </w:rPr>
      </w:pPr>
      <w:r w:rsidRPr="00F55516">
        <w:rPr>
          <w:rFonts w:ascii="Verdana" w:hAnsi="Verdana"/>
          <w:sz w:val="22"/>
          <w:szCs w:val="22"/>
        </w:rPr>
        <w:t>PROFESSIONAL QUALIFICATION</w:t>
      </w:r>
    </w:p>
    <w:p w:rsidR="00962F94" w:rsidRPr="00FA03A2" w:rsidP="001D1D3D">
      <w:pPr>
        <w:tabs>
          <w:tab w:val="left" w:pos="180"/>
          <w:tab w:val="left" w:pos="975"/>
        </w:tabs>
        <w:ind w:left="-540"/>
        <w:rPr>
          <w:rFonts w:ascii="Verdana" w:hAnsi="Verdana"/>
          <w:b/>
          <w:sz w:val="14"/>
          <w:szCs w:val="22"/>
          <w:u w:val="single"/>
        </w:rPr>
      </w:pPr>
    </w:p>
    <w:p w:rsidR="00962F94" w:rsidRPr="00D00780" w:rsidP="00962F94">
      <w:pPr>
        <w:numPr>
          <w:ilvl w:val="0"/>
          <w:numId w:val="1"/>
        </w:numPr>
        <w:tabs>
          <w:tab w:val="left" w:pos="975"/>
        </w:tabs>
        <w:rPr>
          <w:rFonts w:ascii="Verdana" w:hAnsi="Verdana"/>
          <w:b/>
          <w:bCs/>
          <w:sz w:val="22"/>
          <w:szCs w:val="22"/>
          <w:u w:val="single"/>
        </w:rPr>
      </w:pPr>
      <w:r w:rsidRPr="00F55516">
        <w:rPr>
          <w:rFonts w:ascii="Verdana" w:hAnsi="Verdana"/>
          <w:bCs/>
          <w:sz w:val="22"/>
          <w:szCs w:val="22"/>
        </w:rPr>
        <w:t>CA</w:t>
      </w:r>
      <w:r w:rsidR="002E0F23">
        <w:rPr>
          <w:rFonts w:ascii="Verdana" w:hAnsi="Verdana"/>
          <w:bCs/>
          <w:sz w:val="22"/>
          <w:szCs w:val="22"/>
        </w:rPr>
        <w:t xml:space="preserve"> </w:t>
      </w:r>
      <w:r w:rsidR="00C90698">
        <w:rPr>
          <w:rFonts w:ascii="Verdana" w:hAnsi="Verdana"/>
          <w:bCs/>
          <w:sz w:val="22"/>
          <w:szCs w:val="22"/>
        </w:rPr>
        <w:t>in</w:t>
      </w:r>
      <w:r w:rsidR="002E0F23">
        <w:rPr>
          <w:rFonts w:ascii="Verdana" w:hAnsi="Verdana"/>
          <w:bCs/>
          <w:sz w:val="22"/>
          <w:szCs w:val="22"/>
        </w:rPr>
        <w:t xml:space="preserve"> M</w:t>
      </w:r>
      <w:r w:rsidR="00D32A4A">
        <w:rPr>
          <w:rFonts w:ascii="Verdana" w:hAnsi="Verdana"/>
          <w:bCs/>
          <w:sz w:val="22"/>
          <w:szCs w:val="22"/>
        </w:rPr>
        <w:t>ay</w:t>
      </w:r>
      <w:r w:rsidR="002E0F23">
        <w:rPr>
          <w:rFonts w:ascii="Verdana" w:hAnsi="Verdana"/>
          <w:bCs/>
          <w:sz w:val="22"/>
          <w:szCs w:val="22"/>
        </w:rPr>
        <w:t>’ 2008</w:t>
      </w:r>
      <w:r w:rsidR="00603F8E">
        <w:rPr>
          <w:rFonts w:ascii="Verdana" w:hAnsi="Verdana"/>
          <w:bCs/>
          <w:sz w:val="22"/>
          <w:szCs w:val="22"/>
        </w:rPr>
        <w:t xml:space="preserve"> </w:t>
      </w:r>
    </w:p>
    <w:p w:rsidR="00D00780" w:rsidRPr="0047628A" w:rsidP="00D00780">
      <w:pPr>
        <w:tabs>
          <w:tab w:val="left" w:pos="975"/>
        </w:tabs>
        <w:ind w:left="540"/>
        <w:rPr>
          <w:rFonts w:ascii="Verdana" w:hAnsi="Verdana"/>
          <w:b/>
          <w:bCs/>
          <w:sz w:val="22"/>
          <w:szCs w:val="22"/>
          <w:u w:val="single"/>
        </w:rPr>
      </w:pPr>
    </w:p>
    <w:p w:rsidR="00962F94" w:rsidRPr="00FA03A2" w:rsidP="00F55516">
      <w:pPr>
        <w:tabs>
          <w:tab w:val="left" w:pos="975"/>
        </w:tabs>
        <w:rPr>
          <w:rFonts w:ascii="Verdana" w:hAnsi="Verdana"/>
          <w:bCs/>
          <w:sz w:val="12"/>
          <w:szCs w:val="22"/>
        </w:rPr>
      </w:pPr>
    </w:p>
    <w:p w:rsidR="0047628A" w:rsidRPr="00F55516" w:rsidP="0047628A">
      <w:pPr>
        <w:shd w:val="clear" w:color="auto" w:fill="D9D9D9"/>
        <w:tabs>
          <w:tab w:val="left" w:pos="975"/>
        </w:tabs>
        <w:ind w:left="-540"/>
        <w:rPr>
          <w:rFonts w:ascii="Verdana" w:hAnsi="Verdana"/>
          <w:bCs/>
          <w:sz w:val="22"/>
          <w:szCs w:val="22"/>
        </w:rPr>
      </w:pPr>
      <w:r w:rsidRPr="00637B25">
        <w:rPr>
          <w:rFonts w:ascii="Verdana" w:hAnsi="Verdana"/>
          <w:sz w:val="22"/>
          <w:szCs w:val="22"/>
        </w:rPr>
        <w:t>PROFESSIONAL</w:t>
      </w:r>
      <w:r w:rsidRPr="00F55516">
        <w:rPr>
          <w:rFonts w:ascii="Verdana" w:hAnsi="Verdana"/>
          <w:bCs/>
          <w:sz w:val="22"/>
          <w:szCs w:val="22"/>
        </w:rPr>
        <w:t xml:space="preserve"> EXPERIENCE</w:t>
      </w:r>
    </w:p>
    <w:p w:rsidR="0047628A" w:rsidRPr="00551B35" w:rsidP="0047628A">
      <w:pPr>
        <w:tabs>
          <w:tab w:val="left" w:pos="975"/>
        </w:tabs>
        <w:rPr>
          <w:rFonts w:ascii="Verdana" w:hAnsi="Verdana"/>
          <w:bCs/>
          <w:sz w:val="20"/>
          <w:szCs w:val="22"/>
        </w:rPr>
      </w:pPr>
    </w:p>
    <w:p w:rsidR="007D12C9" w:rsidRPr="00A17084" w:rsidP="00D00780">
      <w:pPr>
        <w:tabs>
          <w:tab w:val="left" w:pos="975"/>
        </w:tabs>
        <w:spacing w:line="360" w:lineRule="auto"/>
        <w:rPr>
          <w:rFonts w:ascii="Verdana" w:hAnsi="Verdana"/>
          <w:b/>
          <w:bCs/>
          <w:sz w:val="22"/>
          <w:szCs w:val="22"/>
          <w:u w:val="single"/>
          <w:lang w:val="fr-FR"/>
        </w:rPr>
      </w:pPr>
      <w:r w:rsidRPr="00A17084">
        <w:rPr>
          <w:rFonts w:ascii="Verdana" w:hAnsi="Verdana"/>
          <w:bCs/>
          <w:sz w:val="22"/>
          <w:szCs w:val="22"/>
          <w:lang w:val="fr-FR"/>
        </w:rPr>
        <w:t xml:space="preserve">  </w:t>
      </w:r>
      <w:r w:rsidRPr="00A17084">
        <w:rPr>
          <w:rFonts w:ascii="Verdana" w:hAnsi="Verdana"/>
          <w:bCs/>
          <w:sz w:val="22"/>
          <w:szCs w:val="22"/>
          <w:lang w:val="fr-FR"/>
        </w:rPr>
        <w:t>O</w:t>
      </w:r>
      <w:r w:rsidRPr="00A17084" w:rsidR="00A17084">
        <w:rPr>
          <w:rFonts w:ascii="Verdana" w:hAnsi="Verdana"/>
          <w:bCs/>
          <w:sz w:val="22"/>
          <w:szCs w:val="22"/>
          <w:lang w:val="fr-FR"/>
        </w:rPr>
        <w:t>rganisation</w:t>
      </w:r>
      <w:r w:rsidRPr="00A17084">
        <w:rPr>
          <w:rFonts w:ascii="Verdana" w:hAnsi="Verdana"/>
          <w:bCs/>
          <w:sz w:val="22"/>
          <w:szCs w:val="22"/>
          <w:lang w:val="fr-FR"/>
        </w:rPr>
        <w:t xml:space="preserve">: </w:t>
      </w:r>
      <w:r w:rsidRPr="00A17084" w:rsidR="0046707D">
        <w:rPr>
          <w:rFonts w:ascii="Verdana" w:hAnsi="Verdana"/>
          <w:bCs/>
          <w:sz w:val="22"/>
          <w:szCs w:val="22"/>
          <w:lang w:val="fr-FR"/>
        </w:rPr>
        <w:t>Indica</w:t>
      </w:r>
      <w:r w:rsidRPr="00A17084" w:rsidR="0046707D">
        <w:rPr>
          <w:rFonts w:ascii="Verdana" w:hAnsi="Verdana"/>
          <w:bCs/>
          <w:sz w:val="22"/>
          <w:szCs w:val="22"/>
          <w:lang w:val="fr-FR"/>
        </w:rPr>
        <w:t xml:space="preserve"> Industries </w:t>
      </w:r>
      <w:r w:rsidRPr="00A17084" w:rsidR="00815867">
        <w:rPr>
          <w:rFonts w:ascii="Verdana" w:hAnsi="Verdana"/>
          <w:bCs/>
          <w:sz w:val="22"/>
          <w:szCs w:val="22"/>
          <w:lang w:val="fr-FR"/>
        </w:rPr>
        <w:t>Pvt</w:t>
      </w:r>
      <w:r w:rsidRPr="00A17084" w:rsidR="00815867">
        <w:rPr>
          <w:rFonts w:ascii="Verdana" w:hAnsi="Verdana"/>
          <w:bCs/>
          <w:sz w:val="22"/>
          <w:szCs w:val="22"/>
          <w:lang w:val="fr-FR"/>
        </w:rPr>
        <w:t>. Ltd</w:t>
      </w:r>
      <w:r w:rsidRPr="00A17084" w:rsidR="0046707D">
        <w:rPr>
          <w:rFonts w:ascii="Verdana" w:hAnsi="Verdana"/>
          <w:bCs/>
          <w:sz w:val="22"/>
          <w:szCs w:val="22"/>
          <w:lang w:val="fr-FR"/>
        </w:rPr>
        <w:t>.</w:t>
      </w:r>
    </w:p>
    <w:p w:rsidR="007D12C9" w:rsidRPr="00F55516" w:rsidP="00D00780">
      <w:pPr>
        <w:tabs>
          <w:tab w:val="left" w:pos="975"/>
        </w:tabs>
        <w:spacing w:line="360" w:lineRule="auto"/>
        <w:ind w:left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</w:t>
      </w:r>
      <w:r w:rsidR="00A17084">
        <w:rPr>
          <w:rFonts w:ascii="Verdana" w:hAnsi="Verdana"/>
          <w:sz w:val="22"/>
          <w:szCs w:val="22"/>
        </w:rPr>
        <w:t>eriod</w:t>
      </w:r>
      <w:r>
        <w:rPr>
          <w:rFonts w:ascii="Verdana" w:hAnsi="Verdana"/>
          <w:sz w:val="22"/>
          <w:szCs w:val="22"/>
        </w:rPr>
        <w:t xml:space="preserve">: </w:t>
      </w:r>
      <w:r w:rsidR="0046707D">
        <w:rPr>
          <w:rFonts w:ascii="Verdana" w:hAnsi="Verdana"/>
          <w:sz w:val="22"/>
          <w:szCs w:val="22"/>
        </w:rPr>
        <w:t>June’ 2006</w:t>
      </w:r>
      <w:r w:rsidRPr="00F55516">
        <w:rPr>
          <w:rFonts w:ascii="Verdana" w:hAnsi="Verdana"/>
          <w:sz w:val="22"/>
          <w:szCs w:val="22"/>
        </w:rPr>
        <w:t xml:space="preserve"> – Till Date.</w:t>
      </w:r>
    </w:p>
    <w:p w:rsidR="007D12C9" w:rsidP="00D00780">
      <w:pPr>
        <w:tabs>
          <w:tab w:val="left" w:pos="975"/>
        </w:tabs>
        <w:spacing w:line="360" w:lineRule="auto"/>
        <w:ind w:left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</w:t>
      </w:r>
      <w:r w:rsidR="00A17084">
        <w:rPr>
          <w:rFonts w:ascii="Verdana" w:hAnsi="Verdana"/>
          <w:sz w:val="22"/>
          <w:szCs w:val="22"/>
        </w:rPr>
        <w:t xml:space="preserve">esignation </w:t>
      </w:r>
      <w:r w:rsidR="001A0956">
        <w:rPr>
          <w:rFonts w:ascii="Verdana" w:hAnsi="Verdana"/>
          <w:sz w:val="22"/>
          <w:szCs w:val="22"/>
        </w:rPr>
        <w:t>:</w:t>
      </w:r>
      <w:r w:rsidR="001A0956">
        <w:rPr>
          <w:rFonts w:ascii="Verdana" w:hAnsi="Verdana"/>
          <w:sz w:val="22"/>
          <w:szCs w:val="22"/>
        </w:rPr>
        <w:t xml:space="preserve"> </w:t>
      </w:r>
      <w:r w:rsidR="006E7042">
        <w:rPr>
          <w:rFonts w:ascii="Verdana" w:hAnsi="Verdana"/>
          <w:sz w:val="22"/>
          <w:szCs w:val="22"/>
        </w:rPr>
        <w:t xml:space="preserve">Senior </w:t>
      </w:r>
      <w:r w:rsidR="001A0956">
        <w:rPr>
          <w:rFonts w:ascii="Verdana" w:hAnsi="Verdana"/>
          <w:sz w:val="22"/>
          <w:szCs w:val="22"/>
        </w:rPr>
        <w:t>Manager-</w:t>
      </w:r>
      <w:r w:rsidR="006E7042">
        <w:rPr>
          <w:rFonts w:ascii="Verdana" w:hAnsi="Verdana"/>
          <w:sz w:val="22"/>
          <w:szCs w:val="22"/>
        </w:rPr>
        <w:t xml:space="preserve"> Taxation</w:t>
      </w:r>
      <w:r w:rsidR="0046707D">
        <w:rPr>
          <w:rFonts w:ascii="Verdana" w:hAnsi="Verdana"/>
          <w:sz w:val="22"/>
          <w:szCs w:val="22"/>
        </w:rPr>
        <w:t xml:space="preserve"> &amp; A</w:t>
      </w:r>
      <w:r w:rsidR="009C68F8">
        <w:rPr>
          <w:rFonts w:ascii="Verdana" w:hAnsi="Verdana"/>
          <w:sz w:val="22"/>
          <w:szCs w:val="22"/>
        </w:rPr>
        <w:t>c</w:t>
      </w:r>
      <w:r w:rsidR="001E1343">
        <w:rPr>
          <w:rFonts w:ascii="Verdana" w:hAnsi="Verdana"/>
          <w:sz w:val="22"/>
          <w:szCs w:val="22"/>
        </w:rPr>
        <w:t>c</w:t>
      </w:r>
      <w:r w:rsidR="009C68F8">
        <w:rPr>
          <w:rFonts w:ascii="Verdana" w:hAnsi="Verdana"/>
          <w:sz w:val="22"/>
          <w:szCs w:val="22"/>
        </w:rPr>
        <w:t>ounts</w:t>
      </w:r>
      <w:r w:rsidR="0047628A">
        <w:rPr>
          <w:rFonts w:ascii="Verdana" w:hAnsi="Verdana"/>
          <w:sz w:val="22"/>
          <w:szCs w:val="22"/>
        </w:rPr>
        <w:t>.</w:t>
      </w:r>
    </w:p>
    <w:p w:rsidR="007D12C9" w:rsidRPr="00551B35" w:rsidP="0047628A">
      <w:pPr>
        <w:tabs>
          <w:tab w:val="left" w:pos="975"/>
        </w:tabs>
        <w:rPr>
          <w:rFonts w:ascii="Verdana" w:hAnsi="Verdana"/>
          <w:sz w:val="20"/>
          <w:szCs w:val="22"/>
        </w:rPr>
      </w:pPr>
    </w:p>
    <w:p w:rsidR="0047628A" w:rsidP="0047628A">
      <w:pPr>
        <w:tabs>
          <w:tab w:val="left" w:pos="975"/>
        </w:tabs>
        <w:ind w:left="360"/>
        <w:rPr>
          <w:rFonts w:ascii="Verdana" w:hAnsi="Verdana"/>
          <w:sz w:val="22"/>
          <w:szCs w:val="22"/>
        </w:rPr>
      </w:pPr>
      <w:r w:rsidRPr="00F55516">
        <w:rPr>
          <w:rFonts w:ascii="Verdana" w:hAnsi="Verdana"/>
          <w:sz w:val="22"/>
          <w:szCs w:val="22"/>
        </w:rPr>
        <w:t>JOB RESPONSIBILITIES:</w:t>
      </w:r>
    </w:p>
    <w:p w:rsidR="002655BF" w:rsidRPr="005A7648" w:rsidP="00CD4F3D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  <w:lang w:val="it-IT"/>
        </w:rPr>
      </w:pPr>
      <w:r w:rsidRPr="00D05E70">
        <w:rPr>
          <w:rFonts w:ascii="Verdana" w:hAnsi="Verdana"/>
          <w:sz w:val="20"/>
          <w:szCs w:val="20"/>
          <w:lang w:val="it-IT"/>
        </w:rPr>
        <w:t xml:space="preserve">Responsible for </w:t>
      </w:r>
      <w:r w:rsidR="002259B5">
        <w:rPr>
          <w:rFonts w:ascii="Verdana" w:hAnsi="Verdana"/>
          <w:sz w:val="20"/>
          <w:szCs w:val="20"/>
          <w:lang w:val="it-IT"/>
        </w:rPr>
        <w:t>statu</w:t>
      </w:r>
      <w:r w:rsidR="003A00D7">
        <w:rPr>
          <w:rFonts w:ascii="Verdana" w:hAnsi="Verdana"/>
          <w:sz w:val="20"/>
          <w:szCs w:val="20"/>
          <w:lang w:val="it-IT"/>
        </w:rPr>
        <w:t>tor</w:t>
      </w:r>
      <w:r w:rsidR="002259B5">
        <w:rPr>
          <w:rFonts w:ascii="Verdana" w:hAnsi="Verdana"/>
          <w:sz w:val="20"/>
          <w:szCs w:val="20"/>
          <w:lang w:val="it-IT"/>
        </w:rPr>
        <w:t xml:space="preserve">y compliances </w:t>
      </w:r>
      <w:r w:rsidR="00CD4F3D">
        <w:rPr>
          <w:rFonts w:ascii="Verdana" w:hAnsi="Verdana"/>
          <w:sz w:val="20"/>
          <w:szCs w:val="20"/>
          <w:lang w:val="it-IT"/>
        </w:rPr>
        <w:t>under</w:t>
      </w:r>
      <w:r w:rsidR="002259B5">
        <w:rPr>
          <w:rFonts w:ascii="Verdana" w:hAnsi="Verdana"/>
          <w:sz w:val="20"/>
          <w:szCs w:val="20"/>
          <w:lang w:val="it-IT"/>
        </w:rPr>
        <w:t xml:space="preserve"> GST</w:t>
      </w:r>
      <w:r w:rsidR="00D32A4A">
        <w:rPr>
          <w:rFonts w:ascii="Verdana" w:hAnsi="Verdana"/>
          <w:sz w:val="20"/>
          <w:szCs w:val="20"/>
          <w:lang w:val="it-IT"/>
        </w:rPr>
        <w:t>,</w:t>
      </w:r>
      <w:r w:rsidR="002259B5">
        <w:rPr>
          <w:rFonts w:ascii="Verdana" w:hAnsi="Verdana"/>
          <w:sz w:val="20"/>
          <w:szCs w:val="20"/>
          <w:lang w:val="it-IT"/>
        </w:rPr>
        <w:t xml:space="preserve"> filing Returns</w:t>
      </w:r>
      <w:r w:rsidR="005A131E">
        <w:rPr>
          <w:rFonts w:ascii="Verdana" w:hAnsi="Verdana"/>
          <w:sz w:val="20"/>
          <w:szCs w:val="20"/>
          <w:lang w:val="it-IT"/>
        </w:rPr>
        <w:t>, Annual Return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r w:rsidRPr="002655BF">
        <w:rPr>
          <w:rFonts w:ascii="Verdana" w:hAnsi="Verdana"/>
          <w:bCs/>
          <w:sz w:val="20"/>
          <w:szCs w:val="20"/>
        </w:rPr>
        <w:t xml:space="preserve">and reply to queries raised by the GST </w:t>
      </w:r>
      <w:r w:rsidRPr="002655BF">
        <w:rPr>
          <w:rFonts w:ascii="Verdana" w:hAnsi="Verdana"/>
          <w:bCs/>
          <w:sz w:val="20"/>
          <w:szCs w:val="20"/>
        </w:rPr>
        <w:t>Deptt</w:t>
      </w:r>
      <w:r w:rsidRPr="002655BF">
        <w:rPr>
          <w:rFonts w:ascii="Verdana" w:hAnsi="Verdana"/>
          <w:bCs/>
          <w:sz w:val="20"/>
          <w:szCs w:val="20"/>
        </w:rPr>
        <w:t>.</w:t>
      </w:r>
    </w:p>
    <w:p w:rsidR="005A7648" w:rsidP="005A7648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 w:line="276" w:lineRule="auto"/>
        <w:jc w:val="both"/>
        <w:rPr>
          <w:rFonts w:ascii="Verdana" w:hAnsi="Verdana"/>
          <w:sz w:val="20"/>
          <w:szCs w:val="20"/>
          <w:lang w:val="it-IT"/>
        </w:rPr>
      </w:pPr>
      <w:r w:rsidRPr="005A7648">
        <w:rPr>
          <w:rFonts w:ascii="Verdana" w:hAnsi="Verdana"/>
          <w:sz w:val="20"/>
          <w:szCs w:val="20"/>
          <w:lang w:val="it-IT"/>
        </w:rPr>
        <w:t>P</w:t>
      </w:r>
      <w:r w:rsidRPr="005A7648" w:rsidR="002D5E80">
        <w:rPr>
          <w:rFonts w:ascii="Verdana" w:hAnsi="Verdana"/>
          <w:sz w:val="20"/>
          <w:szCs w:val="20"/>
          <w:lang w:val="it-IT"/>
        </w:rPr>
        <w:t>repa</w:t>
      </w:r>
      <w:r w:rsidRPr="005A7648">
        <w:rPr>
          <w:rFonts w:ascii="Verdana" w:hAnsi="Verdana"/>
          <w:sz w:val="20"/>
          <w:szCs w:val="20"/>
          <w:lang w:val="it-IT"/>
        </w:rPr>
        <w:t>r</w:t>
      </w:r>
      <w:r w:rsidRPr="005A7648" w:rsidR="002D5E80">
        <w:rPr>
          <w:rFonts w:ascii="Verdana" w:hAnsi="Verdana"/>
          <w:sz w:val="20"/>
          <w:szCs w:val="20"/>
          <w:lang w:val="it-IT"/>
        </w:rPr>
        <w:t xml:space="preserve">ing details for scrutiny assessment </w:t>
      </w:r>
      <w:r w:rsidRPr="005A7648">
        <w:rPr>
          <w:rFonts w:ascii="Verdana" w:hAnsi="Verdana"/>
          <w:sz w:val="20"/>
          <w:szCs w:val="20"/>
          <w:lang w:val="it-IT"/>
        </w:rPr>
        <w:t xml:space="preserve">and filing reply online </w:t>
      </w:r>
      <w:r>
        <w:rPr>
          <w:rFonts w:ascii="Verdana" w:hAnsi="Verdana"/>
          <w:sz w:val="20"/>
          <w:szCs w:val="20"/>
          <w:lang w:val="it-IT"/>
        </w:rPr>
        <w:t>to</w:t>
      </w:r>
      <w:r w:rsidRPr="005A7648">
        <w:rPr>
          <w:rFonts w:ascii="Verdana" w:hAnsi="Verdana"/>
          <w:sz w:val="20"/>
          <w:szCs w:val="20"/>
          <w:lang w:val="it-IT"/>
        </w:rPr>
        <w:t xml:space="preserve"> Income Tax </w:t>
      </w:r>
      <w:r>
        <w:rPr>
          <w:rFonts w:ascii="Verdana" w:hAnsi="Verdana"/>
          <w:sz w:val="20"/>
          <w:szCs w:val="20"/>
          <w:lang w:val="it-IT"/>
        </w:rPr>
        <w:t xml:space="preserve">Deptt. </w:t>
      </w:r>
      <w:r w:rsidRPr="005A7648" w:rsidR="002D5E80">
        <w:rPr>
          <w:rFonts w:ascii="Verdana" w:hAnsi="Verdana"/>
          <w:sz w:val="20"/>
          <w:szCs w:val="20"/>
          <w:lang w:val="it-IT"/>
        </w:rPr>
        <w:t xml:space="preserve">under </w:t>
      </w:r>
      <w:r w:rsidRPr="005A7648">
        <w:rPr>
          <w:rFonts w:ascii="Verdana" w:hAnsi="Verdana"/>
          <w:sz w:val="20"/>
          <w:szCs w:val="20"/>
          <w:lang w:val="it-IT"/>
        </w:rPr>
        <w:t xml:space="preserve">the </w:t>
      </w:r>
      <w:r w:rsidRPr="005A7648" w:rsidR="002D5E80">
        <w:rPr>
          <w:rFonts w:ascii="Verdana" w:hAnsi="Verdana"/>
          <w:sz w:val="20"/>
          <w:szCs w:val="20"/>
          <w:lang w:val="it-IT"/>
        </w:rPr>
        <w:t>guidence of Consultant</w:t>
      </w:r>
      <w:r w:rsidRPr="005A7648" w:rsidR="002259B5">
        <w:rPr>
          <w:rFonts w:ascii="Verdana" w:hAnsi="Verdana"/>
          <w:sz w:val="20"/>
          <w:szCs w:val="20"/>
          <w:lang w:val="it-IT"/>
        </w:rPr>
        <w:t>.</w:t>
      </w:r>
    </w:p>
    <w:p w:rsidR="00D32A4A" w:rsidRPr="00C90698" w:rsidP="00D32A4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it-IT"/>
        </w:rPr>
        <w:t>Responsible for Statutory Audit and resolving objections raised by the Auditors and ensuring timely filing of Income Tax return of the Company.</w:t>
      </w:r>
    </w:p>
    <w:p w:rsidR="005A7648" w:rsidRPr="004E33D2" w:rsidP="005A7648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C90698">
        <w:rPr>
          <w:rFonts w:ascii="Verdana" w:hAnsi="Verdana"/>
          <w:sz w:val="20"/>
          <w:szCs w:val="20"/>
          <w:lang w:val="it-IT"/>
        </w:rPr>
        <w:t xml:space="preserve">Finalisation of books of account </w:t>
      </w:r>
      <w:r>
        <w:rPr>
          <w:rFonts w:ascii="Verdana" w:hAnsi="Verdana"/>
          <w:sz w:val="20"/>
          <w:szCs w:val="20"/>
          <w:lang w:val="it-IT"/>
        </w:rPr>
        <w:t xml:space="preserve">and consolidation of branches </w:t>
      </w:r>
      <w:r w:rsidRPr="00C90698">
        <w:rPr>
          <w:rFonts w:ascii="Verdana" w:hAnsi="Verdana"/>
          <w:sz w:val="20"/>
          <w:szCs w:val="20"/>
          <w:lang w:val="it-IT"/>
        </w:rPr>
        <w:t xml:space="preserve">&amp; </w:t>
      </w:r>
      <w:r>
        <w:rPr>
          <w:rFonts w:ascii="Verdana" w:hAnsi="Verdana"/>
          <w:sz w:val="20"/>
          <w:szCs w:val="20"/>
          <w:lang w:val="it-IT"/>
        </w:rPr>
        <w:t>preparation of Tax Audit Report of the company.</w:t>
      </w:r>
    </w:p>
    <w:p w:rsidR="004E33D2" w:rsidRPr="004A2120" w:rsidP="005A7648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it-IT"/>
        </w:rPr>
        <w:t>Monitoring TDS, monthly deposit of Tax &amp; timely filing of TDS retu</w:t>
      </w:r>
      <w:r w:rsidR="006D2C64">
        <w:rPr>
          <w:rFonts w:ascii="Verdana" w:hAnsi="Verdana"/>
          <w:sz w:val="20"/>
          <w:szCs w:val="20"/>
          <w:lang w:val="it-IT"/>
        </w:rPr>
        <w:t>r</w:t>
      </w:r>
      <w:r>
        <w:rPr>
          <w:rFonts w:ascii="Verdana" w:hAnsi="Verdana"/>
          <w:sz w:val="20"/>
          <w:szCs w:val="20"/>
          <w:lang w:val="it-IT"/>
        </w:rPr>
        <w:t>ns.</w:t>
      </w:r>
      <w:bookmarkStart w:id="0" w:name="_GoBack"/>
      <w:bookmarkEnd w:id="0"/>
    </w:p>
    <w:p w:rsidR="002655BF" w:rsidP="002655BF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C9545C">
        <w:rPr>
          <w:rFonts w:ascii="Verdana" w:hAnsi="Verdana"/>
          <w:sz w:val="20"/>
          <w:szCs w:val="20"/>
        </w:rPr>
        <w:t>Managing day to day accounting affairs and consequential decision making and problem solving.</w:t>
      </w:r>
    </w:p>
    <w:p w:rsidR="00014391" w:rsidP="002655BF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014391">
        <w:rPr>
          <w:rFonts w:ascii="Verdana" w:hAnsi="Verdana"/>
          <w:sz w:val="20"/>
          <w:szCs w:val="20"/>
        </w:rPr>
        <w:t>Responsible for Receivables / Payables Management and Fund Management of the company.</w:t>
      </w:r>
    </w:p>
    <w:p w:rsidR="00D32A4A" w:rsidP="00D32A4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C9545C">
        <w:rPr>
          <w:rFonts w:ascii="Verdana" w:hAnsi="Verdana"/>
          <w:sz w:val="20"/>
          <w:szCs w:val="20"/>
        </w:rPr>
        <w:t>Preparation and analysis of monthly MIS showing profitability and fund position for individual branch as well as for the company as a whole.</w:t>
      </w:r>
    </w:p>
    <w:p w:rsidR="00D32A4A" w:rsidRPr="00285B3F" w:rsidP="00D32A4A">
      <w:pPr>
        <w:numPr>
          <w:ilvl w:val="0"/>
          <w:numId w:val="8"/>
        </w:numPr>
        <w:spacing w:before="60" w:line="276" w:lineRule="auto"/>
        <w:jc w:val="both"/>
        <w:rPr>
          <w:rFonts w:ascii="Verdana" w:hAnsi="Verdana"/>
          <w:i/>
          <w:color w:val="000000" w:themeColor="text1"/>
          <w:sz w:val="20"/>
          <w:szCs w:val="20"/>
        </w:rPr>
      </w:pPr>
      <w:r w:rsidRPr="000876DC">
        <w:rPr>
          <w:rFonts w:ascii="Verdana" w:hAnsi="Verdana"/>
          <w:color w:val="000000" w:themeColor="text1"/>
          <w:sz w:val="20"/>
          <w:szCs w:val="20"/>
        </w:rPr>
        <w:t>Preparation of MIS/Budget along with data analysis as per the requirement of</w:t>
      </w:r>
      <w:r>
        <w:rPr>
          <w:rFonts w:ascii="Verdana" w:hAnsi="Verdana"/>
          <w:color w:val="000000" w:themeColor="text1"/>
          <w:sz w:val="20"/>
          <w:szCs w:val="20"/>
        </w:rPr>
        <w:t xml:space="preserve"> the</w:t>
      </w:r>
      <w:r w:rsidRPr="000876DC">
        <w:rPr>
          <w:rFonts w:ascii="Verdana" w:hAnsi="Verdana"/>
          <w:color w:val="000000" w:themeColor="text1"/>
          <w:sz w:val="20"/>
          <w:szCs w:val="20"/>
        </w:rPr>
        <w:t xml:space="preserve"> Management.</w:t>
      </w:r>
    </w:p>
    <w:p w:rsidR="00D32A4A" w:rsidRPr="004E33D2" w:rsidP="00D32A4A">
      <w:pPr>
        <w:pStyle w:val="ListParagraph"/>
        <w:numPr>
          <w:ilvl w:val="0"/>
          <w:numId w:val="8"/>
        </w:numPr>
        <w:spacing w:after="8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E86941">
        <w:rPr>
          <w:rFonts w:ascii="Verdana" w:hAnsi="Verdana"/>
          <w:color w:val="000000" w:themeColor="text1"/>
          <w:sz w:val="20"/>
          <w:szCs w:val="20"/>
        </w:rPr>
        <w:t xml:space="preserve">Resourceful in Exposure in developing, evaluating and monitoring reliable control </w:t>
      </w:r>
      <w:r w:rsidRPr="00014391">
        <w:rPr>
          <w:rFonts w:ascii="Verdana" w:hAnsi="Verdana"/>
          <w:color w:val="000000" w:themeColor="text1"/>
          <w:sz w:val="20"/>
          <w:szCs w:val="20"/>
        </w:rPr>
        <w:t xml:space="preserve">systems within applicable audit frameworks, </w:t>
      </w:r>
      <w:r w:rsidRPr="00014391">
        <w:rPr>
          <w:rFonts w:ascii="Verdana" w:hAnsi="Verdana"/>
          <w:sz w:val="20"/>
          <w:szCs w:val="20"/>
        </w:rPr>
        <w:t>Internal Control development, cash transaction control, Taxation and other legal &amp; statutory compliances.</w:t>
      </w:r>
    </w:p>
    <w:p w:rsidR="004E33D2" w:rsidRPr="00014391" w:rsidP="004E33D2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014391">
        <w:rPr>
          <w:rFonts w:ascii="Verdana" w:hAnsi="Verdana"/>
          <w:sz w:val="20"/>
          <w:szCs w:val="20"/>
        </w:rPr>
        <w:t>Leading, managing, supervising and motivating team towards maximum efficiency and quality execution within stipulated time schedules.</w:t>
      </w:r>
    </w:p>
    <w:p w:rsidR="00D32A4A" w:rsidP="00D32A4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E86941">
        <w:rPr>
          <w:rFonts w:ascii="Verdana" w:hAnsi="Verdana"/>
          <w:color w:val="000000" w:themeColor="text1"/>
          <w:sz w:val="20"/>
          <w:szCs w:val="20"/>
        </w:rPr>
        <w:t xml:space="preserve">Exposure in handling the entire gamut of Accounting &amp; Finance operations inclusive of financial planning, Fund management, </w:t>
      </w:r>
      <w:r>
        <w:rPr>
          <w:rFonts w:ascii="Verdana" w:hAnsi="Verdana"/>
          <w:color w:val="000000" w:themeColor="text1"/>
          <w:sz w:val="20"/>
          <w:szCs w:val="20"/>
        </w:rPr>
        <w:t>Taxation and Audit.</w:t>
      </w:r>
    </w:p>
    <w:p w:rsidR="00CD774D" w:rsidP="00D32A4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Provision for Foreign exchange fluctuations</w:t>
      </w:r>
      <w:r w:rsidR="00827E12">
        <w:rPr>
          <w:rFonts w:ascii="Verdana" w:hAnsi="Verdana"/>
          <w:color w:val="000000" w:themeColor="text1"/>
          <w:sz w:val="20"/>
          <w:szCs w:val="20"/>
        </w:rPr>
        <w:t xml:space="preserve"> Gain / Loss </w:t>
      </w:r>
      <w:r>
        <w:rPr>
          <w:rFonts w:ascii="Verdana" w:hAnsi="Verdana"/>
          <w:color w:val="000000" w:themeColor="text1"/>
          <w:sz w:val="20"/>
          <w:szCs w:val="20"/>
        </w:rPr>
        <w:t>on overseas transactions.</w:t>
      </w:r>
    </w:p>
    <w:p w:rsidR="00D32A4A" w:rsidRPr="00285B3F" w:rsidP="00D32A4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 w:line="276" w:lineRule="auto"/>
        <w:jc w:val="both"/>
        <w:rPr>
          <w:rFonts w:ascii="Verdana" w:hAnsi="Verdana"/>
          <w:sz w:val="20"/>
          <w:szCs w:val="20"/>
        </w:rPr>
      </w:pPr>
      <w:r w:rsidRPr="00285B3F">
        <w:rPr>
          <w:rFonts w:ascii="Verdana" w:hAnsi="Verdana"/>
          <w:sz w:val="20"/>
          <w:szCs w:val="20"/>
        </w:rPr>
        <w:t xml:space="preserve">Preparation and analysis of various costs benefit reports as a recommendation to higher management for further course of action. </w:t>
      </w:r>
    </w:p>
    <w:p w:rsidR="00D32A4A" w:rsidP="00D32A4A">
      <w:pPr>
        <w:numPr>
          <w:ilvl w:val="0"/>
          <w:numId w:val="8"/>
        </w:numPr>
        <w:spacing w:line="276" w:lineRule="auto"/>
        <w:jc w:val="both"/>
        <w:rPr>
          <w:rFonts w:ascii="Verdana" w:hAnsi="Verdana"/>
          <w:bCs/>
          <w:sz w:val="20"/>
          <w:szCs w:val="20"/>
        </w:rPr>
      </w:pPr>
      <w:r w:rsidRPr="002655BF">
        <w:rPr>
          <w:rFonts w:ascii="Verdana" w:hAnsi="Verdana"/>
          <w:sz w:val="20"/>
          <w:szCs w:val="20"/>
        </w:rPr>
        <w:t xml:space="preserve">Interfacing with Income-Tax authorities for resolving issues related </w:t>
      </w:r>
      <w:r w:rsidRPr="006E7042">
        <w:rPr>
          <w:rFonts w:ascii="Verdana" w:hAnsi="Verdana"/>
          <w:bCs/>
          <w:sz w:val="20"/>
          <w:szCs w:val="20"/>
        </w:rPr>
        <w:t xml:space="preserve">TDS Returns, Income Tax Returns, </w:t>
      </w:r>
      <w:r>
        <w:rPr>
          <w:rFonts w:ascii="Verdana" w:hAnsi="Verdana"/>
          <w:bCs/>
          <w:sz w:val="20"/>
          <w:szCs w:val="20"/>
        </w:rPr>
        <w:t>GST related issues under supervision of Consultant.</w:t>
      </w:r>
    </w:p>
    <w:p w:rsidR="00D32A4A" w:rsidRPr="00014391" w:rsidP="00D32A4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014391">
        <w:rPr>
          <w:rFonts w:ascii="Verdana" w:hAnsi="Verdana"/>
          <w:sz w:val="20"/>
          <w:szCs w:val="20"/>
        </w:rPr>
        <w:t xml:space="preserve">Cost control in transportation and </w:t>
      </w:r>
      <w:r>
        <w:rPr>
          <w:rFonts w:ascii="Verdana" w:hAnsi="Verdana"/>
          <w:sz w:val="20"/>
          <w:szCs w:val="20"/>
        </w:rPr>
        <w:t xml:space="preserve">other </w:t>
      </w:r>
      <w:r w:rsidRPr="00014391">
        <w:rPr>
          <w:rFonts w:ascii="Verdana" w:hAnsi="Verdana"/>
          <w:sz w:val="20"/>
          <w:szCs w:val="20"/>
        </w:rPr>
        <w:t>operational expenses</w:t>
      </w:r>
      <w:r>
        <w:rPr>
          <w:rFonts w:ascii="Verdana" w:hAnsi="Verdana"/>
          <w:sz w:val="20"/>
          <w:szCs w:val="20"/>
        </w:rPr>
        <w:t xml:space="preserve"> of the company.</w:t>
      </w:r>
    </w:p>
    <w:p w:rsidR="001F61FB" w:rsidP="00ED6D2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C9545C">
        <w:rPr>
          <w:rFonts w:ascii="Verdana" w:hAnsi="Verdana"/>
          <w:sz w:val="20"/>
          <w:szCs w:val="20"/>
        </w:rPr>
        <w:t xml:space="preserve">Ensuring and managing vendor payments at </w:t>
      </w:r>
      <w:r w:rsidR="00285B3F">
        <w:rPr>
          <w:rFonts w:ascii="Verdana" w:hAnsi="Verdana"/>
          <w:sz w:val="20"/>
          <w:szCs w:val="20"/>
        </w:rPr>
        <w:t>Head Office as well as all Branches of the company.</w:t>
      </w:r>
    </w:p>
    <w:p w:rsidR="004A2120" w:rsidRPr="004A2120" w:rsidP="005E22C6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it-IT"/>
        </w:rPr>
        <w:t xml:space="preserve">Responsible for monthly closing of books of </w:t>
      </w:r>
      <w:r w:rsidR="00C90698">
        <w:rPr>
          <w:rFonts w:ascii="Verdana" w:hAnsi="Verdana"/>
          <w:sz w:val="20"/>
          <w:szCs w:val="20"/>
          <w:lang w:val="it-IT"/>
        </w:rPr>
        <w:t>all branches of the company</w:t>
      </w:r>
      <w:r w:rsidR="00ED52F6">
        <w:rPr>
          <w:rFonts w:ascii="Verdana" w:hAnsi="Verdana"/>
          <w:sz w:val="20"/>
          <w:szCs w:val="20"/>
          <w:lang w:val="it-IT"/>
        </w:rPr>
        <w:t>.</w:t>
      </w:r>
      <w:r w:rsidRPr="00D05E70" w:rsidR="005E22C6">
        <w:rPr>
          <w:rFonts w:ascii="Verdana" w:hAnsi="Verdana"/>
          <w:sz w:val="20"/>
          <w:szCs w:val="20"/>
          <w:lang w:val="it-IT"/>
        </w:rPr>
        <w:t xml:space="preserve">   </w:t>
      </w:r>
    </w:p>
    <w:p w:rsidR="00C65721" w:rsidP="00C65721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C9545C">
        <w:rPr>
          <w:rFonts w:ascii="Verdana" w:hAnsi="Verdana"/>
          <w:sz w:val="20"/>
          <w:szCs w:val="20"/>
        </w:rPr>
        <w:t>Supervision of branch Accountants across pan India and ensuring books of accounts are reconciled on regular basis</w:t>
      </w:r>
      <w:r w:rsidR="002D5E80">
        <w:rPr>
          <w:rFonts w:ascii="Verdana" w:hAnsi="Verdana"/>
          <w:sz w:val="20"/>
          <w:szCs w:val="20"/>
        </w:rPr>
        <w:t xml:space="preserve"> and are in line as per requirements of Head Office</w:t>
      </w:r>
      <w:r w:rsidRPr="00C9545C">
        <w:rPr>
          <w:rFonts w:ascii="Verdana" w:hAnsi="Verdana"/>
          <w:sz w:val="20"/>
          <w:szCs w:val="20"/>
        </w:rPr>
        <w:t>.</w:t>
      </w:r>
    </w:p>
    <w:p w:rsidR="00014391" w:rsidRPr="00014391" w:rsidP="004A236B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014391">
        <w:rPr>
          <w:rFonts w:ascii="Verdana" w:hAnsi="Verdana"/>
          <w:sz w:val="20"/>
          <w:szCs w:val="20"/>
        </w:rPr>
        <w:t>Co-ordination with Banks for Bank Guarantees, letter of Credit</w:t>
      </w:r>
      <w:r w:rsidR="00D32A4A">
        <w:rPr>
          <w:rFonts w:ascii="Verdana" w:hAnsi="Verdana"/>
          <w:sz w:val="20"/>
          <w:szCs w:val="20"/>
        </w:rPr>
        <w:t xml:space="preserve"> etc.</w:t>
      </w:r>
    </w:p>
    <w:p w:rsidR="009F7FAC" w:rsidRPr="00C9545C" w:rsidP="00ED6D2A">
      <w:pPr>
        <w:numPr>
          <w:ilvl w:val="0"/>
          <w:numId w:val="8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C9545C">
        <w:rPr>
          <w:rFonts w:ascii="Verdana" w:hAnsi="Verdana"/>
          <w:sz w:val="20"/>
          <w:szCs w:val="20"/>
          <w:lang w:val="it-IT"/>
        </w:rPr>
        <w:t>Responsible for ensuring adequate internal control within the organisation</w:t>
      </w:r>
      <w:r w:rsidR="00285B3F">
        <w:rPr>
          <w:rFonts w:ascii="Verdana" w:hAnsi="Verdana"/>
          <w:sz w:val="20"/>
          <w:szCs w:val="20"/>
          <w:lang w:val="it-IT"/>
        </w:rPr>
        <w:t xml:space="preserve"> and all</w:t>
      </w:r>
      <w:r w:rsidR="00C52D26">
        <w:rPr>
          <w:rFonts w:ascii="Verdana" w:hAnsi="Verdana"/>
          <w:sz w:val="20"/>
          <w:szCs w:val="20"/>
          <w:lang w:val="it-IT"/>
        </w:rPr>
        <w:t xml:space="preserve"> Branches across pan India</w:t>
      </w:r>
      <w:r w:rsidRPr="00C9545C">
        <w:rPr>
          <w:rFonts w:ascii="Verdana" w:hAnsi="Verdana"/>
          <w:sz w:val="20"/>
          <w:szCs w:val="20"/>
          <w:lang w:val="it-IT"/>
        </w:rPr>
        <w:t>.</w:t>
      </w:r>
    </w:p>
    <w:p w:rsidR="008845A7" w:rsidRPr="006E7042" w:rsidP="00EB6B3E">
      <w:pPr>
        <w:ind w:left="990"/>
        <w:jc w:val="both"/>
        <w:rPr>
          <w:rFonts w:ascii="Verdana" w:hAnsi="Verdana"/>
          <w:bCs/>
          <w:sz w:val="20"/>
          <w:szCs w:val="20"/>
        </w:rPr>
      </w:pPr>
    </w:p>
    <w:p w:rsidR="008845A7" w:rsidRPr="00C9545C" w:rsidP="008845A7">
      <w:pPr>
        <w:spacing w:line="240" w:lineRule="exact"/>
        <w:jc w:val="both"/>
        <w:rPr>
          <w:rFonts w:ascii="Verdana" w:hAnsi="Verdana"/>
          <w:sz w:val="20"/>
          <w:szCs w:val="20"/>
        </w:rPr>
      </w:pPr>
    </w:p>
    <w:p w:rsidR="008845A7" w:rsidRPr="000B2CE5" w:rsidP="008845A7">
      <w:pPr>
        <w:shd w:val="clear" w:color="auto" w:fill="D9D9D9"/>
        <w:tabs>
          <w:tab w:val="left" w:pos="975"/>
        </w:tabs>
        <w:ind w:left="-54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EXPERIENCE DETAILS</w:t>
      </w:r>
    </w:p>
    <w:p w:rsidR="008845A7" w:rsidP="008845A7">
      <w:pPr>
        <w:pStyle w:val="Footer"/>
        <w:tabs>
          <w:tab w:val="clear" w:pos="4320"/>
          <w:tab w:val="center" w:pos="4420"/>
          <w:tab w:val="clear" w:pos="8640"/>
        </w:tabs>
        <w:spacing w:line="240" w:lineRule="exact"/>
        <w:rPr>
          <w:rFonts w:ascii="Verdana" w:hAnsi="Verdana"/>
          <w:b/>
          <w:sz w:val="20"/>
          <w:szCs w:val="20"/>
          <w:lang w:val="it-IT"/>
        </w:rPr>
      </w:pPr>
    </w:p>
    <w:p w:rsidR="00D05E70" w:rsidP="008845A7">
      <w:pPr>
        <w:pStyle w:val="Footer"/>
        <w:tabs>
          <w:tab w:val="clear" w:pos="4320"/>
          <w:tab w:val="center" w:pos="4420"/>
          <w:tab w:val="clear" w:pos="8640"/>
        </w:tabs>
        <w:spacing w:line="240" w:lineRule="exact"/>
        <w:rPr>
          <w:rFonts w:ascii="Verdana" w:hAnsi="Verdana"/>
          <w:b/>
          <w:sz w:val="20"/>
          <w:szCs w:val="20"/>
          <w:lang w:val="it-IT"/>
        </w:rPr>
      </w:pPr>
      <w:r w:rsidRPr="00C9545C">
        <w:rPr>
          <w:rFonts w:ascii="Verdana" w:hAnsi="Verdana"/>
          <w:b/>
          <w:sz w:val="20"/>
          <w:szCs w:val="20"/>
          <w:lang w:val="it-IT"/>
        </w:rPr>
        <w:t>July’08 till date as an Manager (Finance &amp; Accounts) and June’06 to June’08 as an Accounts Executive with Indica Industries Pvt. Ltd. Noida.</w:t>
      </w:r>
    </w:p>
    <w:p w:rsidR="008845A7" w:rsidRPr="00C9545C" w:rsidP="008845A7">
      <w:pPr>
        <w:pStyle w:val="Footer"/>
        <w:tabs>
          <w:tab w:val="clear" w:pos="4320"/>
          <w:tab w:val="center" w:pos="4420"/>
          <w:tab w:val="clear" w:pos="8640"/>
        </w:tabs>
        <w:spacing w:line="240" w:lineRule="exact"/>
        <w:rPr>
          <w:rFonts w:ascii="Verdana" w:hAnsi="Verdana"/>
          <w:b/>
          <w:sz w:val="20"/>
          <w:szCs w:val="20"/>
          <w:lang w:val="it-IT"/>
        </w:rPr>
      </w:pPr>
      <w:r w:rsidRPr="00C9545C">
        <w:rPr>
          <w:rFonts w:ascii="Verdana" w:hAnsi="Verdana"/>
          <w:b/>
          <w:sz w:val="20"/>
          <w:szCs w:val="20"/>
          <w:lang w:val="it-IT"/>
        </w:rPr>
        <w:t xml:space="preserve"> </w:t>
      </w:r>
    </w:p>
    <w:p w:rsidR="00DC19A7" w:rsidRPr="00304273" w:rsidP="00D00780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b/>
          <w:bCs/>
          <w:sz w:val="20"/>
          <w:szCs w:val="20"/>
          <w:lang w:val="it-IT"/>
        </w:rPr>
      </w:pPr>
      <w:r w:rsidRPr="00304273">
        <w:rPr>
          <w:rFonts w:ascii="Verdana" w:hAnsi="Verdana"/>
          <w:sz w:val="20"/>
          <w:szCs w:val="20"/>
          <w:lang w:val="it-IT"/>
        </w:rPr>
        <w:t>The company is engaged in manufacture of Foam &amp; Rubber products used in Motor Vehicles, Motor cycles, Air Conditioners, Regrigerators, Tractors &amp; a chemical called Perlite from imported raw materials mainly used as insulator</w:t>
      </w:r>
      <w:r w:rsidRPr="00304273" w:rsidR="002D5E80">
        <w:rPr>
          <w:rFonts w:ascii="Verdana" w:hAnsi="Verdana"/>
          <w:sz w:val="20"/>
          <w:szCs w:val="20"/>
          <w:lang w:val="it-IT"/>
        </w:rPr>
        <w:t>. Also the exporter of eletrosurgical f</w:t>
      </w:r>
      <w:r w:rsidRPr="00304273">
        <w:rPr>
          <w:rFonts w:ascii="Verdana" w:hAnsi="Verdana"/>
          <w:sz w:val="20"/>
          <w:szCs w:val="20"/>
          <w:lang w:val="it-IT"/>
        </w:rPr>
        <w:t>orceps</w:t>
      </w:r>
      <w:r w:rsidRPr="00304273" w:rsidR="002D5E80">
        <w:rPr>
          <w:rFonts w:ascii="Verdana" w:hAnsi="Verdana"/>
          <w:sz w:val="20"/>
          <w:szCs w:val="20"/>
          <w:lang w:val="it-IT"/>
        </w:rPr>
        <w:t>. The Company</w:t>
      </w:r>
      <w:r w:rsidRPr="00304273">
        <w:rPr>
          <w:rFonts w:ascii="Verdana" w:hAnsi="Verdana"/>
          <w:sz w:val="20"/>
          <w:szCs w:val="20"/>
          <w:lang w:val="it-IT"/>
        </w:rPr>
        <w:t xml:space="preserve"> having Centralised accounting of</w:t>
      </w:r>
      <w:r w:rsidRPr="00304273" w:rsidR="00B465C3">
        <w:rPr>
          <w:rFonts w:ascii="Verdana" w:hAnsi="Verdana"/>
          <w:sz w:val="20"/>
          <w:szCs w:val="20"/>
          <w:lang w:val="it-IT"/>
        </w:rPr>
        <w:t xml:space="preserve"> </w:t>
      </w:r>
      <w:r w:rsidRPr="00304273" w:rsidR="002D5E80">
        <w:rPr>
          <w:rFonts w:ascii="Verdana" w:hAnsi="Verdana"/>
          <w:sz w:val="20"/>
          <w:szCs w:val="20"/>
          <w:lang w:val="it-IT"/>
        </w:rPr>
        <w:t xml:space="preserve">fourteeen </w:t>
      </w:r>
      <w:r w:rsidRPr="00304273" w:rsidR="00B465C3">
        <w:rPr>
          <w:rFonts w:ascii="Verdana" w:hAnsi="Verdana"/>
          <w:sz w:val="20"/>
          <w:szCs w:val="20"/>
          <w:lang w:val="it-IT"/>
        </w:rPr>
        <w:t xml:space="preserve">branches situated </w:t>
      </w:r>
      <w:r w:rsidRPr="00304273" w:rsidR="00304273">
        <w:rPr>
          <w:rFonts w:ascii="Verdana" w:hAnsi="Verdana"/>
          <w:sz w:val="20"/>
          <w:szCs w:val="20"/>
          <w:lang w:val="it-IT"/>
        </w:rPr>
        <w:t xml:space="preserve">across pan India </w:t>
      </w:r>
      <w:r w:rsidRPr="00304273" w:rsidR="00B465C3">
        <w:rPr>
          <w:rFonts w:ascii="Verdana" w:hAnsi="Verdana"/>
          <w:sz w:val="20"/>
          <w:szCs w:val="20"/>
          <w:lang w:val="it-IT"/>
        </w:rPr>
        <w:t xml:space="preserve">in Bangalore, </w:t>
      </w:r>
      <w:r w:rsidRPr="00304273">
        <w:rPr>
          <w:rFonts w:ascii="Verdana" w:hAnsi="Verdana"/>
          <w:sz w:val="20"/>
          <w:szCs w:val="20"/>
          <w:lang w:val="it-IT"/>
        </w:rPr>
        <w:t>Chennai</w:t>
      </w:r>
      <w:r w:rsidRPr="00304273" w:rsidR="00B465C3">
        <w:rPr>
          <w:rFonts w:ascii="Verdana" w:hAnsi="Verdana"/>
          <w:sz w:val="20"/>
          <w:szCs w:val="20"/>
          <w:lang w:val="it-IT"/>
        </w:rPr>
        <w:t>, Pune, Ahmedabad, Rajasthan</w:t>
      </w:r>
      <w:r w:rsidRPr="00304273">
        <w:rPr>
          <w:rFonts w:ascii="Verdana" w:hAnsi="Verdana"/>
          <w:sz w:val="20"/>
          <w:szCs w:val="20"/>
          <w:lang w:val="it-IT"/>
        </w:rPr>
        <w:t xml:space="preserve"> &amp; </w:t>
      </w:r>
      <w:r w:rsidRPr="00304273" w:rsidR="00B465C3">
        <w:rPr>
          <w:rFonts w:ascii="Verdana" w:hAnsi="Verdana"/>
          <w:sz w:val="20"/>
          <w:szCs w:val="20"/>
          <w:lang w:val="it-IT"/>
        </w:rPr>
        <w:t>Uttarakhand</w:t>
      </w:r>
      <w:r w:rsidRPr="00304273">
        <w:rPr>
          <w:rFonts w:ascii="Verdana" w:hAnsi="Verdana"/>
          <w:sz w:val="20"/>
          <w:szCs w:val="20"/>
          <w:lang w:val="it-IT"/>
        </w:rPr>
        <w:t>.</w:t>
      </w:r>
      <w:r w:rsidRPr="00304273" w:rsidR="006E7042">
        <w:rPr>
          <w:rFonts w:ascii="Verdana" w:hAnsi="Verdana"/>
          <w:sz w:val="20"/>
          <w:szCs w:val="20"/>
          <w:lang w:val="it-IT"/>
        </w:rPr>
        <w:t xml:space="preserve"> </w:t>
      </w:r>
      <w:r w:rsidRPr="00304273">
        <w:rPr>
          <w:rFonts w:ascii="Verdana" w:hAnsi="Verdana"/>
          <w:sz w:val="20"/>
          <w:szCs w:val="20"/>
          <w:lang w:val="it-IT"/>
        </w:rPr>
        <w:t>Company has its 100</w:t>
      </w:r>
      <w:r w:rsidRPr="00304273" w:rsidR="006E7042">
        <w:rPr>
          <w:rFonts w:ascii="Verdana" w:hAnsi="Verdana"/>
          <w:sz w:val="20"/>
          <w:szCs w:val="20"/>
          <w:lang w:val="it-IT"/>
        </w:rPr>
        <w:t>% Export Oriented Unit at Noida and NSEZ</w:t>
      </w:r>
      <w:r w:rsidRPr="00304273" w:rsidR="00B3769C">
        <w:rPr>
          <w:rFonts w:ascii="Verdana" w:hAnsi="Verdana"/>
          <w:sz w:val="20"/>
          <w:szCs w:val="20"/>
          <w:lang w:val="it-IT"/>
        </w:rPr>
        <w:t>, Noida, Phase II.</w:t>
      </w:r>
      <w:r w:rsidRPr="00304273">
        <w:rPr>
          <w:rFonts w:ascii="Verdana" w:hAnsi="Verdana"/>
          <w:sz w:val="20"/>
          <w:szCs w:val="20"/>
          <w:lang w:val="it-IT"/>
        </w:rPr>
        <w:t xml:space="preserve"> </w:t>
      </w:r>
      <w:r w:rsidRPr="00304273" w:rsidR="002B5F03">
        <w:rPr>
          <w:rFonts w:ascii="Verdana" w:hAnsi="Verdana"/>
          <w:sz w:val="20"/>
          <w:szCs w:val="20"/>
          <w:lang w:val="it-IT"/>
        </w:rPr>
        <w:t xml:space="preserve">The Company is continuously providing better services to it’s major customers like </w:t>
      </w:r>
      <w:r w:rsidRPr="00304273" w:rsidR="002B5F03">
        <w:rPr>
          <w:rFonts w:ascii="Verdana" w:hAnsi="Verdana"/>
          <w:b/>
          <w:bCs/>
          <w:sz w:val="20"/>
          <w:szCs w:val="20"/>
          <w:lang w:val="it-IT"/>
        </w:rPr>
        <w:t xml:space="preserve">Hero MotoCorp Ltd, John Deere India Ltd., Subros Ltd,  Bombardier Transportation Ltd., Hanon Automotive, </w:t>
      </w:r>
      <w:r w:rsidRPr="00304273" w:rsidR="00BB65CB">
        <w:rPr>
          <w:rFonts w:ascii="Verdana" w:hAnsi="Verdana"/>
          <w:b/>
          <w:bCs/>
          <w:sz w:val="20"/>
          <w:szCs w:val="20"/>
          <w:lang w:val="it-IT"/>
        </w:rPr>
        <w:t xml:space="preserve">Ford India Pvt. Ltd., </w:t>
      </w:r>
      <w:r w:rsidRPr="00304273" w:rsidR="002B5F03">
        <w:rPr>
          <w:rFonts w:ascii="Verdana" w:hAnsi="Verdana"/>
          <w:b/>
          <w:bCs/>
          <w:sz w:val="20"/>
          <w:szCs w:val="20"/>
          <w:lang w:val="it-IT"/>
        </w:rPr>
        <w:t>Roki Minda , visteon,Lupin Ltd., etc.</w:t>
      </w:r>
    </w:p>
    <w:p w:rsidR="00C90698" w:rsidRPr="004A2120" w:rsidP="008845A7">
      <w:pPr>
        <w:pStyle w:val="Footer"/>
        <w:tabs>
          <w:tab w:val="center" w:pos="4420"/>
        </w:tabs>
        <w:spacing w:line="240" w:lineRule="exact"/>
        <w:jc w:val="both"/>
        <w:rPr>
          <w:rFonts w:ascii="Verdana" w:hAnsi="Verdana"/>
          <w:b/>
          <w:color w:val="E36C0A" w:themeColor="accent6" w:themeShade="BF"/>
          <w:sz w:val="20"/>
          <w:szCs w:val="20"/>
          <w:lang w:val="it-IT"/>
        </w:rPr>
      </w:pPr>
    </w:p>
    <w:p w:rsidR="00DC19A7" w:rsidP="007E49B1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b/>
          <w:sz w:val="20"/>
          <w:szCs w:val="20"/>
          <w:lang w:val="it-IT"/>
        </w:rPr>
      </w:pPr>
      <w:r w:rsidRPr="00C9545C">
        <w:rPr>
          <w:rFonts w:ascii="Verdana" w:hAnsi="Verdana"/>
          <w:b/>
          <w:sz w:val="20"/>
          <w:szCs w:val="20"/>
          <w:lang w:val="it-IT"/>
        </w:rPr>
        <w:t>Nov’04 to Mar’05 with M/s M. C. Jain &amp; Co.Delhi as paid audit assitant.</w:t>
      </w:r>
    </w:p>
    <w:p w:rsidR="008845A7" w:rsidRPr="00C9545C" w:rsidP="007E49B1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b/>
          <w:sz w:val="20"/>
          <w:szCs w:val="20"/>
          <w:lang w:val="it-IT"/>
        </w:rPr>
      </w:pPr>
      <w:r w:rsidRPr="00C9545C">
        <w:rPr>
          <w:rFonts w:ascii="Verdana" w:hAnsi="Verdana"/>
          <w:b/>
          <w:sz w:val="20"/>
          <w:szCs w:val="20"/>
          <w:lang w:val="it-IT"/>
        </w:rPr>
        <w:t xml:space="preserve">                                                                                      </w:t>
      </w:r>
    </w:p>
    <w:p w:rsidR="008845A7" w:rsidRPr="00C9545C" w:rsidP="007E49B1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 xml:space="preserve">A firm of Chartered Accountants offering a wide range of audits, advisory, compliance and management services. However, its core competency revolves around Internal Audit. </w:t>
      </w:r>
    </w:p>
    <w:p w:rsidR="00AD38F9" w:rsidP="008845A7">
      <w:pPr>
        <w:pStyle w:val="Footer"/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</w:p>
    <w:p w:rsidR="00D00780" w:rsidP="007E49B1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b/>
          <w:sz w:val="20"/>
          <w:szCs w:val="20"/>
          <w:lang w:val="it-IT"/>
        </w:rPr>
      </w:pPr>
      <w:r w:rsidRPr="00C9545C">
        <w:rPr>
          <w:rFonts w:ascii="Verdana" w:hAnsi="Verdana"/>
          <w:b/>
          <w:sz w:val="20"/>
          <w:szCs w:val="20"/>
          <w:lang w:val="it-IT"/>
        </w:rPr>
        <w:t xml:space="preserve">August’03 to Oct’04 with M/s H. Mitter &amp; Co. New Delhi as paid audit assitant.  </w:t>
      </w:r>
    </w:p>
    <w:p w:rsidR="008845A7" w:rsidRPr="00C9545C" w:rsidP="007E49B1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b/>
          <w:sz w:val="20"/>
          <w:szCs w:val="20"/>
          <w:lang w:val="it-IT"/>
        </w:rPr>
      </w:pPr>
      <w:r w:rsidRPr="00C9545C">
        <w:rPr>
          <w:rFonts w:ascii="Verdana" w:hAnsi="Verdana"/>
          <w:b/>
          <w:sz w:val="20"/>
          <w:szCs w:val="20"/>
          <w:lang w:val="it-IT"/>
        </w:rPr>
        <w:t xml:space="preserve">                                                                                     </w:t>
      </w:r>
    </w:p>
    <w:p w:rsidR="008845A7" w:rsidRPr="00C9545C" w:rsidP="007E49B1">
      <w:pPr>
        <w:pStyle w:val="Footer"/>
        <w:tabs>
          <w:tab w:val="center" w:pos="4420"/>
        </w:tabs>
        <w:spacing w:line="276" w:lineRule="auto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 xml:space="preserve">A firm of Chartered Accountants offering a wide range of audits, advisory, compliance and management services. However, its core competency revolves around  Statutory &amp; Tax Audit and Income Tax Appeals. </w:t>
      </w:r>
    </w:p>
    <w:p w:rsidR="008845A7" w:rsidRPr="00C9545C" w:rsidP="008845A7">
      <w:pPr>
        <w:pStyle w:val="Footer"/>
        <w:tabs>
          <w:tab w:val="center" w:pos="4420"/>
          <w:tab w:val="left" w:pos="558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</w:p>
    <w:p w:rsidR="008845A7" w:rsidRPr="00C9545C" w:rsidP="007C291E">
      <w:pPr>
        <w:pStyle w:val="Footer"/>
        <w:tabs>
          <w:tab w:val="center" w:pos="4420"/>
          <w:tab w:val="left" w:pos="558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Suces</w:t>
      </w:r>
      <w:r w:rsidR="00FC119E">
        <w:rPr>
          <w:rFonts w:ascii="Verdana" w:hAnsi="Verdana"/>
          <w:sz w:val="20"/>
          <w:szCs w:val="20"/>
          <w:lang w:val="it-IT"/>
        </w:rPr>
        <w:t>sfully conducted Statutory and Tax A</w:t>
      </w:r>
      <w:r w:rsidRPr="00C9545C">
        <w:rPr>
          <w:rFonts w:ascii="Verdana" w:hAnsi="Verdana"/>
          <w:sz w:val="20"/>
          <w:szCs w:val="20"/>
          <w:lang w:val="it-IT"/>
        </w:rPr>
        <w:t>udit of the following: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Capstan Meter India Limited, New Delhi.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Shahni Engineering Pvt. Ltd,Shahibabad.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 xml:space="preserve">Suraj Construction Pvt. Ltd. New Delhi.              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Nawal Investment Pvt. Ltd, New Delhi.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Balaji Stocks Pvt. Ltd, New Delhi.</w:t>
      </w:r>
    </w:p>
    <w:p w:rsidR="00D00780" w:rsidP="007C291E">
      <w:pPr>
        <w:pStyle w:val="Footer"/>
        <w:tabs>
          <w:tab w:val="center" w:pos="4420"/>
          <w:tab w:val="left" w:pos="558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</w:p>
    <w:p w:rsidR="008845A7" w:rsidRPr="00C9545C" w:rsidP="007C291E">
      <w:pPr>
        <w:pStyle w:val="Footer"/>
        <w:tabs>
          <w:tab w:val="center" w:pos="4420"/>
          <w:tab w:val="left" w:pos="558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Conducted Trust  Audit of the following: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 xml:space="preserve">M.P.Jaipuria Charitable Trust, Delhi.                  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 xml:space="preserve">Rukmani Devi Jaipuria Chartable Trust, Delhi.                  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Ram Vrich Beni Prasad Charitable Trust, Delhi.</w:t>
      </w:r>
    </w:p>
    <w:p w:rsidR="00D00780" w:rsidP="007C291E">
      <w:pPr>
        <w:pStyle w:val="Footer"/>
        <w:tabs>
          <w:tab w:val="center" w:pos="4420"/>
          <w:tab w:val="left" w:pos="558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</w:p>
    <w:p w:rsidR="008845A7" w:rsidRPr="00C9545C" w:rsidP="007C291E">
      <w:pPr>
        <w:pStyle w:val="Footer"/>
        <w:tabs>
          <w:tab w:val="center" w:pos="4420"/>
          <w:tab w:val="left" w:pos="558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 xml:space="preserve">Conducted Internal Audit of the following; 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Jay Shree Chemical Industries Ltd, Haryana (A unit of Birla Group)</w:t>
      </w:r>
    </w:p>
    <w:p w:rsidR="008845A7" w:rsidRPr="00C9545C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Handicrafts, Handlooms &amp; Export Corporation of India Ltd, New Delhi.</w:t>
      </w:r>
    </w:p>
    <w:p w:rsidR="008845A7" w:rsidP="008845A7">
      <w:pPr>
        <w:pStyle w:val="Footer"/>
        <w:numPr>
          <w:ilvl w:val="1"/>
          <w:numId w:val="11"/>
        </w:numPr>
        <w:tabs>
          <w:tab w:val="center" w:pos="4420"/>
        </w:tabs>
        <w:spacing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Central Cottage Industries Corporation of India Ltd, New Delhi.</w:t>
      </w:r>
    </w:p>
    <w:p w:rsidR="00D05E70" w:rsidRPr="00C9545C" w:rsidP="00CF23C5">
      <w:pPr>
        <w:pStyle w:val="Footer"/>
        <w:tabs>
          <w:tab w:val="center" w:pos="4420"/>
        </w:tabs>
        <w:spacing w:line="240" w:lineRule="exact"/>
        <w:ind w:left="1080"/>
        <w:jc w:val="both"/>
        <w:rPr>
          <w:rFonts w:ascii="Verdana" w:hAnsi="Verdana"/>
          <w:sz w:val="20"/>
          <w:szCs w:val="20"/>
          <w:lang w:val="it-IT"/>
        </w:rPr>
      </w:pPr>
    </w:p>
    <w:p w:rsidR="0094081A" w:rsidRPr="00C9545C" w:rsidP="0094081A">
      <w:pPr>
        <w:pStyle w:val="Footer"/>
        <w:tabs>
          <w:tab w:val="center" w:pos="4420"/>
        </w:tabs>
        <w:spacing w:line="240" w:lineRule="exact"/>
        <w:ind w:left="1080"/>
        <w:jc w:val="both"/>
        <w:rPr>
          <w:rFonts w:ascii="Verdana" w:hAnsi="Verdana"/>
          <w:sz w:val="20"/>
          <w:szCs w:val="20"/>
          <w:lang w:val="it-IT"/>
        </w:rPr>
      </w:pPr>
    </w:p>
    <w:p w:rsidR="0094081A" w:rsidRPr="00C9545C" w:rsidP="0094081A">
      <w:pPr>
        <w:shd w:val="clear" w:color="auto" w:fill="D9D9D9"/>
        <w:tabs>
          <w:tab w:val="left" w:pos="975"/>
        </w:tabs>
        <w:ind w:left="-540"/>
        <w:rPr>
          <w:rFonts w:ascii="Verdana" w:hAnsi="Verdana"/>
          <w:sz w:val="20"/>
          <w:szCs w:val="20"/>
        </w:rPr>
      </w:pPr>
      <w:r w:rsidRPr="00C9545C">
        <w:rPr>
          <w:rFonts w:ascii="Verdana" w:hAnsi="Verdana"/>
          <w:sz w:val="20"/>
          <w:szCs w:val="20"/>
        </w:rPr>
        <w:t>ACHIEVEMENTS &amp; AWARDS</w:t>
      </w:r>
    </w:p>
    <w:p w:rsidR="00D00780" w:rsidP="00D00780">
      <w:pPr>
        <w:numPr>
          <w:ilvl w:val="0"/>
          <w:numId w:val="1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In-house smooth i</w:t>
      </w:r>
      <w:r>
        <w:rPr>
          <w:rFonts w:ascii="Verdana" w:hAnsi="Verdana"/>
          <w:sz w:val="20"/>
          <w:szCs w:val="20"/>
        </w:rPr>
        <w:t>mplement</w:t>
      </w:r>
      <w:r>
        <w:rPr>
          <w:rFonts w:ascii="Verdana" w:hAnsi="Verdana"/>
          <w:sz w:val="20"/>
          <w:szCs w:val="20"/>
        </w:rPr>
        <w:t>ation</w:t>
      </w:r>
      <w:r>
        <w:rPr>
          <w:rFonts w:ascii="Verdana" w:hAnsi="Verdana"/>
          <w:sz w:val="20"/>
          <w:szCs w:val="20"/>
        </w:rPr>
        <w:t xml:space="preserve"> </w:t>
      </w:r>
      <w:r w:rsidR="004071C7">
        <w:rPr>
          <w:rFonts w:ascii="Verdana" w:hAnsi="Verdana"/>
          <w:sz w:val="20"/>
          <w:szCs w:val="20"/>
        </w:rPr>
        <w:t>GST within all branches of the C</w:t>
      </w:r>
      <w:r>
        <w:rPr>
          <w:rFonts w:ascii="Verdana" w:hAnsi="Verdana"/>
          <w:sz w:val="20"/>
          <w:szCs w:val="20"/>
        </w:rPr>
        <w:t>ompany.</w:t>
      </w:r>
    </w:p>
    <w:p w:rsidR="00D00780" w:rsidRPr="00D00780" w:rsidP="00D00780">
      <w:pPr>
        <w:numPr>
          <w:ilvl w:val="0"/>
          <w:numId w:val="1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 w:line="276" w:lineRule="auto"/>
        <w:jc w:val="both"/>
        <w:rPr>
          <w:rFonts w:ascii="Verdana" w:hAnsi="Verdana"/>
          <w:sz w:val="20"/>
          <w:szCs w:val="20"/>
        </w:rPr>
      </w:pPr>
      <w:r w:rsidRPr="00D00780">
        <w:rPr>
          <w:rFonts w:ascii="Verdana" w:hAnsi="Verdana"/>
          <w:sz w:val="20"/>
          <w:szCs w:val="20"/>
        </w:rPr>
        <w:t>Successfully participated in</w:t>
      </w:r>
      <w:r w:rsidRPr="00D00780">
        <w:rPr>
          <w:rFonts w:ascii="Verdana" w:hAnsi="Verdana"/>
          <w:color w:val="000000"/>
          <w:sz w:val="20"/>
          <w:szCs w:val="20"/>
        </w:rPr>
        <w:t xml:space="preserve"> the Course on</w:t>
      </w:r>
      <w:r w:rsidRPr="00D00780">
        <w:rPr>
          <w:rFonts w:ascii="Verdana" w:hAnsi="Verdana"/>
          <w:sz w:val="20"/>
          <w:szCs w:val="20"/>
        </w:rPr>
        <w:t xml:space="preserve"> General Management &amp; Communication Skills conducted by the NIRC of ICAI, New Delhi.</w:t>
      </w:r>
    </w:p>
    <w:p w:rsidR="0094081A" w:rsidRPr="00C9545C" w:rsidP="00D00780">
      <w:pPr>
        <w:numPr>
          <w:ilvl w:val="0"/>
          <w:numId w:val="1"/>
        </w:numPr>
        <w:tabs>
          <w:tab w:val="left" w:pos="975"/>
        </w:tabs>
        <w:spacing w:line="276" w:lineRule="auto"/>
        <w:rPr>
          <w:rFonts w:ascii="Verdana" w:hAnsi="Verdana"/>
          <w:bCs/>
          <w:sz w:val="20"/>
          <w:szCs w:val="20"/>
        </w:rPr>
      </w:pPr>
      <w:r w:rsidRPr="00C9545C">
        <w:rPr>
          <w:rFonts w:ascii="Verdana" w:hAnsi="Verdana"/>
          <w:bCs/>
          <w:sz w:val="20"/>
          <w:szCs w:val="20"/>
        </w:rPr>
        <w:t>Got Scholarship for getting distinction in the college.</w:t>
      </w:r>
    </w:p>
    <w:p w:rsidR="0094081A" w:rsidRPr="00C9545C" w:rsidP="00D00780">
      <w:pPr>
        <w:numPr>
          <w:ilvl w:val="0"/>
          <w:numId w:val="1"/>
        </w:numPr>
        <w:tabs>
          <w:tab w:val="left" w:pos="975"/>
        </w:tabs>
        <w:spacing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Got Third Rank in </w:t>
      </w:r>
      <w:r w:rsidRPr="00C9545C">
        <w:rPr>
          <w:rFonts w:ascii="Verdana" w:hAnsi="Verdana"/>
          <w:bCs/>
          <w:sz w:val="20"/>
          <w:szCs w:val="20"/>
        </w:rPr>
        <w:t>School</w:t>
      </w:r>
      <w:r w:rsidR="00EB6B3E">
        <w:rPr>
          <w:rFonts w:ascii="Verdana" w:hAnsi="Verdana"/>
          <w:bCs/>
          <w:sz w:val="20"/>
          <w:szCs w:val="20"/>
        </w:rPr>
        <w:t xml:space="preserve"> in class </w:t>
      </w:r>
      <w:r w:rsidR="00EB6B3E">
        <w:rPr>
          <w:rFonts w:ascii="Verdana" w:hAnsi="Verdana"/>
          <w:bCs/>
          <w:sz w:val="20"/>
          <w:szCs w:val="20"/>
        </w:rPr>
        <w:t>X</w:t>
      </w:r>
      <w:r w:rsidR="00FC119E">
        <w:rPr>
          <w:rFonts w:ascii="Verdana" w:hAnsi="Verdana"/>
          <w:bCs/>
          <w:sz w:val="20"/>
          <w:szCs w:val="20"/>
        </w:rPr>
        <w:t>th</w:t>
      </w:r>
      <w:r w:rsidR="00FC119E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exam</w:t>
      </w:r>
      <w:r w:rsidRPr="00C9545C">
        <w:rPr>
          <w:rFonts w:ascii="Verdana" w:hAnsi="Verdana"/>
          <w:bCs/>
          <w:sz w:val="20"/>
          <w:szCs w:val="20"/>
        </w:rPr>
        <w:t>.</w:t>
      </w:r>
    </w:p>
    <w:p w:rsidR="000B2CE5" w:rsidRPr="00C9545C" w:rsidP="008845A7">
      <w:pPr>
        <w:pStyle w:val="Footer"/>
        <w:tabs>
          <w:tab w:val="clear" w:pos="4320"/>
          <w:tab w:val="center" w:pos="4420"/>
          <w:tab w:val="clear" w:pos="8640"/>
        </w:tabs>
        <w:spacing w:line="240" w:lineRule="exact"/>
        <w:rPr>
          <w:rFonts w:ascii="Verdana" w:hAnsi="Verdana"/>
          <w:b/>
          <w:sz w:val="17"/>
          <w:szCs w:val="17"/>
          <w:lang w:val="it-IT"/>
        </w:rPr>
      </w:pPr>
    </w:p>
    <w:p w:rsidR="0030739D" w:rsidRPr="00C9545C" w:rsidP="0030739D">
      <w:pPr>
        <w:shd w:val="clear" w:color="auto" w:fill="D9D9D9"/>
        <w:tabs>
          <w:tab w:val="left" w:pos="975"/>
        </w:tabs>
        <w:ind w:left="-540"/>
        <w:rPr>
          <w:rFonts w:ascii="Verdana" w:hAnsi="Verdana"/>
          <w:b/>
          <w:bCs/>
          <w:sz w:val="20"/>
          <w:szCs w:val="20"/>
          <w:u w:val="single"/>
        </w:rPr>
      </w:pPr>
      <w:r w:rsidRPr="00C9545C">
        <w:rPr>
          <w:rFonts w:ascii="Verdana" w:hAnsi="Verdana"/>
          <w:sz w:val="20"/>
          <w:szCs w:val="20"/>
        </w:rPr>
        <w:t>EDUCATION</w:t>
      </w:r>
    </w:p>
    <w:p w:rsidR="0030739D" w:rsidRPr="00C9545C" w:rsidP="0030739D">
      <w:p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</w:p>
    <w:p w:rsidR="000B2CE5" w:rsidP="00DC19A7">
      <w:pPr>
        <w:numPr>
          <w:ilvl w:val="0"/>
          <w:numId w:val="15"/>
        </w:num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Chartered Accountancy from The Institute of Chartered Accountants of India in May’</w:t>
      </w:r>
      <w:r w:rsidR="00304273">
        <w:rPr>
          <w:rFonts w:ascii="Verdana" w:hAnsi="Verdana"/>
          <w:sz w:val="20"/>
          <w:szCs w:val="20"/>
          <w:lang w:val="it-IT"/>
        </w:rPr>
        <w:t>20</w:t>
      </w:r>
      <w:r w:rsidRPr="00C9545C">
        <w:rPr>
          <w:rFonts w:ascii="Verdana" w:hAnsi="Verdana"/>
          <w:sz w:val="20"/>
          <w:szCs w:val="20"/>
          <w:lang w:val="it-IT"/>
        </w:rPr>
        <w:t>08.</w:t>
      </w:r>
    </w:p>
    <w:p w:rsidR="00DC19A7" w:rsidRPr="00C9545C" w:rsidP="00DC19A7">
      <w:pPr>
        <w:numPr>
          <w:ilvl w:val="0"/>
          <w:numId w:val="15"/>
        </w:num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Completed three years Articleship as per ICAI Rules from Aug’ 2000 to Aug’ 2003 with M/s. H. Mitter &amp; Co</w:t>
      </w:r>
      <w:r>
        <w:rPr>
          <w:rFonts w:ascii="Verdana" w:hAnsi="Verdana"/>
          <w:sz w:val="20"/>
          <w:szCs w:val="20"/>
          <w:lang w:val="it-IT"/>
        </w:rPr>
        <w:t>,Safdarjung Enclave, New Delhi</w:t>
      </w:r>
      <w:r w:rsidRPr="00C9545C">
        <w:rPr>
          <w:rFonts w:ascii="Verdana" w:hAnsi="Verdana"/>
          <w:sz w:val="20"/>
          <w:szCs w:val="20"/>
          <w:lang w:val="it-IT"/>
        </w:rPr>
        <w:t xml:space="preserve">. </w:t>
      </w:r>
    </w:p>
    <w:p w:rsidR="00DC19A7" w:rsidRPr="00C9545C" w:rsidP="00DC19A7">
      <w:pPr>
        <w:numPr>
          <w:ilvl w:val="0"/>
          <w:numId w:val="15"/>
        </w:num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B.Com (Hon’s) from Vinoba Bhave University,Hazaribag, Jharkhand in 2000.</w:t>
      </w:r>
    </w:p>
    <w:p w:rsidR="00DC19A7" w:rsidRPr="00C9545C" w:rsidP="00DC19A7">
      <w:pPr>
        <w:numPr>
          <w:ilvl w:val="0"/>
          <w:numId w:val="15"/>
        </w:num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C9545C">
        <w:rPr>
          <w:rFonts w:ascii="Verdana" w:hAnsi="Verdana"/>
          <w:sz w:val="20"/>
          <w:szCs w:val="20"/>
          <w:lang w:val="it-IT"/>
        </w:rPr>
        <w:t>XII</w:t>
      </w:r>
      <w:r w:rsidRPr="00C9545C">
        <w:rPr>
          <w:rFonts w:ascii="Verdana" w:hAnsi="Verdana"/>
          <w:sz w:val="20"/>
          <w:szCs w:val="20"/>
          <w:vertAlign w:val="superscript"/>
          <w:lang w:val="it-IT"/>
        </w:rPr>
        <w:t>th</w:t>
      </w:r>
      <w:r w:rsidRPr="00C9545C">
        <w:rPr>
          <w:rFonts w:ascii="Verdana" w:hAnsi="Verdana"/>
          <w:sz w:val="20"/>
          <w:szCs w:val="20"/>
          <w:lang w:val="it-IT"/>
        </w:rPr>
        <w:t xml:space="preserve"> from C.B.S.E. Board Kendriya Vidyalaya Koyla Nagar, Dhanbad in 1995.</w:t>
      </w:r>
    </w:p>
    <w:p w:rsidR="00D00780" w:rsidRPr="00D00780" w:rsidP="00D00780">
      <w:pPr>
        <w:numPr>
          <w:ilvl w:val="0"/>
          <w:numId w:val="15"/>
        </w:num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  <w:r w:rsidRPr="00D00780">
        <w:rPr>
          <w:rFonts w:ascii="Verdana" w:hAnsi="Verdana"/>
          <w:sz w:val="20"/>
          <w:szCs w:val="20"/>
          <w:lang w:val="it-IT"/>
        </w:rPr>
        <w:t>X</w:t>
      </w:r>
      <w:r w:rsidRPr="00D00780">
        <w:rPr>
          <w:rFonts w:ascii="Verdana" w:hAnsi="Verdana"/>
          <w:sz w:val="20"/>
          <w:szCs w:val="20"/>
          <w:vertAlign w:val="superscript"/>
          <w:lang w:val="it-IT"/>
        </w:rPr>
        <w:t>th</w:t>
      </w:r>
      <w:r w:rsidRPr="00D00780">
        <w:rPr>
          <w:rFonts w:ascii="Verdana" w:hAnsi="Verdana"/>
          <w:sz w:val="20"/>
          <w:szCs w:val="20"/>
          <w:lang w:val="it-IT"/>
        </w:rPr>
        <w:t xml:space="preserve"> from C.B.S.E. Board Kendriya Vidyalaya Govindpur, Dhanbad in 1993.</w:t>
      </w:r>
    </w:p>
    <w:p w:rsidR="00DC19A7" w:rsidRPr="00C9545C" w:rsidP="00DC19A7">
      <w:pPr>
        <w:spacing w:after="80" w:line="240" w:lineRule="exact"/>
        <w:jc w:val="both"/>
        <w:rPr>
          <w:rFonts w:ascii="Verdana" w:hAnsi="Verdana"/>
          <w:sz w:val="20"/>
          <w:szCs w:val="20"/>
          <w:lang w:val="it-IT"/>
        </w:rPr>
      </w:pPr>
    </w:p>
    <w:p w:rsidR="0030739D" w:rsidRPr="000B2CE5" w:rsidP="0030739D">
      <w:pPr>
        <w:shd w:val="clear" w:color="auto" w:fill="D9D9D9"/>
        <w:tabs>
          <w:tab w:val="left" w:pos="975"/>
        </w:tabs>
        <w:ind w:left="-540"/>
        <w:rPr>
          <w:rFonts w:ascii="Verdana" w:hAnsi="Verdana"/>
          <w:sz w:val="20"/>
          <w:szCs w:val="20"/>
        </w:rPr>
      </w:pPr>
      <w:r w:rsidRPr="000B2CE5">
        <w:rPr>
          <w:rFonts w:ascii="Verdana" w:hAnsi="Verdana"/>
          <w:sz w:val="20"/>
          <w:szCs w:val="20"/>
        </w:rPr>
        <w:t>IT</w:t>
      </w:r>
      <w:r w:rsidRPr="000B2CE5">
        <w:rPr>
          <w:rFonts w:ascii="Verdana" w:hAnsi="Verdana"/>
          <w:sz w:val="20"/>
          <w:szCs w:val="20"/>
        </w:rPr>
        <w:t xml:space="preserve"> SKILLS</w:t>
      </w:r>
    </w:p>
    <w:p w:rsidR="0030739D" w:rsidRPr="000B2CE5" w:rsidP="0030739D">
      <w:pPr>
        <w:tabs>
          <w:tab w:val="left" w:pos="975"/>
        </w:tabs>
        <w:ind w:left="-180"/>
        <w:rPr>
          <w:rFonts w:ascii="Verdana" w:hAnsi="Verdana"/>
          <w:b/>
          <w:bCs/>
          <w:sz w:val="20"/>
          <w:szCs w:val="20"/>
          <w:u w:val="single"/>
        </w:rPr>
      </w:pPr>
    </w:p>
    <w:p w:rsidR="0030739D" w:rsidRPr="00E162EC" w:rsidP="002E0F23">
      <w:pPr>
        <w:numPr>
          <w:ilvl w:val="0"/>
          <w:numId w:val="1"/>
        </w:numPr>
        <w:tabs>
          <w:tab w:val="left" w:pos="975"/>
        </w:tabs>
        <w:ind w:hanging="540"/>
        <w:rPr>
          <w:rFonts w:ascii="Verdana" w:hAnsi="Verdana"/>
          <w:b/>
          <w:bCs/>
          <w:sz w:val="20"/>
          <w:szCs w:val="20"/>
          <w:u w:val="single"/>
        </w:rPr>
      </w:pPr>
      <w:r w:rsidRPr="000B2CE5">
        <w:rPr>
          <w:rFonts w:ascii="Verdana" w:hAnsi="Verdana"/>
          <w:bCs/>
          <w:sz w:val="20"/>
          <w:szCs w:val="20"/>
        </w:rPr>
        <w:t>MS-OFFICE, MS-EX</w:t>
      </w:r>
      <w:r w:rsidR="00D32A4A">
        <w:rPr>
          <w:rFonts w:ascii="Verdana" w:hAnsi="Verdana"/>
          <w:bCs/>
          <w:sz w:val="20"/>
          <w:szCs w:val="20"/>
        </w:rPr>
        <w:t>C</w:t>
      </w:r>
      <w:r w:rsidRPr="000B2CE5">
        <w:rPr>
          <w:rFonts w:ascii="Verdana" w:hAnsi="Verdana"/>
          <w:bCs/>
          <w:sz w:val="20"/>
          <w:szCs w:val="20"/>
        </w:rPr>
        <w:t>EL, TALLY</w:t>
      </w:r>
      <w:r w:rsidR="007E7621">
        <w:rPr>
          <w:rFonts w:ascii="Verdana" w:hAnsi="Verdana"/>
          <w:bCs/>
          <w:sz w:val="20"/>
          <w:szCs w:val="20"/>
        </w:rPr>
        <w:t xml:space="preserve"> ERP</w:t>
      </w:r>
    </w:p>
    <w:p w:rsidR="000B2CE5" w:rsidRPr="000B2CE5" w:rsidP="000B2CE5">
      <w:pPr>
        <w:pStyle w:val="Footer"/>
        <w:tabs>
          <w:tab w:val="clear" w:pos="4320"/>
          <w:tab w:val="center" w:pos="4420"/>
          <w:tab w:val="clear" w:pos="8640"/>
        </w:tabs>
        <w:spacing w:line="240" w:lineRule="exact"/>
        <w:rPr>
          <w:rFonts w:ascii="Verdana" w:hAnsi="Verdana"/>
          <w:b/>
          <w:sz w:val="20"/>
          <w:szCs w:val="20"/>
          <w:lang w:val="it-IT"/>
        </w:rPr>
      </w:pPr>
    </w:p>
    <w:p w:rsidR="0030739D" w:rsidRPr="000B2CE5" w:rsidP="0030739D">
      <w:pPr>
        <w:shd w:val="clear" w:color="auto" w:fill="D9D9D9"/>
        <w:tabs>
          <w:tab w:val="left" w:pos="975"/>
        </w:tabs>
        <w:ind w:left="-540"/>
        <w:rPr>
          <w:rFonts w:ascii="Verdana" w:hAnsi="Verdana"/>
          <w:sz w:val="20"/>
          <w:szCs w:val="20"/>
        </w:rPr>
      </w:pPr>
      <w:r w:rsidRPr="000B2CE5">
        <w:rPr>
          <w:rFonts w:ascii="Verdana" w:hAnsi="Verdana"/>
          <w:sz w:val="20"/>
          <w:szCs w:val="20"/>
        </w:rPr>
        <w:t>PERSONAL DETAILS</w:t>
      </w:r>
    </w:p>
    <w:p w:rsidR="0030739D" w:rsidRPr="000B2CE5" w:rsidP="0030739D">
      <w:pPr>
        <w:numPr>
          <w:ilvl w:val="0"/>
          <w:numId w:val="1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Father’s </w:t>
      </w:r>
      <w:r w:rsidRPr="000B2CE5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ame</w:t>
      </w:r>
      <w:r w:rsidR="0094081A">
        <w:rPr>
          <w:rFonts w:ascii="Verdana" w:hAnsi="Verdana"/>
          <w:sz w:val="20"/>
          <w:szCs w:val="20"/>
        </w:rPr>
        <w:t xml:space="preserve"> </w:t>
      </w:r>
      <w:r w:rsidRPr="000B2CE5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Shri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Rajendra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Sahu</w:t>
      </w:r>
    </w:p>
    <w:p w:rsidR="0030739D" w:rsidRPr="000B2CE5" w:rsidP="0030739D">
      <w:pPr>
        <w:numPr>
          <w:ilvl w:val="0"/>
          <w:numId w:val="1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0B2CE5">
        <w:rPr>
          <w:rFonts w:ascii="Verdana" w:hAnsi="Verdana"/>
          <w:sz w:val="20"/>
          <w:szCs w:val="20"/>
        </w:rPr>
        <w:t>D</w:t>
      </w:r>
      <w:r w:rsidR="004C609F">
        <w:rPr>
          <w:rFonts w:ascii="Verdana" w:hAnsi="Verdana"/>
          <w:sz w:val="20"/>
          <w:szCs w:val="20"/>
        </w:rPr>
        <w:t>ate of Birth</w:t>
      </w:r>
      <w:r w:rsidR="0094081A">
        <w:rPr>
          <w:rFonts w:ascii="Verdana" w:hAnsi="Verdana"/>
          <w:sz w:val="20"/>
          <w:szCs w:val="20"/>
        </w:rPr>
        <w:t xml:space="preserve"> </w:t>
      </w:r>
      <w:r w:rsidRPr="000B2CE5">
        <w:rPr>
          <w:rFonts w:ascii="Verdana" w:hAnsi="Verdana"/>
          <w:sz w:val="20"/>
          <w:szCs w:val="20"/>
        </w:rPr>
        <w:t xml:space="preserve">: </w:t>
      </w:r>
      <w:smartTag w:uri="urn:schemas-microsoft-com:office:smarttags" w:element="date">
        <w:smartTagPr>
          <w:attr w:name="Day" w:val="3"/>
          <w:attr w:name="Month" w:val="1"/>
          <w:attr w:name="Year" w:val="1978"/>
        </w:smartTagPr>
        <w:r w:rsidRPr="000B2CE5">
          <w:rPr>
            <w:rFonts w:ascii="Verdana" w:hAnsi="Verdana"/>
            <w:sz w:val="20"/>
            <w:szCs w:val="20"/>
          </w:rPr>
          <w:t>3</w:t>
        </w:r>
        <w:r w:rsidRPr="000B2CE5">
          <w:rPr>
            <w:rFonts w:ascii="Verdana" w:hAnsi="Verdana"/>
            <w:sz w:val="20"/>
            <w:szCs w:val="20"/>
            <w:vertAlign w:val="superscript"/>
          </w:rPr>
          <w:t>rd</w:t>
        </w:r>
        <w:r w:rsidRPr="000B2CE5">
          <w:rPr>
            <w:rFonts w:ascii="Verdana" w:hAnsi="Verdana"/>
            <w:sz w:val="20"/>
            <w:szCs w:val="20"/>
          </w:rPr>
          <w:t xml:space="preserve"> Jan’1978</w:t>
        </w:r>
      </w:smartTag>
    </w:p>
    <w:p w:rsidR="007C291E" w:rsidP="007C291E">
      <w:pPr>
        <w:numPr>
          <w:ilvl w:val="0"/>
          <w:numId w:val="1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0"/>
          <w:szCs w:val="20"/>
        </w:rPr>
      </w:pPr>
      <w:r w:rsidRPr="000B2CE5">
        <w:rPr>
          <w:rFonts w:ascii="Verdana" w:hAnsi="Verdana"/>
          <w:sz w:val="20"/>
          <w:szCs w:val="20"/>
        </w:rPr>
        <w:t>A</w:t>
      </w:r>
      <w:r w:rsidR="004C609F">
        <w:rPr>
          <w:rFonts w:ascii="Verdana" w:hAnsi="Verdana"/>
          <w:sz w:val="20"/>
          <w:szCs w:val="20"/>
        </w:rPr>
        <w:t>ddress for</w:t>
      </w:r>
      <w:r w:rsidRPr="000B2CE5">
        <w:rPr>
          <w:rFonts w:ascii="Verdana" w:hAnsi="Verdana"/>
          <w:sz w:val="20"/>
          <w:szCs w:val="20"/>
        </w:rPr>
        <w:t xml:space="preserve"> C</w:t>
      </w:r>
      <w:r w:rsidR="004C609F">
        <w:rPr>
          <w:rFonts w:ascii="Verdana" w:hAnsi="Verdana"/>
          <w:sz w:val="20"/>
          <w:szCs w:val="20"/>
        </w:rPr>
        <w:t>orrespondence</w:t>
      </w:r>
      <w:r w:rsidR="0094081A">
        <w:rPr>
          <w:rFonts w:ascii="Verdana" w:hAnsi="Verdana"/>
          <w:sz w:val="20"/>
          <w:szCs w:val="20"/>
        </w:rPr>
        <w:t xml:space="preserve"> </w:t>
      </w:r>
      <w:r w:rsidRPr="000B2CE5">
        <w:rPr>
          <w:rFonts w:ascii="Verdana" w:hAnsi="Verdana"/>
          <w:sz w:val="20"/>
          <w:szCs w:val="20"/>
        </w:rPr>
        <w:t xml:space="preserve">: </w:t>
      </w:r>
      <w:r w:rsidRPr="007E20CE" w:rsidR="00B3769C">
        <w:rPr>
          <w:rFonts w:ascii="Verdana" w:hAnsi="Verdana"/>
          <w:sz w:val="20"/>
          <w:szCs w:val="20"/>
        </w:rPr>
        <w:t>N-992, 9</w:t>
      </w:r>
      <w:r w:rsidRPr="007E20CE" w:rsidR="00B3769C">
        <w:rPr>
          <w:rFonts w:ascii="Verdana" w:hAnsi="Verdana"/>
          <w:sz w:val="20"/>
          <w:szCs w:val="20"/>
          <w:vertAlign w:val="superscript"/>
        </w:rPr>
        <w:t>th</w:t>
      </w:r>
      <w:r w:rsidRPr="007E20CE" w:rsidR="00B3769C">
        <w:rPr>
          <w:rFonts w:ascii="Verdana" w:hAnsi="Verdana"/>
          <w:sz w:val="20"/>
          <w:szCs w:val="20"/>
        </w:rPr>
        <w:t xml:space="preserve"> Floor, 6</w:t>
      </w:r>
      <w:r w:rsidRPr="007E20CE" w:rsidR="00B3769C">
        <w:rPr>
          <w:rFonts w:ascii="Verdana" w:hAnsi="Verdana"/>
          <w:sz w:val="20"/>
          <w:szCs w:val="20"/>
          <w:vertAlign w:val="superscript"/>
        </w:rPr>
        <w:t>th</w:t>
      </w:r>
      <w:r w:rsidRPr="007E20CE" w:rsidR="00B3769C">
        <w:rPr>
          <w:rFonts w:ascii="Verdana" w:hAnsi="Verdana"/>
          <w:sz w:val="20"/>
          <w:szCs w:val="20"/>
        </w:rPr>
        <w:t xml:space="preserve"> Avenue, Gaur City-1, </w:t>
      </w:r>
      <w:r w:rsidRPr="007E20CE" w:rsidR="007E20CE">
        <w:rPr>
          <w:rFonts w:ascii="Verdana" w:hAnsi="Verdana"/>
          <w:sz w:val="20"/>
          <w:szCs w:val="20"/>
        </w:rPr>
        <w:t xml:space="preserve">GH-01, Sector-4, </w:t>
      </w:r>
      <w:r w:rsidRPr="007E20CE" w:rsidR="00B3769C">
        <w:rPr>
          <w:rFonts w:ascii="Verdana" w:hAnsi="Verdana"/>
          <w:sz w:val="20"/>
          <w:szCs w:val="20"/>
        </w:rPr>
        <w:t>Greater Noida west, Uttar Pradesh, Pin-201009</w:t>
      </w:r>
    </w:p>
    <w:p w:rsidR="009111DC" w:rsidRPr="00FC119E" w:rsidP="002E0F23">
      <w:pPr>
        <w:numPr>
          <w:ilvl w:val="0"/>
          <w:numId w:val="1"/>
        </w:num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jc w:val="both"/>
        <w:rPr>
          <w:rFonts w:ascii="Verdana" w:hAnsi="Verdana"/>
          <w:sz w:val="22"/>
          <w:szCs w:val="22"/>
        </w:rPr>
      </w:pPr>
      <w:r w:rsidRPr="00D05E70">
        <w:rPr>
          <w:rFonts w:ascii="Verdana" w:hAnsi="Verdana"/>
          <w:sz w:val="20"/>
          <w:szCs w:val="20"/>
        </w:rPr>
        <w:t>M</w:t>
      </w:r>
      <w:r w:rsidR="004C609F">
        <w:rPr>
          <w:rFonts w:ascii="Verdana" w:hAnsi="Verdana"/>
          <w:sz w:val="20"/>
          <w:szCs w:val="20"/>
        </w:rPr>
        <w:t>arital</w:t>
      </w:r>
      <w:r w:rsidRPr="00D05E70">
        <w:rPr>
          <w:rFonts w:ascii="Verdana" w:hAnsi="Verdana"/>
          <w:sz w:val="20"/>
          <w:szCs w:val="20"/>
        </w:rPr>
        <w:t xml:space="preserve"> S</w:t>
      </w:r>
      <w:r w:rsidR="004C609F">
        <w:rPr>
          <w:rFonts w:ascii="Verdana" w:hAnsi="Verdana"/>
          <w:sz w:val="20"/>
          <w:szCs w:val="20"/>
        </w:rPr>
        <w:t>tatus</w:t>
      </w:r>
      <w:r w:rsidRPr="00D05E70">
        <w:rPr>
          <w:rFonts w:ascii="Verdana" w:hAnsi="Verdana"/>
        </w:rPr>
        <w:t xml:space="preserve"> </w:t>
      </w:r>
      <w:r w:rsidRPr="00D05E70" w:rsidR="0030739D">
        <w:rPr>
          <w:rFonts w:ascii="Verdana" w:hAnsi="Verdana"/>
        </w:rPr>
        <w:t xml:space="preserve">: </w:t>
      </w:r>
      <w:r w:rsidRPr="00CE0E11">
        <w:rPr>
          <w:rFonts w:ascii="Verdana" w:hAnsi="Verdana"/>
          <w:sz w:val="20"/>
          <w:szCs w:val="20"/>
        </w:rPr>
        <w:t>Married</w:t>
      </w:r>
    </w:p>
    <w:p w:rsidR="00FC119E" w:rsidRPr="00FC119E" w:rsidP="00FC119E">
      <w:pPr>
        <w:tabs>
          <w:tab w:val="left" w:pos="1980"/>
          <w:tab w:val="left" w:pos="3600"/>
          <w:tab w:val="left" w:pos="3690"/>
          <w:tab w:val="left" w:pos="3780"/>
          <w:tab w:val="left" w:pos="5040"/>
        </w:tabs>
        <w:spacing w:before="120"/>
        <w:ind w:left="540"/>
        <w:jc w:val="both"/>
        <w:rPr>
          <w:rFonts w:ascii="Verdana" w:hAnsi="Verdan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7E49B1">
      <w:footerReference w:type="even" r:id="rId7"/>
      <w:footerReference w:type="default" r:id="rId8"/>
      <w:pgSz w:w="12240" w:h="15840" w:code="1"/>
      <w:pgMar w:top="720" w:right="1008" w:bottom="72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05BB" w:rsidP="00B07D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600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05BB" w:rsidP="00773682">
    <w:pPr>
      <w:pStyle w:val="Footer"/>
      <w:tabs>
        <w:tab w:val="clear" w:pos="8640"/>
      </w:tabs>
    </w:pPr>
    <w:r>
      <w:tab/>
      <w:t xml:space="preserve">Page </w:t>
    </w:r>
    <w:r w:rsidR="00327082">
      <w:fldChar w:fldCharType="begin"/>
    </w:r>
    <w:r w:rsidR="00327082">
      <w:instrText xml:space="preserve"> PAGE </w:instrText>
    </w:r>
    <w:r w:rsidR="00327082">
      <w:fldChar w:fldCharType="separate"/>
    </w:r>
    <w:r w:rsidR="006D2C64">
      <w:rPr>
        <w:noProof/>
      </w:rPr>
      <w:t>2</w:t>
    </w:r>
    <w:r w:rsidR="00327082"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D2C64">
      <w:rPr>
        <w:noProof/>
      </w:rPr>
      <w:t>3</w:t>
    </w:r>
    <w:r w:rsidR="006D2C64"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8A77D7"/>
    <w:multiLevelType w:val="hybridMultilevel"/>
    <w:tmpl w:val="8C7269EA"/>
    <w:lvl w:ilvl="0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">
    <w:nsid w:val="0C2D5298"/>
    <w:multiLevelType w:val="hybridMultilevel"/>
    <w:tmpl w:val="C87E202E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081D8E"/>
    <w:multiLevelType w:val="multilevel"/>
    <w:tmpl w:val="A706393C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3D0560"/>
    <w:multiLevelType w:val="hybridMultilevel"/>
    <w:tmpl w:val="B1B4EABA"/>
    <w:lvl w:ilvl="0">
      <w:start w:val="1"/>
      <w:numFmt w:val="bullet"/>
      <w:lvlText w:val="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4">
    <w:nsid w:val="150F0AC2"/>
    <w:multiLevelType w:val="hybridMultilevel"/>
    <w:tmpl w:val="B5228C60"/>
    <w:lvl w:ilvl="0">
      <w:start w:val="1"/>
      <w:numFmt w:val="bullet"/>
      <w:lvlText w:val=""/>
      <w:lvlJc w:val="left"/>
      <w:pPr>
        <w:tabs>
          <w:tab w:val="num" w:pos="1635"/>
        </w:tabs>
        <w:ind w:left="1635" w:firstLine="669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D94765"/>
    <w:multiLevelType w:val="hybridMultilevel"/>
    <w:tmpl w:val="53102468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6">
    <w:nsid w:val="1DB4341F"/>
    <w:multiLevelType w:val="hybridMultilevel"/>
    <w:tmpl w:val="A706393C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770604"/>
    <w:multiLevelType w:val="hybridMultilevel"/>
    <w:tmpl w:val="45289F2A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FF2000"/>
    <w:multiLevelType w:val="hybridMultilevel"/>
    <w:tmpl w:val="CF544170"/>
    <w:lvl w:ilvl="0">
      <w:start w:val="1"/>
      <w:numFmt w:val="bullet"/>
      <w:lvlText w:val=""/>
      <w:lvlJc w:val="left"/>
      <w:pPr>
        <w:tabs>
          <w:tab w:val="num" w:pos="1635"/>
        </w:tabs>
        <w:ind w:left="1635" w:firstLine="669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tabs>
          <w:tab w:val="num" w:pos="1131"/>
        </w:tabs>
        <w:ind w:left="1131" w:firstLine="669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70EB6"/>
    <w:multiLevelType w:val="multilevel"/>
    <w:tmpl w:val="31F70EB6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FC2DCF"/>
    <w:multiLevelType w:val="multilevel"/>
    <w:tmpl w:val="B5228C60"/>
    <w:lvl w:ilvl="0">
      <w:start w:val="1"/>
      <w:numFmt w:val="bullet"/>
      <w:lvlText w:val=""/>
      <w:lvlJc w:val="left"/>
      <w:pPr>
        <w:tabs>
          <w:tab w:val="num" w:pos="1635"/>
        </w:tabs>
        <w:ind w:left="1635" w:firstLine="66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11593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623731F8"/>
    <w:multiLevelType w:val="hybridMultilevel"/>
    <w:tmpl w:val="6D26E96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F5023A5"/>
    <w:multiLevelType w:val="hybridMultilevel"/>
    <w:tmpl w:val="D44290B4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>
    <w:nsid w:val="7108001E"/>
    <w:multiLevelType w:val="hybridMultilevel"/>
    <w:tmpl w:val="233E7A12"/>
    <w:lvl w:ilvl="0">
      <w:start w:val="0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E4781D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6"/>
  </w:num>
  <w:num w:numId="13">
    <w:abstractNumId w:val="7"/>
  </w:num>
  <w:num w:numId="14">
    <w:abstractNumId w:val="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11"/>
    <w:rsid w:val="000127E8"/>
    <w:rsid w:val="00014391"/>
    <w:rsid w:val="00022221"/>
    <w:rsid w:val="00041BD3"/>
    <w:rsid w:val="000421B0"/>
    <w:rsid w:val="00045761"/>
    <w:rsid w:val="00051CEA"/>
    <w:rsid w:val="00060018"/>
    <w:rsid w:val="000638B8"/>
    <w:rsid w:val="00065F9B"/>
    <w:rsid w:val="000857DD"/>
    <w:rsid w:val="00086F76"/>
    <w:rsid w:val="000876DC"/>
    <w:rsid w:val="000A24B5"/>
    <w:rsid w:val="000B2CE5"/>
    <w:rsid w:val="000D38F0"/>
    <w:rsid w:val="000D3D49"/>
    <w:rsid w:val="000F18D3"/>
    <w:rsid w:val="001155F0"/>
    <w:rsid w:val="001479D3"/>
    <w:rsid w:val="00173C4B"/>
    <w:rsid w:val="00185B4C"/>
    <w:rsid w:val="00190AC6"/>
    <w:rsid w:val="00192608"/>
    <w:rsid w:val="00193BFE"/>
    <w:rsid w:val="00193EDA"/>
    <w:rsid w:val="001A0956"/>
    <w:rsid w:val="001A3772"/>
    <w:rsid w:val="001B0574"/>
    <w:rsid w:val="001B37DC"/>
    <w:rsid w:val="001C03CD"/>
    <w:rsid w:val="001C405D"/>
    <w:rsid w:val="001D1CC1"/>
    <w:rsid w:val="001D1D3D"/>
    <w:rsid w:val="001D4705"/>
    <w:rsid w:val="001E1343"/>
    <w:rsid w:val="001E3FA5"/>
    <w:rsid w:val="001F61FB"/>
    <w:rsid w:val="00202C75"/>
    <w:rsid w:val="00207573"/>
    <w:rsid w:val="00214F9E"/>
    <w:rsid w:val="002259B5"/>
    <w:rsid w:val="00237E5A"/>
    <w:rsid w:val="00243202"/>
    <w:rsid w:val="00247328"/>
    <w:rsid w:val="00256A39"/>
    <w:rsid w:val="002655BF"/>
    <w:rsid w:val="002655F9"/>
    <w:rsid w:val="00267122"/>
    <w:rsid w:val="00267275"/>
    <w:rsid w:val="0027181B"/>
    <w:rsid w:val="00285B3F"/>
    <w:rsid w:val="002874CA"/>
    <w:rsid w:val="002926C6"/>
    <w:rsid w:val="002A1506"/>
    <w:rsid w:val="002B5F03"/>
    <w:rsid w:val="002B6F0E"/>
    <w:rsid w:val="002B7635"/>
    <w:rsid w:val="002C6862"/>
    <w:rsid w:val="002D5E80"/>
    <w:rsid w:val="002D67FB"/>
    <w:rsid w:val="002E0F23"/>
    <w:rsid w:val="002F2B0C"/>
    <w:rsid w:val="00304273"/>
    <w:rsid w:val="0030739D"/>
    <w:rsid w:val="00310489"/>
    <w:rsid w:val="00315439"/>
    <w:rsid w:val="0032551D"/>
    <w:rsid w:val="00327082"/>
    <w:rsid w:val="0035031F"/>
    <w:rsid w:val="003626FA"/>
    <w:rsid w:val="00380620"/>
    <w:rsid w:val="0038746C"/>
    <w:rsid w:val="003A00D7"/>
    <w:rsid w:val="003A5E02"/>
    <w:rsid w:val="003A6980"/>
    <w:rsid w:val="003B4209"/>
    <w:rsid w:val="003C6192"/>
    <w:rsid w:val="003D4B70"/>
    <w:rsid w:val="004071C7"/>
    <w:rsid w:val="00407D2C"/>
    <w:rsid w:val="004170C5"/>
    <w:rsid w:val="00440702"/>
    <w:rsid w:val="00453B89"/>
    <w:rsid w:val="004544D9"/>
    <w:rsid w:val="0046129E"/>
    <w:rsid w:val="00461F9D"/>
    <w:rsid w:val="0046707D"/>
    <w:rsid w:val="0047628A"/>
    <w:rsid w:val="00482457"/>
    <w:rsid w:val="004A2120"/>
    <w:rsid w:val="004A236B"/>
    <w:rsid w:val="004A6B95"/>
    <w:rsid w:val="004A72BB"/>
    <w:rsid w:val="004B6595"/>
    <w:rsid w:val="004C609F"/>
    <w:rsid w:val="004C68CD"/>
    <w:rsid w:val="004E257D"/>
    <w:rsid w:val="004E33D2"/>
    <w:rsid w:val="00514097"/>
    <w:rsid w:val="00525300"/>
    <w:rsid w:val="00527B37"/>
    <w:rsid w:val="005426F8"/>
    <w:rsid w:val="00551643"/>
    <w:rsid w:val="00551B35"/>
    <w:rsid w:val="00561D0E"/>
    <w:rsid w:val="00575418"/>
    <w:rsid w:val="0058065B"/>
    <w:rsid w:val="005902A1"/>
    <w:rsid w:val="00596D9B"/>
    <w:rsid w:val="005A131E"/>
    <w:rsid w:val="005A7648"/>
    <w:rsid w:val="005C0D60"/>
    <w:rsid w:val="005C58AC"/>
    <w:rsid w:val="005D7463"/>
    <w:rsid w:val="005E22C6"/>
    <w:rsid w:val="005F4B42"/>
    <w:rsid w:val="005F4E18"/>
    <w:rsid w:val="005F63F8"/>
    <w:rsid w:val="006005BB"/>
    <w:rsid w:val="0060153F"/>
    <w:rsid w:val="00603F8E"/>
    <w:rsid w:val="006122D6"/>
    <w:rsid w:val="00620A37"/>
    <w:rsid w:val="00621969"/>
    <w:rsid w:val="00632D11"/>
    <w:rsid w:val="00637B25"/>
    <w:rsid w:val="00654D80"/>
    <w:rsid w:val="00685FBA"/>
    <w:rsid w:val="0069046C"/>
    <w:rsid w:val="006959E4"/>
    <w:rsid w:val="00697E56"/>
    <w:rsid w:val="006A5659"/>
    <w:rsid w:val="006D2C64"/>
    <w:rsid w:val="006D3A8D"/>
    <w:rsid w:val="006E7042"/>
    <w:rsid w:val="006F0230"/>
    <w:rsid w:val="006F3543"/>
    <w:rsid w:val="006F4B8A"/>
    <w:rsid w:val="00701B8F"/>
    <w:rsid w:val="0070390C"/>
    <w:rsid w:val="00704BF4"/>
    <w:rsid w:val="00705B0C"/>
    <w:rsid w:val="00715164"/>
    <w:rsid w:val="0072457F"/>
    <w:rsid w:val="0073625B"/>
    <w:rsid w:val="00736985"/>
    <w:rsid w:val="00736EB5"/>
    <w:rsid w:val="00740123"/>
    <w:rsid w:val="007651F1"/>
    <w:rsid w:val="0076634F"/>
    <w:rsid w:val="00767E98"/>
    <w:rsid w:val="00773682"/>
    <w:rsid w:val="007A4615"/>
    <w:rsid w:val="007B0247"/>
    <w:rsid w:val="007B55FB"/>
    <w:rsid w:val="007C291E"/>
    <w:rsid w:val="007D12C9"/>
    <w:rsid w:val="007D7B6E"/>
    <w:rsid w:val="007E0D9F"/>
    <w:rsid w:val="007E20CE"/>
    <w:rsid w:val="007E49B1"/>
    <w:rsid w:val="007E7621"/>
    <w:rsid w:val="007F51E5"/>
    <w:rsid w:val="007F54C6"/>
    <w:rsid w:val="00802703"/>
    <w:rsid w:val="0080597C"/>
    <w:rsid w:val="00807A7A"/>
    <w:rsid w:val="00810ECD"/>
    <w:rsid w:val="00815867"/>
    <w:rsid w:val="0082055F"/>
    <w:rsid w:val="00827E12"/>
    <w:rsid w:val="00836890"/>
    <w:rsid w:val="00850CD5"/>
    <w:rsid w:val="00863EBD"/>
    <w:rsid w:val="00873BED"/>
    <w:rsid w:val="008762DB"/>
    <w:rsid w:val="008845A7"/>
    <w:rsid w:val="00884872"/>
    <w:rsid w:val="008B05D7"/>
    <w:rsid w:val="008B746A"/>
    <w:rsid w:val="008C1011"/>
    <w:rsid w:val="008C2EC3"/>
    <w:rsid w:val="008E3E36"/>
    <w:rsid w:val="008E3E4A"/>
    <w:rsid w:val="008E7AEF"/>
    <w:rsid w:val="00903678"/>
    <w:rsid w:val="009111DC"/>
    <w:rsid w:val="00926DDD"/>
    <w:rsid w:val="00935519"/>
    <w:rsid w:val="009358D3"/>
    <w:rsid w:val="0094081A"/>
    <w:rsid w:val="009428F9"/>
    <w:rsid w:val="00943174"/>
    <w:rsid w:val="0094563D"/>
    <w:rsid w:val="00952A6A"/>
    <w:rsid w:val="009570A3"/>
    <w:rsid w:val="00962F94"/>
    <w:rsid w:val="00972A4B"/>
    <w:rsid w:val="00973BC1"/>
    <w:rsid w:val="00977DDC"/>
    <w:rsid w:val="009800E2"/>
    <w:rsid w:val="0099385E"/>
    <w:rsid w:val="009A09AF"/>
    <w:rsid w:val="009B03EF"/>
    <w:rsid w:val="009C54AE"/>
    <w:rsid w:val="009C68F8"/>
    <w:rsid w:val="009C7FAF"/>
    <w:rsid w:val="009D1306"/>
    <w:rsid w:val="009D1E28"/>
    <w:rsid w:val="009E4601"/>
    <w:rsid w:val="009E5202"/>
    <w:rsid w:val="009E76E0"/>
    <w:rsid w:val="009E7D2C"/>
    <w:rsid w:val="009F7FAC"/>
    <w:rsid w:val="00A160FA"/>
    <w:rsid w:val="00A17084"/>
    <w:rsid w:val="00A24FB0"/>
    <w:rsid w:val="00A3073C"/>
    <w:rsid w:val="00A502CE"/>
    <w:rsid w:val="00A65E7C"/>
    <w:rsid w:val="00A70AC6"/>
    <w:rsid w:val="00A87AE2"/>
    <w:rsid w:val="00A9072E"/>
    <w:rsid w:val="00A944E9"/>
    <w:rsid w:val="00AA2138"/>
    <w:rsid w:val="00AB7099"/>
    <w:rsid w:val="00AB7AC4"/>
    <w:rsid w:val="00AC7FD8"/>
    <w:rsid w:val="00AD1838"/>
    <w:rsid w:val="00AD38F9"/>
    <w:rsid w:val="00B030A5"/>
    <w:rsid w:val="00B07DB2"/>
    <w:rsid w:val="00B13070"/>
    <w:rsid w:val="00B32AE6"/>
    <w:rsid w:val="00B32BE2"/>
    <w:rsid w:val="00B3769C"/>
    <w:rsid w:val="00B465C3"/>
    <w:rsid w:val="00B522A6"/>
    <w:rsid w:val="00B64DD0"/>
    <w:rsid w:val="00B67DE8"/>
    <w:rsid w:val="00B803F7"/>
    <w:rsid w:val="00BA35F4"/>
    <w:rsid w:val="00BB65CB"/>
    <w:rsid w:val="00BD5E9E"/>
    <w:rsid w:val="00BF6FE6"/>
    <w:rsid w:val="00C10B9F"/>
    <w:rsid w:val="00C14290"/>
    <w:rsid w:val="00C34EB9"/>
    <w:rsid w:val="00C3707A"/>
    <w:rsid w:val="00C43823"/>
    <w:rsid w:val="00C52D26"/>
    <w:rsid w:val="00C62A88"/>
    <w:rsid w:val="00C65721"/>
    <w:rsid w:val="00C7133C"/>
    <w:rsid w:val="00C8193B"/>
    <w:rsid w:val="00C84130"/>
    <w:rsid w:val="00C90698"/>
    <w:rsid w:val="00C95111"/>
    <w:rsid w:val="00C9545C"/>
    <w:rsid w:val="00CA0259"/>
    <w:rsid w:val="00CA0A83"/>
    <w:rsid w:val="00CB20F7"/>
    <w:rsid w:val="00CC2B5A"/>
    <w:rsid w:val="00CD4CE4"/>
    <w:rsid w:val="00CD4F3D"/>
    <w:rsid w:val="00CD774D"/>
    <w:rsid w:val="00CE0E11"/>
    <w:rsid w:val="00CE1CD8"/>
    <w:rsid w:val="00CF23C5"/>
    <w:rsid w:val="00D00780"/>
    <w:rsid w:val="00D05E70"/>
    <w:rsid w:val="00D16D83"/>
    <w:rsid w:val="00D24243"/>
    <w:rsid w:val="00D32A4A"/>
    <w:rsid w:val="00D47B4F"/>
    <w:rsid w:val="00D53E1A"/>
    <w:rsid w:val="00D81ACF"/>
    <w:rsid w:val="00D82BE3"/>
    <w:rsid w:val="00D87C9B"/>
    <w:rsid w:val="00DA545B"/>
    <w:rsid w:val="00DC19A7"/>
    <w:rsid w:val="00DD32C9"/>
    <w:rsid w:val="00DE6980"/>
    <w:rsid w:val="00DF05E4"/>
    <w:rsid w:val="00DF6374"/>
    <w:rsid w:val="00DF7F15"/>
    <w:rsid w:val="00E02BAB"/>
    <w:rsid w:val="00E162EC"/>
    <w:rsid w:val="00E202F6"/>
    <w:rsid w:val="00E23E8E"/>
    <w:rsid w:val="00E2490C"/>
    <w:rsid w:val="00E3321F"/>
    <w:rsid w:val="00E365B0"/>
    <w:rsid w:val="00E46061"/>
    <w:rsid w:val="00E4752A"/>
    <w:rsid w:val="00E668D8"/>
    <w:rsid w:val="00E74EDF"/>
    <w:rsid w:val="00E86941"/>
    <w:rsid w:val="00E93774"/>
    <w:rsid w:val="00E969ED"/>
    <w:rsid w:val="00EB6B3E"/>
    <w:rsid w:val="00ED0F56"/>
    <w:rsid w:val="00ED41E1"/>
    <w:rsid w:val="00ED52F6"/>
    <w:rsid w:val="00ED6D2A"/>
    <w:rsid w:val="00EE6695"/>
    <w:rsid w:val="00EE6D23"/>
    <w:rsid w:val="00EE76F4"/>
    <w:rsid w:val="00F059F7"/>
    <w:rsid w:val="00F12154"/>
    <w:rsid w:val="00F12E12"/>
    <w:rsid w:val="00F21696"/>
    <w:rsid w:val="00F27B48"/>
    <w:rsid w:val="00F31ABC"/>
    <w:rsid w:val="00F3609B"/>
    <w:rsid w:val="00F37A4E"/>
    <w:rsid w:val="00F55516"/>
    <w:rsid w:val="00F55DE8"/>
    <w:rsid w:val="00F65554"/>
    <w:rsid w:val="00F71458"/>
    <w:rsid w:val="00F73F6B"/>
    <w:rsid w:val="00F74B02"/>
    <w:rsid w:val="00F80126"/>
    <w:rsid w:val="00F85C51"/>
    <w:rsid w:val="00F92082"/>
    <w:rsid w:val="00F93CF7"/>
    <w:rsid w:val="00F95004"/>
    <w:rsid w:val="00FA03A2"/>
    <w:rsid w:val="00FA2885"/>
    <w:rsid w:val="00FA7BCD"/>
    <w:rsid w:val="00FB0936"/>
    <w:rsid w:val="00FB0DAB"/>
    <w:rsid w:val="00FB3056"/>
    <w:rsid w:val="00FC119E"/>
    <w:rsid w:val="00FD106F"/>
    <w:rsid w:val="00FF4FA8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D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5111"/>
    <w:rPr>
      <w:color w:val="0000FF"/>
      <w:u w:val="single"/>
    </w:rPr>
  </w:style>
  <w:style w:type="paragraph" w:styleId="Footer">
    <w:name w:val="footer"/>
    <w:basedOn w:val="Normal"/>
    <w:rsid w:val="00685F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5FBA"/>
  </w:style>
  <w:style w:type="paragraph" w:styleId="Header">
    <w:name w:val="header"/>
    <w:basedOn w:val="Normal"/>
    <w:rsid w:val="001479D3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rsid w:val="00F37A4E"/>
  </w:style>
  <w:style w:type="character" w:customStyle="1" w:styleId="hccdpe">
    <w:name w:val="hccdpe"/>
    <w:basedOn w:val="DefaultParagraphFont"/>
    <w:rsid w:val="00FA7BCD"/>
  </w:style>
  <w:style w:type="paragraph" w:styleId="BalloonText">
    <w:name w:val="Balloon Text"/>
    <w:basedOn w:val="Normal"/>
    <w:link w:val="BalloonTextChar"/>
    <w:rsid w:val="00815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8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D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F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hyperlink" Target="mailto:ca" TargetMode="External" /><Relationship Id="rId6" Type="http://schemas.openxmlformats.org/officeDocument/2006/relationships/image" Target="https://rdxfootmark.naukri.com/v2/track/openCv?trackingInfo=82e25afbe303337fee5eeada822caa99134f4b0419514c4847440321091b5b58120b150315465f5909435601514841481f0f2b561358191b195115495d0c00584e4209430247460c590858184508105042445b0c0f054e4108120211474a411b02154e49405d58380c4f03434f1208130612494a411b0b15416a44564a141a245d4340010a150a1944515b004356014a4857034b4a5a0e544b1708100717404a106&amp;docType=docx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Sunil shau</cp:lastModifiedBy>
  <cp:revision>20</cp:revision>
  <cp:lastPrinted>2012-12-13T13:26:00Z</cp:lastPrinted>
  <dcterms:created xsi:type="dcterms:W3CDTF">2021-10-06T16:21:00Z</dcterms:created>
  <dcterms:modified xsi:type="dcterms:W3CDTF">2023-06-04T14:55:00Z</dcterms:modified>
</cp:coreProperties>
</file>