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1121A" w14:textId="77777777" w:rsidR="00E97182" w:rsidRDefault="00990856">
      <w:pPr>
        <w:spacing w:before="34"/>
        <w:ind w:left="11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u w:val="single" w:color="000000"/>
        </w:rPr>
        <w:t>Intro to Computer Systems :: Project 8: VM Translator</w:t>
      </w:r>
      <w:r>
        <w:rPr>
          <w:rFonts w:ascii="Arial"/>
          <w:spacing w:val="-30"/>
          <w:sz w:val="28"/>
          <w:u w:val="single" w:color="000000"/>
        </w:rPr>
        <w:t xml:space="preserve"> </w:t>
      </w:r>
      <w:r>
        <w:rPr>
          <w:rFonts w:ascii="Arial"/>
          <w:sz w:val="28"/>
          <w:u w:val="single" w:color="000000"/>
        </w:rPr>
        <w:t>II</w:t>
      </w:r>
    </w:p>
    <w:p w14:paraId="7DE02491" w14:textId="77777777" w:rsidR="00E97182" w:rsidRDefault="00E97182">
      <w:pPr>
        <w:spacing w:before="7"/>
        <w:rPr>
          <w:rFonts w:ascii="Arial" w:eastAsia="Arial" w:hAnsi="Arial" w:cs="Arial"/>
          <w:sz w:val="15"/>
          <w:szCs w:val="15"/>
        </w:rPr>
      </w:pPr>
    </w:p>
    <w:p w14:paraId="1AE7C690" w14:textId="77777777" w:rsidR="00E97182" w:rsidRDefault="00990856">
      <w:pPr>
        <w:pStyle w:val="BodyText"/>
        <w:spacing w:before="78"/>
      </w:pPr>
      <w:r>
        <w:rPr>
          <w:w w:val="105"/>
        </w:rPr>
        <w:t>Student</w:t>
      </w:r>
      <w:r>
        <w:rPr>
          <w:spacing w:val="-8"/>
          <w:w w:val="105"/>
        </w:rPr>
        <w:t xml:space="preserve"> </w:t>
      </w:r>
      <w:r>
        <w:rPr>
          <w:w w:val="105"/>
        </w:rPr>
        <w:t>name:</w:t>
      </w:r>
      <w:r w:rsidR="0004223E">
        <w:rPr>
          <w:w w:val="105"/>
        </w:rPr>
        <w:t xml:space="preserve"> Cham</w:t>
      </w:r>
    </w:p>
    <w:p w14:paraId="48B94DC4" w14:textId="77777777" w:rsidR="00E97182" w:rsidRDefault="00E97182">
      <w:pPr>
        <w:spacing w:before="10"/>
        <w:rPr>
          <w:rFonts w:ascii="Arial" w:eastAsia="Arial" w:hAnsi="Arial" w:cs="Arial"/>
        </w:rPr>
      </w:pPr>
    </w:p>
    <w:p w14:paraId="07E92EAD" w14:textId="77777777" w:rsidR="00E97182" w:rsidRDefault="00990856">
      <w:pPr>
        <w:ind w:left="111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i/>
          <w:w w:val="105"/>
          <w:sz w:val="21"/>
          <w:u w:val="single" w:color="000000"/>
        </w:rPr>
        <w:t>Grading</w:t>
      </w:r>
      <w:r>
        <w:rPr>
          <w:rFonts w:ascii="Arial"/>
          <w:b/>
          <w:i/>
          <w:spacing w:val="-11"/>
          <w:w w:val="105"/>
          <w:sz w:val="21"/>
          <w:u w:val="single" w:color="000000"/>
        </w:rPr>
        <w:t xml:space="preserve"> </w:t>
      </w:r>
      <w:r>
        <w:rPr>
          <w:rFonts w:ascii="Arial"/>
          <w:b/>
          <w:i/>
          <w:w w:val="105"/>
          <w:sz w:val="21"/>
          <w:u w:val="single" w:color="000000"/>
        </w:rPr>
        <w:t>method</w:t>
      </w:r>
    </w:p>
    <w:p w14:paraId="17B0477E" w14:textId="77777777" w:rsidR="00E97182" w:rsidRDefault="00E97182">
      <w:pPr>
        <w:spacing w:before="5"/>
        <w:rPr>
          <w:rFonts w:ascii="Arial" w:eastAsia="Arial" w:hAnsi="Arial" w:cs="Arial"/>
          <w:b/>
          <w:bCs/>
          <w:i/>
          <w:sz w:val="16"/>
          <w:szCs w:val="16"/>
        </w:rPr>
      </w:pPr>
    </w:p>
    <w:p w14:paraId="60B3596E" w14:textId="77777777" w:rsidR="00E97182" w:rsidRDefault="00990856">
      <w:pPr>
        <w:pStyle w:val="BodyText"/>
        <w:spacing w:before="78" w:line="252" w:lineRule="auto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evaluating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second</w:t>
      </w:r>
      <w:r>
        <w:rPr>
          <w:spacing w:val="-3"/>
          <w:w w:val="105"/>
        </w:rPr>
        <w:t xml:space="preserve"> </w:t>
      </w: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VM</w:t>
      </w:r>
      <w:r>
        <w:rPr>
          <w:spacing w:val="-3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(AKA</w:t>
      </w:r>
      <w:r>
        <w:rPr>
          <w:spacing w:val="-3"/>
          <w:w w:val="105"/>
        </w:rPr>
        <w:t xml:space="preserve"> </w:t>
      </w:r>
      <w:r>
        <w:rPr>
          <w:w w:val="105"/>
        </w:rPr>
        <w:t>Translator)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look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2"/>
        </w:rPr>
        <w:t xml:space="preserve"> </w:t>
      </w:r>
      <w:r>
        <w:rPr>
          <w:w w:val="105"/>
        </w:rPr>
        <w:t>the 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things:</w:t>
      </w:r>
    </w:p>
    <w:p w14:paraId="5B7AB4B0" w14:textId="77777777" w:rsidR="00E97182" w:rsidRDefault="00E97182">
      <w:pPr>
        <w:spacing w:before="9"/>
        <w:rPr>
          <w:rFonts w:ascii="Arial" w:eastAsia="Arial" w:hAnsi="Arial" w:cs="Arial"/>
          <w:sz w:val="21"/>
          <w:szCs w:val="21"/>
        </w:rPr>
      </w:pPr>
    </w:p>
    <w:p w14:paraId="0D72BB14" w14:textId="77777777" w:rsidR="00E97182" w:rsidRDefault="00990856">
      <w:pPr>
        <w:pStyle w:val="BodyText"/>
        <w:tabs>
          <w:tab w:val="left" w:pos="471"/>
        </w:tabs>
        <w:spacing w:line="252" w:lineRule="auto"/>
        <w:ind w:left="471" w:right="593" w:hanging="360"/>
      </w:pPr>
      <w:r>
        <w:rPr>
          <w:rFonts w:ascii="Wingdings" w:eastAsia="Wingdings" w:hAnsi="Wingdings" w:cs="Wingdings"/>
          <w:w w:val="50"/>
        </w:rPr>
        <w:t></w:t>
      </w:r>
      <w:r>
        <w:rPr>
          <w:rFonts w:ascii="Wingdings" w:eastAsia="Wingdings" w:hAnsi="Wingdings" w:cs="Wingdings"/>
          <w:w w:val="50"/>
        </w:rPr>
        <w:t></w:t>
      </w:r>
      <w:r>
        <w:rPr>
          <w:rFonts w:ascii="Times New Roman" w:eastAsia="Times New Roman" w:hAnsi="Times New Roman" w:cs="Times New Roman"/>
          <w:w w:val="50"/>
        </w:rPr>
        <w:tab/>
      </w:r>
      <w:r>
        <w:rPr>
          <w:rFonts w:cs="Arial"/>
          <w:b/>
          <w:bCs/>
          <w:i/>
          <w:w w:val="105"/>
        </w:rPr>
        <w:t>Code</w:t>
      </w:r>
      <w:r>
        <w:rPr>
          <w:rFonts w:cs="Arial"/>
          <w:b/>
          <w:bCs/>
          <w:i/>
          <w:spacing w:val="-4"/>
          <w:w w:val="105"/>
        </w:rPr>
        <w:t xml:space="preserve"> </w:t>
      </w:r>
      <w:r>
        <w:rPr>
          <w:rFonts w:cs="Arial"/>
          <w:b/>
          <w:bCs/>
          <w:i/>
          <w:w w:val="105"/>
        </w:rPr>
        <w:t>quality:</w:t>
      </w:r>
      <w:r>
        <w:rPr>
          <w:rFonts w:cs="Arial"/>
          <w:b/>
          <w:bCs/>
          <w:i/>
          <w:spacing w:val="-4"/>
          <w:w w:val="105"/>
        </w:rPr>
        <w:t xml:space="preserve"> </w:t>
      </w:r>
      <w:r>
        <w:rPr>
          <w:w w:val="105"/>
        </w:rPr>
        <w:t>since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provided,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judged</w:t>
      </w:r>
      <w:r>
        <w:rPr>
          <w:spacing w:val="-3"/>
          <w:w w:val="105"/>
        </w:rPr>
        <w:t xml:space="preserve"> </w:t>
      </w:r>
      <w:r>
        <w:rPr>
          <w:w w:val="105"/>
        </w:rPr>
        <w:t>mainly</w:t>
      </w:r>
      <w:r>
        <w:rPr>
          <w:w w:val="102"/>
        </w:rPr>
        <w:t xml:space="preserve"> </w:t>
      </w:r>
      <w:r>
        <w:rPr>
          <w:w w:val="105"/>
        </w:rPr>
        <w:t>for elegance and</w:t>
      </w:r>
      <w:r>
        <w:rPr>
          <w:spacing w:val="-16"/>
          <w:w w:val="105"/>
        </w:rPr>
        <w:t xml:space="preserve"> </w:t>
      </w:r>
      <w:r>
        <w:rPr>
          <w:w w:val="105"/>
        </w:rPr>
        <w:t>readability.</w:t>
      </w:r>
    </w:p>
    <w:p w14:paraId="057F9A67" w14:textId="77777777" w:rsidR="00E97182" w:rsidRDefault="00E97182">
      <w:pPr>
        <w:spacing w:before="9"/>
        <w:rPr>
          <w:rFonts w:ascii="Arial" w:eastAsia="Arial" w:hAnsi="Arial" w:cs="Arial"/>
          <w:sz w:val="21"/>
          <w:szCs w:val="21"/>
        </w:rPr>
      </w:pPr>
    </w:p>
    <w:p w14:paraId="0B53145F" w14:textId="77777777" w:rsidR="00E97182" w:rsidRDefault="00990856">
      <w:pPr>
        <w:pStyle w:val="BodyText"/>
        <w:tabs>
          <w:tab w:val="left" w:pos="471"/>
        </w:tabs>
        <w:spacing w:line="249" w:lineRule="auto"/>
        <w:ind w:left="471" w:right="373" w:hanging="360"/>
      </w:pPr>
      <w:r>
        <w:rPr>
          <w:rFonts w:ascii="Wingdings" w:eastAsia="Wingdings" w:hAnsi="Wingdings" w:cs="Wingdings"/>
          <w:w w:val="50"/>
        </w:rPr>
        <w:t></w:t>
      </w:r>
      <w:r>
        <w:rPr>
          <w:rFonts w:ascii="Wingdings" w:eastAsia="Wingdings" w:hAnsi="Wingdings" w:cs="Wingdings"/>
          <w:w w:val="50"/>
        </w:rPr>
        <w:t></w:t>
      </w:r>
      <w:r>
        <w:rPr>
          <w:rFonts w:ascii="Times New Roman" w:eastAsia="Times New Roman" w:hAnsi="Times New Roman" w:cs="Times New Roman"/>
          <w:w w:val="50"/>
        </w:rPr>
        <w:tab/>
      </w:r>
      <w:r>
        <w:rPr>
          <w:rFonts w:cs="Arial"/>
          <w:b/>
          <w:bCs/>
          <w:i/>
          <w:w w:val="105"/>
        </w:rPr>
        <w:t>Correctness:</w:t>
      </w:r>
      <w:r>
        <w:rPr>
          <w:rFonts w:cs="Arial"/>
          <w:b/>
          <w:bCs/>
          <w:i/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translator</w:t>
      </w:r>
      <w:r>
        <w:rPr>
          <w:spacing w:val="-6"/>
          <w:w w:val="105"/>
        </w:rPr>
        <w:t xml:space="preserve"> </w:t>
      </w:r>
      <w:r>
        <w:rPr>
          <w:w w:val="105"/>
        </w:rPr>
        <w:t>must</w:t>
      </w:r>
      <w:r>
        <w:rPr>
          <w:spacing w:val="-6"/>
          <w:w w:val="105"/>
        </w:rPr>
        <w:t xml:space="preserve"> </w:t>
      </w:r>
      <w:r>
        <w:rPr>
          <w:w w:val="105"/>
        </w:rPr>
        <w:t>translate</w:t>
      </w:r>
      <w:r>
        <w:rPr>
          <w:spacing w:val="-5"/>
          <w:w w:val="105"/>
        </w:rPr>
        <w:t xml:space="preserve"> </w:t>
      </w:r>
      <w:r>
        <w:rPr>
          <w:w w:val="105"/>
        </w:rPr>
        <w:t>correctly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supplied</w:t>
      </w:r>
      <w:r>
        <w:rPr>
          <w:spacing w:val="-5"/>
          <w:w w:val="105"/>
        </w:rPr>
        <w:t xml:space="preserve"> </w:t>
      </w:r>
      <w:r>
        <w:rPr>
          <w:w w:val="105"/>
        </w:rPr>
        <w:t>VM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programs:</w:t>
      </w:r>
      <w:r>
        <w:rPr>
          <w:w w:val="102"/>
        </w:rPr>
        <w:t xml:space="preserve"> </w:t>
      </w:r>
      <w:r>
        <w:rPr>
          <w:w w:val="105"/>
        </w:rPr>
        <w:t>FibonacciElement and StaticTest. "Correct translation" occurs when the</w:t>
      </w:r>
      <w:r>
        <w:rPr>
          <w:spacing w:val="-14"/>
          <w:w w:val="105"/>
        </w:rPr>
        <w:t xml:space="preserve"> </w:t>
      </w:r>
      <w:r>
        <w:rPr>
          <w:w w:val="105"/>
        </w:rPr>
        <w:t>Translator</w:t>
      </w:r>
      <w:r>
        <w:rPr>
          <w:w w:val="102"/>
        </w:rPr>
        <w:t xml:space="preserve"> </w:t>
      </w:r>
      <w:r>
        <w:rPr>
          <w:w w:val="105"/>
        </w:rPr>
        <w:t>generates</w:t>
      </w:r>
      <w:r>
        <w:rPr>
          <w:spacing w:val="-4"/>
          <w:w w:val="105"/>
        </w:rPr>
        <w:t xml:space="preserve"> </w:t>
      </w:r>
      <w:r>
        <w:rPr>
          <w:w w:val="105"/>
        </w:rPr>
        <w:t>Hack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that,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CPU</w:t>
      </w:r>
      <w:r>
        <w:rPr>
          <w:spacing w:val="-3"/>
          <w:w w:val="105"/>
        </w:rPr>
        <w:t xml:space="preserve"> </w:t>
      </w:r>
      <w:r>
        <w:rPr>
          <w:w w:val="105"/>
        </w:rPr>
        <w:t>Emulator,</w:t>
      </w:r>
      <w:r>
        <w:rPr>
          <w:spacing w:val="-5"/>
          <w:w w:val="105"/>
        </w:rPr>
        <w:t xml:space="preserve"> </w:t>
      </w:r>
      <w:r>
        <w:rPr>
          <w:w w:val="105"/>
        </w:rPr>
        <w:t>generates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desired</w:t>
      </w:r>
      <w:r>
        <w:rPr>
          <w:spacing w:val="-4"/>
          <w:w w:val="105"/>
        </w:rPr>
        <w:t xml:space="preserve"> </w:t>
      </w:r>
      <w:r>
        <w:rPr>
          <w:w w:val="105"/>
        </w:rPr>
        <w:t>results.</w:t>
      </w:r>
    </w:p>
    <w:p w14:paraId="0D4147C6" w14:textId="77777777" w:rsidR="00E97182" w:rsidRDefault="00E97182">
      <w:pPr>
        <w:spacing w:before="2"/>
        <w:rPr>
          <w:rFonts w:ascii="Arial" w:eastAsia="Arial" w:hAnsi="Arial" w:cs="Arial"/>
          <w:sz w:val="23"/>
          <w:szCs w:val="23"/>
        </w:rPr>
      </w:pPr>
    </w:p>
    <w:p w14:paraId="1C6B2071" w14:textId="77777777" w:rsidR="00E97182" w:rsidRDefault="00990856">
      <w:pPr>
        <w:pStyle w:val="BodyText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  <w:w w:val="60"/>
        </w:rPr>
        <w:t></w:t>
      </w:r>
      <w:r>
        <w:rPr>
          <w:rFonts w:ascii="Wingdings" w:eastAsia="Wingdings" w:hAnsi="Wingdings" w:cs="Wingdings"/>
          <w:w w:val="60"/>
        </w:rPr>
        <w:t></w:t>
      </w:r>
    </w:p>
    <w:p w14:paraId="54C85AA7" w14:textId="77777777" w:rsidR="00E97182" w:rsidRDefault="00E97182">
      <w:pPr>
        <w:spacing w:before="3"/>
        <w:rPr>
          <w:rFonts w:ascii="Wingdings" w:eastAsia="Wingdings" w:hAnsi="Wingdings" w:cs="Wingdings"/>
          <w:sz w:val="23"/>
          <w:szCs w:val="23"/>
        </w:rPr>
      </w:pPr>
    </w:p>
    <w:tbl>
      <w:tblPr>
        <w:tblW w:w="0" w:type="auto"/>
        <w:tblInd w:w="5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1330"/>
        <w:gridCol w:w="5491"/>
      </w:tblGrid>
      <w:tr w:rsidR="00E97182" w14:paraId="7D45D4BA" w14:textId="77777777">
        <w:trPr>
          <w:trHeight w:hRule="exact" w:val="394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4A9D13" w14:textId="77777777" w:rsidR="00E97182" w:rsidRDefault="00990856">
            <w:pPr>
              <w:pStyle w:val="TableParagraph"/>
              <w:spacing w:before="63"/>
              <w:ind w:left="10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i/>
                <w:w w:val="105"/>
                <w:sz w:val="21"/>
              </w:rPr>
              <w:t>Assembler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78A4AA" w14:textId="77777777" w:rsidR="00E97182" w:rsidRDefault="00E97182"/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51E187" w14:textId="77777777" w:rsidR="00E97182" w:rsidRDefault="00990856">
            <w:pPr>
              <w:pStyle w:val="TableParagraph"/>
              <w:spacing w:before="63"/>
              <w:ind w:lef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i/>
                <w:w w:val="105"/>
                <w:sz w:val="21"/>
              </w:rPr>
              <w:t>Comments</w:t>
            </w:r>
          </w:p>
        </w:tc>
      </w:tr>
      <w:tr w:rsidR="00E97182" w14:paraId="0CF6FD64" w14:textId="77777777">
        <w:trPr>
          <w:trHeight w:hRule="exact" w:val="1094"/>
        </w:trPr>
        <w:tc>
          <w:tcPr>
            <w:tcW w:w="16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D7DB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1DABE92B" w14:textId="77777777" w:rsidR="00E97182" w:rsidRDefault="00990856">
            <w:pPr>
              <w:pStyle w:val="TableParagraph"/>
              <w:spacing w:before="165"/>
              <w:ind w:left="10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Packaging</w:t>
            </w:r>
          </w:p>
        </w:tc>
        <w:tc>
          <w:tcPr>
            <w:tcW w:w="13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CCCB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56E96E19" w14:textId="5DD91B33" w:rsidR="00E97182" w:rsidRDefault="00394EFC">
            <w:pPr>
              <w:pStyle w:val="TableParagraph"/>
              <w:spacing w:before="165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5</w:t>
            </w:r>
            <w:r w:rsidR="00990856">
              <w:rPr>
                <w:rFonts w:ascii="Calibri"/>
                <w:w w:val="105"/>
                <w:sz w:val="21"/>
              </w:rPr>
              <w:t>/</w:t>
            </w:r>
            <w:r w:rsidR="00990856">
              <w:rPr>
                <w:rFonts w:ascii="Calibri"/>
                <w:spacing w:val="-4"/>
                <w:w w:val="105"/>
                <w:sz w:val="21"/>
              </w:rPr>
              <w:t xml:space="preserve"> </w:t>
            </w:r>
            <w:r w:rsidR="00990856">
              <w:rPr>
                <w:rFonts w:ascii="Calibri"/>
                <w:w w:val="105"/>
                <w:sz w:val="21"/>
              </w:rPr>
              <w:t>5</w:t>
            </w:r>
          </w:p>
        </w:tc>
        <w:tc>
          <w:tcPr>
            <w:tcW w:w="54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9391" w14:textId="77777777" w:rsidR="00E97182" w:rsidRDefault="00990856">
            <w:pPr>
              <w:pStyle w:val="TableParagraph"/>
              <w:spacing w:before="6" w:line="252" w:lineRule="auto"/>
              <w:ind w:left="105" w:right="17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Directory (folder) with your name on it, containing (1)</w:t>
            </w:r>
            <w:r>
              <w:rPr>
                <w:rFonts w:ascii="Calibri" w:eastAsia="Calibri" w:hAnsi="Calibri" w:cs="Calibri"/>
                <w:spacing w:val="-35"/>
                <w:w w:val="10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/src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directory of your code, (2) a README file with</w:t>
            </w:r>
            <w:r>
              <w:rPr>
                <w:rFonts w:ascii="Calibri" w:eastAsia="Calibri" w:hAnsi="Calibri" w:cs="Calibri"/>
                <w:spacing w:val="-31"/>
                <w:w w:val="10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instructions</w:t>
            </w:r>
            <w:r>
              <w:rPr>
                <w:rFonts w:ascii="Calibri" w:eastAsia="Calibri" w:hAnsi="Calibri" w:cs="Calibri"/>
                <w:spacing w:val="2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for compiling and running your program, and</w:t>
            </w:r>
            <w:r>
              <w:rPr>
                <w:rFonts w:ascii="Calibri" w:eastAsia="Calibri" w:hAnsi="Calibri" w:cs="Calibri"/>
                <w:spacing w:val="-14"/>
                <w:w w:val="10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comments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on things that don’t work and how you tried to fix</w:t>
            </w:r>
            <w:r>
              <w:rPr>
                <w:rFonts w:ascii="Calibri" w:eastAsia="Calibri" w:hAnsi="Calibri" w:cs="Calibri"/>
                <w:spacing w:val="-34"/>
                <w:w w:val="10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them.</w:t>
            </w:r>
          </w:p>
        </w:tc>
      </w:tr>
      <w:tr w:rsidR="00E97182" w14:paraId="03803C68" w14:textId="77777777" w:rsidTr="00990856">
        <w:trPr>
          <w:trHeight w:hRule="exact" w:val="1799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A563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5BCCD2C8" w14:textId="77777777" w:rsidR="00E97182" w:rsidRDefault="00990856">
            <w:pPr>
              <w:pStyle w:val="TableParagraph"/>
              <w:spacing w:before="165"/>
              <w:ind w:left="10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Working?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1A65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4D64896E" w14:textId="6CF56B43" w:rsidR="00E97182" w:rsidRDefault="00394EFC">
            <w:pPr>
              <w:pStyle w:val="TableParagraph"/>
              <w:spacing w:before="16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40</w:t>
            </w:r>
            <w:r w:rsidR="00990856">
              <w:rPr>
                <w:rFonts w:ascii="Calibri"/>
                <w:w w:val="105"/>
                <w:sz w:val="21"/>
              </w:rPr>
              <w:t>/</w:t>
            </w:r>
            <w:r w:rsidR="00990856">
              <w:rPr>
                <w:rFonts w:ascii="Calibri"/>
                <w:spacing w:val="-2"/>
                <w:w w:val="105"/>
                <w:sz w:val="21"/>
              </w:rPr>
              <w:t xml:space="preserve"> </w:t>
            </w:r>
            <w:r w:rsidR="00990856">
              <w:rPr>
                <w:rFonts w:ascii="Calibri"/>
                <w:w w:val="105"/>
                <w:sz w:val="21"/>
              </w:rPr>
              <w:t>45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9A14" w14:textId="77777777" w:rsidR="00E97182" w:rsidRDefault="00990856">
            <w:pPr>
              <w:pStyle w:val="TableParagraph"/>
              <w:spacing w:before="6" w:line="252" w:lineRule="auto"/>
              <w:ind w:left="105" w:right="592"/>
              <w:rPr>
                <w:rFonts w:ascii="Calibri"/>
                <w:w w:val="105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Does the program generate assembly output that</w:t>
            </w:r>
            <w:r>
              <w:rPr>
                <w:rFonts w:ascii="Calibri"/>
                <w:spacing w:val="-34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will</w:t>
            </w:r>
            <w:r>
              <w:rPr>
                <w:rFonts w:ascii="Calibri"/>
                <w:w w:val="102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work on all test</w:t>
            </w:r>
            <w:r>
              <w:rPr>
                <w:rFonts w:ascii="Calibri"/>
                <w:spacing w:val="-17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inputs?</w:t>
            </w:r>
          </w:p>
          <w:p w14:paraId="74A09D9F" w14:textId="77777777" w:rsidR="00990856" w:rsidRDefault="00990856">
            <w:pPr>
              <w:pStyle w:val="TableParagraph"/>
              <w:spacing w:before="6" w:line="252" w:lineRule="auto"/>
              <w:ind w:left="105" w:right="592"/>
              <w:rPr>
                <w:rFonts w:ascii="Calibri"/>
                <w:w w:val="105"/>
                <w:sz w:val="21"/>
              </w:rPr>
            </w:pPr>
          </w:p>
          <w:p w14:paraId="24F91AA7" w14:textId="4329CDC2" w:rsidR="00990856" w:rsidRDefault="00990856">
            <w:pPr>
              <w:pStyle w:val="TableParagraph"/>
              <w:spacing w:before="6" w:line="252" w:lineRule="auto"/>
              <w:ind w:left="105" w:right="59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 xml:space="preserve">Doesn’t accept directory from command line without typing *.vm </w:t>
            </w:r>
            <w:r w:rsidR="0088684E">
              <w:rPr>
                <w:rFonts w:ascii="Calibri"/>
                <w:w w:val="105"/>
                <w:sz w:val="21"/>
              </w:rPr>
              <w:t>(-5</w:t>
            </w:r>
            <w:r>
              <w:rPr>
                <w:rFonts w:ascii="Calibri"/>
                <w:w w:val="105"/>
                <w:sz w:val="21"/>
              </w:rPr>
              <w:t>)</w:t>
            </w:r>
          </w:p>
        </w:tc>
      </w:tr>
      <w:tr w:rsidR="00E97182" w14:paraId="1AA9C9F7" w14:textId="77777777" w:rsidTr="00A5124B">
        <w:trPr>
          <w:trHeight w:hRule="exact" w:val="4670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1D0C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58594933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7459FC52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3B31CAFA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0044B5F6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67054960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50DCCBC1" w14:textId="77777777" w:rsidR="00E97182" w:rsidRDefault="00990856">
            <w:pPr>
              <w:pStyle w:val="TableParagraph"/>
              <w:spacing w:before="140"/>
              <w:ind w:left="10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Well</w:t>
            </w:r>
            <w:r>
              <w:rPr>
                <w:rFonts w:ascii="Calibri"/>
                <w:spacing w:val="-6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built?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9836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23B91514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0E6A625B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224BF87B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57883BBB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206865DA" w14:textId="77777777" w:rsidR="00E97182" w:rsidRDefault="00E97182">
            <w:pPr>
              <w:pStyle w:val="TableParagraph"/>
              <w:rPr>
                <w:rFonts w:ascii="Wingdings" w:eastAsia="Wingdings" w:hAnsi="Wingdings" w:cs="Wingdings"/>
              </w:rPr>
            </w:pPr>
          </w:p>
          <w:p w14:paraId="60182BC4" w14:textId="04A3218F" w:rsidR="00E97182" w:rsidRDefault="00092C70">
            <w:pPr>
              <w:pStyle w:val="TableParagraph"/>
              <w:spacing w:before="140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47</w:t>
            </w:r>
            <w:r w:rsidR="00990856">
              <w:rPr>
                <w:rFonts w:ascii="Calibri"/>
                <w:w w:val="105"/>
                <w:sz w:val="21"/>
              </w:rPr>
              <w:t>/</w:t>
            </w:r>
            <w:r w:rsidR="00990856">
              <w:rPr>
                <w:rFonts w:ascii="Calibri"/>
                <w:spacing w:val="-4"/>
                <w:w w:val="105"/>
                <w:sz w:val="21"/>
              </w:rPr>
              <w:t xml:space="preserve"> </w:t>
            </w:r>
            <w:r w:rsidR="00990856">
              <w:rPr>
                <w:rFonts w:ascii="Calibri"/>
                <w:w w:val="105"/>
                <w:sz w:val="21"/>
              </w:rPr>
              <w:t>50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FAA9" w14:textId="77777777" w:rsidR="00E97182" w:rsidRDefault="00990856">
            <w:pPr>
              <w:pStyle w:val="TableParagraph"/>
              <w:spacing w:before="6" w:line="252" w:lineRule="auto"/>
              <w:ind w:left="105" w:right="15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14</w:t>
            </w:r>
            <w:r>
              <w:rPr>
                <w:rFonts w:ascii="Calibri" w:eastAsia="Calibri" w:hAnsi="Calibri" w:cs="Calibri"/>
                <w:spacing w:val="11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points</w:t>
            </w:r>
            <w:r>
              <w:rPr>
                <w:rFonts w:ascii="Calibri" w:eastAsia="Calibri" w:hAnsi="Calibri" w:cs="Calibri"/>
                <w:spacing w:val="10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21"/>
                <w:szCs w:val="21"/>
              </w:rPr>
              <w:t>for</w:t>
            </w:r>
            <w:r>
              <w:rPr>
                <w:rFonts w:ascii="Calibri" w:eastAsia="Calibri" w:hAnsi="Calibri" w:cs="Calibri"/>
                <w:spacing w:val="10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documentation.</w:t>
            </w:r>
            <w:r>
              <w:rPr>
                <w:rFonts w:ascii="Calibri" w:eastAsia="Calibri" w:hAnsi="Calibri" w:cs="Calibri"/>
                <w:spacing w:val="19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But,</w:t>
            </w:r>
            <w:r>
              <w:rPr>
                <w:rFonts w:ascii="Calibri" w:eastAsia="Calibri" w:hAnsi="Calibri" w:cs="Calibri"/>
                <w:spacing w:val="10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2"/>
                <w:sz w:val="21"/>
                <w:szCs w:val="21"/>
              </w:rPr>
              <w:t>don't</w:t>
            </w:r>
            <w:r>
              <w:rPr>
                <w:rFonts w:ascii="Calibri" w:eastAsia="Calibri" w:hAnsi="Calibri" w:cs="Calibri"/>
                <w:spacing w:val="10"/>
                <w:w w:val="10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89"/>
                <w:sz w:val="21"/>
                <w:szCs w:val="21"/>
              </w:rPr>
              <w:t>over-­‐document!</w:t>
            </w:r>
            <w:r>
              <w:rPr>
                <w:rFonts w:ascii="Calibri" w:eastAsia="Calibri" w:hAnsi="Calibri" w:cs="Calibri"/>
                <w:spacing w:val="-19"/>
                <w:w w:val="8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For</w:t>
            </w:r>
            <w:r>
              <w:rPr>
                <w:rFonts w:ascii="Calibri" w:eastAsia="Calibri" w:hAnsi="Calibri" w:cs="Calibri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every</w:t>
            </w:r>
            <w:r>
              <w:rPr>
                <w:rFonts w:ascii="Calibri" w:eastAsia="Calibri" w:hAnsi="Calibri" w:cs="Calibri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method</w:t>
            </w:r>
            <w:r>
              <w:rPr>
                <w:rFonts w:ascii="Calibri" w:eastAsia="Calibri" w:hAnsi="Calibri" w:cs="Calibri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you</w:t>
            </w:r>
            <w:r>
              <w:rPr>
                <w:rFonts w:ascii="Calibri" w:eastAsia="Calibri" w:hAnsi="Calibri" w:cs="Calibri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write,</w:t>
            </w:r>
            <w:r>
              <w:rPr>
                <w:rFonts w:ascii="Calibri" w:eastAsia="Calibri" w:hAnsi="Calibri" w:cs="Calibri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document</w:t>
            </w:r>
            <w:r>
              <w:rPr>
                <w:rFonts w:ascii="Calibri" w:eastAsia="Calibri" w:hAnsi="Calibri" w:cs="Calibri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what</w:t>
            </w:r>
            <w:r>
              <w:rPr>
                <w:rFonts w:ascii="Calibri" w:eastAsia="Calibri" w:hAnsi="Calibri" w:cs="Calibri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it</w:t>
            </w:r>
            <w:r>
              <w:rPr>
                <w:rFonts w:ascii="Calibri" w:eastAsia="Calibri" w:hAnsi="Calibri" w:cs="Calibri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does,</w:t>
            </w:r>
            <w:r>
              <w:rPr>
                <w:rFonts w:ascii="Calibri" w:eastAsia="Calibri" w:hAnsi="Calibri" w:cs="Calibri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what</w:t>
            </w:r>
            <w:r>
              <w:rPr>
                <w:rFonts w:ascii="Calibri" w:eastAsia="Calibri" w:hAnsi="Calibri" w:cs="Calibri"/>
                <w:spacing w:val="-3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parameters</w:t>
            </w:r>
            <w:r>
              <w:rPr>
                <w:rFonts w:ascii="Calibri" w:eastAsia="Calibri" w:hAnsi="Calibri" w:cs="Calibri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it</w:t>
            </w:r>
            <w:r>
              <w:rPr>
                <w:rFonts w:ascii="Calibri" w:eastAsia="Calibri" w:hAnsi="Calibri" w:cs="Calibri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takes,</w:t>
            </w:r>
            <w:r>
              <w:rPr>
                <w:rFonts w:ascii="Calibri" w:eastAsia="Calibri" w:hAnsi="Calibri" w:cs="Calibri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and</w:t>
            </w:r>
            <w:r>
              <w:rPr>
                <w:rFonts w:ascii="Calibri" w:eastAsia="Calibri" w:hAnsi="Calibri" w:cs="Calibri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what</w:t>
            </w:r>
            <w:r>
              <w:rPr>
                <w:rFonts w:ascii="Calibri" w:eastAsia="Calibri" w:hAnsi="Calibri" w:cs="Calibri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it</w:t>
            </w:r>
            <w:r>
              <w:rPr>
                <w:rFonts w:ascii="Calibri" w:eastAsia="Calibri" w:hAnsi="Calibri" w:cs="Calibri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returns.</w:t>
            </w:r>
            <w:r>
              <w:rPr>
                <w:rFonts w:ascii="Calibri" w:eastAsia="Calibri" w:hAnsi="Calibri" w:cs="Calibri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Use</w:t>
            </w:r>
            <w:r>
              <w:rPr>
                <w:rFonts w:ascii="Calibri" w:eastAsia="Calibri" w:hAnsi="Calibri" w:cs="Calibri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your</w:t>
            </w:r>
            <w:r>
              <w:rPr>
                <w:rFonts w:ascii="Calibri" w:eastAsia="Calibri" w:hAnsi="Calibri" w:cs="Calibri"/>
                <w:spacing w:val="-2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judgment to add more documentation when    </w:t>
            </w:r>
            <w:r>
              <w:rPr>
                <w:rFonts w:ascii="Calibri" w:eastAsia="Calibri" w:hAnsi="Calibri" w:cs="Calibri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needed.</w:t>
            </w:r>
          </w:p>
          <w:p w14:paraId="22C3F3EC" w14:textId="77777777" w:rsidR="00E97182" w:rsidRDefault="00E97182">
            <w:pPr>
              <w:pStyle w:val="TableParagraph"/>
              <w:spacing w:before="2"/>
              <w:rPr>
                <w:rFonts w:ascii="Wingdings" w:eastAsia="Wingdings" w:hAnsi="Wingdings" w:cs="Wingdings"/>
                <w:sz w:val="24"/>
                <w:szCs w:val="24"/>
              </w:rPr>
            </w:pPr>
          </w:p>
          <w:p w14:paraId="527165FF" w14:textId="77777777" w:rsidR="00E97182" w:rsidRDefault="00990856">
            <w:pPr>
              <w:pStyle w:val="TableParagraph"/>
              <w:spacing w:line="252" w:lineRule="auto"/>
              <w:ind w:left="105" w:right="18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16 points for a VM translator that produces</w:t>
            </w:r>
            <w:r>
              <w:rPr>
                <w:rFonts w:ascii="Calibri"/>
                <w:spacing w:val="-7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efficient</w:t>
            </w:r>
            <w:r>
              <w:rPr>
                <w:rFonts w:ascii="Calibri"/>
                <w:w w:val="102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assembly code. Generally speaking, the fewer the</w:t>
            </w:r>
            <w:r>
              <w:rPr>
                <w:rFonts w:ascii="Calibri"/>
                <w:spacing w:val="-27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number</w:t>
            </w:r>
            <w:r>
              <w:rPr>
                <w:rFonts w:ascii="Calibri"/>
                <w:spacing w:val="2"/>
                <w:w w:val="102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of generated assembly instructions, the</w:t>
            </w:r>
            <w:r>
              <w:rPr>
                <w:rFonts w:ascii="Calibri"/>
                <w:spacing w:val="-22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better.</w:t>
            </w:r>
          </w:p>
          <w:p w14:paraId="6362C97E" w14:textId="77777777" w:rsidR="00E97182" w:rsidRDefault="00E97182">
            <w:pPr>
              <w:pStyle w:val="TableParagraph"/>
              <w:spacing w:before="2"/>
              <w:rPr>
                <w:rFonts w:ascii="Wingdings" w:eastAsia="Wingdings" w:hAnsi="Wingdings" w:cs="Wingdings"/>
                <w:sz w:val="24"/>
                <w:szCs w:val="24"/>
              </w:rPr>
            </w:pPr>
          </w:p>
          <w:p w14:paraId="1E20CD39" w14:textId="77777777" w:rsidR="00E97182" w:rsidRDefault="00990856">
            <w:pPr>
              <w:pStyle w:val="TableParagraph"/>
              <w:spacing w:line="252" w:lineRule="auto"/>
              <w:ind w:left="105" w:right="449"/>
              <w:rPr>
                <w:rFonts w:ascii="Calibri"/>
                <w:w w:val="105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20 points for a good and clean implementation that</w:t>
            </w:r>
            <w:r>
              <w:rPr>
                <w:rFonts w:ascii="Calibri"/>
                <w:spacing w:val="-28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we</w:t>
            </w:r>
            <w:r>
              <w:rPr>
                <w:rFonts w:ascii="Calibri"/>
                <w:w w:val="102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can easily read and</w:t>
            </w:r>
            <w:r>
              <w:rPr>
                <w:rFonts w:ascii="Calibri"/>
                <w:spacing w:val="-22"/>
                <w:w w:val="105"/>
                <w:sz w:val="21"/>
              </w:rPr>
              <w:t xml:space="preserve"> </w:t>
            </w:r>
            <w:r>
              <w:rPr>
                <w:rFonts w:ascii="Calibri"/>
                <w:w w:val="105"/>
                <w:sz w:val="21"/>
              </w:rPr>
              <w:t>understand.</w:t>
            </w:r>
          </w:p>
          <w:p w14:paraId="6B6DBC20" w14:textId="77777777" w:rsidR="00394EFC" w:rsidRDefault="00394EFC">
            <w:pPr>
              <w:pStyle w:val="TableParagraph"/>
              <w:spacing w:line="252" w:lineRule="auto"/>
              <w:ind w:left="105" w:right="449"/>
              <w:rPr>
                <w:rFonts w:ascii="Calibri"/>
                <w:w w:val="105"/>
                <w:sz w:val="21"/>
              </w:rPr>
            </w:pPr>
          </w:p>
          <w:p w14:paraId="5FD8C927" w14:textId="346F6090" w:rsidR="00394EFC" w:rsidRDefault="00394EFC">
            <w:pPr>
              <w:pStyle w:val="TableParagraph"/>
              <w:spacing w:line="252" w:lineRule="auto"/>
              <w:ind w:left="105" w:right="44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This is a lot of code to jam into one file. Try moving each class to new a file to make your code much easier to read (-3)</w:t>
            </w:r>
          </w:p>
        </w:tc>
      </w:tr>
      <w:tr w:rsidR="00E97182" w14:paraId="4BBF1D6D" w14:textId="77777777">
        <w:trPr>
          <w:trHeight w:hRule="exact" w:val="518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D8AD" w14:textId="77777777" w:rsidR="00E97182" w:rsidRDefault="00990856">
            <w:pPr>
              <w:pStyle w:val="TableParagraph"/>
              <w:spacing w:before="126"/>
              <w:ind w:left="10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5DC9" w14:textId="014B228D" w:rsidR="00E97182" w:rsidRDefault="00092C70">
            <w:pPr>
              <w:pStyle w:val="TableParagraph"/>
              <w:spacing w:before="126"/>
              <w:ind w:left="3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105"/>
                <w:sz w:val="21"/>
              </w:rPr>
              <w:t>92</w:t>
            </w:r>
            <w:r w:rsidR="00990856">
              <w:rPr>
                <w:rFonts w:ascii="Calibri"/>
                <w:w w:val="105"/>
                <w:sz w:val="21"/>
              </w:rPr>
              <w:t>/</w:t>
            </w:r>
            <w:r w:rsidR="00990856">
              <w:rPr>
                <w:rFonts w:ascii="Calibri"/>
                <w:spacing w:val="-4"/>
                <w:w w:val="105"/>
                <w:sz w:val="21"/>
              </w:rPr>
              <w:t xml:space="preserve"> </w:t>
            </w:r>
            <w:r w:rsidR="00990856">
              <w:rPr>
                <w:rFonts w:ascii="Calibri"/>
                <w:w w:val="105"/>
                <w:sz w:val="21"/>
              </w:rPr>
              <w:t>100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A217" w14:textId="77777777" w:rsidR="00E97182" w:rsidRDefault="00E97182"/>
        </w:tc>
      </w:tr>
    </w:tbl>
    <w:p w14:paraId="7DD8CCF7" w14:textId="77777777" w:rsidR="00E97182" w:rsidRDefault="00E97182">
      <w:pPr>
        <w:spacing w:before="10"/>
        <w:rPr>
          <w:rFonts w:ascii="Wingdings" w:eastAsia="Wingdings" w:hAnsi="Wingdings" w:cs="Wingdings"/>
          <w:sz w:val="15"/>
          <w:szCs w:val="15"/>
        </w:rPr>
      </w:pPr>
    </w:p>
    <w:p w14:paraId="013C0EEE" w14:textId="0B62D51E" w:rsidR="00E97182" w:rsidRDefault="00990856">
      <w:pPr>
        <w:pStyle w:val="BodyText"/>
        <w:tabs>
          <w:tab w:val="left" w:pos="1529"/>
        </w:tabs>
        <w:spacing w:before="78"/>
      </w:pP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grade:</w:t>
      </w:r>
      <w:r>
        <w:rPr>
          <w:w w:val="105"/>
        </w:rPr>
        <w:tab/>
      </w:r>
      <w:r>
        <w:rPr>
          <w:w w:val="105"/>
          <w:u w:val="single" w:color="000000"/>
        </w:rPr>
        <w:t>____</w:t>
      </w:r>
      <w:r w:rsidR="00A5124B">
        <w:rPr>
          <w:w w:val="105"/>
          <w:u w:val="single" w:color="000000"/>
        </w:rPr>
        <w:t>92</w:t>
      </w:r>
      <w:bookmarkStart w:id="0" w:name="_GoBack"/>
      <w:bookmarkEnd w:id="0"/>
      <w:r>
        <w:rPr>
          <w:w w:val="105"/>
          <w:u w:val="single" w:color="000000"/>
        </w:rPr>
        <w:t>_____</w:t>
      </w:r>
    </w:p>
    <w:sectPr w:rsidR="00E97182">
      <w:type w:val="continuous"/>
      <w:pgSz w:w="12240" w:h="15840"/>
      <w:pgMar w:top="11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97182"/>
    <w:rsid w:val="0004223E"/>
    <w:rsid w:val="00092C70"/>
    <w:rsid w:val="00394EFC"/>
    <w:rsid w:val="0088684E"/>
    <w:rsid w:val="00990856"/>
    <w:rsid w:val="00A5124B"/>
    <w:rsid w:val="00E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E2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Kelly</cp:lastModifiedBy>
  <cp:revision>7</cp:revision>
  <dcterms:created xsi:type="dcterms:W3CDTF">2017-02-27T19:04:00Z</dcterms:created>
  <dcterms:modified xsi:type="dcterms:W3CDTF">2017-03-03T01:57:00Z</dcterms:modified>
</cp:coreProperties>
</file>