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Ind w:w="-743" w:type="dxa"/>
        <w:tblLook w:val="04A0" w:firstRow="1" w:lastRow="0" w:firstColumn="1" w:lastColumn="0" w:noHBand="0" w:noVBand="1"/>
      </w:tblPr>
      <w:tblGrid>
        <w:gridCol w:w="4537"/>
        <w:gridCol w:w="5670"/>
      </w:tblGrid>
      <w:tr w:rsidR="005325EA" w:rsidRPr="00CB1539" w14:paraId="2D0C74C4" w14:textId="77777777" w:rsidTr="00E81A5C">
        <w:trPr>
          <w:trHeight w:val="1275"/>
        </w:trPr>
        <w:tc>
          <w:tcPr>
            <w:tcW w:w="4537" w:type="dxa"/>
            <w:shd w:val="clear" w:color="auto" w:fill="auto"/>
            <w:noWrap/>
            <w:vAlign w:val="center"/>
            <w:hideMark/>
          </w:tcPr>
          <w:p w14:paraId="71983A5D" w14:textId="77777777" w:rsidR="00E81A5C" w:rsidRPr="00C5240A" w:rsidRDefault="00E81A5C" w:rsidP="000F799C">
            <w:pPr>
              <w:spacing w:after="0"/>
              <w:jc w:val="center"/>
              <w:rPr>
                <w:rFonts w:eastAsia="Times New Roman"/>
                <w:sz w:val="26"/>
                <w:szCs w:val="26"/>
              </w:rPr>
            </w:pPr>
            <w:r w:rsidRPr="00C5240A">
              <w:rPr>
                <w:rFonts w:eastAsia="Times New Roman"/>
                <w:sz w:val="26"/>
                <w:szCs w:val="26"/>
              </w:rPr>
              <w:t>BỆNH VIỆN K</w:t>
            </w:r>
          </w:p>
          <w:p w14:paraId="780403C8" w14:textId="77777777" w:rsidR="00BB2EB8" w:rsidRDefault="00152A47" w:rsidP="000F799C">
            <w:pPr>
              <w:spacing w:after="0"/>
              <w:jc w:val="center"/>
              <w:rPr>
                <w:rFonts w:eastAsia="Times New Roman"/>
                <w:b/>
                <w:sz w:val="26"/>
                <w:szCs w:val="26"/>
              </w:rPr>
            </w:pPr>
            <w:r>
              <w:rPr>
                <w:rFonts w:eastAsia="Times New Roman"/>
                <w:b/>
                <w:sz w:val="26"/>
                <w:szCs w:val="26"/>
              </w:rPr>
              <w:t>HỘI ĐỒNG ĐẠO ĐỨC TRONG</w:t>
            </w:r>
          </w:p>
          <w:p w14:paraId="4D12158D" w14:textId="77777777" w:rsidR="00152A47" w:rsidRDefault="00152A47" w:rsidP="000F799C">
            <w:pPr>
              <w:spacing w:after="0"/>
              <w:jc w:val="center"/>
              <w:rPr>
                <w:rFonts w:eastAsia="Times New Roman"/>
                <w:b/>
                <w:sz w:val="26"/>
                <w:szCs w:val="26"/>
              </w:rPr>
            </w:pPr>
            <w:r>
              <w:rPr>
                <w:rFonts w:eastAsia="Times New Roman"/>
                <w:b/>
                <w:sz w:val="26"/>
                <w:szCs w:val="26"/>
              </w:rPr>
              <w:t>NGHIÊN CỨU Y SINH HỌC</w:t>
            </w:r>
          </w:p>
          <w:p w14:paraId="49D1B2D7" w14:textId="77777777" w:rsidR="00816F9F" w:rsidRDefault="00D93F38" w:rsidP="00CB1539">
            <w:pPr>
              <w:spacing w:after="0"/>
              <w:jc w:val="center"/>
              <w:rPr>
                <w:rFonts w:eastAsia="Times New Roman"/>
                <w:b/>
                <w:sz w:val="26"/>
                <w:szCs w:val="26"/>
              </w:rPr>
            </w:pPr>
            <w:r>
              <w:rPr>
                <w:rFonts w:eastAsia="Times New Roman"/>
                <w:noProof/>
                <w:sz w:val="26"/>
                <w:szCs w:val="26"/>
              </w:rPr>
              <mc:AlternateContent>
                <mc:Choice Requires="wps">
                  <w:drawing>
                    <wp:anchor distT="0" distB="0" distL="114300" distR="114300" simplePos="0" relativeHeight="251657216" behindDoc="0" locked="0" layoutInCell="1" allowOverlap="1" wp14:anchorId="04D89DEC" wp14:editId="052F1B57">
                      <wp:simplePos x="0" y="0"/>
                      <wp:positionH relativeFrom="column">
                        <wp:posOffset>887730</wp:posOffset>
                      </wp:positionH>
                      <wp:positionV relativeFrom="paragraph">
                        <wp:posOffset>33020</wp:posOffset>
                      </wp:positionV>
                      <wp:extent cx="975995" cy="0"/>
                      <wp:effectExtent l="11430" t="7620" r="28575" b="3048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D96ECB1" id="_x0000_t32" coordsize="21600,21600" o:spt="32" o:oned="t" path="m,l21600,21600e" filled="f">
                      <v:path arrowok="t" fillok="f" o:connecttype="none"/>
                      <o:lock v:ext="edit" shapetype="t"/>
                    </v:shapetype>
                    <v:shape id="AutoShape 5" o:spid="_x0000_s1026" type="#_x0000_t32" style="position:absolute;margin-left:69.9pt;margin-top:2.6pt;width:76.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zSHQIAADoEAAAOAAAAZHJzL2Uyb0RvYy54bWysU82O2jAQvlfqO1i+QxKasB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MI0l6&#10;aNHTwakQGWW+PIO2OViVcmd8gvQkX/Wzot8tkqpsiWx4MH47a/BNvEf0zsVfrIYg++GLYmBDAD/U&#10;6lSb3kNCFdAptOR8awk/OUThcfmQLZcZRnRURSQf/bSx7jNXPfJCga0zRDStK5WU0HdlkhCFHJ+t&#10;86xIPjr4oFJtRdeF9ncSDRApm2XBwapOMK/0ZtY0+7Iz6Ej8AIUvpAiaezOjDpIFsJYTtrnKjoju&#10;IkPwTno8yAvoXKXLhPxYxsvNYrNIJ+lsvpmkcVVNnrZlOplvk4es+lSVZZX89NSSNG8FY1x6duO0&#10;JunfTcN1by5zdpvXWxmi9+ihXkB2/AfSobG+l5ep2Ct23pmx4TCgwfi6TH4D7u8g36/8+hcAAAD/&#10;/wMAUEsDBBQABgAIAAAAIQAZLsxB2wAAAAcBAAAPAAAAZHJzL2Rvd25yZXYueG1sTI5Na8MwEETv&#10;hf4HsYVeSiPHwaF2LIdQ6KHHfECuirWx3VorY8mxm1/fTS/N8THDzMvXk23FBXvfOFIwn0UgkEpn&#10;GqoUHPYfr28gfNBkdOsIFfygh3Xx+JDrzLiRtnjZhUrwCPlMK6hD6DIpfVmj1X7mOiTOzq63OjD2&#10;lTS9HnnctjKOoqW0uiF+qHWH7zWW37vBKkA/JPNok9rq8HkdX47x9Wvs9ko9P02bFYiAU/gvw02f&#10;1aFgp5MbyHjRMi9SVg8KkhgE53G6SECc/lgWubz3L34BAAD//wMAUEsBAi0AFAAGAAgAAAAhALaD&#10;OJL+AAAA4QEAABMAAAAAAAAAAAAAAAAAAAAAAFtDb250ZW50X1R5cGVzXS54bWxQSwECLQAUAAYA&#10;CAAAACEAOP0h/9YAAACUAQAACwAAAAAAAAAAAAAAAAAvAQAAX3JlbHMvLnJlbHNQSwECLQAUAAYA&#10;CAAAACEA6WvM0h0CAAA6BAAADgAAAAAAAAAAAAAAAAAuAgAAZHJzL2Uyb0RvYy54bWxQSwECLQAU&#10;AAYACAAAACEAGS7MQdsAAAAHAQAADwAAAAAAAAAAAAAAAAB3BAAAZHJzL2Rvd25yZXYueG1sUEsF&#10;BgAAAAAEAAQA8wAAAH8FAAAAAA==&#10;"/>
                  </w:pict>
                </mc:Fallback>
              </mc:AlternateContent>
            </w:r>
          </w:p>
          <w:p w14:paraId="0CC6BC2C" w14:textId="79F6F118" w:rsidR="00CB1539" w:rsidRPr="00152A47" w:rsidRDefault="00CB1539" w:rsidP="00882928">
            <w:pPr>
              <w:spacing w:after="0"/>
              <w:jc w:val="center"/>
              <w:rPr>
                <w:rFonts w:eastAsia="Times New Roman"/>
                <w:sz w:val="26"/>
                <w:szCs w:val="26"/>
              </w:rPr>
            </w:pPr>
          </w:p>
        </w:tc>
        <w:tc>
          <w:tcPr>
            <w:tcW w:w="5670" w:type="dxa"/>
            <w:shd w:val="clear" w:color="auto" w:fill="auto"/>
            <w:noWrap/>
            <w:vAlign w:val="center"/>
            <w:hideMark/>
          </w:tcPr>
          <w:p w14:paraId="3F2DA433" w14:textId="77777777" w:rsidR="005325EA" w:rsidRPr="00CB1539" w:rsidRDefault="00E95F9B" w:rsidP="00D337FF">
            <w:pPr>
              <w:spacing w:after="0"/>
              <w:jc w:val="center"/>
              <w:rPr>
                <w:rFonts w:eastAsia="Times New Roman"/>
                <w:b/>
                <w:sz w:val="26"/>
                <w:szCs w:val="26"/>
              </w:rPr>
            </w:pPr>
            <w:r w:rsidRPr="00CB1539">
              <w:rPr>
                <w:rFonts w:eastAsia="Times New Roman"/>
                <w:b/>
                <w:sz w:val="26"/>
                <w:szCs w:val="26"/>
              </w:rPr>
              <w:t>CỘNG HÒA XÃ HỘI CHỦ NGHĨA VIỆT NAM</w:t>
            </w:r>
          </w:p>
          <w:p w14:paraId="5501058D" w14:textId="77777777" w:rsidR="00E95F9B" w:rsidRDefault="00E95F9B" w:rsidP="00D337FF">
            <w:pPr>
              <w:spacing w:after="0"/>
              <w:jc w:val="center"/>
              <w:rPr>
                <w:rFonts w:eastAsia="Times New Roman"/>
                <w:b/>
                <w:sz w:val="26"/>
                <w:szCs w:val="26"/>
              </w:rPr>
            </w:pPr>
            <w:r w:rsidRPr="00CB1539">
              <w:rPr>
                <w:rFonts w:eastAsia="Times New Roman"/>
                <w:b/>
                <w:sz w:val="26"/>
                <w:szCs w:val="26"/>
              </w:rPr>
              <w:t xml:space="preserve">Độc lập </w:t>
            </w:r>
            <w:r w:rsidR="00CB1539" w:rsidRPr="00CB1539">
              <w:rPr>
                <w:rFonts w:eastAsia="Times New Roman"/>
                <w:b/>
                <w:sz w:val="26"/>
                <w:szCs w:val="26"/>
              </w:rPr>
              <w:t>–</w:t>
            </w:r>
            <w:r w:rsidRPr="00CB1539">
              <w:rPr>
                <w:rFonts w:eastAsia="Times New Roman"/>
                <w:b/>
                <w:sz w:val="26"/>
                <w:szCs w:val="26"/>
              </w:rPr>
              <w:t xml:space="preserve"> Tự do – Hạnh phúc</w:t>
            </w:r>
          </w:p>
          <w:p w14:paraId="233EE7F0" w14:textId="77777777" w:rsidR="00816F9F" w:rsidRDefault="00D93F38" w:rsidP="00D337FF">
            <w:pPr>
              <w:spacing w:after="0"/>
              <w:jc w:val="center"/>
              <w:rPr>
                <w:rFonts w:eastAsia="Times New Roman"/>
                <w:b/>
                <w:sz w:val="26"/>
                <w:szCs w:val="26"/>
              </w:rPr>
            </w:pPr>
            <w:r>
              <w:rPr>
                <w:rFonts w:eastAsia="Times New Roman"/>
                <w:b/>
                <w:noProof/>
                <w:sz w:val="26"/>
                <w:szCs w:val="26"/>
              </w:rPr>
              <mc:AlternateContent>
                <mc:Choice Requires="wps">
                  <w:drawing>
                    <wp:anchor distT="0" distB="0" distL="114300" distR="114300" simplePos="0" relativeHeight="251658240" behindDoc="0" locked="0" layoutInCell="1" allowOverlap="1" wp14:anchorId="7D2FF246" wp14:editId="336E5E6B">
                      <wp:simplePos x="0" y="0"/>
                      <wp:positionH relativeFrom="column">
                        <wp:posOffset>947420</wp:posOffset>
                      </wp:positionH>
                      <wp:positionV relativeFrom="paragraph">
                        <wp:posOffset>49530</wp:posOffset>
                      </wp:positionV>
                      <wp:extent cx="1543050" cy="0"/>
                      <wp:effectExtent l="7620" t="11430" r="24130" b="2667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750F536" id="AutoShape 6" o:spid="_x0000_s1026" type="#_x0000_t32" style="position:absolute;margin-left:74.6pt;margin-top:3.9pt;width:12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Cd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zKb5QzoF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GU+GGtoAAAAHAQAADwAAAGRycy9kb3ducmV2LnhtbEyPy07DMBBF&#10;90j8gzVIbBB1Gp4JcaoKiQVL2kpsp/GQBOJxFDtN6NczsCnLo3t150yxml2nDjSE1rOB5SIBRVx5&#10;23JtYLd9uX4EFSKyxc4zGfimAKvy/KzA3PqJ3+iwibWSEQ45Gmhi7HOtQ9WQw7DwPbFkH35wGAWH&#10;WtsBJxl3nU6T5F47bFkuNNjTc0PV12Z0BiiMd8tknbl693qcrt7T4+fUb425vJjXT6AizfFUhl99&#10;UYdSnPZ+ZBtUJ3ybpVI18CAfSH6TpcL7P9Zlof/7lz8AAAD//wMAUEsBAi0AFAAGAAgAAAAhALaD&#10;OJL+AAAA4QEAABMAAAAAAAAAAAAAAAAAAAAAAFtDb250ZW50X1R5cGVzXS54bWxQSwECLQAUAAYA&#10;CAAAACEAOP0h/9YAAACUAQAACwAAAAAAAAAAAAAAAAAvAQAAX3JlbHMvLnJlbHNQSwECLQAUAAYA&#10;CAAAACEAdorgnR4CAAA7BAAADgAAAAAAAAAAAAAAAAAuAgAAZHJzL2Uyb0RvYy54bWxQSwECLQAU&#10;AAYACAAAACEAGU+GGtoAAAAHAQAADwAAAAAAAAAAAAAAAAB4BAAAZHJzL2Rvd25yZXYueG1sUEsF&#10;BgAAAAAEAAQA8wAAAH8FAAAAAA==&#10;"/>
                  </w:pict>
                </mc:Fallback>
              </mc:AlternateContent>
            </w:r>
          </w:p>
          <w:p w14:paraId="3F54A360" w14:textId="77777777" w:rsidR="00CB1539" w:rsidRPr="00C15B7A" w:rsidRDefault="0013733C" w:rsidP="00D337FF">
            <w:pPr>
              <w:tabs>
                <w:tab w:val="center" w:pos="1080"/>
                <w:tab w:val="center" w:pos="7200"/>
              </w:tabs>
              <w:spacing w:after="0"/>
              <w:jc w:val="center"/>
              <w:rPr>
                <w:i/>
                <w:szCs w:val="28"/>
              </w:rPr>
            </w:pPr>
            <w:r w:rsidRPr="00C15B7A">
              <w:rPr>
                <w:i/>
                <w:szCs w:val="28"/>
              </w:rPr>
              <w:t>Hà Nội</w:t>
            </w:r>
            <w:r w:rsidR="00E1486C" w:rsidRPr="00C15B7A">
              <w:rPr>
                <w:i/>
                <w:szCs w:val="28"/>
              </w:rPr>
              <w:t xml:space="preserve">, ngày       </w:t>
            </w:r>
            <w:r w:rsidR="00816F9F" w:rsidRPr="00C15B7A">
              <w:rPr>
                <w:i/>
                <w:szCs w:val="28"/>
              </w:rPr>
              <w:t xml:space="preserve"> tháng       năm 20</w:t>
            </w:r>
          </w:p>
        </w:tc>
      </w:tr>
    </w:tbl>
    <w:p w14:paraId="51E84357" w14:textId="77777777" w:rsidR="00816F9F" w:rsidRDefault="00816F9F" w:rsidP="00816F9F">
      <w:pPr>
        <w:tabs>
          <w:tab w:val="center" w:pos="1080"/>
          <w:tab w:val="center" w:pos="7200"/>
        </w:tabs>
        <w:rPr>
          <w:b/>
          <w:sz w:val="26"/>
          <w:szCs w:val="26"/>
        </w:rPr>
      </w:pPr>
    </w:p>
    <w:p w14:paraId="5395B475" w14:textId="3D5F52D4" w:rsidR="00EE31B8" w:rsidRDefault="00641949" w:rsidP="00EE31B8">
      <w:pPr>
        <w:widowControl w:val="0"/>
        <w:autoSpaceDE w:val="0"/>
        <w:autoSpaceDN w:val="0"/>
        <w:adjustRightInd w:val="0"/>
        <w:spacing w:after="240" w:line="440" w:lineRule="atLeast"/>
        <w:jc w:val="left"/>
        <w:rPr>
          <w:b/>
          <w:szCs w:val="32"/>
        </w:rPr>
      </w:pPr>
      <w:r>
        <w:rPr>
          <w:b/>
          <w:szCs w:val="32"/>
        </w:rPr>
        <w:t>……</w:t>
      </w:r>
    </w:p>
    <w:p w14:paraId="0CF95214" w14:textId="77777777" w:rsidR="00641949" w:rsidRPr="00EE31B8" w:rsidRDefault="00641949" w:rsidP="00EE31B8">
      <w:pPr>
        <w:widowControl w:val="0"/>
        <w:autoSpaceDE w:val="0"/>
        <w:autoSpaceDN w:val="0"/>
        <w:adjustRightInd w:val="0"/>
        <w:spacing w:after="240" w:line="440" w:lineRule="atLeast"/>
        <w:jc w:val="left"/>
        <w:rPr>
          <w:szCs w:val="28"/>
        </w:rPr>
      </w:pPr>
    </w:p>
    <w:p w14:paraId="3138C12D" w14:textId="77777777" w:rsidR="00EE31B8" w:rsidRPr="00EE31B8" w:rsidRDefault="00EE31B8" w:rsidP="00EE31B8">
      <w:pPr>
        <w:widowControl w:val="0"/>
        <w:numPr>
          <w:ilvl w:val="0"/>
          <w:numId w:val="21"/>
        </w:numPr>
        <w:autoSpaceDE w:val="0"/>
        <w:autoSpaceDN w:val="0"/>
        <w:adjustRightInd w:val="0"/>
        <w:spacing w:after="240" w:line="440" w:lineRule="atLeast"/>
        <w:jc w:val="left"/>
        <w:rPr>
          <w:b/>
          <w:szCs w:val="28"/>
        </w:rPr>
      </w:pPr>
      <w:r w:rsidRPr="00EE31B8">
        <w:rPr>
          <w:b/>
          <w:szCs w:val="28"/>
        </w:rPr>
        <w:t>Mức độ đầy đủ về số lượng và tính pháp lý của các tài liệu trong hồ sơ xin thử nghiệm:</w:t>
      </w:r>
    </w:p>
    <w:p w14:paraId="69579890" w14:textId="62F43A66" w:rsidR="00EE31B8" w:rsidRPr="00EE31B8" w:rsidRDefault="00EE31B8" w:rsidP="00EE31B8">
      <w:pPr>
        <w:widowControl w:val="0"/>
        <w:autoSpaceDE w:val="0"/>
        <w:autoSpaceDN w:val="0"/>
        <w:adjustRightInd w:val="0"/>
        <w:spacing w:after="240" w:line="440" w:lineRule="atLeast"/>
        <w:jc w:val="left"/>
        <w:rPr>
          <w:szCs w:val="28"/>
        </w:rPr>
      </w:pPr>
      <w:r w:rsidRPr="00EE31B8">
        <w:rPr>
          <w:szCs w:val="28"/>
        </w:rPr>
        <w:t>Các tài liệu trong hồ sơ nghiên cứu đầy đủ về số lượng và đảm bảo tính pháp lý.</w:t>
      </w:r>
    </w:p>
    <w:p w14:paraId="6084B583" w14:textId="77777777" w:rsidR="00EE31B8" w:rsidRPr="00EE31B8" w:rsidRDefault="00EE31B8" w:rsidP="00EE31B8">
      <w:pPr>
        <w:widowControl w:val="0"/>
        <w:numPr>
          <w:ilvl w:val="0"/>
          <w:numId w:val="21"/>
        </w:numPr>
        <w:autoSpaceDE w:val="0"/>
        <w:autoSpaceDN w:val="0"/>
        <w:adjustRightInd w:val="0"/>
        <w:spacing w:after="240" w:line="440" w:lineRule="atLeast"/>
        <w:jc w:val="left"/>
        <w:rPr>
          <w:b/>
          <w:szCs w:val="28"/>
        </w:rPr>
      </w:pPr>
      <w:r w:rsidRPr="00EE31B8">
        <w:rPr>
          <w:b/>
          <w:szCs w:val="28"/>
        </w:rPr>
        <w:t>Tính khả thi của vấn đề nghiên cứu</w:t>
      </w:r>
    </w:p>
    <w:p w14:paraId="5E343D54" w14:textId="6672CD2B" w:rsidR="00EE31B8" w:rsidRPr="00EE31B8" w:rsidRDefault="00EE31B8" w:rsidP="00EE31B8">
      <w:pPr>
        <w:widowControl w:val="0"/>
        <w:autoSpaceDE w:val="0"/>
        <w:autoSpaceDN w:val="0"/>
        <w:adjustRightInd w:val="0"/>
        <w:spacing w:after="240" w:line="440" w:lineRule="atLeast"/>
        <w:rPr>
          <w:szCs w:val="28"/>
        </w:rPr>
      </w:pPr>
      <w:r w:rsidRPr="00EE31B8">
        <w:rPr>
          <w:szCs w:val="28"/>
        </w:rPr>
        <w:t>Vấn đề nghiên cứu khả thi</w:t>
      </w:r>
    </w:p>
    <w:p w14:paraId="7193FEEE" w14:textId="77777777" w:rsidR="00EE31B8" w:rsidRPr="00EE31B8" w:rsidRDefault="00EE31B8" w:rsidP="00EE31B8">
      <w:pPr>
        <w:widowControl w:val="0"/>
        <w:numPr>
          <w:ilvl w:val="0"/>
          <w:numId w:val="21"/>
        </w:numPr>
        <w:autoSpaceDE w:val="0"/>
        <w:autoSpaceDN w:val="0"/>
        <w:adjustRightInd w:val="0"/>
        <w:spacing w:after="240" w:line="440" w:lineRule="atLeast"/>
        <w:rPr>
          <w:b/>
          <w:szCs w:val="28"/>
        </w:rPr>
      </w:pPr>
      <w:r w:rsidRPr="00EE31B8">
        <w:rPr>
          <w:b/>
          <w:szCs w:val="28"/>
        </w:rPr>
        <w:t>Nhận xét về tên đề tài</w:t>
      </w:r>
    </w:p>
    <w:p w14:paraId="55A7D1B8" w14:textId="6967CE16" w:rsidR="00EE31B8" w:rsidRDefault="00EE31B8" w:rsidP="00EE31B8">
      <w:pPr>
        <w:widowControl w:val="0"/>
        <w:autoSpaceDE w:val="0"/>
        <w:autoSpaceDN w:val="0"/>
        <w:adjustRightInd w:val="0"/>
        <w:spacing w:after="240" w:line="440" w:lineRule="atLeast"/>
        <w:rPr>
          <w:szCs w:val="28"/>
        </w:rPr>
      </w:pPr>
      <w:r w:rsidRPr="00EE31B8">
        <w:rPr>
          <w:szCs w:val="28"/>
        </w:rPr>
        <w:t>Tên đề tài đã nêu được đầy đủ và chính xác nội dung cơ bản của nghiên cứu.</w:t>
      </w:r>
    </w:p>
    <w:p w14:paraId="222550FE" w14:textId="77777777" w:rsidR="00EE31B8" w:rsidRPr="00EE31B8" w:rsidRDefault="00EE31B8" w:rsidP="00EE31B8">
      <w:pPr>
        <w:widowControl w:val="0"/>
        <w:numPr>
          <w:ilvl w:val="0"/>
          <w:numId w:val="21"/>
        </w:numPr>
        <w:autoSpaceDE w:val="0"/>
        <w:autoSpaceDN w:val="0"/>
        <w:adjustRightInd w:val="0"/>
        <w:spacing w:after="240" w:line="440" w:lineRule="atLeast"/>
        <w:rPr>
          <w:b/>
          <w:szCs w:val="28"/>
        </w:rPr>
      </w:pPr>
      <w:r w:rsidRPr="00EE31B8">
        <w:rPr>
          <w:b/>
          <w:szCs w:val="28"/>
        </w:rPr>
        <w:t>Nhận xét về mục tiêu nghiên cứu</w:t>
      </w:r>
    </w:p>
    <w:p w14:paraId="0CA0EF40" w14:textId="5CAE44BE" w:rsidR="00EE31B8" w:rsidRDefault="00EE31B8" w:rsidP="00C162DF">
      <w:pPr>
        <w:widowControl w:val="0"/>
        <w:autoSpaceDE w:val="0"/>
        <w:autoSpaceDN w:val="0"/>
        <w:adjustRightInd w:val="0"/>
        <w:spacing w:after="240" w:line="440" w:lineRule="atLeast"/>
        <w:rPr>
          <w:szCs w:val="28"/>
        </w:rPr>
      </w:pPr>
      <w:r w:rsidRPr="00EE31B8">
        <w:rPr>
          <w:szCs w:val="28"/>
        </w:rPr>
        <w:t>Các mục tiêu rõ ràng, phù hợp với nội dung của nghiên cứu.</w:t>
      </w:r>
      <w:r w:rsidR="00C162DF">
        <w:rPr>
          <w:szCs w:val="28"/>
        </w:rPr>
        <w:t xml:space="preserve"> </w:t>
      </w:r>
      <w:r w:rsidR="002947E2" w:rsidRPr="002947E2">
        <w:rPr>
          <w:szCs w:val="28"/>
        </w:rPr>
        <w:t>Gồm 1 mục tiêu chính, 3 mục tiêu phụ, phù hợp với nội dung của nghiên cứu</w:t>
      </w:r>
      <w:r w:rsidR="002947E2">
        <w:rPr>
          <w:szCs w:val="28"/>
        </w:rPr>
        <w:t>.</w:t>
      </w:r>
    </w:p>
    <w:p w14:paraId="15072EF6" w14:textId="77777777" w:rsidR="00EE31B8" w:rsidRPr="00EE31B8" w:rsidRDefault="00EE31B8" w:rsidP="00EE31B8">
      <w:pPr>
        <w:widowControl w:val="0"/>
        <w:numPr>
          <w:ilvl w:val="0"/>
          <w:numId w:val="21"/>
        </w:numPr>
        <w:autoSpaceDE w:val="0"/>
        <w:autoSpaceDN w:val="0"/>
        <w:adjustRightInd w:val="0"/>
        <w:spacing w:after="240" w:line="440" w:lineRule="atLeast"/>
        <w:rPr>
          <w:b/>
          <w:szCs w:val="28"/>
        </w:rPr>
      </w:pPr>
      <w:r w:rsidRPr="00EE31B8">
        <w:rPr>
          <w:b/>
          <w:szCs w:val="28"/>
        </w:rPr>
        <w:t>Nhận xét về cách tiếp cận, phương pháp nghiên cứu</w:t>
      </w:r>
    </w:p>
    <w:p w14:paraId="4FA15C7F" w14:textId="77777777" w:rsidR="00EE31B8" w:rsidRDefault="00EE31B8" w:rsidP="00EE31B8">
      <w:pPr>
        <w:widowControl w:val="0"/>
        <w:autoSpaceDE w:val="0"/>
        <w:autoSpaceDN w:val="0"/>
        <w:adjustRightInd w:val="0"/>
        <w:spacing w:after="240" w:line="440" w:lineRule="atLeast"/>
        <w:jc w:val="left"/>
        <w:rPr>
          <w:szCs w:val="28"/>
        </w:rPr>
      </w:pPr>
      <w:r w:rsidRPr="00EE31B8">
        <w:rPr>
          <w:szCs w:val="28"/>
        </w:rPr>
        <w:t>Cách tiếp cận và phương pháp nghiên cứu thể hiện đầy đủ tính khoa học, đảm bảo độ tin cậy cao thông qua phần trình bày về thiết kế nghiên cứu, cơ sở của thiết kế nghiên cứu và quy trình nghiên cứu.</w:t>
      </w:r>
    </w:p>
    <w:p w14:paraId="7C6658C3" w14:textId="77777777" w:rsidR="00EE31B8" w:rsidRPr="00EE31B8" w:rsidRDefault="00EE31B8" w:rsidP="00B076D2">
      <w:pPr>
        <w:widowControl w:val="0"/>
        <w:autoSpaceDE w:val="0"/>
        <w:autoSpaceDN w:val="0"/>
        <w:adjustRightInd w:val="0"/>
        <w:spacing w:after="240" w:line="440" w:lineRule="atLeast"/>
        <w:ind w:firstLine="426"/>
        <w:jc w:val="left"/>
        <w:rPr>
          <w:b/>
          <w:szCs w:val="28"/>
        </w:rPr>
      </w:pPr>
      <w:r w:rsidRPr="00EE31B8">
        <w:rPr>
          <w:b/>
          <w:szCs w:val="28"/>
        </w:rPr>
        <w:t>6. Nhận xét về các nội dung đề cương</w:t>
      </w:r>
    </w:p>
    <w:p w14:paraId="7D682EDE"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 xml:space="preserve">6.1. Đối tượng tham gia nghiên cứu </w:t>
      </w:r>
    </w:p>
    <w:p w14:paraId="6FAD6831" w14:textId="0A1E64E8" w:rsidR="00641949" w:rsidRPr="00641949" w:rsidRDefault="00641949" w:rsidP="00641949">
      <w:pPr>
        <w:pStyle w:val="ListParagraph"/>
        <w:widowControl w:val="0"/>
        <w:numPr>
          <w:ilvl w:val="0"/>
          <w:numId w:val="26"/>
        </w:numPr>
        <w:autoSpaceDE w:val="0"/>
        <w:autoSpaceDN w:val="0"/>
        <w:adjustRightInd w:val="0"/>
        <w:spacing w:after="240" w:line="440" w:lineRule="atLeast"/>
        <w:rPr>
          <w:b/>
          <w:szCs w:val="28"/>
        </w:rPr>
      </w:pPr>
      <w:r w:rsidRPr="00641949">
        <w:rPr>
          <w:b/>
          <w:szCs w:val="28"/>
        </w:rPr>
        <w:t>T</w:t>
      </w:r>
      <w:r w:rsidRPr="00641949">
        <w:rPr>
          <w:b/>
          <w:szCs w:val="28"/>
        </w:rPr>
        <w:t xml:space="preserve">iêu chuẩn lựa </w:t>
      </w:r>
      <w:proofErr w:type="gramStart"/>
      <w:r w:rsidRPr="00641949">
        <w:rPr>
          <w:b/>
          <w:szCs w:val="28"/>
        </w:rPr>
        <w:t xml:space="preserve">chọn </w:t>
      </w:r>
      <w:r>
        <w:rPr>
          <w:b/>
          <w:szCs w:val="28"/>
        </w:rPr>
        <w:t>:</w:t>
      </w:r>
      <w:proofErr w:type="gramEnd"/>
    </w:p>
    <w:p w14:paraId="17748CA3" w14:textId="4B11C551" w:rsidR="00641949" w:rsidRPr="00641949" w:rsidRDefault="00641949" w:rsidP="00641949">
      <w:pPr>
        <w:pStyle w:val="ListParagraph"/>
        <w:widowControl w:val="0"/>
        <w:numPr>
          <w:ilvl w:val="0"/>
          <w:numId w:val="26"/>
        </w:numPr>
        <w:autoSpaceDE w:val="0"/>
        <w:autoSpaceDN w:val="0"/>
        <w:adjustRightInd w:val="0"/>
        <w:spacing w:after="240" w:line="440" w:lineRule="atLeast"/>
        <w:rPr>
          <w:b/>
          <w:szCs w:val="28"/>
        </w:rPr>
      </w:pPr>
      <w:r w:rsidRPr="00641949">
        <w:rPr>
          <w:b/>
          <w:szCs w:val="28"/>
        </w:rPr>
        <w:t>T</w:t>
      </w:r>
      <w:r w:rsidRPr="00641949">
        <w:rPr>
          <w:b/>
          <w:szCs w:val="28"/>
        </w:rPr>
        <w:t>iêu chuẩn l</w:t>
      </w:r>
      <w:r w:rsidRPr="00641949">
        <w:rPr>
          <w:b/>
          <w:szCs w:val="28"/>
        </w:rPr>
        <w:t>ại trừ</w:t>
      </w:r>
      <w:r>
        <w:rPr>
          <w:b/>
          <w:szCs w:val="28"/>
        </w:rPr>
        <w:t>:</w:t>
      </w:r>
    </w:p>
    <w:p w14:paraId="1C826697" w14:textId="6D44024F" w:rsidR="00EE31B8" w:rsidRPr="00756D0E" w:rsidRDefault="002947E2" w:rsidP="00B076D2">
      <w:pPr>
        <w:widowControl w:val="0"/>
        <w:autoSpaceDE w:val="0"/>
        <w:autoSpaceDN w:val="0"/>
        <w:adjustRightInd w:val="0"/>
        <w:spacing w:after="240" w:line="440" w:lineRule="atLeast"/>
        <w:ind w:left="568"/>
        <w:rPr>
          <w:szCs w:val="28"/>
        </w:rPr>
      </w:pPr>
      <w:r>
        <w:rPr>
          <w:szCs w:val="28"/>
        </w:rPr>
        <w:lastRenderedPageBreak/>
        <w:t>19</w:t>
      </w:r>
      <w:r w:rsidR="00756D0E">
        <w:rPr>
          <w:szCs w:val="28"/>
        </w:rPr>
        <w:t xml:space="preserve"> t</w:t>
      </w:r>
      <w:r w:rsidR="00EE31B8" w:rsidRPr="00EE31B8">
        <w:rPr>
          <w:szCs w:val="28"/>
        </w:rPr>
        <w:t>iêu chuẩn lựa chọn</w:t>
      </w:r>
      <w:r w:rsidR="00EE31B8">
        <w:rPr>
          <w:szCs w:val="28"/>
        </w:rPr>
        <w:t xml:space="preserve"> và </w:t>
      </w:r>
      <w:r>
        <w:rPr>
          <w:szCs w:val="28"/>
        </w:rPr>
        <w:t>19</w:t>
      </w:r>
      <w:r w:rsidR="00756D0E">
        <w:rPr>
          <w:szCs w:val="28"/>
        </w:rPr>
        <w:t xml:space="preserve"> tiêu chuẩn </w:t>
      </w:r>
      <w:r w:rsidR="00EE31B8" w:rsidRPr="00EE31B8">
        <w:rPr>
          <w:szCs w:val="28"/>
        </w:rPr>
        <w:t>loại trừ rõ ràng, đảm bảo đúng đối tượng, đánh giá đượ</w:t>
      </w:r>
      <w:r w:rsidR="00EE31B8">
        <w:rPr>
          <w:szCs w:val="28"/>
        </w:rPr>
        <w:t xml:space="preserve">c và </w:t>
      </w:r>
      <w:r w:rsidR="00EE31B8" w:rsidRPr="00EE31B8">
        <w:rPr>
          <w:szCs w:val="28"/>
        </w:rPr>
        <w:t>phù hợp</w:t>
      </w:r>
      <w:r w:rsidR="009441A6">
        <w:rPr>
          <w:szCs w:val="28"/>
        </w:rPr>
        <w:t xml:space="preserve"> tiêu chuẩn y khoa chung</w:t>
      </w:r>
      <w:r w:rsidR="00EE31B8" w:rsidRPr="00EE31B8">
        <w:rPr>
          <w:szCs w:val="28"/>
        </w:rPr>
        <w:t>.</w:t>
      </w:r>
    </w:p>
    <w:p w14:paraId="4654B3FA" w14:textId="7E5342F9" w:rsidR="002947E2" w:rsidRPr="002947E2" w:rsidRDefault="00491B17" w:rsidP="002947E2">
      <w:pPr>
        <w:widowControl w:val="0"/>
        <w:autoSpaceDE w:val="0"/>
        <w:autoSpaceDN w:val="0"/>
        <w:adjustRightInd w:val="0"/>
        <w:spacing w:after="240" w:line="440" w:lineRule="atLeast"/>
        <w:ind w:left="568"/>
        <w:jc w:val="left"/>
        <w:rPr>
          <w:szCs w:val="28"/>
          <w:lang w:val="pt-BR"/>
        </w:rPr>
      </w:pPr>
      <w:r>
        <w:rPr>
          <w:b/>
          <w:szCs w:val="28"/>
        </w:rPr>
        <w:t xml:space="preserve">- </w:t>
      </w:r>
      <w:r w:rsidR="00EE31B8" w:rsidRPr="00491B17">
        <w:rPr>
          <w:b/>
          <w:szCs w:val="28"/>
        </w:rPr>
        <w:t>Cỡ mẫu thích hợ</w:t>
      </w:r>
      <w:r w:rsidR="009441A6" w:rsidRPr="00491B17">
        <w:rPr>
          <w:b/>
          <w:szCs w:val="28"/>
        </w:rPr>
        <w:t>p:</w:t>
      </w:r>
      <w:r w:rsidR="009441A6">
        <w:rPr>
          <w:szCs w:val="28"/>
        </w:rPr>
        <w:t xml:space="preserve"> </w:t>
      </w:r>
      <w:r w:rsidR="002947E2" w:rsidRPr="003557AF">
        <w:rPr>
          <w:color w:val="C00000"/>
          <w:szCs w:val="28"/>
          <w:lang w:val="pt-BR"/>
        </w:rPr>
        <w:t>Gồm 4100 bệnh nhân. Với cỡ mẫu như vậy mới đáp ứng được việc phân 2 nhánh điều trị tỷ lệ 1:1 và phân tầng các yếu tố khác nhau.</w:t>
      </w:r>
      <w:r w:rsidR="00B54CDD" w:rsidRPr="003557AF">
        <w:rPr>
          <w:bCs/>
          <w:color w:val="C00000"/>
          <w:szCs w:val="28"/>
        </w:rPr>
        <w:t xml:space="preserve"> Dự kiến 8 BN thu nhận ở mỗi điểm nghiên cứu.</w:t>
      </w:r>
    </w:p>
    <w:p w14:paraId="6676D626" w14:textId="663436B3" w:rsidR="00EE31B8" w:rsidRPr="002A62A4" w:rsidRDefault="00EE31B8" w:rsidP="00B076D2">
      <w:pPr>
        <w:widowControl w:val="0"/>
        <w:autoSpaceDE w:val="0"/>
        <w:autoSpaceDN w:val="0"/>
        <w:adjustRightInd w:val="0"/>
        <w:spacing w:after="240" w:line="440" w:lineRule="atLeast"/>
        <w:ind w:left="568"/>
        <w:jc w:val="left"/>
        <w:rPr>
          <w:b/>
          <w:i/>
          <w:szCs w:val="28"/>
        </w:rPr>
      </w:pPr>
      <w:r w:rsidRPr="002A62A4">
        <w:rPr>
          <w:b/>
          <w:i/>
          <w:szCs w:val="28"/>
        </w:rPr>
        <w:t>6.2. Vấn đề đạo đức trong nghiên cứu y sinh học</w:t>
      </w:r>
    </w:p>
    <w:p w14:paraId="265F9D5E" w14:textId="77777777" w:rsidR="00CC19DD"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 xml:space="preserve">6.2.1. Mức độ đầy đủ về nội dung của Phiếu cung cấp thông </w:t>
      </w:r>
      <w:proofErr w:type="gramStart"/>
      <w:r w:rsidRPr="002A62A4">
        <w:rPr>
          <w:b/>
          <w:i/>
          <w:szCs w:val="28"/>
        </w:rPr>
        <w:t>tin</w:t>
      </w:r>
      <w:r w:rsidR="001F4BD8" w:rsidRPr="002A62A4">
        <w:rPr>
          <w:b/>
          <w:i/>
          <w:szCs w:val="28"/>
        </w:rPr>
        <w:t xml:space="preserve"> :</w:t>
      </w:r>
      <w:proofErr w:type="gramEnd"/>
      <w:r w:rsidR="001F4BD8" w:rsidRPr="002A62A4">
        <w:rPr>
          <w:b/>
          <w:i/>
          <w:szCs w:val="28"/>
        </w:rPr>
        <w:t xml:space="preserve"> </w:t>
      </w:r>
    </w:p>
    <w:p w14:paraId="0F4AFD04" w14:textId="48A102AF" w:rsidR="00EE31B8" w:rsidRPr="00EE31B8" w:rsidRDefault="001F4BD8" w:rsidP="00B076D2">
      <w:pPr>
        <w:widowControl w:val="0"/>
        <w:autoSpaceDE w:val="0"/>
        <w:autoSpaceDN w:val="0"/>
        <w:adjustRightInd w:val="0"/>
        <w:spacing w:after="240" w:line="440" w:lineRule="atLeast"/>
        <w:ind w:left="568"/>
        <w:rPr>
          <w:b/>
          <w:szCs w:val="28"/>
        </w:rPr>
      </w:pPr>
      <w:r>
        <w:rPr>
          <w:szCs w:val="28"/>
        </w:rPr>
        <w:t>Đ</w:t>
      </w:r>
      <w:r w:rsidR="00EE31B8" w:rsidRPr="00EE31B8">
        <w:rPr>
          <w:szCs w:val="28"/>
        </w:rPr>
        <w:t>ầy đủ</w:t>
      </w:r>
      <w:r w:rsidR="00E6245A">
        <w:rPr>
          <w:szCs w:val="28"/>
        </w:rPr>
        <w:t xml:space="preserve">. </w:t>
      </w:r>
      <w:r w:rsidR="00E6245A" w:rsidRPr="001A1C8C">
        <w:rPr>
          <w:rStyle w:val="PageNumber"/>
          <w:szCs w:val="28"/>
          <w:lang w:val="pt-BR"/>
        </w:rPr>
        <w:t>Quyền lợi, bồi thường, điều trị sau nghiên cứu, đảm bảo quyền riêng tư của bệnh nhân cũng đã được nêu ra</w:t>
      </w:r>
    </w:p>
    <w:p w14:paraId="497A4CBE" w14:textId="77777777" w:rsidR="00CC19DD"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6.2.2. Mức độ đầy đủ của Đơn tình nguyện tham gia nghiên cứu</w:t>
      </w:r>
      <w:r w:rsidR="001F4BD8" w:rsidRPr="002A62A4">
        <w:rPr>
          <w:b/>
          <w:i/>
          <w:szCs w:val="28"/>
        </w:rPr>
        <w:t xml:space="preserve">: </w:t>
      </w:r>
    </w:p>
    <w:p w14:paraId="0AB4749A" w14:textId="73DF00D8" w:rsidR="00EE31B8" w:rsidRPr="00EE31B8" w:rsidRDefault="00EE31B8" w:rsidP="00B076D2">
      <w:pPr>
        <w:widowControl w:val="0"/>
        <w:autoSpaceDE w:val="0"/>
        <w:autoSpaceDN w:val="0"/>
        <w:adjustRightInd w:val="0"/>
        <w:spacing w:after="240" w:line="440" w:lineRule="atLeast"/>
        <w:ind w:left="568"/>
        <w:rPr>
          <w:b/>
          <w:szCs w:val="28"/>
        </w:rPr>
      </w:pPr>
      <w:r w:rsidRPr="00EE31B8">
        <w:rPr>
          <w:szCs w:val="28"/>
        </w:rPr>
        <w:t>Bản chấp thuận tự nguyện tham gia nghiên cứu có đủ các mục cần thiết bao gồm: tên đầy đủ, chữ ký, ngày ký của các bên liên quan.</w:t>
      </w:r>
    </w:p>
    <w:p w14:paraId="4D3046EB" w14:textId="77777777" w:rsidR="00CC19DD"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6.2.3. Việc tổ chức thông báo, tập huấn cho đối tượng nghiên cứu</w:t>
      </w:r>
      <w:r w:rsidR="001F4BD8" w:rsidRPr="002A62A4">
        <w:rPr>
          <w:b/>
          <w:i/>
          <w:szCs w:val="28"/>
        </w:rPr>
        <w:t xml:space="preserve">: </w:t>
      </w:r>
    </w:p>
    <w:p w14:paraId="2EA94687" w14:textId="77777777" w:rsidR="00E6245A" w:rsidRDefault="00E6245A" w:rsidP="00B076D2">
      <w:pPr>
        <w:widowControl w:val="0"/>
        <w:autoSpaceDE w:val="0"/>
        <w:autoSpaceDN w:val="0"/>
        <w:adjustRightInd w:val="0"/>
        <w:spacing w:after="240" w:line="440" w:lineRule="atLeast"/>
        <w:ind w:left="568"/>
        <w:rPr>
          <w:szCs w:val="28"/>
          <w:lang w:val="vi-VN"/>
        </w:rPr>
      </w:pPr>
      <w:r w:rsidRPr="00E6245A">
        <w:rPr>
          <w:szCs w:val="28"/>
          <w:lang w:val="pt-PT"/>
        </w:rPr>
        <w:t>Các đối tượ</w:t>
      </w:r>
      <w:r w:rsidRPr="00E6245A">
        <w:rPr>
          <w:szCs w:val="28"/>
          <w:lang w:val="it-IT"/>
        </w:rPr>
        <w:t>ng nghi</w:t>
      </w:r>
      <w:r w:rsidRPr="00E6245A">
        <w:rPr>
          <w:szCs w:val="28"/>
          <w:lang w:val="fr-FR"/>
        </w:rPr>
        <w:t>ên c</w:t>
      </w:r>
      <w:r w:rsidRPr="00E6245A">
        <w:rPr>
          <w:szCs w:val="28"/>
          <w:lang w:val="pt-PT"/>
        </w:rPr>
        <w:t>ứu được giải thích quy tr</w:t>
      </w:r>
      <w:r w:rsidRPr="00E6245A">
        <w:rPr>
          <w:szCs w:val="28"/>
          <w:lang w:val="it-IT"/>
        </w:rPr>
        <w:t>ình nghi</w:t>
      </w:r>
      <w:r w:rsidRPr="00E6245A">
        <w:rPr>
          <w:szCs w:val="28"/>
          <w:lang w:val="fr-FR"/>
        </w:rPr>
        <w:t>ên c</w:t>
      </w:r>
      <w:r w:rsidRPr="00E6245A">
        <w:rPr>
          <w:szCs w:val="28"/>
          <w:lang w:val="pt-PT"/>
        </w:rPr>
        <w:t>ứu, c</w:t>
      </w:r>
      <w:r w:rsidRPr="00E6245A">
        <w:rPr>
          <w:szCs w:val="28"/>
          <w:lang w:val="es-ES_tradnl"/>
        </w:rPr>
        <w:t xml:space="preserve">ó </w:t>
      </w:r>
      <w:r w:rsidRPr="00E6245A">
        <w:rPr>
          <w:szCs w:val="28"/>
          <w:lang w:val="pt-PT"/>
        </w:rPr>
        <w:t>thờ</w:t>
      </w:r>
      <w:r w:rsidRPr="00E6245A">
        <w:rPr>
          <w:szCs w:val="28"/>
          <w:lang w:val="it-IT"/>
        </w:rPr>
        <w:t xml:space="preserve">i gian </w:t>
      </w:r>
      <w:r w:rsidRPr="00E6245A">
        <w:rPr>
          <w:szCs w:val="28"/>
          <w:lang w:val="pt-PT"/>
        </w:rPr>
        <w:t>đọc v</w:t>
      </w:r>
      <w:r w:rsidRPr="00E6245A">
        <w:rPr>
          <w:szCs w:val="28"/>
          <w:lang w:val="fr-FR"/>
        </w:rPr>
        <w:t xml:space="preserve">à </w:t>
      </w:r>
      <w:r w:rsidRPr="00E6245A">
        <w:rPr>
          <w:szCs w:val="28"/>
          <w:lang w:val="pt-PT"/>
        </w:rPr>
        <w:t>hiể</w:t>
      </w:r>
      <w:r w:rsidRPr="00E6245A">
        <w:rPr>
          <w:szCs w:val="28"/>
          <w:lang w:val="fr-FR"/>
        </w:rPr>
        <w:t xml:space="preserve">u ICF, </w:t>
      </w:r>
      <w:r w:rsidRPr="00E6245A">
        <w:rPr>
          <w:szCs w:val="28"/>
          <w:lang w:val="pt-PT"/>
        </w:rPr>
        <w:t>được hướ</w:t>
      </w:r>
      <w:r w:rsidRPr="00E6245A">
        <w:rPr>
          <w:szCs w:val="28"/>
          <w:lang w:val="de-DE"/>
        </w:rPr>
        <w:t>ng d</w:t>
      </w:r>
      <w:r w:rsidRPr="00E6245A">
        <w:rPr>
          <w:szCs w:val="28"/>
          <w:lang w:val="pt-PT"/>
        </w:rPr>
        <w:t>ẫn trong quá tr</w:t>
      </w:r>
      <w:r w:rsidRPr="00E6245A">
        <w:rPr>
          <w:szCs w:val="28"/>
          <w:lang w:val="it-IT"/>
        </w:rPr>
        <w:t>ì</w:t>
      </w:r>
      <w:r w:rsidRPr="00E6245A">
        <w:rPr>
          <w:szCs w:val="28"/>
          <w:lang w:val="pt-PT"/>
        </w:rPr>
        <w:t>nh thực hiệ</w:t>
      </w:r>
      <w:r w:rsidRPr="00E6245A">
        <w:rPr>
          <w:szCs w:val="28"/>
          <w:lang w:val="it-IT"/>
        </w:rPr>
        <w:t>n nghi</w:t>
      </w:r>
      <w:r w:rsidRPr="00E6245A">
        <w:rPr>
          <w:szCs w:val="28"/>
          <w:lang w:val="fr-FR"/>
        </w:rPr>
        <w:t>ên c</w:t>
      </w:r>
      <w:r w:rsidRPr="00E6245A">
        <w:rPr>
          <w:szCs w:val="28"/>
          <w:lang w:val="pt-PT"/>
        </w:rPr>
        <w:t>ứu</w:t>
      </w:r>
      <w:r w:rsidRPr="00E6245A">
        <w:rPr>
          <w:szCs w:val="28"/>
          <w:lang w:val="vi-VN"/>
        </w:rPr>
        <w:t>.</w:t>
      </w:r>
    </w:p>
    <w:p w14:paraId="17DC7E53" w14:textId="2F036CA1" w:rsidR="00CC19DD"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6.2.4. Chế độ bồi dưỡng, phụ cấp kinh phí cho đối tượng tham gia</w:t>
      </w:r>
      <w:r w:rsidR="00CC19DD" w:rsidRPr="002A62A4">
        <w:rPr>
          <w:b/>
          <w:i/>
          <w:szCs w:val="28"/>
        </w:rPr>
        <w:t xml:space="preserve">: </w:t>
      </w:r>
    </w:p>
    <w:p w14:paraId="6C2EEA3D" w14:textId="489EF202" w:rsidR="00EE31B8" w:rsidRPr="00EE31B8" w:rsidRDefault="00EE31B8" w:rsidP="00B076D2">
      <w:pPr>
        <w:widowControl w:val="0"/>
        <w:autoSpaceDE w:val="0"/>
        <w:autoSpaceDN w:val="0"/>
        <w:adjustRightInd w:val="0"/>
        <w:spacing w:after="240" w:line="440" w:lineRule="atLeast"/>
        <w:ind w:left="568"/>
        <w:jc w:val="left"/>
        <w:rPr>
          <w:szCs w:val="28"/>
        </w:rPr>
      </w:pPr>
      <w:r w:rsidRPr="00EE31B8">
        <w:rPr>
          <w:szCs w:val="28"/>
        </w:rPr>
        <w:t>Được cam kết đầy đủ và hợp lý</w:t>
      </w:r>
      <w:r w:rsidR="00326628">
        <w:rPr>
          <w:szCs w:val="28"/>
        </w:rPr>
        <w:t>.</w:t>
      </w:r>
      <w:r w:rsidR="0094586E">
        <w:rPr>
          <w:szCs w:val="28"/>
        </w:rPr>
        <w:t xml:space="preserve"> </w:t>
      </w:r>
    </w:p>
    <w:p w14:paraId="37D6BD8E" w14:textId="77777777" w:rsidR="00CC19DD"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6.2.5. Về bảo vệ thông tin bảo mật của đối tượng tham gia nghiên cứu</w:t>
      </w:r>
      <w:r w:rsidR="00CC19DD" w:rsidRPr="002A62A4">
        <w:rPr>
          <w:b/>
          <w:i/>
          <w:szCs w:val="28"/>
        </w:rPr>
        <w:t xml:space="preserve">: </w:t>
      </w:r>
    </w:p>
    <w:p w14:paraId="62B70ABE" w14:textId="4432BFA3" w:rsidR="00EE31B8" w:rsidRPr="00EE31B8" w:rsidRDefault="00EE31B8" w:rsidP="00B076D2">
      <w:pPr>
        <w:widowControl w:val="0"/>
        <w:autoSpaceDE w:val="0"/>
        <w:autoSpaceDN w:val="0"/>
        <w:adjustRightInd w:val="0"/>
        <w:spacing w:after="240" w:line="440" w:lineRule="atLeast"/>
        <w:ind w:left="568"/>
        <w:rPr>
          <w:szCs w:val="28"/>
        </w:rPr>
      </w:pPr>
      <w:r w:rsidRPr="00EE31B8">
        <w:rPr>
          <w:szCs w:val="28"/>
        </w:rPr>
        <w:t>Được đảm bảo đầy đủ theo qui định cho các đối tượng tham gia</w:t>
      </w:r>
    </w:p>
    <w:p w14:paraId="23240DF7"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6.3. Thời gian, địa điểm nghiên cứu</w:t>
      </w:r>
    </w:p>
    <w:p w14:paraId="393888A2"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6.3.1. Thời gian triển khai</w:t>
      </w:r>
    </w:p>
    <w:p w14:paraId="114D2C4C" w14:textId="77777777" w:rsidR="002947E2" w:rsidRPr="002947E2" w:rsidRDefault="002947E2" w:rsidP="00B076D2">
      <w:pPr>
        <w:widowControl w:val="0"/>
        <w:autoSpaceDE w:val="0"/>
        <w:autoSpaceDN w:val="0"/>
        <w:adjustRightInd w:val="0"/>
        <w:spacing w:after="240" w:line="440" w:lineRule="atLeast"/>
        <w:ind w:left="568"/>
        <w:rPr>
          <w:szCs w:val="28"/>
        </w:rPr>
      </w:pPr>
      <w:r w:rsidRPr="002947E2">
        <w:rPr>
          <w:szCs w:val="28"/>
        </w:rPr>
        <w:t>Từ tháng 6/2021 đến tháng 4/2034 (13 năm) do thời gian theo dõi kéo dài, trong đó thời gian tuyển bệnh nhân từ Q3/2021 đến Q3/2024 (3 năm).</w:t>
      </w:r>
    </w:p>
    <w:p w14:paraId="1C319FD9" w14:textId="58A91BA0"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6.3.2. Địa điểm nghiên cứu</w:t>
      </w:r>
    </w:p>
    <w:p w14:paraId="60DAE5BB" w14:textId="681BCE5D" w:rsidR="0022021A" w:rsidRDefault="0022021A" w:rsidP="00B076D2">
      <w:pPr>
        <w:widowControl w:val="0"/>
        <w:autoSpaceDE w:val="0"/>
        <w:autoSpaceDN w:val="0"/>
        <w:adjustRightInd w:val="0"/>
        <w:spacing w:after="240" w:line="440" w:lineRule="atLeast"/>
        <w:ind w:left="568"/>
        <w:rPr>
          <w:szCs w:val="28"/>
        </w:rPr>
      </w:pPr>
      <w:r w:rsidRPr="0022021A">
        <w:rPr>
          <w:szCs w:val="28"/>
        </w:rPr>
        <w:lastRenderedPageBreak/>
        <w:t>Bệnh việ</w:t>
      </w:r>
      <w:r w:rsidR="002B53AC">
        <w:rPr>
          <w:szCs w:val="28"/>
        </w:rPr>
        <w:t>n K</w:t>
      </w:r>
      <w:r w:rsidRPr="0022021A">
        <w:rPr>
          <w:szCs w:val="28"/>
        </w:rPr>
        <w:t xml:space="preserve"> </w:t>
      </w:r>
      <w:r w:rsidR="002B53AC" w:rsidRPr="002B53AC">
        <w:rPr>
          <w:szCs w:val="28"/>
        </w:rPr>
        <w:t>và 5 cơ sở khác là các cơ sở hàng đầu về chẩn đoán và điều trị ung thư vú</w:t>
      </w:r>
      <w:r w:rsidRPr="0022021A">
        <w:rPr>
          <w:szCs w:val="28"/>
        </w:rPr>
        <w:t>.</w:t>
      </w:r>
    </w:p>
    <w:p w14:paraId="167F7F43" w14:textId="48AC0FCC"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6.4. Thuốc dùng trong nghiên cứu</w:t>
      </w:r>
    </w:p>
    <w:p w14:paraId="3441F592"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 xml:space="preserve">6.4.1. Thuốc dùng trong nghiên cứu </w:t>
      </w:r>
    </w:p>
    <w:p w14:paraId="63990CD7" w14:textId="71177920" w:rsidR="00FB79CE" w:rsidRPr="00FB79CE" w:rsidRDefault="00491B17" w:rsidP="00FB79CE">
      <w:pPr>
        <w:widowControl w:val="0"/>
        <w:autoSpaceDE w:val="0"/>
        <w:autoSpaceDN w:val="0"/>
        <w:adjustRightInd w:val="0"/>
        <w:spacing w:after="240" w:line="440" w:lineRule="atLeast"/>
        <w:ind w:left="568"/>
        <w:rPr>
          <w:szCs w:val="28"/>
        </w:rPr>
      </w:pPr>
      <w:r>
        <w:rPr>
          <w:szCs w:val="28"/>
        </w:rPr>
        <w:t>….</w:t>
      </w:r>
    </w:p>
    <w:p w14:paraId="6176BFC6" w14:textId="4E5A3BB7" w:rsidR="00EE31B8" w:rsidRPr="00EE31B8" w:rsidRDefault="00853219" w:rsidP="00B076D2">
      <w:pPr>
        <w:widowControl w:val="0"/>
        <w:autoSpaceDE w:val="0"/>
        <w:autoSpaceDN w:val="0"/>
        <w:adjustRightInd w:val="0"/>
        <w:spacing w:after="240" w:line="440" w:lineRule="atLeast"/>
        <w:ind w:left="568"/>
        <w:rPr>
          <w:szCs w:val="28"/>
        </w:rPr>
      </w:pPr>
      <w:r>
        <w:rPr>
          <w:szCs w:val="28"/>
        </w:rPr>
        <w:t>Có đầy đủ thông tin và các hồ sơ về thuốc liên quan</w:t>
      </w:r>
    </w:p>
    <w:p w14:paraId="23A7F1B0" w14:textId="0C973EC6"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6.4.2. Phác đồ dùng thuốc nghiên cứu</w:t>
      </w:r>
    </w:p>
    <w:p w14:paraId="7CEFAFD8" w14:textId="645BB323" w:rsidR="00EE31B8" w:rsidRPr="009737DA" w:rsidRDefault="00853219" w:rsidP="00B076D2">
      <w:pPr>
        <w:widowControl w:val="0"/>
        <w:autoSpaceDE w:val="0"/>
        <w:autoSpaceDN w:val="0"/>
        <w:adjustRightInd w:val="0"/>
        <w:spacing w:after="240" w:line="440" w:lineRule="atLeast"/>
        <w:ind w:left="568"/>
        <w:rPr>
          <w:szCs w:val="28"/>
        </w:rPr>
      </w:pPr>
      <w:r>
        <w:rPr>
          <w:szCs w:val="28"/>
        </w:rPr>
        <w:t>Phác đồ dùng thuốc nghiên cứu được nêu cụ thể và đầy đủ</w:t>
      </w:r>
      <w:r w:rsidR="00272234">
        <w:rPr>
          <w:szCs w:val="28"/>
        </w:rPr>
        <w:t xml:space="preserve"> </w:t>
      </w:r>
      <w:r w:rsidR="009737DA" w:rsidRPr="009737DA">
        <w:rPr>
          <w:szCs w:val="28"/>
        </w:rPr>
        <w:t>trên</w:t>
      </w:r>
      <w:r w:rsidR="009737DA">
        <w:rPr>
          <w:szCs w:val="28"/>
        </w:rPr>
        <w:t xml:space="preserve"> </w:t>
      </w:r>
      <w:r w:rsidR="009737DA" w:rsidRPr="009737DA">
        <w:rPr>
          <w:szCs w:val="28"/>
        </w:rPr>
        <w:t>cơ sở của thiết kế nghiên cứu, thời gian, liều lượ</w:t>
      </w:r>
      <w:r w:rsidR="009737DA">
        <w:rPr>
          <w:szCs w:val="28"/>
        </w:rPr>
        <w:t>ng.</w:t>
      </w:r>
    </w:p>
    <w:p w14:paraId="1239F98B"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6.4.3. Ghi chép, báo cáo các phản ứng phụ</w:t>
      </w:r>
    </w:p>
    <w:p w14:paraId="5526F793" w14:textId="41E6159F" w:rsidR="00EE31B8" w:rsidRPr="00EE31B8" w:rsidRDefault="009103B5" w:rsidP="00B076D2">
      <w:pPr>
        <w:widowControl w:val="0"/>
        <w:autoSpaceDE w:val="0"/>
        <w:autoSpaceDN w:val="0"/>
        <w:adjustRightInd w:val="0"/>
        <w:spacing w:after="240" w:line="440" w:lineRule="atLeast"/>
        <w:ind w:left="568"/>
        <w:rPr>
          <w:b/>
          <w:szCs w:val="28"/>
        </w:rPr>
      </w:pPr>
      <w:r>
        <w:rPr>
          <w:szCs w:val="28"/>
        </w:rPr>
        <w:t>Được ghi nhận và báo cáo đ</w:t>
      </w:r>
      <w:r w:rsidR="003171FA">
        <w:rPr>
          <w:szCs w:val="28"/>
        </w:rPr>
        <w:t>úng theo quy định.</w:t>
      </w:r>
    </w:p>
    <w:p w14:paraId="52F4B771" w14:textId="61155ADE" w:rsidR="00EE31B8" w:rsidRPr="002A62A4" w:rsidRDefault="00EE31B8" w:rsidP="00B076D2">
      <w:pPr>
        <w:widowControl w:val="0"/>
        <w:autoSpaceDE w:val="0"/>
        <w:autoSpaceDN w:val="0"/>
        <w:adjustRightInd w:val="0"/>
        <w:spacing w:after="240" w:line="440" w:lineRule="atLeast"/>
        <w:ind w:left="568"/>
        <w:jc w:val="left"/>
        <w:rPr>
          <w:b/>
          <w:i/>
          <w:szCs w:val="28"/>
        </w:rPr>
      </w:pPr>
      <w:r w:rsidRPr="002A62A4">
        <w:rPr>
          <w:b/>
          <w:i/>
          <w:szCs w:val="28"/>
        </w:rPr>
        <w:t>6.4.4. Chế độ bảo quản các sản phẩm nghiên cứu</w:t>
      </w:r>
    </w:p>
    <w:p w14:paraId="0A45F58D" w14:textId="2BF38AAA" w:rsidR="003171FA" w:rsidRPr="00574F2F" w:rsidRDefault="00574F2F" w:rsidP="00731AC8">
      <w:pPr>
        <w:widowControl w:val="0"/>
        <w:autoSpaceDE w:val="0"/>
        <w:autoSpaceDN w:val="0"/>
        <w:adjustRightInd w:val="0"/>
        <w:spacing w:after="240" w:line="440" w:lineRule="atLeast"/>
        <w:ind w:left="568"/>
        <w:rPr>
          <w:szCs w:val="28"/>
        </w:rPr>
      </w:pPr>
      <w:r w:rsidRPr="00574F2F">
        <w:rPr>
          <w:szCs w:val="28"/>
        </w:rPr>
        <w:t>Các tài liệu dành cho nghiên cứu viên đã mô tả quy trình bảo quản, sử</w:t>
      </w:r>
      <w:r>
        <w:rPr>
          <w:szCs w:val="28"/>
        </w:rPr>
        <w:t xml:space="preserve"> </w:t>
      </w:r>
      <w:r w:rsidRPr="00574F2F">
        <w:rPr>
          <w:szCs w:val="28"/>
        </w:rPr>
        <w:t>dụng các sản phẩm nghiên cứu.</w:t>
      </w:r>
      <w:r w:rsidR="00731AC8">
        <w:rPr>
          <w:szCs w:val="28"/>
        </w:rPr>
        <w:t xml:space="preserve"> Đ</w:t>
      </w:r>
      <w:r w:rsidR="00731AC8" w:rsidRPr="00731AC8">
        <w:rPr>
          <w:szCs w:val="28"/>
        </w:rPr>
        <w:t>ịa</w:t>
      </w:r>
      <w:r w:rsidR="00731AC8">
        <w:rPr>
          <w:szCs w:val="28"/>
        </w:rPr>
        <w:t xml:space="preserve"> </w:t>
      </w:r>
      <w:r w:rsidR="00731AC8" w:rsidRPr="00731AC8">
        <w:rPr>
          <w:szCs w:val="28"/>
        </w:rPr>
        <w:t>điểm thực hiện nghiên cứu là Bệnh viện K đủ các yêu cầu để bảo quản.</w:t>
      </w:r>
      <w:r w:rsidR="00A51693">
        <w:rPr>
          <w:szCs w:val="28"/>
        </w:rPr>
        <w:t xml:space="preserve"> </w:t>
      </w:r>
      <w:r w:rsidR="00A51693" w:rsidRPr="00A51693">
        <w:rPr>
          <w:bCs/>
          <w:szCs w:val="28"/>
        </w:rPr>
        <w:t>Viên nang cứng Giredestrant 30 mg cần phải được bảo quản theo các điều kiện bảo quản được khuyến nghị "không bảo quản trên 25</w:t>
      </w:r>
      <w:r w:rsidR="00A51693" w:rsidRPr="00A51693">
        <w:rPr>
          <w:bCs/>
          <w:szCs w:val="28"/>
          <w:lang w:val="vi-VN"/>
        </w:rPr>
        <w:t xml:space="preserve"> </w:t>
      </w:r>
      <w:r w:rsidR="00A51693" w:rsidRPr="00A51693">
        <w:rPr>
          <w:bCs/>
          <w:szCs w:val="28"/>
          <w:vertAlign w:val="superscript"/>
          <w:lang w:val="vi-VN"/>
        </w:rPr>
        <w:t>o</w:t>
      </w:r>
      <w:r w:rsidR="00A51693" w:rsidRPr="00A51693">
        <w:rPr>
          <w:bCs/>
          <w:szCs w:val="28"/>
        </w:rPr>
        <w:t>C”.</w:t>
      </w:r>
    </w:p>
    <w:p w14:paraId="355725DD"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6.5. Các qui trình nghiên cứu</w:t>
      </w:r>
    </w:p>
    <w:p w14:paraId="6B54726A"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6.5.1. Các qui trình thao tác có liên quan tới nghiên cứu</w:t>
      </w:r>
    </w:p>
    <w:p w14:paraId="5EDA718D" w14:textId="34F7CBEE" w:rsidR="00574F2F" w:rsidRPr="003A2F70" w:rsidRDefault="00574F2F" w:rsidP="003A2F70">
      <w:pPr>
        <w:widowControl w:val="0"/>
        <w:autoSpaceDE w:val="0"/>
        <w:autoSpaceDN w:val="0"/>
        <w:adjustRightInd w:val="0"/>
        <w:spacing w:after="240" w:line="440" w:lineRule="atLeast"/>
        <w:ind w:left="568"/>
        <w:rPr>
          <w:szCs w:val="28"/>
        </w:rPr>
      </w:pPr>
      <w:r w:rsidRPr="00574F2F">
        <w:rPr>
          <w:szCs w:val="28"/>
        </w:rPr>
        <w:t>Các quy trình thu thập, tuyển chọn bệnh nhân, điều trị, đánh giá kết quả, báo</w:t>
      </w:r>
      <w:r>
        <w:rPr>
          <w:szCs w:val="28"/>
        </w:rPr>
        <w:t xml:space="preserve"> </w:t>
      </w:r>
      <w:r w:rsidRPr="00574F2F">
        <w:rPr>
          <w:szCs w:val="28"/>
        </w:rPr>
        <w:t>cáo an toàn được mô tả đầy đủ, chi tiết với các mốc thời gian thực hiện từng</w:t>
      </w:r>
      <w:r>
        <w:rPr>
          <w:szCs w:val="28"/>
        </w:rPr>
        <w:t xml:space="preserve"> công </w:t>
      </w:r>
      <w:r w:rsidRPr="00574F2F">
        <w:rPr>
          <w:szCs w:val="28"/>
        </w:rPr>
        <w:t>đoạn.</w:t>
      </w:r>
      <w:r w:rsidRPr="00574F2F">
        <w:rPr>
          <w:b/>
          <w:i/>
          <w:szCs w:val="28"/>
        </w:rPr>
        <w:t xml:space="preserve"> </w:t>
      </w:r>
      <w:r w:rsidR="003A2F70" w:rsidRPr="003A2F70">
        <w:rPr>
          <w:szCs w:val="28"/>
        </w:rPr>
        <w:t>Từng công đoạn được mô tả chi tiết và khuyến nghị thực hiệ</w:t>
      </w:r>
      <w:r w:rsidR="003A2F70">
        <w:rPr>
          <w:szCs w:val="28"/>
        </w:rPr>
        <w:t xml:space="preserve">n theo “Quy trình thao tác </w:t>
      </w:r>
      <w:r w:rsidR="003A2F70" w:rsidRPr="003A2F70">
        <w:rPr>
          <w:szCs w:val="28"/>
        </w:rPr>
        <w:t>chuẩn – SOP).</w:t>
      </w:r>
    </w:p>
    <w:p w14:paraId="65B30197" w14:textId="7D4327E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6.5.2. Ghi chép, cập nhật số liệu và kế</w:t>
      </w:r>
      <w:r w:rsidR="003171FA" w:rsidRPr="002A62A4">
        <w:rPr>
          <w:b/>
          <w:i/>
          <w:szCs w:val="28"/>
        </w:rPr>
        <w:t>t quả</w:t>
      </w:r>
    </w:p>
    <w:p w14:paraId="09FAA5D5" w14:textId="7628291B" w:rsidR="0094586E" w:rsidRPr="0094586E" w:rsidRDefault="0094586E" w:rsidP="0094586E">
      <w:pPr>
        <w:widowControl w:val="0"/>
        <w:autoSpaceDE w:val="0"/>
        <w:autoSpaceDN w:val="0"/>
        <w:adjustRightInd w:val="0"/>
        <w:spacing w:after="240" w:line="440" w:lineRule="atLeast"/>
        <w:ind w:left="568"/>
        <w:rPr>
          <w:b/>
          <w:i/>
          <w:szCs w:val="28"/>
          <w:lang w:val="vi-VN"/>
        </w:rPr>
      </w:pPr>
      <w:r w:rsidRPr="0094586E">
        <w:rPr>
          <w:szCs w:val="28"/>
          <w:lang w:val="vi-VN"/>
        </w:rPr>
        <w:lastRenderedPageBreak/>
        <w:t>Các dữ liệu được thu thập đầy đủ</w:t>
      </w:r>
      <w:r w:rsidR="008D3879">
        <w:rPr>
          <w:szCs w:val="28"/>
          <w:lang w:val="vi-VN"/>
        </w:rPr>
        <w:t>.</w:t>
      </w:r>
    </w:p>
    <w:p w14:paraId="7CFF275B"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6.5.3. Kế hoạch tổ chức thực hiện nghiên cứu</w:t>
      </w:r>
    </w:p>
    <w:p w14:paraId="5FE4A700" w14:textId="380211B9" w:rsidR="0094586E" w:rsidRDefault="0094586E" w:rsidP="00B076D2">
      <w:pPr>
        <w:widowControl w:val="0"/>
        <w:autoSpaceDE w:val="0"/>
        <w:autoSpaceDN w:val="0"/>
        <w:adjustRightInd w:val="0"/>
        <w:spacing w:after="240" w:line="440" w:lineRule="atLeast"/>
        <w:ind w:left="568"/>
        <w:rPr>
          <w:b/>
          <w:i/>
          <w:szCs w:val="28"/>
        </w:rPr>
      </w:pPr>
      <w:r>
        <w:rPr>
          <w:szCs w:val="28"/>
          <w:lang w:val="vi-VN"/>
        </w:rPr>
        <w:t>Đ</w:t>
      </w:r>
      <w:r w:rsidRPr="0094586E">
        <w:rPr>
          <w:szCs w:val="28"/>
          <w:lang w:val="vi-VN"/>
        </w:rPr>
        <w:t>ã được chi tiết hóa trong đề cương với các mốc thời gian cụ thể</w:t>
      </w:r>
      <w:r w:rsidR="00A51693">
        <w:rPr>
          <w:szCs w:val="28"/>
          <w:lang w:val="vi-VN"/>
        </w:rPr>
        <w:t xml:space="preserve"> </w:t>
      </w:r>
      <w:r w:rsidR="00A51693" w:rsidRPr="00A51693">
        <w:rPr>
          <w:bCs/>
          <w:szCs w:val="28"/>
          <w:lang w:val="vi-VN"/>
        </w:rPr>
        <w:t>v</w:t>
      </w:r>
      <w:r w:rsidR="00A51693">
        <w:rPr>
          <w:bCs/>
          <w:szCs w:val="28"/>
          <w:lang w:val="vi-VN"/>
        </w:rPr>
        <w:t>ớ</w:t>
      </w:r>
      <w:r w:rsidR="000B5910">
        <w:rPr>
          <w:bCs/>
          <w:szCs w:val="28"/>
          <w:lang w:val="vi-VN"/>
        </w:rPr>
        <w:t>i thờ</w:t>
      </w:r>
      <w:r w:rsidR="00A51693" w:rsidRPr="00A51693">
        <w:rPr>
          <w:bCs/>
          <w:szCs w:val="28"/>
          <w:lang w:val="vi-VN"/>
        </w:rPr>
        <w:t>i gian 5 năm dùng thuốc, 5 năm theo dõi</w:t>
      </w:r>
      <w:r w:rsidR="000B5910">
        <w:rPr>
          <w:b/>
          <w:i/>
          <w:szCs w:val="28"/>
        </w:rPr>
        <w:t>.</w:t>
      </w:r>
    </w:p>
    <w:p w14:paraId="056A0E44" w14:textId="61E797B8"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6.6. Phương pháp đánh giá kết quả nghiên cứu</w:t>
      </w:r>
    </w:p>
    <w:p w14:paraId="50B1F54F" w14:textId="247BC7E4" w:rsidR="00EE31B8" w:rsidRPr="002B2694" w:rsidRDefault="00591E28" w:rsidP="00B076D2">
      <w:pPr>
        <w:widowControl w:val="0"/>
        <w:autoSpaceDE w:val="0"/>
        <w:autoSpaceDN w:val="0"/>
        <w:adjustRightInd w:val="0"/>
        <w:spacing w:after="240" w:line="440" w:lineRule="atLeast"/>
        <w:ind w:left="568"/>
        <w:rPr>
          <w:szCs w:val="28"/>
        </w:rPr>
      </w:pPr>
      <w:r>
        <w:rPr>
          <w:szCs w:val="28"/>
        </w:rPr>
        <w:t>Khoa học, c</w:t>
      </w:r>
      <w:r w:rsidR="00E04A95">
        <w:rPr>
          <w:szCs w:val="28"/>
        </w:rPr>
        <w:t xml:space="preserve">ập nhật, </w:t>
      </w:r>
      <w:r w:rsidR="00E946C1">
        <w:rPr>
          <w:szCs w:val="28"/>
        </w:rPr>
        <w:t xml:space="preserve">đảm bảo độ </w:t>
      </w:r>
      <w:r w:rsidR="00E04A95">
        <w:rPr>
          <w:szCs w:val="28"/>
        </w:rPr>
        <w:t>tin cậy cao</w:t>
      </w:r>
      <w:r w:rsidR="00EE31B8" w:rsidRPr="00EE31B8">
        <w:rPr>
          <w:szCs w:val="28"/>
        </w:rPr>
        <w:t>.</w:t>
      </w:r>
      <w:r w:rsidR="002B2694">
        <w:rPr>
          <w:szCs w:val="28"/>
        </w:rPr>
        <w:t xml:space="preserve"> </w:t>
      </w:r>
    </w:p>
    <w:p w14:paraId="561CB0CA" w14:textId="77777777" w:rsidR="00EE31B8" w:rsidRPr="002A62A4" w:rsidRDefault="00EE31B8" w:rsidP="00B076D2">
      <w:pPr>
        <w:widowControl w:val="0"/>
        <w:autoSpaceDE w:val="0"/>
        <w:autoSpaceDN w:val="0"/>
        <w:adjustRightInd w:val="0"/>
        <w:spacing w:after="240" w:line="440" w:lineRule="atLeast"/>
        <w:ind w:left="568"/>
        <w:rPr>
          <w:b/>
          <w:i/>
          <w:szCs w:val="28"/>
        </w:rPr>
      </w:pPr>
      <w:r w:rsidRPr="002A62A4">
        <w:rPr>
          <w:b/>
          <w:i/>
          <w:szCs w:val="28"/>
        </w:rPr>
        <w:t>6.7. Chăm sóc y tế sau thử nghiệm cho đối tượng tham gia nghiên cứu</w:t>
      </w:r>
    </w:p>
    <w:p w14:paraId="6D5CB701" w14:textId="2F24BA4B" w:rsidR="000B5910" w:rsidRPr="000B5910" w:rsidRDefault="000B5910" w:rsidP="000B5910">
      <w:pPr>
        <w:widowControl w:val="0"/>
        <w:autoSpaceDE w:val="0"/>
        <w:autoSpaceDN w:val="0"/>
        <w:adjustRightInd w:val="0"/>
        <w:spacing w:after="240" w:line="440" w:lineRule="atLeast"/>
        <w:ind w:left="284"/>
        <w:rPr>
          <w:bCs/>
          <w:szCs w:val="28"/>
          <w:lang w:val="vi-VN"/>
        </w:rPr>
      </w:pPr>
      <w:r w:rsidRPr="000B5910">
        <w:rPr>
          <w:bCs/>
          <w:szCs w:val="28"/>
          <w:lang w:val="vi-VN"/>
        </w:rPr>
        <w:t xml:space="preserve">Hiện tại nhà tài trợ không có chính sách cung cấp bất kỳ thuốc nghiên cứu </w:t>
      </w:r>
      <w:r>
        <w:rPr>
          <w:bCs/>
          <w:szCs w:val="28"/>
          <w:lang w:val="vi-VN"/>
        </w:rPr>
        <w:t>nào (Giredestrant, tamoxifen, AI</w:t>
      </w:r>
      <w:r w:rsidRPr="000B5910">
        <w:rPr>
          <w:bCs/>
          <w:szCs w:val="28"/>
          <w:lang w:val="vi-VN"/>
        </w:rPr>
        <w:t>s), các can thiệp y tế khác được quyết định bởi bác sĩ điều trị, theo thực hành thường quy lâm sàng</w:t>
      </w:r>
      <w:r>
        <w:rPr>
          <w:bCs/>
          <w:szCs w:val="28"/>
          <w:lang w:val="vi-VN"/>
        </w:rPr>
        <w:t>.</w:t>
      </w:r>
    </w:p>
    <w:p w14:paraId="7AA4B151" w14:textId="77777777" w:rsidR="00EE31B8" w:rsidRPr="00EE31B8" w:rsidRDefault="00EE31B8" w:rsidP="00B076D2">
      <w:pPr>
        <w:widowControl w:val="0"/>
        <w:autoSpaceDE w:val="0"/>
        <w:autoSpaceDN w:val="0"/>
        <w:adjustRightInd w:val="0"/>
        <w:spacing w:after="240" w:line="440" w:lineRule="atLeast"/>
        <w:ind w:left="284"/>
        <w:rPr>
          <w:b/>
          <w:szCs w:val="28"/>
        </w:rPr>
      </w:pPr>
      <w:r w:rsidRPr="00EE31B8">
        <w:rPr>
          <w:b/>
          <w:szCs w:val="28"/>
        </w:rPr>
        <w:t>7. Nhận xét, đánh giá về các tài liệu, hồ sơ liên quan tới nghiên cứu</w:t>
      </w:r>
    </w:p>
    <w:p w14:paraId="1B336145" w14:textId="254D407F" w:rsidR="00EE31B8" w:rsidRPr="00EE31B8" w:rsidRDefault="00272234" w:rsidP="00B076D2">
      <w:pPr>
        <w:widowControl w:val="0"/>
        <w:autoSpaceDE w:val="0"/>
        <w:autoSpaceDN w:val="0"/>
        <w:adjustRightInd w:val="0"/>
        <w:spacing w:after="240" w:line="440" w:lineRule="atLeast"/>
        <w:ind w:left="284"/>
        <w:rPr>
          <w:szCs w:val="28"/>
        </w:rPr>
      </w:pPr>
      <w:r>
        <w:rPr>
          <w:szCs w:val="28"/>
        </w:rPr>
        <w:t>Đ</w:t>
      </w:r>
      <w:r w:rsidR="00EE31B8" w:rsidRPr="00EE31B8">
        <w:rPr>
          <w:szCs w:val="28"/>
        </w:rPr>
        <w:t>ầy đủ và đảm bảo tính pháp lý.</w:t>
      </w:r>
    </w:p>
    <w:p w14:paraId="1D275CD3" w14:textId="77777777" w:rsidR="00EE31B8" w:rsidRPr="00EE31B8" w:rsidRDefault="00EE31B8" w:rsidP="00B076D2">
      <w:pPr>
        <w:widowControl w:val="0"/>
        <w:autoSpaceDE w:val="0"/>
        <w:autoSpaceDN w:val="0"/>
        <w:adjustRightInd w:val="0"/>
        <w:spacing w:after="240" w:line="440" w:lineRule="atLeast"/>
        <w:ind w:left="284"/>
        <w:rPr>
          <w:b/>
          <w:szCs w:val="28"/>
        </w:rPr>
      </w:pPr>
      <w:r w:rsidRPr="00EE31B8">
        <w:rPr>
          <w:b/>
          <w:szCs w:val="28"/>
        </w:rPr>
        <w:t>8. Sự phù hợp của dự toán kinh phí đề tài</w:t>
      </w:r>
    </w:p>
    <w:p w14:paraId="085B48BE" w14:textId="32E757BD" w:rsidR="0022021A" w:rsidRPr="0022021A" w:rsidRDefault="0022021A" w:rsidP="0022021A">
      <w:pPr>
        <w:widowControl w:val="0"/>
        <w:autoSpaceDE w:val="0"/>
        <w:autoSpaceDN w:val="0"/>
        <w:adjustRightInd w:val="0"/>
        <w:spacing w:after="240" w:line="440" w:lineRule="atLeast"/>
        <w:ind w:left="284"/>
        <w:rPr>
          <w:szCs w:val="28"/>
        </w:rPr>
      </w:pPr>
      <w:r w:rsidRPr="0022021A">
        <w:rPr>
          <w:szCs w:val="28"/>
        </w:rPr>
        <w:t xml:space="preserve">Dự toán kinh phí của đề tài là </w:t>
      </w:r>
      <w:r w:rsidR="004E5CBE" w:rsidRPr="004E5CBE">
        <w:rPr>
          <w:szCs w:val="28"/>
        </w:rPr>
        <w:t xml:space="preserve">11,76 </w:t>
      </w:r>
      <w:r w:rsidRPr="0022021A">
        <w:rPr>
          <w:szCs w:val="28"/>
        </w:rPr>
        <w:t>tỷ đồ</w:t>
      </w:r>
      <w:r w:rsidR="00705AF2">
        <w:rPr>
          <w:szCs w:val="28"/>
        </w:rPr>
        <w:t>ng</w:t>
      </w:r>
      <w:r w:rsidR="0091034D">
        <w:rPr>
          <w:szCs w:val="28"/>
        </w:rPr>
        <w:t xml:space="preserve">, </w:t>
      </w:r>
      <w:r w:rsidR="0091034D" w:rsidRPr="003476C0">
        <w:rPr>
          <w:rStyle w:val="PageNumber"/>
          <w:rFonts w:eastAsia="Cambria"/>
          <w:szCs w:val="28"/>
          <w:lang w:val="pt-PT"/>
        </w:rPr>
        <w:t>tương đối phù hợp cho công việc</w:t>
      </w:r>
      <w:r w:rsidR="0091034D">
        <w:rPr>
          <w:rStyle w:val="PageNumber"/>
          <w:rFonts w:eastAsia="Cambria"/>
          <w:szCs w:val="28"/>
          <w:lang w:val="pt-PT"/>
        </w:rPr>
        <w:t>.</w:t>
      </w:r>
    </w:p>
    <w:p w14:paraId="31026476" w14:textId="17E7502F" w:rsidR="0022021A" w:rsidRPr="0022021A" w:rsidRDefault="004E5CBE" w:rsidP="0022021A">
      <w:pPr>
        <w:widowControl w:val="0"/>
        <w:autoSpaceDE w:val="0"/>
        <w:autoSpaceDN w:val="0"/>
        <w:adjustRightInd w:val="0"/>
        <w:spacing w:after="240" w:line="440" w:lineRule="atLeast"/>
        <w:ind w:left="284"/>
        <w:rPr>
          <w:szCs w:val="28"/>
        </w:rPr>
      </w:pPr>
      <w:r w:rsidRPr="004E5CBE">
        <w:rPr>
          <w:szCs w:val="28"/>
        </w:rPr>
        <w:t xml:space="preserve">Chưa có bản phân bổ kinh phí cụ thể và chi tiết.   </w:t>
      </w:r>
    </w:p>
    <w:p w14:paraId="12E7619E" w14:textId="38E54B1F" w:rsidR="00EE31B8" w:rsidRPr="00A50BA9" w:rsidRDefault="00A50BA9" w:rsidP="00B076D2">
      <w:pPr>
        <w:widowControl w:val="0"/>
        <w:autoSpaceDE w:val="0"/>
        <w:autoSpaceDN w:val="0"/>
        <w:adjustRightInd w:val="0"/>
        <w:spacing w:after="240" w:line="440" w:lineRule="atLeast"/>
        <w:ind w:left="284"/>
        <w:rPr>
          <w:b/>
          <w:szCs w:val="28"/>
        </w:rPr>
      </w:pPr>
      <w:r w:rsidRPr="00A50BA9">
        <w:rPr>
          <w:b/>
          <w:szCs w:val="28"/>
        </w:rPr>
        <w:t>9</w:t>
      </w:r>
      <w:r>
        <w:rPr>
          <w:b/>
          <w:szCs w:val="28"/>
        </w:rPr>
        <w:t>.</w:t>
      </w:r>
      <w:r w:rsidRPr="00A50BA9">
        <w:rPr>
          <w:b/>
          <w:szCs w:val="28"/>
        </w:rPr>
        <w:t xml:space="preserve"> Các ý kiến </w:t>
      </w:r>
      <w:r w:rsidR="00C7224D">
        <w:rPr>
          <w:b/>
          <w:szCs w:val="28"/>
        </w:rPr>
        <w:t xml:space="preserve">nhận xét, </w:t>
      </w:r>
      <w:r w:rsidRPr="00A50BA9">
        <w:rPr>
          <w:b/>
          <w:szCs w:val="28"/>
        </w:rPr>
        <w:t>góp ý khác:</w:t>
      </w:r>
    </w:p>
    <w:p w14:paraId="503FEB90" w14:textId="69DEB3DB" w:rsidR="004E5CBE" w:rsidRDefault="004E5CBE" w:rsidP="007B4D54">
      <w:pPr>
        <w:pStyle w:val="ListParagraph"/>
        <w:widowControl w:val="0"/>
        <w:numPr>
          <w:ilvl w:val="0"/>
          <w:numId w:val="23"/>
        </w:numPr>
        <w:autoSpaceDE w:val="0"/>
        <w:autoSpaceDN w:val="0"/>
        <w:adjustRightInd w:val="0"/>
        <w:spacing w:after="240" w:line="440" w:lineRule="atLeast"/>
        <w:ind w:left="284" w:hanging="284"/>
        <w:rPr>
          <w:bCs/>
          <w:iCs/>
          <w:szCs w:val="28"/>
          <w:lang w:val="pt-BR"/>
        </w:rPr>
      </w:pPr>
      <w:r w:rsidRPr="00B54CDD">
        <w:rPr>
          <w:bCs/>
          <w:iCs/>
          <w:szCs w:val="28"/>
          <w:lang w:val="pt-BR"/>
        </w:rPr>
        <w:t>Cần làm rõ là điều trị bổ trợ hay tân bổ trợ, cần thống nhất trong đề tài?</w:t>
      </w:r>
    </w:p>
    <w:p w14:paraId="308B90CA" w14:textId="2B8BF3BD" w:rsidR="001D198B" w:rsidRPr="001D198B" w:rsidRDefault="00FE4518" w:rsidP="008E6D59">
      <w:pPr>
        <w:pStyle w:val="ListParagraph"/>
        <w:widowControl w:val="0"/>
        <w:numPr>
          <w:ilvl w:val="0"/>
          <w:numId w:val="23"/>
        </w:numPr>
        <w:autoSpaceDE w:val="0"/>
        <w:autoSpaceDN w:val="0"/>
        <w:adjustRightInd w:val="0"/>
        <w:spacing w:after="0" w:line="440" w:lineRule="atLeast"/>
        <w:ind w:left="284" w:hanging="284"/>
        <w:jc w:val="left"/>
        <w:rPr>
          <w:b/>
          <w:szCs w:val="28"/>
        </w:rPr>
      </w:pPr>
      <w:r w:rsidRPr="001D198B">
        <w:rPr>
          <w:bCs/>
          <w:iCs/>
          <w:szCs w:val="28"/>
        </w:rPr>
        <w:t xml:space="preserve">Thuật ngữ </w:t>
      </w:r>
      <w:r w:rsidRPr="001D198B">
        <w:rPr>
          <w:bCs/>
          <w:iCs/>
          <w:szCs w:val="28"/>
          <w:lang w:val="vi-VN"/>
        </w:rPr>
        <w:t>“B</w:t>
      </w:r>
      <w:r w:rsidRPr="001D198B">
        <w:rPr>
          <w:bCs/>
          <w:iCs/>
          <w:szCs w:val="28"/>
        </w:rPr>
        <w:t>ioavailable</w:t>
      </w:r>
      <w:r w:rsidRPr="001D198B">
        <w:rPr>
          <w:bCs/>
          <w:iCs/>
          <w:szCs w:val="28"/>
          <w:lang w:val="vi-VN"/>
        </w:rPr>
        <w:t>” và “bioavailability” trong bản Tiếng Việt chuyển ngữ chung là “Sinh khả dụng” là chưa chính xác.</w:t>
      </w:r>
      <w:r w:rsidR="001D198B" w:rsidRPr="001D198B">
        <w:rPr>
          <w:b/>
          <w:szCs w:val="28"/>
        </w:rPr>
        <w:t xml:space="preserve">…. Ký tên </w:t>
      </w:r>
    </w:p>
    <w:p w14:paraId="753E585E" w14:textId="77777777" w:rsidR="001D198B" w:rsidRDefault="001D198B" w:rsidP="002A6EC8">
      <w:pPr>
        <w:widowControl w:val="0"/>
        <w:autoSpaceDE w:val="0"/>
        <w:autoSpaceDN w:val="0"/>
        <w:adjustRightInd w:val="0"/>
        <w:spacing w:after="240" w:line="440" w:lineRule="atLeast"/>
        <w:rPr>
          <w:b/>
          <w:szCs w:val="28"/>
        </w:rPr>
      </w:pPr>
    </w:p>
    <w:p w14:paraId="6236F197" w14:textId="77777777" w:rsidR="001D198B" w:rsidRDefault="001D198B">
      <w:pPr>
        <w:spacing w:after="0"/>
        <w:jc w:val="left"/>
        <w:rPr>
          <w:b/>
          <w:sz w:val="44"/>
          <w:szCs w:val="28"/>
        </w:rPr>
      </w:pPr>
      <w:r>
        <w:rPr>
          <w:b/>
          <w:sz w:val="44"/>
          <w:szCs w:val="28"/>
        </w:rPr>
        <w:br w:type="page"/>
      </w:r>
    </w:p>
    <w:p w14:paraId="73D0F6D2" w14:textId="33125AEC" w:rsidR="001D198B" w:rsidRPr="001D198B" w:rsidRDefault="001D198B" w:rsidP="001D198B">
      <w:pPr>
        <w:widowControl w:val="0"/>
        <w:autoSpaceDE w:val="0"/>
        <w:autoSpaceDN w:val="0"/>
        <w:adjustRightInd w:val="0"/>
        <w:spacing w:after="240" w:line="440" w:lineRule="atLeast"/>
        <w:jc w:val="center"/>
        <w:rPr>
          <w:b/>
          <w:sz w:val="44"/>
          <w:szCs w:val="28"/>
        </w:rPr>
      </w:pPr>
      <w:r w:rsidRPr="001D198B">
        <w:rPr>
          <w:b/>
          <w:sz w:val="44"/>
          <w:szCs w:val="28"/>
        </w:rPr>
        <w:lastRenderedPageBreak/>
        <w:t>Phần sẽ xuất bổ sung trong biên bản</w:t>
      </w:r>
    </w:p>
    <w:p w14:paraId="13A5EDB4" w14:textId="1EAB6698" w:rsidR="002E288C" w:rsidRDefault="002E288C" w:rsidP="002A6EC8">
      <w:pPr>
        <w:widowControl w:val="0"/>
        <w:autoSpaceDE w:val="0"/>
        <w:autoSpaceDN w:val="0"/>
        <w:adjustRightInd w:val="0"/>
        <w:spacing w:after="240" w:line="440" w:lineRule="atLeast"/>
        <w:rPr>
          <w:b/>
          <w:szCs w:val="28"/>
        </w:rPr>
      </w:pPr>
      <w:r>
        <w:rPr>
          <w:b/>
          <w:szCs w:val="28"/>
        </w:rPr>
        <w:t>IV.  Ý kiến của Nghiên cứu viên/Nhà tài trợ</w:t>
      </w:r>
      <w:r w:rsidR="00491B17">
        <w:rPr>
          <w:b/>
          <w:szCs w:val="28"/>
        </w:rPr>
        <w:t xml:space="preserve"> (nếu có)</w:t>
      </w:r>
    </w:p>
    <w:p w14:paraId="16529075" w14:textId="7A02572F" w:rsidR="002E288C" w:rsidRPr="002E288C" w:rsidRDefault="008C0CCE" w:rsidP="002A6EC8">
      <w:pPr>
        <w:widowControl w:val="0"/>
        <w:autoSpaceDE w:val="0"/>
        <w:autoSpaceDN w:val="0"/>
        <w:adjustRightInd w:val="0"/>
        <w:spacing w:after="240" w:line="440" w:lineRule="atLeast"/>
        <w:rPr>
          <w:szCs w:val="28"/>
        </w:rPr>
      </w:pPr>
      <w:r>
        <w:rPr>
          <w:szCs w:val="28"/>
        </w:rPr>
        <w:t>Đề tài là chỉ nghiên cứu bổ trợ, c</w:t>
      </w:r>
      <w:r w:rsidR="00760B35">
        <w:rPr>
          <w:szCs w:val="28"/>
        </w:rPr>
        <w:t xml:space="preserve">ác thuốc </w:t>
      </w:r>
      <w:r>
        <w:rPr>
          <w:szCs w:val="28"/>
        </w:rPr>
        <w:t xml:space="preserve">dùng trong nghiên cứu sẽ được </w:t>
      </w:r>
      <w:r w:rsidR="005B75BE">
        <w:rPr>
          <w:szCs w:val="28"/>
        </w:rPr>
        <w:t>nhà tài trợ chi trả. Vấn đề liên quan tới bệnh nhân trong dịch Covid thì nhà tài trợ có phương án sắp xếp đi lại cho bệnh nhân. Các câu hỏi và vấn đề Hội đồng nêu ra, Nhà tài trợ sẽ có giải trình</w:t>
      </w:r>
      <w:r w:rsidR="009B0020">
        <w:rPr>
          <w:szCs w:val="28"/>
        </w:rPr>
        <w:t xml:space="preserve"> chi tiết đầy đủ</w:t>
      </w:r>
      <w:r w:rsidR="005B75BE">
        <w:rPr>
          <w:szCs w:val="28"/>
        </w:rPr>
        <w:t xml:space="preserve"> bằng văn bản.</w:t>
      </w:r>
    </w:p>
    <w:p w14:paraId="0432350D" w14:textId="024599C0" w:rsidR="002A6EC8" w:rsidRPr="00952154" w:rsidRDefault="002E288C" w:rsidP="004776C6">
      <w:pPr>
        <w:spacing w:after="0"/>
        <w:jc w:val="left"/>
        <w:rPr>
          <w:b/>
          <w:szCs w:val="28"/>
        </w:rPr>
      </w:pPr>
      <w:r>
        <w:rPr>
          <w:b/>
          <w:szCs w:val="28"/>
        </w:rPr>
        <w:t>V.  H</w:t>
      </w:r>
      <w:r w:rsidR="002A6EC8" w:rsidRPr="00952154">
        <w:rPr>
          <w:b/>
          <w:szCs w:val="28"/>
        </w:rPr>
        <w:t xml:space="preserve">ội đồng tiến hành </w:t>
      </w:r>
      <w:r>
        <w:rPr>
          <w:b/>
          <w:szCs w:val="28"/>
        </w:rPr>
        <w:t xml:space="preserve">bỏ </w:t>
      </w:r>
      <w:r w:rsidR="00242AAC">
        <w:rPr>
          <w:b/>
          <w:szCs w:val="28"/>
        </w:rPr>
        <w:t xml:space="preserve">phiếu </w:t>
      </w:r>
      <w:r w:rsidR="002A6EC8" w:rsidRPr="00952154">
        <w:rPr>
          <w:b/>
          <w:szCs w:val="28"/>
        </w:rPr>
        <w:t xml:space="preserve">đánh giá: </w:t>
      </w:r>
    </w:p>
    <w:p w14:paraId="1AAAB146" w14:textId="678BA547" w:rsidR="004D5531" w:rsidRPr="007F7754" w:rsidRDefault="002A6EC8" w:rsidP="002A6EC8">
      <w:pPr>
        <w:widowControl w:val="0"/>
        <w:autoSpaceDE w:val="0"/>
        <w:autoSpaceDN w:val="0"/>
        <w:adjustRightInd w:val="0"/>
        <w:spacing w:after="240" w:line="440" w:lineRule="atLeast"/>
        <w:rPr>
          <w:szCs w:val="28"/>
        </w:rPr>
      </w:pPr>
      <w:r w:rsidRPr="007F7754">
        <w:rPr>
          <w:szCs w:val="28"/>
        </w:rPr>
        <w:t xml:space="preserve">- Số phiếu phát ra: </w:t>
      </w:r>
      <w:r w:rsidR="00D13035" w:rsidRPr="007F7754">
        <w:rPr>
          <w:szCs w:val="28"/>
        </w:rPr>
        <w:t>1</w:t>
      </w:r>
      <w:r w:rsidR="00956261">
        <w:rPr>
          <w:szCs w:val="28"/>
        </w:rPr>
        <w:t>3</w:t>
      </w:r>
      <w:r w:rsidR="004D5531" w:rsidRPr="007F7754">
        <w:rPr>
          <w:szCs w:val="28"/>
        </w:rPr>
        <w:t xml:space="preserve"> phiếu</w:t>
      </w:r>
    </w:p>
    <w:p w14:paraId="6B75F086" w14:textId="711B3E3A" w:rsidR="004D5531" w:rsidRPr="007F7754" w:rsidRDefault="002A6EC8" w:rsidP="002A6EC8">
      <w:pPr>
        <w:widowControl w:val="0"/>
        <w:autoSpaceDE w:val="0"/>
        <w:autoSpaceDN w:val="0"/>
        <w:adjustRightInd w:val="0"/>
        <w:spacing w:after="240" w:line="440" w:lineRule="atLeast"/>
        <w:rPr>
          <w:szCs w:val="28"/>
        </w:rPr>
      </w:pPr>
      <w:r w:rsidRPr="007F7754">
        <w:rPr>
          <w:szCs w:val="28"/>
        </w:rPr>
        <w:t>- Số phiếu thu về</w:t>
      </w:r>
      <w:r w:rsidR="004D5531" w:rsidRPr="007F7754">
        <w:rPr>
          <w:szCs w:val="28"/>
        </w:rPr>
        <w:t xml:space="preserve">: </w:t>
      </w:r>
      <w:r w:rsidR="00D13035" w:rsidRPr="007F7754">
        <w:rPr>
          <w:szCs w:val="28"/>
        </w:rPr>
        <w:t>1</w:t>
      </w:r>
      <w:r w:rsidR="00956261">
        <w:rPr>
          <w:szCs w:val="28"/>
        </w:rPr>
        <w:t>3</w:t>
      </w:r>
      <w:r w:rsidR="00D13035" w:rsidRPr="007F7754">
        <w:rPr>
          <w:szCs w:val="28"/>
        </w:rPr>
        <w:t xml:space="preserve"> </w:t>
      </w:r>
      <w:r w:rsidR="004D5531" w:rsidRPr="007F7754">
        <w:rPr>
          <w:szCs w:val="28"/>
        </w:rPr>
        <w:t>phiếu</w:t>
      </w:r>
    </w:p>
    <w:p w14:paraId="1529EF5E" w14:textId="54436E63" w:rsidR="002A6EC8" w:rsidRPr="002A6EC8" w:rsidRDefault="002A6EC8" w:rsidP="002A6EC8">
      <w:pPr>
        <w:widowControl w:val="0"/>
        <w:autoSpaceDE w:val="0"/>
        <w:autoSpaceDN w:val="0"/>
        <w:adjustRightInd w:val="0"/>
        <w:spacing w:after="240" w:line="440" w:lineRule="atLeast"/>
        <w:rPr>
          <w:szCs w:val="28"/>
        </w:rPr>
      </w:pPr>
      <w:r w:rsidRPr="007F7754">
        <w:rPr>
          <w:szCs w:val="28"/>
        </w:rPr>
        <w:t>- Số phiếu hợp lệ</w:t>
      </w:r>
      <w:r w:rsidR="004D5531" w:rsidRPr="007F7754">
        <w:rPr>
          <w:szCs w:val="28"/>
        </w:rPr>
        <w:t xml:space="preserve">: </w:t>
      </w:r>
      <w:r w:rsidR="00D13035" w:rsidRPr="007F7754">
        <w:rPr>
          <w:szCs w:val="28"/>
        </w:rPr>
        <w:t>1</w:t>
      </w:r>
      <w:r w:rsidR="00956261">
        <w:rPr>
          <w:szCs w:val="28"/>
        </w:rPr>
        <w:t>3</w:t>
      </w:r>
      <w:r w:rsidR="004D5531" w:rsidRPr="007F7754">
        <w:rPr>
          <w:szCs w:val="28"/>
        </w:rPr>
        <w:t xml:space="preserve"> phiếu</w:t>
      </w:r>
    </w:p>
    <w:p w14:paraId="5DEB478E" w14:textId="248D7BDF" w:rsidR="002A6EC8" w:rsidRPr="002A6EC8" w:rsidRDefault="002A6EC8" w:rsidP="002A6EC8">
      <w:pPr>
        <w:widowControl w:val="0"/>
        <w:autoSpaceDE w:val="0"/>
        <w:autoSpaceDN w:val="0"/>
        <w:adjustRightInd w:val="0"/>
        <w:spacing w:after="240" w:line="440" w:lineRule="atLeast"/>
        <w:rPr>
          <w:szCs w:val="28"/>
        </w:rPr>
      </w:pPr>
      <w:r w:rsidRPr="004D5531">
        <w:rPr>
          <w:b/>
          <w:i/>
          <w:szCs w:val="28"/>
          <w:u w:val="single"/>
        </w:rPr>
        <w:t xml:space="preserve">Kết quả bỏ phiếu đánh giá nghiên cứu: </w:t>
      </w:r>
    </w:p>
    <w:tbl>
      <w:tblPr>
        <w:tblStyle w:val="TableGrid"/>
        <w:tblW w:w="0" w:type="auto"/>
        <w:tblLook w:val="04A0" w:firstRow="1" w:lastRow="0" w:firstColumn="1" w:lastColumn="0" w:noHBand="0" w:noVBand="1"/>
      </w:tblPr>
      <w:tblGrid>
        <w:gridCol w:w="6241"/>
        <w:gridCol w:w="1988"/>
      </w:tblGrid>
      <w:tr w:rsidR="001130F7" w14:paraId="06E800C9" w14:textId="77777777" w:rsidTr="001130F7">
        <w:tc>
          <w:tcPr>
            <w:tcW w:w="6241" w:type="dxa"/>
            <w:tcBorders>
              <w:top w:val="nil"/>
              <w:left w:val="nil"/>
              <w:bottom w:val="nil"/>
              <w:right w:val="single" w:sz="4" w:space="0" w:color="auto"/>
            </w:tcBorders>
          </w:tcPr>
          <w:p w14:paraId="7C5582C5" w14:textId="614DE59A" w:rsidR="004D5531" w:rsidRPr="0076105B" w:rsidRDefault="004D5531" w:rsidP="00C30C86">
            <w:pPr>
              <w:pStyle w:val="ListParagraph"/>
              <w:widowControl w:val="0"/>
              <w:numPr>
                <w:ilvl w:val="0"/>
                <w:numId w:val="19"/>
              </w:numPr>
              <w:autoSpaceDE w:val="0"/>
              <w:autoSpaceDN w:val="0"/>
              <w:adjustRightInd w:val="0"/>
              <w:spacing w:before="120" w:after="120" w:line="276" w:lineRule="auto"/>
              <w:rPr>
                <w:szCs w:val="28"/>
              </w:rPr>
            </w:pPr>
            <w:r w:rsidRPr="0076105B">
              <w:rPr>
                <w:szCs w:val="28"/>
              </w:rPr>
              <w:t>Chấp thuận</w:t>
            </w:r>
          </w:p>
        </w:tc>
        <w:tc>
          <w:tcPr>
            <w:tcW w:w="1988" w:type="dxa"/>
            <w:tcBorders>
              <w:left w:val="single" w:sz="4" w:space="0" w:color="auto"/>
            </w:tcBorders>
            <w:vAlign w:val="center"/>
          </w:tcPr>
          <w:p w14:paraId="7786BC05" w14:textId="6BBB6F37" w:rsidR="004D5531" w:rsidRPr="00FE4518" w:rsidRDefault="00762F48" w:rsidP="00C30C86">
            <w:pPr>
              <w:widowControl w:val="0"/>
              <w:autoSpaceDE w:val="0"/>
              <w:autoSpaceDN w:val="0"/>
              <w:adjustRightInd w:val="0"/>
              <w:spacing w:before="120" w:after="120" w:line="276" w:lineRule="auto"/>
              <w:jc w:val="center"/>
              <w:rPr>
                <w:i/>
                <w:szCs w:val="28"/>
              </w:rPr>
            </w:pPr>
            <w:r w:rsidRPr="00FE4518">
              <w:rPr>
                <w:i/>
                <w:szCs w:val="28"/>
              </w:rPr>
              <w:t>8</w:t>
            </w:r>
          </w:p>
        </w:tc>
      </w:tr>
      <w:tr w:rsidR="001130F7" w14:paraId="65C7CB2C" w14:textId="77777777" w:rsidTr="001130F7">
        <w:tc>
          <w:tcPr>
            <w:tcW w:w="6241" w:type="dxa"/>
            <w:tcBorders>
              <w:top w:val="nil"/>
              <w:left w:val="nil"/>
              <w:bottom w:val="nil"/>
              <w:right w:val="single" w:sz="4" w:space="0" w:color="auto"/>
            </w:tcBorders>
          </w:tcPr>
          <w:p w14:paraId="0D72C0F7" w14:textId="4C207792" w:rsidR="005F0209" w:rsidRPr="0076105B" w:rsidRDefault="005F0209" w:rsidP="00C30C86">
            <w:pPr>
              <w:pStyle w:val="ListParagraph"/>
              <w:widowControl w:val="0"/>
              <w:numPr>
                <w:ilvl w:val="0"/>
                <w:numId w:val="19"/>
              </w:numPr>
              <w:autoSpaceDE w:val="0"/>
              <w:autoSpaceDN w:val="0"/>
              <w:adjustRightInd w:val="0"/>
              <w:spacing w:before="120" w:after="120" w:line="276" w:lineRule="auto"/>
              <w:rPr>
                <w:szCs w:val="28"/>
              </w:rPr>
            </w:pPr>
            <w:r w:rsidRPr="0076105B">
              <w:rPr>
                <w:szCs w:val="28"/>
              </w:rPr>
              <w:t>Chấp thuận nhưng cần sửa chữa</w:t>
            </w:r>
          </w:p>
        </w:tc>
        <w:tc>
          <w:tcPr>
            <w:tcW w:w="1988" w:type="dxa"/>
            <w:tcBorders>
              <w:left w:val="single" w:sz="4" w:space="0" w:color="auto"/>
            </w:tcBorders>
            <w:vAlign w:val="center"/>
          </w:tcPr>
          <w:p w14:paraId="06618213" w14:textId="5E340B3D" w:rsidR="005F0209" w:rsidRPr="00FE4518" w:rsidRDefault="00762F48" w:rsidP="00C30C86">
            <w:pPr>
              <w:widowControl w:val="0"/>
              <w:autoSpaceDE w:val="0"/>
              <w:autoSpaceDN w:val="0"/>
              <w:adjustRightInd w:val="0"/>
              <w:spacing w:before="120" w:after="120" w:line="276" w:lineRule="auto"/>
              <w:jc w:val="center"/>
              <w:rPr>
                <w:i/>
                <w:szCs w:val="28"/>
              </w:rPr>
            </w:pPr>
            <w:r w:rsidRPr="00FE4518">
              <w:rPr>
                <w:i/>
                <w:szCs w:val="28"/>
              </w:rPr>
              <w:t>5</w:t>
            </w:r>
          </w:p>
        </w:tc>
      </w:tr>
      <w:tr w:rsidR="001130F7" w14:paraId="4716F079" w14:textId="77777777" w:rsidTr="001130F7">
        <w:tc>
          <w:tcPr>
            <w:tcW w:w="6241" w:type="dxa"/>
            <w:tcBorders>
              <w:top w:val="nil"/>
              <w:left w:val="nil"/>
              <w:bottom w:val="nil"/>
              <w:right w:val="single" w:sz="4" w:space="0" w:color="auto"/>
            </w:tcBorders>
          </w:tcPr>
          <w:p w14:paraId="3CCA40A2" w14:textId="01E7DB32" w:rsidR="005F0209" w:rsidRPr="0076105B" w:rsidRDefault="005F0209" w:rsidP="00C30C86">
            <w:pPr>
              <w:pStyle w:val="ListParagraph"/>
              <w:widowControl w:val="0"/>
              <w:numPr>
                <w:ilvl w:val="0"/>
                <w:numId w:val="19"/>
              </w:numPr>
              <w:autoSpaceDE w:val="0"/>
              <w:autoSpaceDN w:val="0"/>
              <w:adjustRightInd w:val="0"/>
              <w:spacing w:before="120" w:after="120" w:line="276" w:lineRule="auto"/>
              <w:rPr>
                <w:szCs w:val="28"/>
              </w:rPr>
            </w:pPr>
            <w:r w:rsidRPr="0076105B">
              <w:rPr>
                <w:szCs w:val="28"/>
              </w:rPr>
              <w:t>Đề nghị sửa chữa để xét duyệt lại</w:t>
            </w:r>
          </w:p>
        </w:tc>
        <w:tc>
          <w:tcPr>
            <w:tcW w:w="1988" w:type="dxa"/>
            <w:tcBorders>
              <w:left w:val="single" w:sz="4" w:space="0" w:color="auto"/>
            </w:tcBorders>
            <w:vAlign w:val="center"/>
          </w:tcPr>
          <w:p w14:paraId="361E650A" w14:textId="54D36699" w:rsidR="005F0209" w:rsidRPr="00961116" w:rsidRDefault="00CA0A7F" w:rsidP="00C30C86">
            <w:pPr>
              <w:widowControl w:val="0"/>
              <w:autoSpaceDE w:val="0"/>
              <w:autoSpaceDN w:val="0"/>
              <w:adjustRightInd w:val="0"/>
              <w:spacing w:before="120" w:after="120" w:line="276" w:lineRule="auto"/>
              <w:jc w:val="center"/>
              <w:rPr>
                <w:szCs w:val="28"/>
              </w:rPr>
            </w:pPr>
            <w:r>
              <w:rPr>
                <w:szCs w:val="28"/>
              </w:rPr>
              <w:t>0</w:t>
            </w:r>
          </w:p>
        </w:tc>
      </w:tr>
      <w:tr w:rsidR="001130F7" w14:paraId="0F19419B" w14:textId="77777777" w:rsidTr="001130F7">
        <w:tc>
          <w:tcPr>
            <w:tcW w:w="6241" w:type="dxa"/>
            <w:tcBorders>
              <w:top w:val="nil"/>
              <w:left w:val="nil"/>
              <w:bottom w:val="nil"/>
              <w:right w:val="single" w:sz="4" w:space="0" w:color="auto"/>
            </w:tcBorders>
          </w:tcPr>
          <w:p w14:paraId="56142281" w14:textId="141598DE" w:rsidR="005F0209" w:rsidRPr="0076105B" w:rsidRDefault="005F0209" w:rsidP="00C30C86">
            <w:pPr>
              <w:pStyle w:val="ListParagraph"/>
              <w:widowControl w:val="0"/>
              <w:numPr>
                <w:ilvl w:val="0"/>
                <w:numId w:val="19"/>
              </w:numPr>
              <w:autoSpaceDE w:val="0"/>
              <w:autoSpaceDN w:val="0"/>
              <w:adjustRightInd w:val="0"/>
              <w:spacing w:before="120" w:after="120" w:line="276" w:lineRule="auto"/>
              <w:rPr>
                <w:szCs w:val="28"/>
              </w:rPr>
            </w:pPr>
            <w:r w:rsidRPr="0076105B">
              <w:rPr>
                <w:szCs w:val="28"/>
              </w:rPr>
              <w:t>Không chấp thuận</w:t>
            </w:r>
          </w:p>
        </w:tc>
        <w:tc>
          <w:tcPr>
            <w:tcW w:w="1988" w:type="dxa"/>
            <w:tcBorders>
              <w:left w:val="single" w:sz="4" w:space="0" w:color="auto"/>
            </w:tcBorders>
            <w:vAlign w:val="center"/>
          </w:tcPr>
          <w:p w14:paraId="5D7C92D1" w14:textId="79D54842" w:rsidR="005F0209" w:rsidRPr="00961116" w:rsidRDefault="006A5C5C" w:rsidP="00C30C86">
            <w:pPr>
              <w:widowControl w:val="0"/>
              <w:autoSpaceDE w:val="0"/>
              <w:autoSpaceDN w:val="0"/>
              <w:adjustRightInd w:val="0"/>
              <w:spacing w:before="120" w:after="120" w:line="276" w:lineRule="auto"/>
              <w:jc w:val="center"/>
              <w:rPr>
                <w:szCs w:val="28"/>
              </w:rPr>
            </w:pPr>
            <w:r w:rsidRPr="00961116">
              <w:rPr>
                <w:szCs w:val="28"/>
              </w:rPr>
              <w:t>0</w:t>
            </w:r>
          </w:p>
        </w:tc>
      </w:tr>
    </w:tbl>
    <w:p w14:paraId="6E50E0A7" w14:textId="77777777" w:rsidR="00C76508" w:rsidRDefault="00C76508" w:rsidP="002A6EC8">
      <w:pPr>
        <w:widowControl w:val="0"/>
        <w:autoSpaceDE w:val="0"/>
        <w:autoSpaceDN w:val="0"/>
        <w:adjustRightInd w:val="0"/>
        <w:spacing w:after="240" w:line="440" w:lineRule="atLeast"/>
        <w:rPr>
          <w:b/>
          <w:szCs w:val="28"/>
        </w:rPr>
      </w:pPr>
    </w:p>
    <w:p w14:paraId="29486847" w14:textId="0F310E2E" w:rsidR="004D5531" w:rsidRPr="0076105B" w:rsidRDefault="00254AEB" w:rsidP="00756FCD">
      <w:pPr>
        <w:spacing w:after="0"/>
        <w:rPr>
          <w:b/>
          <w:szCs w:val="28"/>
        </w:rPr>
      </w:pPr>
      <w:r>
        <w:rPr>
          <w:b/>
          <w:szCs w:val="28"/>
        </w:rPr>
        <w:t>VI</w:t>
      </w:r>
      <w:r w:rsidR="0076105B" w:rsidRPr="0076105B">
        <w:rPr>
          <w:b/>
          <w:szCs w:val="28"/>
        </w:rPr>
        <w:t>.</w:t>
      </w:r>
      <w:r>
        <w:rPr>
          <w:b/>
          <w:szCs w:val="28"/>
        </w:rPr>
        <w:t xml:space="preserve"> </w:t>
      </w:r>
      <w:r w:rsidR="0076105B" w:rsidRPr="0076105B">
        <w:rPr>
          <w:b/>
          <w:szCs w:val="28"/>
        </w:rPr>
        <w:t xml:space="preserve"> Kết luận của Hội đồng:</w:t>
      </w:r>
    </w:p>
    <w:p w14:paraId="710847A6" w14:textId="61AB3998" w:rsidR="00A03612" w:rsidRPr="006A5C5C" w:rsidRDefault="00A87737" w:rsidP="00A03612">
      <w:pPr>
        <w:widowControl w:val="0"/>
        <w:autoSpaceDE w:val="0"/>
        <w:autoSpaceDN w:val="0"/>
        <w:adjustRightInd w:val="0"/>
        <w:spacing w:after="120" w:line="440" w:lineRule="atLeast"/>
        <w:rPr>
          <w:szCs w:val="28"/>
        </w:rPr>
      </w:pPr>
      <w:r>
        <w:rPr>
          <w:szCs w:val="28"/>
        </w:rPr>
        <w:t xml:space="preserve">- </w:t>
      </w:r>
      <w:r w:rsidR="002E288C">
        <w:rPr>
          <w:szCs w:val="28"/>
        </w:rPr>
        <w:t xml:space="preserve">Chủ tịch </w:t>
      </w:r>
      <w:r w:rsidR="00A03612" w:rsidRPr="006A5C5C">
        <w:rPr>
          <w:szCs w:val="28"/>
        </w:rPr>
        <w:t xml:space="preserve">Hội đồng </w:t>
      </w:r>
      <w:r w:rsidR="00944463">
        <w:rPr>
          <w:szCs w:val="28"/>
        </w:rPr>
        <w:t xml:space="preserve">chủ trương </w:t>
      </w:r>
      <w:r w:rsidR="00A03612" w:rsidRPr="006A5C5C">
        <w:rPr>
          <w:szCs w:val="28"/>
        </w:rPr>
        <w:t xml:space="preserve">chấp thuận </w:t>
      </w:r>
      <w:r w:rsidR="00A01B62">
        <w:rPr>
          <w:szCs w:val="28"/>
        </w:rPr>
        <w:t>cho phép</w:t>
      </w:r>
      <w:r w:rsidR="00A03612" w:rsidRPr="006A5C5C">
        <w:rPr>
          <w:szCs w:val="28"/>
        </w:rPr>
        <w:t xml:space="preserve"> đề </w:t>
      </w:r>
      <w:r w:rsidR="00A01B62">
        <w:rPr>
          <w:szCs w:val="28"/>
        </w:rPr>
        <w:t>tài</w:t>
      </w:r>
      <w:r w:rsidR="00A03612" w:rsidRPr="006A5C5C">
        <w:rPr>
          <w:szCs w:val="28"/>
        </w:rPr>
        <w:t xml:space="preserve"> được thực hiện tại Bệnh việ</w:t>
      </w:r>
      <w:r w:rsidR="00944463">
        <w:rPr>
          <w:szCs w:val="28"/>
        </w:rPr>
        <w:t xml:space="preserve">n K </w:t>
      </w:r>
      <w:r w:rsidR="00E56B43">
        <w:rPr>
          <w:szCs w:val="28"/>
        </w:rPr>
        <w:t>sau khi</w:t>
      </w:r>
      <w:r w:rsidR="00944463">
        <w:rPr>
          <w:szCs w:val="28"/>
        </w:rPr>
        <w:t xml:space="preserve"> nghiên cứu viên</w:t>
      </w:r>
      <w:r w:rsidR="00E56B43">
        <w:rPr>
          <w:szCs w:val="28"/>
        </w:rPr>
        <w:t>/nhà tài trợ</w:t>
      </w:r>
      <w:r w:rsidR="00944463">
        <w:rPr>
          <w:szCs w:val="28"/>
        </w:rPr>
        <w:t xml:space="preserve"> </w:t>
      </w:r>
      <w:r w:rsidR="003C6E8D">
        <w:rPr>
          <w:szCs w:val="28"/>
        </w:rPr>
        <w:t xml:space="preserve">tiếp thu các ý kiến nhận xét góp ý của Hội đồng và </w:t>
      </w:r>
      <w:r w:rsidR="00944463">
        <w:rPr>
          <w:szCs w:val="28"/>
        </w:rPr>
        <w:t>có giải trình</w:t>
      </w:r>
      <w:r w:rsidR="00BD6113">
        <w:rPr>
          <w:szCs w:val="28"/>
        </w:rPr>
        <w:t xml:space="preserve"> </w:t>
      </w:r>
      <w:r w:rsidR="00944463">
        <w:rPr>
          <w:szCs w:val="28"/>
        </w:rPr>
        <w:t>rõ ràng đầy đủ</w:t>
      </w:r>
      <w:r w:rsidR="00A01B62">
        <w:rPr>
          <w:szCs w:val="28"/>
        </w:rPr>
        <w:t>.</w:t>
      </w:r>
    </w:p>
    <w:p w14:paraId="5DC4FE1A" w14:textId="77777777" w:rsidR="00A87737" w:rsidRPr="00BE5B16" w:rsidRDefault="00A87737" w:rsidP="00A87737">
      <w:pPr>
        <w:widowControl w:val="0"/>
        <w:autoSpaceDE w:val="0"/>
        <w:autoSpaceDN w:val="0"/>
        <w:adjustRightInd w:val="0"/>
        <w:spacing w:after="120" w:line="440" w:lineRule="atLeast"/>
        <w:rPr>
          <w:i/>
          <w:szCs w:val="28"/>
        </w:rPr>
      </w:pPr>
      <w:r w:rsidRPr="00BE5B16">
        <w:rPr>
          <w:szCs w:val="28"/>
        </w:rPr>
        <w:t>- Hội đồng đạo đức trong nghiên c</w:t>
      </w:r>
      <w:bookmarkStart w:id="0" w:name="_GoBack"/>
      <w:bookmarkEnd w:id="0"/>
      <w:r w:rsidRPr="00BE5B16">
        <w:rPr>
          <w:szCs w:val="28"/>
        </w:rPr>
        <w:t>ứu y sinh học bệnh viện K làm việc trên cơ sở tuân thủ các nguyên tắc thực hành lâm sàng tốt ICH-GCP và các quy định hiện hành trong quá trình xem xét và phê duyệt đề cương nghiên cứu lâm sàng./.</w:t>
      </w:r>
    </w:p>
    <w:p w14:paraId="0102CD4E" w14:textId="77777777" w:rsidR="00A87737" w:rsidRDefault="00A87737" w:rsidP="002A6EC8">
      <w:pPr>
        <w:widowControl w:val="0"/>
        <w:autoSpaceDE w:val="0"/>
        <w:autoSpaceDN w:val="0"/>
        <w:adjustRightInd w:val="0"/>
        <w:spacing w:after="240" w:line="400" w:lineRule="atLeast"/>
        <w:rPr>
          <w:b/>
          <w:szCs w:val="28"/>
        </w:rPr>
      </w:pPr>
    </w:p>
    <w:p w14:paraId="2BB3D751" w14:textId="63B75529" w:rsidR="002A6EC8" w:rsidRPr="00DC6A83" w:rsidRDefault="002A6EC8" w:rsidP="002A6EC8">
      <w:pPr>
        <w:widowControl w:val="0"/>
        <w:autoSpaceDE w:val="0"/>
        <w:autoSpaceDN w:val="0"/>
        <w:adjustRightInd w:val="0"/>
        <w:spacing w:after="240" w:line="400" w:lineRule="atLeast"/>
        <w:rPr>
          <w:b/>
          <w:szCs w:val="28"/>
        </w:rPr>
      </w:pPr>
      <w:r w:rsidRPr="00DC6A83">
        <w:rPr>
          <w:b/>
          <w:szCs w:val="28"/>
        </w:rPr>
        <w:t>Th</w:t>
      </w:r>
      <w:r w:rsidR="00DC6A83" w:rsidRPr="00DC6A83">
        <w:rPr>
          <w:b/>
          <w:szCs w:val="28"/>
        </w:rPr>
        <w:t>ư</w:t>
      </w:r>
      <w:r w:rsidRPr="00DC6A83">
        <w:rPr>
          <w:b/>
          <w:szCs w:val="28"/>
        </w:rPr>
        <w:t xml:space="preserve"> ký cuộc họp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C11BC" w14:paraId="3C39C99F" w14:textId="77777777" w:rsidTr="00EC11BC">
        <w:tc>
          <w:tcPr>
            <w:tcW w:w="4531" w:type="dxa"/>
          </w:tcPr>
          <w:p w14:paraId="0E31DFB5" w14:textId="5E7A2970" w:rsidR="00EC11BC" w:rsidRDefault="00EC11BC" w:rsidP="00A87737">
            <w:pPr>
              <w:widowControl w:val="0"/>
              <w:autoSpaceDE w:val="0"/>
              <w:autoSpaceDN w:val="0"/>
              <w:adjustRightInd w:val="0"/>
              <w:spacing w:after="240" w:line="400" w:lineRule="atLeast"/>
              <w:rPr>
                <w:szCs w:val="28"/>
              </w:rPr>
            </w:pPr>
            <w:r w:rsidRPr="002A6EC8">
              <w:rPr>
                <w:szCs w:val="28"/>
              </w:rPr>
              <w:lastRenderedPageBreak/>
              <w:t xml:space="preserve">Họ tên: </w:t>
            </w:r>
            <w:r w:rsidR="00965068" w:rsidRPr="00965068">
              <w:rPr>
                <w:szCs w:val="28"/>
              </w:rPr>
              <w:t xml:space="preserve">Nguyễn </w:t>
            </w:r>
            <w:r w:rsidR="00A87737">
              <w:rPr>
                <w:szCs w:val="28"/>
              </w:rPr>
              <w:t>Khắc Dũng</w:t>
            </w:r>
          </w:p>
        </w:tc>
        <w:tc>
          <w:tcPr>
            <w:tcW w:w="4531" w:type="dxa"/>
          </w:tcPr>
          <w:p w14:paraId="2A5FE751" w14:textId="246D156E" w:rsidR="00EC11BC" w:rsidRDefault="00EC11BC" w:rsidP="002A6EC8">
            <w:pPr>
              <w:widowControl w:val="0"/>
              <w:autoSpaceDE w:val="0"/>
              <w:autoSpaceDN w:val="0"/>
              <w:adjustRightInd w:val="0"/>
              <w:spacing w:after="240" w:line="400" w:lineRule="atLeast"/>
              <w:rPr>
                <w:szCs w:val="28"/>
              </w:rPr>
            </w:pPr>
            <w:r>
              <w:rPr>
                <w:szCs w:val="28"/>
              </w:rPr>
              <w:t>Chữ ký: ______________________</w:t>
            </w:r>
          </w:p>
        </w:tc>
      </w:tr>
    </w:tbl>
    <w:p w14:paraId="4316CED7" w14:textId="77777777" w:rsidR="00B076D2" w:rsidRDefault="00B076D2" w:rsidP="002A6EC8">
      <w:pPr>
        <w:widowControl w:val="0"/>
        <w:autoSpaceDE w:val="0"/>
        <w:autoSpaceDN w:val="0"/>
        <w:adjustRightInd w:val="0"/>
        <w:spacing w:after="240" w:line="400" w:lineRule="atLeast"/>
        <w:rPr>
          <w:b/>
          <w:szCs w:val="28"/>
        </w:rPr>
      </w:pPr>
    </w:p>
    <w:p w14:paraId="24FE7907" w14:textId="24F372E7" w:rsidR="002A6EC8" w:rsidRPr="00DC6A83" w:rsidRDefault="002A6EC8" w:rsidP="002A6EC8">
      <w:pPr>
        <w:widowControl w:val="0"/>
        <w:autoSpaceDE w:val="0"/>
        <w:autoSpaceDN w:val="0"/>
        <w:adjustRightInd w:val="0"/>
        <w:spacing w:after="240" w:line="400" w:lineRule="atLeast"/>
        <w:rPr>
          <w:b/>
          <w:szCs w:val="28"/>
        </w:rPr>
      </w:pPr>
      <w:r w:rsidRPr="00965068">
        <w:rPr>
          <w:b/>
          <w:szCs w:val="28"/>
        </w:rPr>
        <w:t>Chủ tọa cuộc họp</w:t>
      </w:r>
      <w:r w:rsidRPr="00DC6A83">
        <w:rPr>
          <w:b/>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C11BC" w14:paraId="6C7B6491" w14:textId="77777777" w:rsidTr="00EC11BC">
        <w:tc>
          <w:tcPr>
            <w:tcW w:w="4531" w:type="dxa"/>
          </w:tcPr>
          <w:p w14:paraId="76AD4516" w14:textId="5F3EC07D" w:rsidR="00EC11BC" w:rsidRDefault="00EC11BC" w:rsidP="00395F52">
            <w:pPr>
              <w:widowControl w:val="0"/>
              <w:autoSpaceDE w:val="0"/>
              <w:autoSpaceDN w:val="0"/>
              <w:adjustRightInd w:val="0"/>
              <w:spacing w:after="240" w:line="400" w:lineRule="atLeast"/>
              <w:rPr>
                <w:szCs w:val="28"/>
              </w:rPr>
            </w:pPr>
            <w:r w:rsidRPr="002A6EC8">
              <w:rPr>
                <w:szCs w:val="28"/>
              </w:rPr>
              <w:t xml:space="preserve">Họ tên: </w:t>
            </w:r>
            <w:r w:rsidR="00395F52">
              <w:rPr>
                <w:szCs w:val="28"/>
              </w:rPr>
              <w:t>Bùi Diệu</w:t>
            </w:r>
          </w:p>
        </w:tc>
        <w:tc>
          <w:tcPr>
            <w:tcW w:w="4531" w:type="dxa"/>
          </w:tcPr>
          <w:p w14:paraId="704043F1" w14:textId="77777777" w:rsidR="00EC11BC" w:rsidRDefault="00EC11BC" w:rsidP="00D20732">
            <w:pPr>
              <w:widowControl w:val="0"/>
              <w:autoSpaceDE w:val="0"/>
              <w:autoSpaceDN w:val="0"/>
              <w:adjustRightInd w:val="0"/>
              <w:spacing w:after="240" w:line="400" w:lineRule="atLeast"/>
              <w:rPr>
                <w:szCs w:val="28"/>
              </w:rPr>
            </w:pPr>
            <w:r>
              <w:rPr>
                <w:szCs w:val="28"/>
              </w:rPr>
              <w:t>Chữ ký: ______________________</w:t>
            </w:r>
          </w:p>
        </w:tc>
      </w:tr>
    </w:tbl>
    <w:p w14:paraId="538CBEF7" w14:textId="77777777" w:rsidR="0074365A" w:rsidRDefault="0074365A" w:rsidP="00C76508">
      <w:pPr>
        <w:spacing w:after="0"/>
        <w:rPr>
          <w:b/>
          <w:i/>
          <w:sz w:val="24"/>
          <w:szCs w:val="24"/>
        </w:rPr>
      </w:pPr>
    </w:p>
    <w:p w14:paraId="022C9EE6" w14:textId="77777777" w:rsidR="00F067B3" w:rsidRPr="00AA01E9" w:rsidRDefault="00BD340C" w:rsidP="000374CC">
      <w:pPr>
        <w:tabs>
          <w:tab w:val="left" w:leader="dot" w:pos="8640"/>
        </w:tabs>
        <w:spacing w:line="360" w:lineRule="auto"/>
        <w:rPr>
          <w:sz w:val="26"/>
          <w:szCs w:val="26"/>
        </w:rPr>
      </w:pPr>
      <w:r w:rsidRPr="00AA01E9">
        <w:rPr>
          <w:sz w:val="26"/>
          <w:szCs w:val="26"/>
        </w:rPr>
        <w:t xml:space="preserve"> </w:t>
      </w:r>
    </w:p>
    <w:sectPr w:rsidR="00F067B3" w:rsidRPr="00AA01E9" w:rsidSect="00C15B7A">
      <w:footerReference w:type="even" r:id="rId11"/>
      <w:footerReference w:type="default" r:id="rId1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3D703" w14:textId="77777777" w:rsidR="00531C29" w:rsidRDefault="00531C29" w:rsidP="002A6EC8">
      <w:pPr>
        <w:spacing w:after="0"/>
      </w:pPr>
      <w:r>
        <w:separator/>
      </w:r>
    </w:p>
  </w:endnote>
  <w:endnote w:type="continuationSeparator" w:id="0">
    <w:p w14:paraId="75C89548" w14:textId="77777777" w:rsidR="00531C29" w:rsidRDefault="00531C29" w:rsidP="002A6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C0AB3" w14:textId="77777777" w:rsidR="002A6EC8" w:rsidRDefault="002A6EC8" w:rsidP="006A02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267610" w14:textId="77777777" w:rsidR="002A6EC8" w:rsidRDefault="002A6E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0112" w14:textId="2E2DF1BD" w:rsidR="002A6EC8" w:rsidRDefault="002A6EC8" w:rsidP="006A02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6C6">
      <w:rPr>
        <w:rStyle w:val="PageNumber"/>
        <w:noProof/>
      </w:rPr>
      <w:t>6</w:t>
    </w:r>
    <w:r>
      <w:rPr>
        <w:rStyle w:val="PageNumber"/>
      </w:rPr>
      <w:fldChar w:fldCharType="end"/>
    </w:r>
  </w:p>
  <w:p w14:paraId="5230F1F4" w14:textId="77777777" w:rsidR="002A6EC8" w:rsidRDefault="002A6E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6E41C" w14:textId="77777777" w:rsidR="00531C29" w:rsidRDefault="00531C29" w:rsidP="002A6EC8">
      <w:pPr>
        <w:spacing w:after="0"/>
      </w:pPr>
      <w:r>
        <w:separator/>
      </w:r>
    </w:p>
  </w:footnote>
  <w:footnote w:type="continuationSeparator" w:id="0">
    <w:p w14:paraId="126136DF" w14:textId="77777777" w:rsidR="00531C29" w:rsidRDefault="00531C29" w:rsidP="002A6EC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571195"/>
    <w:multiLevelType w:val="hybridMultilevel"/>
    <w:tmpl w:val="60389E90"/>
    <w:lvl w:ilvl="0" w:tplc="770EB5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65D6E"/>
    <w:multiLevelType w:val="hybridMultilevel"/>
    <w:tmpl w:val="FCDE85F6"/>
    <w:lvl w:ilvl="0" w:tplc="A3D824DA">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nsid w:val="17DC08E2"/>
    <w:multiLevelType w:val="hybridMultilevel"/>
    <w:tmpl w:val="DF320A36"/>
    <w:lvl w:ilvl="0" w:tplc="770EB53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E07269"/>
    <w:multiLevelType w:val="hybridMultilevel"/>
    <w:tmpl w:val="364EB6DC"/>
    <w:lvl w:ilvl="0" w:tplc="770EB53C">
      <w:numFmt w:val="bullet"/>
      <w:lvlText w:val="-"/>
      <w:lvlJc w:val="left"/>
      <w:pPr>
        <w:ind w:left="1545" w:hanging="360"/>
      </w:pPr>
      <w:rPr>
        <w:rFonts w:ascii="Times New Roman" w:eastAsia="Calibri"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1D894110"/>
    <w:multiLevelType w:val="hybridMultilevel"/>
    <w:tmpl w:val="6AFE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16761"/>
    <w:multiLevelType w:val="hybridMultilevel"/>
    <w:tmpl w:val="15C0BD2C"/>
    <w:lvl w:ilvl="0" w:tplc="F926ABEC">
      <w:numFmt w:val="bullet"/>
      <w:lvlText w:val="-"/>
      <w:lvlJc w:val="left"/>
      <w:pPr>
        <w:ind w:left="1905" w:hanging="360"/>
      </w:pPr>
      <w:rPr>
        <w:rFonts w:ascii="Times New Roman" w:eastAsia="Calibr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nsid w:val="247B40B2"/>
    <w:multiLevelType w:val="hybridMultilevel"/>
    <w:tmpl w:val="CF128CF6"/>
    <w:lvl w:ilvl="0" w:tplc="AC7EDA1A">
      <w:numFmt w:val="bullet"/>
      <w:lvlText w:val="-"/>
      <w:lvlJc w:val="left"/>
      <w:pPr>
        <w:ind w:left="1545" w:hanging="360"/>
      </w:pPr>
      <w:rPr>
        <w:rFonts w:ascii="Times New Roman" w:eastAsia="Calibri"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nsid w:val="27290BC0"/>
    <w:multiLevelType w:val="hybridMultilevel"/>
    <w:tmpl w:val="CF3E1B5E"/>
    <w:lvl w:ilvl="0" w:tplc="770EB5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70207"/>
    <w:multiLevelType w:val="hybridMultilevel"/>
    <w:tmpl w:val="982EAFA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nsid w:val="346830A4"/>
    <w:multiLevelType w:val="hybridMultilevel"/>
    <w:tmpl w:val="4792275C"/>
    <w:lvl w:ilvl="0" w:tplc="5C34B514">
      <w:numFmt w:val="bullet"/>
      <w:lvlText w:val="-"/>
      <w:lvlJc w:val="left"/>
      <w:pPr>
        <w:ind w:left="1545" w:hanging="360"/>
      </w:pPr>
      <w:rPr>
        <w:rFonts w:ascii="Times New Roman" w:eastAsia="Calibri"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1">
    <w:nsid w:val="3BF260F1"/>
    <w:multiLevelType w:val="hybridMultilevel"/>
    <w:tmpl w:val="F13A01D6"/>
    <w:lvl w:ilvl="0" w:tplc="A8CABCDC">
      <w:numFmt w:val="bullet"/>
      <w:lvlText w:val="-"/>
      <w:lvlJc w:val="left"/>
      <w:pPr>
        <w:ind w:left="1080" w:hanging="360"/>
      </w:pPr>
      <w:rPr>
        <w:rFonts w:ascii="Times New Roman" w:eastAsia="Calibri"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EF3EA9"/>
    <w:multiLevelType w:val="hybridMultilevel"/>
    <w:tmpl w:val="68B45DC0"/>
    <w:lvl w:ilvl="0" w:tplc="BB5A08C2">
      <w:numFmt w:val="bullet"/>
      <w:lvlText w:val="-"/>
      <w:lvlJc w:val="left"/>
      <w:pPr>
        <w:ind w:left="1605" w:hanging="360"/>
      </w:pPr>
      <w:rPr>
        <w:rFonts w:ascii="Times New Roman" w:eastAsia="Calibri" w:hAnsi="Times New Roman" w:cs="Times New Roman"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3">
    <w:nsid w:val="3E7A202B"/>
    <w:multiLevelType w:val="hybridMultilevel"/>
    <w:tmpl w:val="834A0CCC"/>
    <w:lvl w:ilvl="0" w:tplc="770EB5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907ED"/>
    <w:multiLevelType w:val="hybridMultilevel"/>
    <w:tmpl w:val="982EAFA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nsid w:val="46804E49"/>
    <w:multiLevelType w:val="hybridMultilevel"/>
    <w:tmpl w:val="251618D2"/>
    <w:lvl w:ilvl="0" w:tplc="770EB5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A099C"/>
    <w:multiLevelType w:val="hybridMultilevel"/>
    <w:tmpl w:val="A9B63AC2"/>
    <w:lvl w:ilvl="0" w:tplc="F4DA1A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E6A64"/>
    <w:multiLevelType w:val="hybridMultilevel"/>
    <w:tmpl w:val="7FE021DE"/>
    <w:lvl w:ilvl="0" w:tplc="B868FAE4">
      <w:numFmt w:val="bullet"/>
      <w:lvlText w:val="-"/>
      <w:lvlJc w:val="left"/>
      <w:pPr>
        <w:ind w:left="1545" w:hanging="360"/>
      </w:pPr>
      <w:rPr>
        <w:rFonts w:ascii="Times New Roman" w:eastAsia="Calibri"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8">
    <w:nsid w:val="558E7C68"/>
    <w:multiLevelType w:val="hybridMultilevel"/>
    <w:tmpl w:val="3B16489C"/>
    <w:lvl w:ilvl="0" w:tplc="CE449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44A74"/>
    <w:multiLevelType w:val="hybridMultilevel"/>
    <w:tmpl w:val="E654BE74"/>
    <w:lvl w:ilvl="0" w:tplc="48A6692A">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B91193"/>
    <w:multiLevelType w:val="hybridMultilevel"/>
    <w:tmpl w:val="7084D7DA"/>
    <w:lvl w:ilvl="0" w:tplc="CE6EDCFC">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03E51"/>
    <w:multiLevelType w:val="hybridMultilevel"/>
    <w:tmpl w:val="5F187A5E"/>
    <w:lvl w:ilvl="0" w:tplc="61A2FCB6">
      <w:numFmt w:val="bullet"/>
      <w:lvlText w:val="-"/>
      <w:lvlJc w:val="left"/>
      <w:pPr>
        <w:ind w:left="1545" w:hanging="360"/>
      </w:pPr>
      <w:rPr>
        <w:rFonts w:ascii="Times New Roman" w:eastAsia="Calibri"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6F04366E"/>
    <w:multiLevelType w:val="hybridMultilevel"/>
    <w:tmpl w:val="9CA4E000"/>
    <w:lvl w:ilvl="0" w:tplc="2A8C8520">
      <w:start w:val="6"/>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6F456E49"/>
    <w:multiLevelType w:val="hybridMultilevel"/>
    <w:tmpl w:val="FC2CBA5C"/>
    <w:lvl w:ilvl="0" w:tplc="DFE2A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BD6CB6"/>
    <w:multiLevelType w:val="hybridMultilevel"/>
    <w:tmpl w:val="C73E4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A81FA2"/>
    <w:multiLevelType w:val="hybridMultilevel"/>
    <w:tmpl w:val="495CD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7"/>
  </w:num>
  <w:num w:numId="4">
    <w:abstractNumId w:val="6"/>
  </w:num>
  <w:num w:numId="5">
    <w:abstractNumId w:val="21"/>
  </w:num>
  <w:num w:numId="6">
    <w:abstractNumId w:val="10"/>
  </w:num>
  <w:num w:numId="7">
    <w:abstractNumId w:val="12"/>
  </w:num>
  <w:num w:numId="8">
    <w:abstractNumId w:val="25"/>
  </w:num>
  <w:num w:numId="9">
    <w:abstractNumId w:val="23"/>
  </w:num>
  <w:num w:numId="10">
    <w:abstractNumId w:val="14"/>
  </w:num>
  <w:num w:numId="11">
    <w:abstractNumId w:val="9"/>
  </w:num>
  <w:num w:numId="12">
    <w:abstractNumId w:val="20"/>
  </w:num>
  <w:num w:numId="13">
    <w:abstractNumId w:val="18"/>
  </w:num>
  <w:num w:numId="14">
    <w:abstractNumId w:val="16"/>
  </w:num>
  <w:num w:numId="15">
    <w:abstractNumId w:val="0"/>
  </w:num>
  <w:num w:numId="16">
    <w:abstractNumId w:val="3"/>
  </w:num>
  <w:num w:numId="17">
    <w:abstractNumId w:val="1"/>
  </w:num>
  <w:num w:numId="18">
    <w:abstractNumId w:val="15"/>
  </w:num>
  <w:num w:numId="19">
    <w:abstractNumId w:val="8"/>
  </w:num>
  <w:num w:numId="20">
    <w:abstractNumId w:val="24"/>
  </w:num>
  <w:num w:numId="21">
    <w:abstractNumId w:val="5"/>
  </w:num>
  <w:num w:numId="22">
    <w:abstractNumId w:val="11"/>
  </w:num>
  <w:num w:numId="23">
    <w:abstractNumId w:val="13"/>
  </w:num>
  <w:num w:numId="24">
    <w:abstractNumId w:val="22"/>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grammar="clean"/>
  <w:defaultTabStop w:val="86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47"/>
    <w:rsid w:val="00006A9A"/>
    <w:rsid w:val="00016C29"/>
    <w:rsid w:val="0002693B"/>
    <w:rsid w:val="00027721"/>
    <w:rsid w:val="000374CC"/>
    <w:rsid w:val="000559F1"/>
    <w:rsid w:val="000627C7"/>
    <w:rsid w:val="00075C94"/>
    <w:rsid w:val="000812B8"/>
    <w:rsid w:val="0009415B"/>
    <w:rsid w:val="00097F5C"/>
    <w:rsid w:val="000A2A31"/>
    <w:rsid w:val="000A5337"/>
    <w:rsid w:val="000B1EFB"/>
    <w:rsid w:val="000B5910"/>
    <w:rsid w:val="000B6404"/>
    <w:rsid w:val="000B7E20"/>
    <w:rsid w:val="000C6CC3"/>
    <w:rsid w:val="000D1B5D"/>
    <w:rsid w:val="000D3862"/>
    <w:rsid w:val="000D7C93"/>
    <w:rsid w:val="000E10FD"/>
    <w:rsid w:val="000F799C"/>
    <w:rsid w:val="00111850"/>
    <w:rsid w:val="001130F7"/>
    <w:rsid w:val="00115344"/>
    <w:rsid w:val="001314B1"/>
    <w:rsid w:val="0013414D"/>
    <w:rsid w:val="0013733C"/>
    <w:rsid w:val="0014257F"/>
    <w:rsid w:val="00142E37"/>
    <w:rsid w:val="00150635"/>
    <w:rsid w:val="00152A47"/>
    <w:rsid w:val="00162386"/>
    <w:rsid w:val="00173A41"/>
    <w:rsid w:val="001770BD"/>
    <w:rsid w:val="0018111C"/>
    <w:rsid w:val="0018330F"/>
    <w:rsid w:val="001A0B72"/>
    <w:rsid w:val="001A1618"/>
    <w:rsid w:val="001A2000"/>
    <w:rsid w:val="001B6149"/>
    <w:rsid w:val="001C3518"/>
    <w:rsid w:val="001C737F"/>
    <w:rsid w:val="001D198B"/>
    <w:rsid w:val="001E20E0"/>
    <w:rsid w:val="001E574F"/>
    <w:rsid w:val="001F4BD8"/>
    <w:rsid w:val="001F638E"/>
    <w:rsid w:val="001F6721"/>
    <w:rsid w:val="002120B4"/>
    <w:rsid w:val="0022021A"/>
    <w:rsid w:val="0022199D"/>
    <w:rsid w:val="0023195C"/>
    <w:rsid w:val="00233B5A"/>
    <w:rsid w:val="00237218"/>
    <w:rsid w:val="00242AAC"/>
    <w:rsid w:val="002437C5"/>
    <w:rsid w:val="00252DB2"/>
    <w:rsid w:val="00253285"/>
    <w:rsid w:val="00254AEB"/>
    <w:rsid w:val="00255A8F"/>
    <w:rsid w:val="002577AD"/>
    <w:rsid w:val="002638C2"/>
    <w:rsid w:val="00263FE4"/>
    <w:rsid w:val="00272234"/>
    <w:rsid w:val="00280785"/>
    <w:rsid w:val="00281BD6"/>
    <w:rsid w:val="00285973"/>
    <w:rsid w:val="00292FC6"/>
    <w:rsid w:val="002947E2"/>
    <w:rsid w:val="002A62A4"/>
    <w:rsid w:val="002A6EC8"/>
    <w:rsid w:val="002B2694"/>
    <w:rsid w:val="002B4421"/>
    <w:rsid w:val="002B53AC"/>
    <w:rsid w:val="002C3206"/>
    <w:rsid w:val="002C786F"/>
    <w:rsid w:val="002D4C4B"/>
    <w:rsid w:val="002D51F0"/>
    <w:rsid w:val="002E288C"/>
    <w:rsid w:val="002E716E"/>
    <w:rsid w:val="002F1099"/>
    <w:rsid w:val="002F6D34"/>
    <w:rsid w:val="00300204"/>
    <w:rsid w:val="00301145"/>
    <w:rsid w:val="00307DFD"/>
    <w:rsid w:val="00311FD8"/>
    <w:rsid w:val="00312371"/>
    <w:rsid w:val="00313D4F"/>
    <w:rsid w:val="00315F79"/>
    <w:rsid w:val="003171FA"/>
    <w:rsid w:val="00322011"/>
    <w:rsid w:val="00326628"/>
    <w:rsid w:val="00333C13"/>
    <w:rsid w:val="00333F22"/>
    <w:rsid w:val="00343816"/>
    <w:rsid w:val="003537AD"/>
    <w:rsid w:val="00354564"/>
    <w:rsid w:val="00354A7B"/>
    <w:rsid w:val="003557AF"/>
    <w:rsid w:val="00360BE0"/>
    <w:rsid w:val="00383FCB"/>
    <w:rsid w:val="00390D25"/>
    <w:rsid w:val="00392579"/>
    <w:rsid w:val="00393A82"/>
    <w:rsid w:val="00393CDA"/>
    <w:rsid w:val="00395F52"/>
    <w:rsid w:val="00397B36"/>
    <w:rsid w:val="003A038A"/>
    <w:rsid w:val="003A2F70"/>
    <w:rsid w:val="003B42C7"/>
    <w:rsid w:val="003C0758"/>
    <w:rsid w:val="003C0F97"/>
    <w:rsid w:val="003C6E8D"/>
    <w:rsid w:val="003D7C2A"/>
    <w:rsid w:val="003E4AFF"/>
    <w:rsid w:val="003F0619"/>
    <w:rsid w:val="003F3EE2"/>
    <w:rsid w:val="003F5B33"/>
    <w:rsid w:val="003F5C92"/>
    <w:rsid w:val="004003C3"/>
    <w:rsid w:val="00411D87"/>
    <w:rsid w:val="00411F43"/>
    <w:rsid w:val="00420090"/>
    <w:rsid w:val="00421140"/>
    <w:rsid w:val="004220C2"/>
    <w:rsid w:val="0043705F"/>
    <w:rsid w:val="00444388"/>
    <w:rsid w:val="004520BA"/>
    <w:rsid w:val="0046450B"/>
    <w:rsid w:val="00465A50"/>
    <w:rsid w:val="00474E78"/>
    <w:rsid w:val="00476BE4"/>
    <w:rsid w:val="004776C6"/>
    <w:rsid w:val="00483976"/>
    <w:rsid w:val="00491B17"/>
    <w:rsid w:val="00494AB7"/>
    <w:rsid w:val="004A4185"/>
    <w:rsid w:val="004A7CC5"/>
    <w:rsid w:val="004C08E5"/>
    <w:rsid w:val="004D1D8C"/>
    <w:rsid w:val="004D5531"/>
    <w:rsid w:val="004E0CF6"/>
    <w:rsid w:val="004E5CBE"/>
    <w:rsid w:val="005049C8"/>
    <w:rsid w:val="00510395"/>
    <w:rsid w:val="00517844"/>
    <w:rsid w:val="00527BFF"/>
    <w:rsid w:val="00531C29"/>
    <w:rsid w:val="005325EA"/>
    <w:rsid w:val="00535BAB"/>
    <w:rsid w:val="005369E8"/>
    <w:rsid w:val="00545FCE"/>
    <w:rsid w:val="0055222F"/>
    <w:rsid w:val="0055570F"/>
    <w:rsid w:val="00560A66"/>
    <w:rsid w:val="00563A0E"/>
    <w:rsid w:val="00565417"/>
    <w:rsid w:val="00574F2F"/>
    <w:rsid w:val="00590FFE"/>
    <w:rsid w:val="00591E28"/>
    <w:rsid w:val="00597034"/>
    <w:rsid w:val="005A2324"/>
    <w:rsid w:val="005B0CD5"/>
    <w:rsid w:val="005B1C81"/>
    <w:rsid w:val="005B75BE"/>
    <w:rsid w:val="005C15AB"/>
    <w:rsid w:val="005D2E1C"/>
    <w:rsid w:val="005D6BF8"/>
    <w:rsid w:val="005E42B7"/>
    <w:rsid w:val="005E4D11"/>
    <w:rsid w:val="005E61EA"/>
    <w:rsid w:val="005F0209"/>
    <w:rsid w:val="00603136"/>
    <w:rsid w:val="00604C25"/>
    <w:rsid w:val="006118A8"/>
    <w:rsid w:val="0062409E"/>
    <w:rsid w:val="00624101"/>
    <w:rsid w:val="00640A31"/>
    <w:rsid w:val="00641949"/>
    <w:rsid w:val="0065034B"/>
    <w:rsid w:val="006700FF"/>
    <w:rsid w:val="00670391"/>
    <w:rsid w:val="00673777"/>
    <w:rsid w:val="00676761"/>
    <w:rsid w:val="0068168F"/>
    <w:rsid w:val="00683C6D"/>
    <w:rsid w:val="0069259F"/>
    <w:rsid w:val="00692DE3"/>
    <w:rsid w:val="00694956"/>
    <w:rsid w:val="006A3843"/>
    <w:rsid w:val="006A5C5C"/>
    <w:rsid w:val="006C5BDB"/>
    <w:rsid w:val="006D41AD"/>
    <w:rsid w:val="006E04A8"/>
    <w:rsid w:val="006E2BB6"/>
    <w:rsid w:val="006F3961"/>
    <w:rsid w:val="00702459"/>
    <w:rsid w:val="0070332B"/>
    <w:rsid w:val="00705AF2"/>
    <w:rsid w:val="00707CAF"/>
    <w:rsid w:val="00711F69"/>
    <w:rsid w:val="0072130D"/>
    <w:rsid w:val="00731AC8"/>
    <w:rsid w:val="0074268A"/>
    <w:rsid w:val="0074365A"/>
    <w:rsid w:val="00744657"/>
    <w:rsid w:val="007473E3"/>
    <w:rsid w:val="007520FC"/>
    <w:rsid w:val="00752A82"/>
    <w:rsid w:val="00756CAF"/>
    <w:rsid w:val="00756D0E"/>
    <w:rsid w:val="00756F0C"/>
    <w:rsid w:val="00756FCD"/>
    <w:rsid w:val="00760B35"/>
    <w:rsid w:val="00760E20"/>
    <w:rsid w:val="0076105B"/>
    <w:rsid w:val="00762F48"/>
    <w:rsid w:val="00775D95"/>
    <w:rsid w:val="00780675"/>
    <w:rsid w:val="0078135F"/>
    <w:rsid w:val="00785604"/>
    <w:rsid w:val="007867A6"/>
    <w:rsid w:val="00793910"/>
    <w:rsid w:val="00794C0B"/>
    <w:rsid w:val="00795631"/>
    <w:rsid w:val="00795DBA"/>
    <w:rsid w:val="007B40EB"/>
    <w:rsid w:val="007C5A8B"/>
    <w:rsid w:val="007E0291"/>
    <w:rsid w:val="007E0307"/>
    <w:rsid w:val="007E074E"/>
    <w:rsid w:val="007E26FC"/>
    <w:rsid w:val="007E38E3"/>
    <w:rsid w:val="007E5D3C"/>
    <w:rsid w:val="007E7758"/>
    <w:rsid w:val="007F051F"/>
    <w:rsid w:val="007F7754"/>
    <w:rsid w:val="00806C25"/>
    <w:rsid w:val="00813B60"/>
    <w:rsid w:val="008150E0"/>
    <w:rsid w:val="00816F9F"/>
    <w:rsid w:val="00835565"/>
    <w:rsid w:val="00837FBA"/>
    <w:rsid w:val="00844EDD"/>
    <w:rsid w:val="00851ACB"/>
    <w:rsid w:val="00853219"/>
    <w:rsid w:val="00856B60"/>
    <w:rsid w:val="008668AD"/>
    <w:rsid w:val="0087230D"/>
    <w:rsid w:val="0088045E"/>
    <w:rsid w:val="00882928"/>
    <w:rsid w:val="0089175C"/>
    <w:rsid w:val="008A259A"/>
    <w:rsid w:val="008C05BB"/>
    <w:rsid w:val="008C0CCE"/>
    <w:rsid w:val="008C35F8"/>
    <w:rsid w:val="008D3879"/>
    <w:rsid w:val="008D48CF"/>
    <w:rsid w:val="008F6037"/>
    <w:rsid w:val="009030FC"/>
    <w:rsid w:val="00906EE3"/>
    <w:rsid w:val="0091034D"/>
    <w:rsid w:val="009103B5"/>
    <w:rsid w:val="0092273A"/>
    <w:rsid w:val="00925530"/>
    <w:rsid w:val="00934320"/>
    <w:rsid w:val="009355EC"/>
    <w:rsid w:val="00936005"/>
    <w:rsid w:val="00941132"/>
    <w:rsid w:val="009418C0"/>
    <w:rsid w:val="00943C44"/>
    <w:rsid w:val="009441A6"/>
    <w:rsid w:val="00944463"/>
    <w:rsid w:val="00944A2B"/>
    <w:rsid w:val="0094586E"/>
    <w:rsid w:val="00952154"/>
    <w:rsid w:val="00956261"/>
    <w:rsid w:val="00961116"/>
    <w:rsid w:val="00965068"/>
    <w:rsid w:val="009737DA"/>
    <w:rsid w:val="00974F61"/>
    <w:rsid w:val="009776D8"/>
    <w:rsid w:val="00980109"/>
    <w:rsid w:val="0098364D"/>
    <w:rsid w:val="00983A32"/>
    <w:rsid w:val="009841B2"/>
    <w:rsid w:val="00990DC9"/>
    <w:rsid w:val="00991CCB"/>
    <w:rsid w:val="009951EF"/>
    <w:rsid w:val="009A0394"/>
    <w:rsid w:val="009A2139"/>
    <w:rsid w:val="009A270B"/>
    <w:rsid w:val="009A795E"/>
    <w:rsid w:val="009B0020"/>
    <w:rsid w:val="009B6FF1"/>
    <w:rsid w:val="009C7B9D"/>
    <w:rsid w:val="009F40C4"/>
    <w:rsid w:val="009F5C67"/>
    <w:rsid w:val="00A00848"/>
    <w:rsid w:val="00A014CF"/>
    <w:rsid w:val="00A01B62"/>
    <w:rsid w:val="00A03612"/>
    <w:rsid w:val="00A12E22"/>
    <w:rsid w:val="00A157AD"/>
    <w:rsid w:val="00A313FB"/>
    <w:rsid w:val="00A31C46"/>
    <w:rsid w:val="00A33E6E"/>
    <w:rsid w:val="00A3470F"/>
    <w:rsid w:val="00A45783"/>
    <w:rsid w:val="00A50BA9"/>
    <w:rsid w:val="00A51693"/>
    <w:rsid w:val="00A54118"/>
    <w:rsid w:val="00A548B0"/>
    <w:rsid w:val="00A56340"/>
    <w:rsid w:val="00A60AF4"/>
    <w:rsid w:val="00A61785"/>
    <w:rsid w:val="00A8303E"/>
    <w:rsid w:val="00A87737"/>
    <w:rsid w:val="00AA01E9"/>
    <w:rsid w:val="00AA1E31"/>
    <w:rsid w:val="00AA2BC8"/>
    <w:rsid w:val="00AB1758"/>
    <w:rsid w:val="00AB27F3"/>
    <w:rsid w:val="00AC339D"/>
    <w:rsid w:val="00AC65E7"/>
    <w:rsid w:val="00AC6A49"/>
    <w:rsid w:val="00AD3135"/>
    <w:rsid w:val="00AD45E4"/>
    <w:rsid w:val="00AD7BA9"/>
    <w:rsid w:val="00AE75DC"/>
    <w:rsid w:val="00B0211C"/>
    <w:rsid w:val="00B076D2"/>
    <w:rsid w:val="00B45E7E"/>
    <w:rsid w:val="00B517DE"/>
    <w:rsid w:val="00B54CDD"/>
    <w:rsid w:val="00B602FE"/>
    <w:rsid w:val="00B65FE2"/>
    <w:rsid w:val="00B672B0"/>
    <w:rsid w:val="00B92C52"/>
    <w:rsid w:val="00B96595"/>
    <w:rsid w:val="00BA64C0"/>
    <w:rsid w:val="00BB2EB8"/>
    <w:rsid w:val="00BB5F25"/>
    <w:rsid w:val="00BD340C"/>
    <w:rsid w:val="00BD6113"/>
    <w:rsid w:val="00C01C18"/>
    <w:rsid w:val="00C10D9B"/>
    <w:rsid w:val="00C15B7A"/>
    <w:rsid w:val="00C162DF"/>
    <w:rsid w:val="00C30C86"/>
    <w:rsid w:val="00C46D41"/>
    <w:rsid w:val="00C5240A"/>
    <w:rsid w:val="00C66DDE"/>
    <w:rsid w:val="00C712BC"/>
    <w:rsid w:val="00C716F7"/>
    <w:rsid w:val="00C7224D"/>
    <w:rsid w:val="00C75E79"/>
    <w:rsid w:val="00C76508"/>
    <w:rsid w:val="00C85886"/>
    <w:rsid w:val="00C85B6B"/>
    <w:rsid w:val="00C97FE9"/>
    <w:rsid w:val="00CA0A7F"/>
    <w:rsid w:val="00CA2A61"/>
    <w:rsid w:val="00CB04BA"/>
    <w:rsid w:val="00CB1539"/>
    <w:rsid w:val="00CC19DD"/>
    <w:rsid w:val="00CC3101"/>
    <w:rsid w:val="00CE1F33"/>
    <w:rsid w:val="00CF295E"/>
    <w:rsid w:val="00CF4607"/>
    <w:rsid w:val="00D04951"/>
    <w:rsid w:val="00D073AB"/>
    <w:rsid w:val="00D13035"/>
    <w:rsid w:val="00D247F9"/>
    <w:rsid w:val="00D26F91"/>
    <w:rsid w:val="00D275D9"/>
    <w:rsid w:val="00D337FF"/>
    <w:rsid w:val="00D41AE9"/>
    <w:rsid w:val="00D42249"/>
    <w:rsid w:val="00D425B5"/>
    <w:rsid w:val="00D464D2"/>
    <w:rsid w:val="00D5124B"/>
    <w:rsid w:val="00D54314"/>
    <w:rsid w:val="00D548C0"/>
    <w:rsid w:val="00D54F5D"/>
    <w:rsid w:val="00D570FB"/>
    <w:rsid w:val="00D60452"/>
    <w:rsid w:val="00D65811"/>
    <w:rsid w:val="00D659AF"/>
    <w:rsid w:val="00D676CF"/>
    <w:rsid w:val="00D712EF"/>
    <w:rsid w:val="00D85036"/>
    <w:rsid w:val="00D87DA6"/>
    <w:rsid w:val="00D9382D"/>
    <w:rsid w:val="00D93F38"/>
    <w:rsid w:val="00DA09A8"/>
    <w:rsid w:val="00DA31E4"/>
    <w:rsid w:val="00DA5F83"/>
    <w:rsid w:val="00DB0D15"/>
    <w:rsid w:val="00DB351F"/>
    <w:rsid w:val="00DC04FB"/>
    <w:rsid w:val="00DC3E06"/>
    <w:rsid w:val="00DC6A83"/>
    <w:rsid w:val="00DD0A3D"/>
    <w:rsid w:val="00DD35F8"/>
    <w:rsid w:val="00DD7B6F"/>
    <w:rsid w:val="00DE6C2C"/>
    <w:rsid w:val="00DF728E"/>
    <w:rsid w:val="00E0409D"/>
    <w:rsid w:val="00E04A95"/>
    <w:rsid w:val="00E07A9C"/>
    <w:rsid w:val="00E1486C"/>
    <w:rsid w:val="00E317C9"/>
    <w:rsid w:val="00E36F76"/>
    <w:rsid w:val="00E42068"/>
    <w:rsid w:val="00E50BF2"/>
    <w:rsid w:val="00E56B43"/>
    <w:rsid w:val="00E620B5"/>
    <w:rsid w:val="00E6245A"/>
    <w:rsid w:val="00E76633"/>
    <w:rsid w:val="00E76961"/>
    <w:rsid w:val="00E775AB"/>
    <w:rsid w:val="00E81A5C"/>
    <w:rsid w:val="00E8227D"/>
    <w:rsid w:val="00E83421"/>
    <w:rsid w:val="00E946C1"/>
    <w:rsid w:val="00E95F9B"/>
    <w:rsid w:val="00EA2314"/>
    <w:rsid w:val="00EA3B7F"/>
    <w:rsid w:val="00EC11BC"/>
    <w:rsid w:val="00EC152E"/>
    <w:rsid w:val="00EC4508"/>
    <w:rsid w:val="00ED5F76"/>
    <w:rsid w:val="00EE31B8"/>
    <w:rsid w:val="00EF795D"/>
    <w:rsid w:val="00F052E4"/>
    <w:rsid w:val="00F067B3"/>
    <w:rsid w:val="00F103D2"/>
    <w:rsid w:val="00F22CFE"/>
    <w:rsid w:val="00F25FA6"/>
    <w:rsid w:val="00F404CC"/>
    <w:rsid w:val="00F50A58"/>
    <w:rsid w:val="00F5366D"/>
    <w:rsid w:val="00F5552D"/>
    <w:rsid w:val="00F61115"/>
    <w:rsid w:val="00F64BDA"/>
    <w:rsid w:val="00F70081"/>
    <w:rsid w:val="00F7202F"/>
    <w:rsid w:val="00F7514C"/>
    <w:rsid w:val="00F75C74"/>
    <w:rsid w:val="00F87F33"/>
    <w:rsid w:val="00F9097F"/>
    <w:rsid w:val="00FB79CE"/>
    <w:rsid w:val="00FC53B5"/>
    <w:rsid w:val="00FC79BB"/>
    <w:rsid w:val="00FD2CF2"/>
    <w:rsid w:val="00FD6775"/>
    <w:rsid w:val="00FE4518"/>
    <w:rsid w:val="00FF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201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51EF"/>
    <w:pPr>
      <w:spacing w:after="200"/>
      <w:jc w:val="both"/>
    </w:pPr>
    <w:rPr>
      <w:rFonts w:ascii="Times New Roman" w:hAnsi="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539"/>
    <w:pPr>
      <w:spacing w:after="0"/>
    </w:pPr>
    <w:rPr>
      <w:rFonts w:ascii="Tahoma" w:hAnsi="Tahoma"/>
      <w:sz w:val="16"/>
      <w:szCs w:val="16"/>
    </w:rPr>
  </w:style>
  <w:style w:type="character" w:customStyle="1" w:styleId="BalloonTextChar">
    <w:name w:val="Balloon Text Char"/>
    <w:link w:val="BalloonText"/>
    <w:uiPriority w:val="99"/>
    <w:semiHidden/>
    <w:rsid w:val="00CB1539"/>
    <w:rPr>
      <w:rFonts w:ascii="Tahoma" w:hAnsi="Tahoma" w:cs="Tahoma"/>
      <w:sz w:val="16"/>
      <w:szCs w:val="16"/>
      <w:lang w:val="en-US" w:eastAsia="en-US"/>
    </w:rPr>
  </w:style>
  <w:style w:type="character" w:customStyle="1" w:styleId="st">
    <w:name w:val="st"/>
    <w:rsid w:val="00CB1539"/>
  </w:style>
  <w:style w:type="character" w:styleId="Emphasis">
    <w:name w:val="Emphasis"/>
    <w:uiPriority w:val="20"/>
    <w:qFormat/>
    <w:rsid w:val="00CB1539"/>
    <w:rPr>
      <w:i/>
      <w:iCs/>
    </w:rPr>
  </w:style>
  <w:style w:type="table" w:styleId="TableGrid">
    <w:name w:val="Table Grid"/>
    <w:basedOn w:val="TableNormal"/>
    <w:uiPriority w:val="59"/>
    <w:rsid w:val="00936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D073AB"/>
    <w:rPr>
      <w:sz w:val="16"/>
      <w:szCs w:val="16"/>
    </w:rPr>
  </w:style>
  <w:style w:type="paragraph" w:styleId="CommentText">
    <w:name w:val="annotation text"/>
    <w:basedOn w:val="Normal"/>
    <w:link w:val="CommentTextChar"/>
    <w:uiPriority w:val="99"/>
    <w:semiHidden/>
    <w:unhideWhenUsed/>
    <w:rsid w:val="00D073AB"/>
    <w:rPr>
      <w:sz w:val="20"/>
      <w:szCs w:val="20"/>
    </w:rPr>
  </w:style>
  <w:style w:type="character" w:customStyle="1" w:styleId="CommentTextChar">
    <w:name w:val="Comment Text Char"/>
    <w:link w:val="CommentText"/>
    <w:uiPriority w:val="99"/>
    <w:semiHidden/>
    <w:rsid w:val="00D073AB"/>
    <w:rPr>
      <w:lang w:val="en-US" w:eastAsia="en-US"/>
    </w:rPr>
  </w:style>
  <w:style w:type="paragraph" w:styleId="CommentSubject">
    <w:name w:val="annotation subject"/>
    <w:basedOn w:val="CommentText"/>
    <w:next w:val="CommentText"/>
    <w:link w:val="CommentSubjectChar"/>
    <w:uiPriority w:val="99"/>
    <w:semiHidden/>
    <w:unhideWhenUsed/>
    <w:rsid w:val="00D073AB"/>
    <w:rPr>
      <w:b/>
      <w:bCs/>
    </w:rPr>
  </w:style>
  <w:style w:type="character" w:customStyle="1" w:styleId="CommentSubjectChar">
    <w:name w:val="Comment Subject Char"/>
    <w:link w:val="CommentSubject"/>
    <w:uiPriority w:val="99"/>
    <w:semiHidden/>
    <w:rsid w:val="00D073AB"/>
    <w:rPr>
      <w:b/>
      <w:bCs/>
      <w:lang w:val="en-US" w:eastAsia="en-US"/>
    </w:rPr>
  </w:style>
  <w:style w:type="character" w:customStyle="1" w:styleId="apple-converted-space">
    <w:name w:val="apple-converted-space"/>
    <w:basedOn w:val="DefaultParagraphFont"/>
    <w:rsid w:val="00E1486C"/>
  </w:style>
  <w:style w:type="paragraph" w:styleId="Footer">
    <w:name w:val="footer"/>
    <w:basedOn w:val="Normal"/>
    <w:link w:val="FooterChar"/>
    <w:uiPriority w:val="99"/>
    <w:unhideWhenUsed/>
    <w:rsid w:val="002A6EC8"/>
    <w:pPr>
      <w:tabs>
        <w:tab w:val="center" w:pos="4680"/>
        <w:tab w:val="right" w:pos="9360"/>
      </w:tabs>
      <w:spacing w:after="0"/>
    </w:pPr>
  </w:style>
  <w:style w:type="character" w:customStyle="1" w:styleId="FooterChar">
    <w:name w:val="Footer Char"/>
    <w:basedOn w:val="DefaultParagraphFont"/>
    <w:link w:val="Footer"/>
    <w:uiPriority w:val="99"/>
    <w:rsid w:val="002A6EC8"/>
    <w:rPr>
      <w:sz w:val="22"/>
      <w:szCs w:val="22"/>
    </w:rPr>
  </w:style>
  <w:style w:type="character" w:styleId="PageNumber">
    <w:name w:val="page number"/>
    <w:basedOn w:val="DefaultParagraphFont"/>
    <w:unhideWhenUsed/>
    <w:rsid w:val="002A6EC8"/>
  </w:style>
  <w:style w:type="paragraph" w:styleId="ListParagraph">
    <w:name w:val="List Paragraph"/>
    <w:basedOn w:val="Normal"/>
    <w:uiPriority w:val="34"/>
    <w:qFormat/>
    <w:rsid w:val="00437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7400">
      <w:bodyDiv w:val="1"/>
      <w:marLeft w:val="0"/>
      <w:marRight w:val="0"/>
      <w:marTop w:val="0"/>
      <w:marBottom w:val="0"/>
      <w:divBdr>
        <w:top w:val="none" w:sz="0" w:space="0" w:color="auto"/>
        <w:left w:val="none" w:sz="0" w:space="0" w:color="auto"/>
        <w:bottom w:val="none" w:sz="0" w:space="0" w:color="auto"/>
        <w:right w:val="none" w:sz="0" w:space="0" w:color="auto"/>
      </w:divBdr>
    </w:div>
    <w:div w:id="469446053">
      <w:bodyDiv w:val="1"/>
      <w:marLeft w:val="0"/>
      <w:marRight w:val="0"/>
      <w:marTop w:val="0"/>
      <w:marBottom w:val="0"/>
      <w:divBdr>
        <w:top w:val="none" w:sz="0" w:space="0" w:color="auto"/>
        <w:left w:val="none" w:sz="0" w:space="0" w:color="auto"/>
        <w:bottom w:val="none" w:sz="0" w:space="0" w:color="auto"/>
        <w:right w:val="none" w:sz="0" w:space="0" w:color="auto"/>
      </w:divBdr>
    </w:div>
    <w:div w:id="19114993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9E465C3C54148A82B89AA69F29334" ma:contentTypeVersion="13" ma:contentTypeDescription="Create a new document." ma:contentTypeScope="" ma:versionID="b3c9f9a21306b2b24cefe83fdb62dbe2">
  <xsd:schema xmlns:xsd="http://www.w3.org/2001/XMLSchema" xmlns:xs="http://www.w3.org/2001/XMLSchema" xmlns:p="http://schemas.microsoft.com/office/2006/metadata/properties" xmlns:ns3="25089b58-971e-4890-b4e6-feb516cf7dcc" xmlns:ns4="e2e24b49-d065-4286-8d5c-a01a48864358" targetNamespace="http://schemas.microsoft.com/office/2006/metadata/properties" ma:root="true" ma:fieldsID="425fbb21cac2db75a3b4a73ab1de72ca" ns3:_="" ns4:_="">
    <xsd:import namespace="25089b58-971e-4890-b4e6-feb516cf7dcc"/>
    <xsd:import namespace="e2e24b49-d065-4286-8d5c-a01a4886435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89b58-971e-4890-b4e6-feb516cf7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e24b49-d065-4286-8d5c-a01a4886435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0A26B-1523-4360-99E2-B8EB8520A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89b58-971e-4890-b4e6-feb516cf7dcc"/>
    <ds:schemaRef ds:uri="e2e24b49-d065-4286-8d5c-a01a48864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63F6F7-9209-42A7-ACE0-BCA6B586D94F}">
  <ds:schemaRefs>
    <ds:schemaRef ds:uri="http://schemas.microsoft.com/sharepoint/v3/contenttype/forms"/>
  </ds:schemaRefs>
</ds:datastoreItem>
</file>

<file path=customXml/itemProps3.xml><?xml version="1.0" encoding="utf-8"?>
<ds:datastoreItem xmlns:ds="http://schemas.openxmlformats.org/officeDocument/2006/customXml" ds:itemID="{60703CB9-77D2-4E6E-B6A3-32B27EE85A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4700BA-AF12-494A-9643-41B49631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901</Words>
  <Characters>5138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VNT</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104</cp:revision>
  <cp:lastPrinted>2021-05-05T04:20:00Z</cp:lastPrinted>
  <dcterms:created xsi:type="dcterms:W3CDTF">2021-05-18T10:51:00Z</dcterms:created>
  <dcterms:modified xsi:type="dcterms:W3CDTF">2021-09-10T03:49:00Z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2021-05-18T10:24:19Z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40d04e0c-dfa9-4148-a440-b333187010b4</vt:lpwstr>
  </property>
  <property fmtid="{D5CDD505-2E9C-101B-9397-08002B2CF9AE}" pid="8" name="MSIP_Label_4929bff8-5b33-42aa-95d2-28f72e792cb0_ContentBits">
    <vt:lpwstr>0</vt:lpwstr>
  </property>
  <property fmtid="{D5CDD505-2E9C-101B-9397-08002B2CF9AE}" pid="9" name="ContentTypeId">
    <vt:lpwstr>0x0101001DB9E465C3C54148A82B89AA69F29334</vt:lpwstr>
  </property>
</Properties>
</file>