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eastAsia="Liberation Sans"/>
          <w:b/>
          <w:i w:val="0"/>
          <w:color w:val="1F3844"/>
          <w:sz w:val="58"/>
        </w:rPr>
        <w:t>SRI LANKA</w:t>
      </w:r>
    </w:p>
    <w:p>
      <w:pPr>
        <w:spacing w:after="200"/>
        <w:jc w:val="center"/>
      </w:pPr>
      <w:r>
        <w:rPr>
          <w:rFonts w:ascii="Liberation Sans" w:hAnsi="Liberation Sans" w:eastAsia="Liberation Sans"/>
          <w:b/>
          <w:i w:val="0"/>
          <w:color w:val="1F3844"/>
          <w:sz w:val="42"/>
        </w:rPr>
        <w:t>Enquête historico-géographique</w:t>
      </w:r>
    </w:p>
    <w:p>
      <w:pPr>
        <w:spacing w:after="440"/>
        <w:jc w:val="center"/>
      </w:pPr>
      <w:r>
        <w:rPr>
          <w:rFonts w:ascii="Liberation Serif" w:hAnsi="Liberation Serif" w:eastAsia="Liberation Serif"/>
          <w:b w:val="0"/>
          <w:i/>
          <w:color w:val="505050"/>
          <w:sz w:val="30"/>
        </w:rPr>
        <w:t>Du Rāmāyaṇa à l’État colonial britannique</w:t>
      </w:r>
    </w:p>
    <w:p>
      <w:pPr>
        <w:jc w:val="center"/>
      </w:pPr>
      <w:r>
        <w:rPr>
          <w:rFonts w:ascii="Liberation Sans" w:hAnsi="Liberation Sans" w:eastAsia="Liberation Sans"/>
          <w:b/>
          <w:i w:val="0"/>
          <w:color w:val="785B32"/>
          <w:sz w:val="19"/>
        </w:rPr>
        <w:t>ÉDITION INTÉGRÉE DE LECTURE — VOL RETOUR</w:t>
      </w:r>
    </w:p>
    <w:p>
      <w:pPr>
        <w:spacing w:before="240"/>
        <w:jc w:val="center"/>
      </w:pPr>
      <w:r>
        <w:rPr>
          <w:rFonts w:ascii="Liberation Serif" w:hAnsi="Liberation Serif" w:eastAsia="Liberation Serif"/>
          <w:b w:val="0"/>
          <w:i w:val="0"/>
          <w:color w:val="5A5A5A"/>
          <w:sz w:val="21"/>
        </w:rPr>
        <w:t>Les annexes de travail ont été redistribuées dans le récit sous forme d’encadrés contextuels.</w:t>
      </w:r>
    </w:p>
    <w:p>
      <w:pPr>
        <w:spacing w:before="3000"/>
        <w:jc w:val="center"/>
      </w:pPr>
      <w:r>
        <w:rPr>
          <w:rFonts w:ascii="Liberation Sans" w:hAnsi="Liberation Sans" w:eastAsia="Liberation Sans"/>
          <w:b w:val="0"/>
          <w:i w:val="0"/>
          <w:color w:val="828282"/>
          <w:sz w:val="17"/>
        </w:rPr>
        <w:t>Usage personnel — Sri Lanka, août 2026</w:t>
      </w:r>
    </w:p>
    <w:p>
      <w:r>
        <w:br w:type="page"/>
      </w:r>
    </w:p>
    <w:p>
      <w:pPr>
        <w:pStyle w:val="Heading1"/>
      </w:pPr>
      <w:r>
        <w:rPr>
          <w:rFonts w:ascii="Liberation Sans" w:hAnsi="Liberation Sans" w:eastAsia="Liberation Sans"/>
          <w:b/>
          <w:i w:val="0"/>
          <w:color w:val="1F3844"/>
          <w:sz w:val="40"/>
        </w:rPr>
        <w:t>Comment lire cette fresque</w:t>
      </w:r>
    </w:p>
    <w:p>
      <w:r>
        <w:rPr>
          <w:rFonts w:ascii="Liberation Serif" w:hAnsi="Liberation Serif" w:eastAsia="Liberation Serif"/>
          <w:b w:val="0"/>
          <w:i w:val="0"/>
          <w:color w:val="282828"/>
          <w:sz w:val="21"/>
        </w:rPr>
        <w:t>Le fil chronologique reste premier, mais chaque période est relue à travers huit ancres causales. La question n’est pas seulement « qui règne ? », mais : qu’est-ce qui permet à un centre de mobiliser des ressources, de légitimer le pouvoir, de défendre son territoire et d’accéder aux flux régionaux — puis qu’est-ce qui change pour rendre cet optimum obsolète ?</w:t>
      </w:r>
    </w:p>
    <w:tbl>
      <w:tblPr>
        <w:tblStyle w:val="TableGrid"/>
        <w:tblW w:type="auto" w:w="0"/>
        <w:jc w:val="center"/>
        <w:tblLayout w:type="fixed"/>
        <w:tblLook w:firstColumn="1" w:firstRow="1" w:lastColumn="0" w:lastRow="0" w:noHBand="0" w:noVBand="1" w:val="04A0"/>
      </w:tblPr>
      <w:tblGrid>
        <w:gridCol w:w="454"/>
        <w:gridCol w:w="2381"/>
        <w:gridCol w:w="6236"/>
      </w:tblGrid>
      <w:tr>
        <w:trPr>
          <w:tblHeader w:val="true"/>
        </w:trPr>
        <w:tc>
          <w:tcPr>
            <w:tcW w:type="dxa" w:w="3362"/>
            <w:shd w:fill="DEE8EB"/>
            <w:tcMar>
              <w:top w:w="120" w:type="dxa"/>
              <w:start w:w="150" w:type="dxa"/>
              <w:bottom w:w="120" w:type="dxa"/>
              <w:end w:w="150" w:type="dxa"/>
            </w:tcMar>
          </w:tcPr>
          <w:p>
            <w:r>
              <w:rPr>
                <w:rFonts w:ascii="Liberation Sans" w:hAnsi="Liberation Sans" w:eastAsia="Liberation Sans"/>
                <w:b/>
                <w:i w:val="0"/>
                <w:color w:val="1F3844"/>
                <w:sz w:val="17"/>
              </w:rPr>
              <w:t>#</w:t>
            </w:r>
          </w:p>
        </w:tc>
        <w:tc>
          <w:tcPr>
            <w:tcW w:type="dxa" w:w="3362"/>
            <w:shd w:fill="DEE8EB"/>
            <w:tcMar>
              <w:top w:w="120" w:type="dxa"/>
              <w:start w:w="150" w:type="dxa"/>
              <w:bottom w:w="120" w:type="dxa"/>
              <w:end w:w="150" w:type="dxa"/>
            </w:tcMar>
          </w:tcPr>
          <w:p>
            <w:r>
              <w:rPr>
                <w:rFonts w:ascii="Liberation Sans" w:hAnsi="Liberation Sans" w:eastAsia="Liberation Sans"/>
                <w:b/>
                <w:i w:val="0"/>
                <w:color w:val="1F3844"/>
                <w:sz w:val="17"/>
              </w:rPr>
              <w:t>Ancre</w:t>
            </w:r>
          </w:p>
        </w:tc>
        <w:tc>
          <w:tcPr>
            <w:tcW w:type="dxa" w:w="3362"/>
            <w:shd w:fill="DEE8EB"/>
            <w:tcMar>
              <w:top w:w="120" w:type="dxa"/>
              <w:start w:w="150" w:type="dxa"/>
              <w:bottom w:w="120" w:type="dxa"/>
              <w:end w:w="150" w:type="dxa"/>
            </w:tcMar>
          </w:tcPr>
          <w:p>
            <w:r>
              <w:rPr>
                <w:rFonts w:ascii="Liberation Sans" w:hAnsi="Liberation Sans" w:eastAsia="Liberation Sans"/>
                <w:b/>
                <w:i w:val="0"/>
                <w:color w:val="1F3844"/>
                <w:sz w:val="17"/>
              </w:rPr>
              <w:t>Question de lecture</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1</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Écologie, mousson et eau</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Transformer une contrainte climatique en capacité productive.</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2</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Capacité hydro-fiscale</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Convertir surplus et prélèvement en administration, armée et entretien.</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3</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Corridors et nœuds</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Contrôler Mahaweli, Palk, Mannar, Trincomalee, Colombo ou les hautes terres selon l’époque.</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4</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Succession, coalition et coercition</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Un État puissant peut être institutionnellement fragile si la coalition dynastique se défait.</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5</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Dent et Saṅgha</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Faire de la légitimité bouddhique un capital politique, parfois mobile.</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6</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Monastères et connaissance</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Conserver, copier, interpréter, ordonner et transmettre un lineage.</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7</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Ports, rentes et réseaux marchands</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Perles, gemmes, chevaux, épices, cannelle, taxes et diasporas.</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8</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Configuration régionale</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Chola, Pāṇḍya, Malabar, Birmanie, Asie du Sud-Est, Chine, mondes musulmans puis Européens.</w:t>
            </w:r>
          </w:p>
        </w:tc>
      </w:tr>
    </w:tbl>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Hiérarchie des sources</w:t>
            </w:r>
          </w:p>
          <w:p>
            <w:pPr>
              <w:spacing w:after="0" w:line="259" w:lineRule="auto"/>
            </w:pPr>
            <w:r>
              <w:rPr>
                <w:rFonts w:ascii="Liberation Serif" w:hAnsi="Liberation Serif" w:eastAsia="Liberation Serif"/>
                <w:b w:val="0"/>
                <w:i w:val="0"/>
                <w:color w:val="323232"/>
                <w:sz w:val="19"/>
              </w:rPr>
              <w:t>Quatre familles structurent l’enquête. Le Department of Archaeology du Sri Lanka sert d’ancre matérielle et épigraphique ; Cambridge sert d’ancre critique, comparative et régionale ; UNESCO/ICOMOS fournit des synthèses patrimoniales et morphologiques solides ; Wikipédia sert de navigateur chronologique et de contrôle de complétude, mais jamais de source unique pour une causalité majeure. Les chroniques et inscriptions sont essentielles, à condition de distinguer ce qu’elles décrivent de la manière dont elles mettent en scène le pouvoir.</w:t>
            </w:r>
          </w:p>
        </w:tc>
      </w:tr>
    </w:tbl>
    <w:p>
      <w:pPr>
        <w:spacing w:after="0"/>
      </w:pPr>
    </w:p>
    <w:p>
      <w:r>
        <w:br w:type="page"/>
      </w:r>
    </w:p>
    <w:p>
      <w:pPr>
        <w:pStyle w:val="Heading1"/>
      </w:pPr>
      <w:r>
        <w:rPr>
          <w:rFonts w:ascii="Liberation Sans" w:hAnsi="Liberation Sans" w:eastAsia="Liberation Sans"/>
          <w:b/>
          <w:i w:val="0"/>
          <w:color w:val="1F3844"/>
          <w:sz w:val="40"/>
        </w:rPr>
        <w:t>Sommaire</w:t>
      </w:r>
    </w:p>
    <w:p>
      <w:pPr>
        <w:spacing w:before="140"/>
      </w:pPr>
      <w:r>
        <w:rPr>
          <w:rFonts w:ascii="Liberation Sans" w:hAnsi="Liberation Sans" w:eastAsia="Liberation Sans"/>
          <w:b/>
          <w:i w:val="0"/>
          <w:color w:val="785B32"/>
          <w:sz w:val="17"/>
        </w:rPr>
        <w:t>PARTIE I — ORIGINES ET ANURADHAPURA</w:t>
      </w:r>
    </w:p>
    <w:p>
      <w:pPr>
        <w:spacing w:after="40"/>
        <w:ind w:left="198"/>
      </w:pPr>
      <w:r>
        <w:rPr>
          <w:rFonts w:ascii="Liberation Sans" w:hAnsi="Liberation Sans" w:eastAsia="Liberation Sans"/>
          <w:b w:val="0"/>
          <w:i w:val="0"/>
          <w:color w:val="2D2D2D"/>
          <w:sz w:val="21"/>
        </w:rPr>
        <w:t>Chapitre 1 — Rāmāyaṇa, origines et protohistoire</w:t>
      </w:r>
    </w:p>
    <w:p>
      <w:pPr>
        <w:spacing w:after="40"/>
        <w:ind w:left="198"/>
      </w:pPr>
      <w:r>
        <w:rPr>
          <w:rFonts w:ascii="Liberation Sans" w:hAnsi="Liberation Sans" w:eastAsia="Liberation Sans"/>
          <w:b w:val="0"/>
          <w:i w:val="0"/>
          <w:color w:val="2D2D2D"/>
          <w:sz w:val="21"/>
        </w:rPr>
        <w:t>Chapitre 2 — Anuradhapura : naissance, apogée et épuisement d’un modèle d’État</w:t>
      </w:r>
    </w:p>
    <w:p>
      <w:pPr>
        <w:spacing w:after="40"/>
        <w:ind w:left="198"/>
      </w:pPr>
      <w:r>
        <w:rPr>
          <w:rFonts w:ascii="Liberation Sans" w:hAnsi="Liberation Sans" w:eastAsia="Liberation Sans"/>
          <w:b w:val="0"/>
          <w:i w:val="0"/>
          <w:color w:val="2D2D2D"/>
          <w:sz w:val="21"/>
        </w:rPr>
        <w:t>Chapitre 3 — De la chute d’Anuradhapura au choix de Polonnaruwa</w:t>
      </w:r>
    </w:p>
    <w:p>
      <w:pPr>
        <w:spacing w:before="140"/>
      </w:pPr>
      <w:r>
        <w:rPr>
          <w:rFonts w:ascii="Liberation Sans" w:hAnsi="Liberation Sans" w:eastAsia="Liberation Sans"/>
          <w:b/>
          <w:i w:val="0"/>
          <w:color w:val="785B32"/>
          <w:sz w:val="17"/>
        </w:rPr>
        <w:t>PARTIE II — POLONNARUWA</w:t>
      </w:r>
    </w:p>
    <w:p>
      <w:pPr>
        <w:spacing w:after="40"/>
        <w:ind w:left="198"/>
      </w:pPr>
      <w:r>
        <w:rPr>
          <w:rFonts w:ascii="Liberation Sans" w:hAnsi="Liberation Sans" w:eastAsia="Liberation Sans"/>
          <w:b w:val="0"/>
          <w:i w:val="0"/>
          <w:color w:val="2D2D2D"/>
          <w:sz w:val="21"/>
        </w:rPr>
        <w:t>Chapitre 4 — Polonnaruwa à l’apogée : eau, Saṅgha, souveraineté et projection régionale</w:t>
      </w:r>
    </w:p>
    <w:p>
      <w:pPr>
        <w:spacing w:after="40"/>
        <w:ind w:left="198"/>
      </w:pPr>
      <w:r>
        <w:rPr>
          <w:rFonts w:ascii="Liberation Sans" w:hAnsi="Liberation Sans" w:eastAsia="Liberation Sans"/>
          <w:b w:val="0"/>
          <w:i w:val="0"/>
          <w:color w:val="2D2D2D"/>
          <w:sz w:val="21"/>
        </w:rPr>
        <w:t>Chapitre 5 — La chute de Polonnaruwa : violence, fragmentation et changement d’optimum</w:t>
      </w:r>
    </w:p>
    <w:p>
      <w:pPr>
        <w:spacing w:before="140"/>
      </w:pPr>
      <w:r>
        <w:rPr>
          <w:rFonts w:ascii="Liberation Sans" w:hAnsi="Liberation Sans" w:eastAsia="Liberation Sans"/>
          <w:b/>
          <w:i w:val="0"/>
          <w:color w:val="785B32"/>
          <w:sz w:val="17"/>
        </w:rPr>
        <w:t>PARTIE III — APRÈS POLONNARUWA : CAPITALES MOBILES ET ROYAUMES RÉGIONAUX</w:t>
      </w:r>
    </w:p>
    <w:p>
      <w:pPr>
        <w:spacing w:after="40"/>
        <w:ind w:left="198"/>
      </w:pPr>
      <w:r>
        <w:rPr>
          <w:rFonts w:ascii="Liberation Sans" w:hAnsi="Liberation Sans" w:eastAsia="Liberation Sans"/>
          <w:b w:val="0"/>
          <w:i w:val="0"/>
          <w:color w:val="2D2D2D"/>
          <w:sz w:val="21"/>
        </w:rPr>
        <w:t>Chapitre 6 — Dambadeniya, Yapahuwa, Kurunegala, Gampola et Kotte : déplacer la souveraineté</w:t>
      </w:r>
    </w:p>
    <w:p>
      <w:pPr>
        <w:spacing w:after="40"/>
        <w:ind w:left="198"/>
      </w:pPr>
      <w:r>
        <w:rPr>
          <w:rFonts w:ascii="Liberation Sans" w:hAnsi="Liberation Sans" w:eastAsia="Liberation Sans"/>
          <w:b w:val="0"/>
          <w:i w:val="0"/>
          <w:color w:val="2D2D2D"/>
          <w:sz w:val="21"/>
        </w:rPr>
        <w:t>Chapitre 7 — Le royaume de Jaffna : un autre modèle sri-lankais</w:t>
      </w:r>
    </w:p>
    <w:p>
      <w:pPr>
        <w:spacing w:before="140"/>
      </w:pPr>
      <w:r>
        <w:rPr>
          <w:rFonts w:ascii="Liberation Sans" w:hAnsi="Liberation Sans" w:eastAsia="Liberation Sans"/>
          <w:b/>
          <w:i w:val="0"/>
          <w:color w:val="785B32"/>
          <w:sz w:val="17"/>
        </w:rPr>
        <w:t>PARTIE IV — KANDY ET LES ÂGES COLONIAUX</w:t>
      </w:r>
    </w:p>
    <w:p>
      <w:pPr>
        <w:spacing w:after="40"/>
        <w:ind w:left="198"/>
      </w:pPr>
      <w:r>
        <w:rPr>
          <w:rFonts w:ascii="Liberation Sans" w:hAnsi="Liberation Sans" w:eastAsia="Liberation Sans"/>
          <w:b w:val="0"/>
          <w:i w:val="0"/>
          <w:color w:val="2D2D2D"/>
          <w:sz w:val="21"/>
        </w:rPr>
        <w:t>Chapitre 8 — Kandy face aux Portugais : la côte ne suffit pas à conquérir l’île</w:t>
      </w:r>
    </w:p>
    <w:p>
      <w:pPr>
        <w:spacing w:after="40"/>
        <w:ind w:left="198"/>
      </w:pPr>
      <w:r>
        <w:rPr>
          <w:rFonts w:ascii="Liberation Sans" w:hAnsi="Liberation Sans" w:eastAsia="Liberation Sans"/>
          <w:b w:val="0"/>
          <w:i w:val="0"/>
          <w:color w:val="2D2D2D"/>
          <w:sz w:val="21"/>
        </w:rPr>
        <w:t>Chapitre 9 — Kandy face à la VOC : de l’alliance à l’encerclement</w:t>
      </w:r>
    </w:p>
    <w:p>
      <w:pPr>
        <w:spacing w:after="40"/>
        <w:ind w:left="198"/>
      </w:pPr>
      <w:r>
        <w:rPr>
          <w:rFonts w:ascii="Liberation Sans" w:hAnsi="Liberation Sans" w:eastAsia="Liberation Sans"/>
          <w:b w:val="0"/>
          <w:i w:val="0"/>
          <w:color w:val="2D2D2D"/>
          <w:sz w:val="21"/>
        </w:rPr>
        <w:t>Chapitre 10 — Ceylan britannique : conquérir l’intérieur et reconnecter l’île au marché mondial</w:t>
      </w:r>
    </w:p>
    <w:p>
      <w:r>
        <w:br w:type="page"/>
      </w:r>
    </w:p>
    <w:p>
      <w:pPr>
        <w:pStyle w:val="PartTitle"/>
        <w:jc w:val="left"/>
      </w:pPr>
      <w:r>
        <w:rPr>
          <w:rFonts w:ascii="Liberation Sans" w:hAnsi="Liberation Sans" w:eastAsia="Liberation Sans"/>
          <w:b/>
          <w:i w:val="0"/>
          <w:color w:val="785B32"/>
          <w:sz w:val="18"/>
        </w:rPr>
        <w:t>PARTIE I — ORIGINES ET ANURADHAPURA</w:t>
      </w:r>
    </w:p>
    <w:p>
      <w:pPr>
        <w:pStyle w:val="ChapterTitle"/>
        <w:pBdr>
          <w:bottom w:val="single" w:sz="8" w:space="7" w:color="B38B54"/>
        </w:pBdr>
      </w:pPr>
      <w:r>
        <w:rPr>
          <w:rFonts w:ascii="Liberation Sans" w:hAnsi="Liberation Sans" w:eastAsia="Liberation Sans"/>
          <w:b/>
          <w:i w:val="0"/>
          <w:color w:val="1F3844"/>
          <w:sz w:val="42"/>
        </w:rPr>
        <w:t>Chapitre 1 — Rāmāyaṇa, origines et protohistoire</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Question causale</w:t>
            </w:r>
            <w:r>
              <w:rPr>
                <w:rFonts w:ascii="Liberation Serif" w:hAnsi="Liberation Serif" w:eastAsia="Liberation Serif"/>
                <w:b w:val="0"/>
                <w:i/>
                <w:color w:val="464646"/>
                <w:sz w:val="19"/>
              </w:rPr>
              <w:t xml:space="preserve"> : comment passe-t-on d’occupations préhistoriques et de communautés de l’âge du Fer à un paysage de villes, chefferies, écriture et royauté assez structuré pour rendre possible Anuradhapura ?  </w:t>
            </w:r>
            <w:r>
              <w:rPr>
                <w:rFonts w:ascii="Liberation Serif" w:hAnsi="Liberation Serif" w:eastAsia="Liberation Serif"/>
                <w:b/>
                <w:i/>
                <w:color w:val="464646"/>
                <w:sz w:val="19"/>
              </w:rPr>
              <w:t>Périmètre utile</w:t>
            </w:r>
            <w:r>
              <w:rPr>
                <w:rFonts w:ascii="Liberation Serif" w:hAnsi="Liberation Serif" w:eastAsia="Liberation Serif"/>
                <w:b w:val="0"/>
                <w:i/>
                <w:color w:val="464646"/>
                <w:sz w:val="19"/>
              </w:rPr>
              <w:t xml:space="preserve"> : de la préhistoire profonde à env. IVe siècle av. J.-C. La coupure « 543 av. J.-C. = arrivée de Vijaya » est une coupure </w:t>
            </w:r>
            <w:r>
              <w:rPr>
                <w:rFonts w:ascii="Liberation Serif" w:hAnsi="Liberation Serif" w:eastAsia="Liberation Serif"/>
                <w:b/>
                <w:i/>
                <w:color w:val="464646"/>
                <w:sz w:val="19"/>
              </w:rPr>
              <w:t>chroniquée</w:t>
            </w:r>
            <w:r>
              <w:rPr>
                <w:rFonts w:ascii="Liberation Serif" w:hAnsi="Liberation Serif" w:eastAsia="Liberation Serif"/>
                <w:b w:val="0"/>
                <w:i/>
                <w:color w:val="464646"/>
                <w:sz w:val="19"/>
              </w:rPr>
              <w:t>, pas une frontière archéologique.</w:t>
            </w:r>
          </w:p>
        </w:tc>
      </w:tr>
    </w:tbl>
    <w:p>
      <w:pPr>
        <w:spacing w:after="0"/>
      </w:pPr>
    </w:p>
    <w:p>
      <w:pPr>
        <w:pStyle w:val="Heading3"/>
        <w:keepNext w:val="1"/>
      </w:pPr>
      <w:r>
        <w:rPr>
          <w:rFonts w:ascii="Liberation Sans" w:hAnsi="Liberation Sans" w:eastAsia="Liberation Sans"/>
          <w:b/>
          <w:i w:val="0"/>
          <w:color w:val="3F4E53"/>
          <w:sz w:val="24"/>
        </w:rPr>
        <w:t>TL;DR</w:t>
      </w:r>
    </w:p>
    <w:p>
      <w:pPr>
        <w:spacing w:line="269" w:lineRule="auto"/>
      </w:pPr>
      <w:r>
        <w:rPr>
          <w:rFonts w:ascii="Liberation Serif" w:hAnsi="Liberation Serif" w:eastAsia="Liberation Serif"/>
          <w:b w:val="0"/>
          <w:i w:val="0"/>
          <w:color w:val="282828"/>
          <w:sz w:val="21"/>
        </w:rPr>
        <w:t xml:space="preserve">La période antérieure à Anuradhapura ne doit pas être racontée comme un prologue ethnique « Yakkha → Vijaya → Cinghalais ». L’archéologie montre plutôt une succession beaucoup plus lente : </w:t>
      </w:r>
      <w:r>
        <w:rPr>
          <w:rFonts w:ascii="Liberation Serif" w:hAnsi="Liberation Serif" w:eastAsia="Liberation Serif"/>
          <w:b/>
          <w:i w:val="0"/>
          <w:color w:val="282828"/>
          <w:sz w:val="21"/>
        </w:rPr>
        <w:t>occupation humaine ancienne → adaptation à des milieux tropicaux variés → âge du Fer et agriculture → réseaux de parenté et de chefferies → échanges avec le sud de l’Inde et l’océan Indien → urbanisation précoce d’Anuradhapura → écriture et institutions royales</w:t>
      </w:r>
      <w:r>
        <w:rPr>
          <w:rFonts w:ascii="Liberation Serif" w:hAnsi="Liberation Serif" w:eastAsia="Liberation Serif"/>
          <w:b w:val="0"/>
          <w:i w:val="0"/>
          <w:color w:val="282828"/>
          <w:sz w:val="21"/>
        </w:rPr>
        <w:t xml:space="preserve">. Les traditions de Vijaya, Kuveni, Nāga et Yakkha sont capitales pour comprendre la mémoire politique ultérieure, mais leur valeur est surtout </w:t>
      </w:r>
      <w:r>
        <w:rPr>
          <w:rFonts w:ascii="Liberation Serif" w:hAnsi="Liberation Serif" w:eastAsia="Liberation Serif"/>
          <w:b/>
          <w:i w:val="0"/>
          <w:color w:val="282828"/>
          <w:sz w:val="21"/>
        </w:rPr>
        <w:t>mytho-historique</w:t>
      </w:r>
      <w:r>
        <w:rPr>
          <w:rFonts w:ascii="Liberation Serif" w:hAnsi="Liberation Serif" w:eastAsia="Liberation Serif"/>
          <w:b w:val="0"/>
          <w:i w:val="0"/>
          <w:color w:val="282828"/>
          <w:sz w:val="21"/>
        </w:rPr>
        <w:t xml:space="preserve"> tant qu’elles ne sont pas corroborées.</w:t>
      </w:r>
    </w:p>
    <w:p>
      <w:pPr>
        <w:pStyle w:val="Heading2"/>
        <w:keepNext w:val="1"/>
      </w:pPr>
      <w:r>
        <w:rPr>
          <w:rFonts w:ascii="Liberation Sans" w:hAnsi="Liberation Sans" w:eastAsia="Liberation Sans"/>
          <w:b/>
          <w:i w:val="0"/>
          <w:color w:val="2C4954"/>
          <w:sz w:val="30"/>
        </w:rPr>
        <w:t>Couche mytho-historique — le Rāmāyaṇa, Rāvaṇa et « Lanka »</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Le Rāmāyaṇa : géographie sacrée, pas calendrier archéologique</w:t>
            </w:r>
          </w:p>
          <w:p>
            <w:pPr>
              <w:spacing w:after="0" w:line="259" w:lineRule="auto"/>
            </w:pPr>
            <w:r>
              <w:rPr>
                <w:rFonts w:ascii="Liberation Serif" w:hAnsi="Liberation Serif" w:eastAsia="Liberation Serif"/>
                <w:b w:val="0"/>
                <w:i w:val="0"/>
                <w:color w:val="323232"/>
                <w:sz w:val="19"/>
              </w:rPr>
              <w:t>Le récit de Rāma, Sītā et Rāvaṇa doit rester dans la fresque parce qu’il a profondément structuré l’imaginaire de « Lanka » et, aujourd’hui encore, une géographie de lieux revendiqués comme ramayaniens. Mais il faut séparer le temps du récit, la composition stratifiée du texte et l’archéologie de l’île. Aucun « règne de Rāvaṇa » ne peut être inséré comme dynastie datée entre deux horizons archéologiques. Cette distinction est un garde-fou général : les chroniques et épopées sont à la fois des sources sur des mémoires politiques et des récits qui organisent moralement le passé.</w:t>
            </w:r>
          </w:p>
        </w:tc>
      </w:tr>
    </w:tbl>
    <w:p>
      <w:pPr>
        <w:spacing w:after="0"/>
      </w:pP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Position dans la chronologie :</w:t>
            </w:r>
            <w:r>
              <w:rPr>
                <w:rFonts w:ascii="Liberation Serif" w:hAnsi="Liberation Serif" w:eastAsia="Liberation Serif"/>
                <w:b w:val="0"/>
                <w:i/>
                <w:color w:val="464646"/>
                <w:sz w:val="19"/>
              </w:rPr>
              <w:t xml:space="preserve"> le Rāmāyaṇa doit être inséré ici comme </w:t>
            </w:r>
            <w:r>
              <w:rPr>
                <w:rFonts w:ascii="Liberation Serif" w:hAnsi="Liberation Serif" w:eastAsia="Liberation Serif"/>
                <w:b/>
                <w:i/>
                <w:color w:val="464646"/>
                <w:sz w:val="19"/>
              </w:rPr>
              <w:t>couche de mémoire des origines</w:t>
            </w:r>
            <w:r>
              <w:rPr>
                <w:rFonts w:ascii="Liberation Serif" w:hAnsi="Liberation Serif" w:eastAsia="Liberation Serif"/>
                <w:b w:val="0"/>
                <w:i/>
                <w:color w:val="464646"/>
                <w:sz w:val="19"/>
              </w:rPr>
              <w:t xml:space="preserve">, avant Vijaya dans la tradition, mais </w:t>
            </w:r>
            <w:r>
              <w:rPr>
                <w:rFonts w:ascii="Liberation Serif" w:hAnsi="Liberation Serif" w:eastAsia="Liberation Serif"/>
                <w:b/>
                <w:i/>
                <w:color w:val="464646"/>
                <w:sz w:val="19"/>
              </w:rPr>
              <w:t>pas comme une période archéologique datable du Sri Lanka</w:t>
            </w:r>
            <w:r>
              <w:rPr>
                <w:rFonts w:ascii="Liberation Serif" w:hAnsi="Liberation Serif" w:eastAsia="Liberation Serif"/>
                <w:b w:val="0"/>
                <w:i/>
                <w:color w:val="464646"/>
                <w:sz w:val="19"/>
              </w:rPr>
              <w:t>. Le temps du récit et le temps de composition du texte ne se confondent pas.</w:t>
            </w:r>
          </w:p>
        </w:tc>
      </w:tr>
    </w:tbl>
    <w:p>
      <w:pPr>
        <w:spacing w:after="0"/>
      </w:pPr>
    </w:p>
    <w:p>
      <w:pPr>
        <w:spacing w:line="269" w:lineRule="auto"/>
      </w:pPr>
      <w:r>
        <w:rPr>
          <w:rFonts w:ascii="Liberation Serif" w:hAnsi="Liberation Serif" w:eastAsia="Liberation Serif"/>
          <w:b w:val="0"/>
          <w:i w:val="0"/>
          <w:color w:val="282828"/>
          <w:sz w:val="21"/>
        </w:rPr>
        <w:t xml:space="preserve">Le Rāmāyaṇa raconte l’enlèvement de Sītā par Rāvaṇa, souverain de </w:t>
      </w:r>
      <w:r>
        <w:rPr>
          <w:rFonts w:ascii="Liberation Serif" w:hAnsi="Liberation Serif" w:eastAsia="Liberation Serif"/>
          <w:b/>
          <w:i w:val="0"/>
          <w:color w:val="282828"/>
          <w:sz w:val="21"/>
        </w:rPr>
        <w:t>Laṅkā</w:t>
      </w:r>
      <w:r>
        <w:rPr>
          <w:rFonts w:ascii="Liberation Serif" w:hAnsi="Liberation Serif" w:eastAsia="Liberation Serif"/>
          <w:b w:val="0"/>
          <w:i w:val="0"/>
          <w:color w:val="282828"/>
          <w:sz w:val="21"/>
        </w:rPr>
        <w:t xml:space="preserve">, puis l’expédition de Rāma et de ses alliés jusqu’à l’île. Cette identification de Laṅkā avec le Sri Lanka est devenue extrêmement puissante dans les traditions indiennes et sri-lankaises, ainsi que dans les réappropriations modernes de Rāvaṇa. Elle fournit donc un </w:t>
      </w:r>
      <w:r>
        <w:rPr>
          <w:rFonts w:ascii="Liberation Serif" w:hAnsi="Liberation Serif" w:eastAsia="Liberation Serif"/>
          <w:b/>
          <w:i w:val="0"/>
          <w:color w:val="282828"/>
          <w:sz w:val="21"/>
        </w:rPr>
        <w:t>horizon mytho-géographique ancien</w:t>
      </w:r>
      <w:r>
        <w:rPr>
          <w:rFonts w:ascii="Liberation Serif" w:hAnsi="Liberation Serif" w:eastAsia="Liberation Serif"/>
          <w:b w:val="0"/>
          <w:i w:val="0"/>
          <w:color w:val="282828"/>
          <w:sz w:val="21"/>
        </w:rPr>
        <w:t xml:space="preserve"> indispensable à notre fresque : avant même les chroniques de Vijaya, l’île est pensée dans l’espace culturel sud-asiatique comme un royaume situé au-delà du détroit.</w:t>
      </w:r>
    </w:p>
    <w:p>
      <w:pPr>
        <w:spacing w:line="269" w:lineRule="auto"/>
      </w:pPr>
      <w:r>
        <w:rPr>
          <w:rFonts w:ascii="Liberation Serif" w:hAnsi="Liberation Serif" w:eastAsia="Liberation Serif"/>
          <w:b w:val="0"/>
          <w:i w:val="0"/>
          <w:color w:val="282828"/>
          <w:sz w:val="21"/>
        </w:rPr>
        <w:t>Mais trois niveaux doivent rester séparés :</w:t>
      </w:r>
    </w:p>
    <w:p>
      <w:pPr>
        <w:pStyle w:val="ListNumber"/>
        <w:spacing w:after="50" w:line="259" w:lineRule="auto"/>
        <w:ind w:left="369" w:hanging="113"/>
      </w:pPr>
      <w:r>
        <w:rPr>
          <w:rFonts w:ascii="Liberation Serif" w:hAnsi="Liberation Serif" w:eastAsia="Liberation Serif"/>
          <w:b/>
          <w:i w:val="0"/>
          <w:color w:val="282828"/>
          <w:sz w:val="20"/>
        </w:rPr>
        <w:t>Temps narratif</w:t>
      </w:r>
      <w:r>
        <w:rPr>
          <w:rFonts w:ascii="Liberation Serif" w:hAnsi="Liberation Serif" w:eastAsia="Liberation Serif"/>
          <w:b w:val="0"/>
          <w:i w:val="0"/>
          <w:color w:val="282828"/>
          <w:sz w:val="20"/>
        </w:rPr>
        <w:t xml:space="preserve"> — Rāma, Sītā, Rāvaṇa et la guerre de Laṅkā appartiennent au temps épique. Il n’existe pas de chronologie archéologique permettant de dater un « règne de Rāvaṇa » au Sri Lanka.</w:t>
      </w:r>
    </w:p>
    <w:p>
      <w:pPr>
        <w:pStyle w:val="ListNumber"/>
        <w:spacing w:after="50" w:line="259" w:lineRule="auto"/>
        <w:ind w:left="369" w:hanging="113"/>
      </w:pPr>
      <w:r>
        <w:rPr>
          <w:rFonts w:ascii="Liberation Serif" w:hAnsi="Liberation Serif" w:eastAsia="Liberation Serif"/>
          <w:b/>
          <w:i w:val="0"/>
          <w:color w:val="282828"/>
          <w:sz w:val="20"/>
        </w:rPr>
        <w:t>Temps de composition/transmission</w:t>
      </w:r>
      <w:r>
        <w:rPr>
          <w:rFonts w:ascii="Liberation Serif" w:hAnsi="Liberation Serif" w:eastAsia="Liberation Serif"/>
          <w:b w:val="0"/>
          <w:i w:val="0"/>
          <w:color w:val="282828"/>
          <w:sz w:val="20"/>
        </w:rPr>
        <w:t xml:space="preserve"> — le Rāmāyaṇa sanskrit s’est constitué par couches au cours du Ier millénaire av. J.-C. et des premiers siècles de notre ère ; la fixation du texte est donc bien postérieure au temps légendaire qu’il met en scène.</w:t>
      </w:r>
    </w:p>
    <w:p>
      <w:pPr>
        <w:pStyle w:val="ListNumber"/>
        <w:spacing w:after="50" w:line="259" w:lineRule="auto"/>
        <w:ind w:left="369" w:hanging="113"/>
      </w:pPr>
      <w:r>
        <w:rPr>
          <w:rFonts w:ascii="Liberation Serif" w:hAnsi="Liberation Serif" w:eastAsia="Liberation Serif"/>
          <w:b/>
          <w:i w:val="0"/>
          <w:color w:val="282828"/>
          <w:sz w:val="20"/>
        </w:rPr>
        <w:t>Temps de réception sri-lankaise</w:t>
      </w:r>
      <w:r>
        <w:rPr>
          <w:rFonts w:ascii="Liberation Serif" w:hAnsi="Liberation Serif" w:eastAsia="Liberation Serif"/>
          <w:b w:val="0"/>
          <w:i w:val="0"/>
          <w:color w:val="282828"/>
          <w:sz w:val="20"/>
        </w:rPr>
        <w:t xml:space="preserve"> — l’association Rāvaṇa–Lanka est continuellement retravaillée par les traditions religieuses, littéraires, locales et, à l’époque moderne, patrimoniales et identitaires. Les toponymes ou sites aujourd’hui reliés à Rāvaṇa sont des </w:t>
      </w:r>
      <w:r>
        <w:rPr>
          <w:rFonts w:ascii="Liberation Serif" w:hAnsi="Liberation Serif" w:eastAsia="Liberation Serif"/>
          <w:b/>
          <w:i w:val="0"/>
          <w:color w:val="282828"/>
          <w:sz w:val="20"/>
        </w:rPr>
        <w:t>objets d’histoire culturelle</w:t>
      </w:r>
      <w:r>
        <w:rPr>
          <w:rFonts w:ascii="Liberation Serif" w:hAnsi="Liberation Serif" w:eastAsia="Liberation Serif"/>
          <w:b w:val="0"/>
          <w:i w:val="0"/>
          <w:color w:val="282828"/>
          <w:sz w:val="20"/>
        </w:rPr>
        <w:t xml:space="preserve"> ; ils ne constituent pas en eux-mêmes une preuve archéologique du récit.</w:t>
      </w:r>
    </w:p>
    <w:p>
      <w:pPr>
        <w:pStyle w:val="Heading4"/>
        <w:keepNext w:val="1"/>
      </w:pPr>
      <w:r>
        <w:rPr>
          <w:rFonts w:ascii="Liberation Sans" w:hAnsi="Liberation Sans" w:eastAsia="Liberation Sans"/>
          <w:b/>
          <w:i w:val="0"/>
          <w:color w:val="3F4E53"/>
          <w:sz w:val="21"/>
        </w:rPr>
        <w:t>Pourquoi l’insérer directement dans notre arc ?</w:t>
      </w:r>
    </w:p>
    <w:p>
      <w:pPr>
        <w:spacing w:line="269" w:lineRule="auto"/>
      </w:pPr>
      <w:r>
        <w:rPr>
          <w:rFonts w:ascii="Liberation Serif" w:hAnsi="Liberation Serif" w:eastAsia="Liberation Serif"/>
          <w:b w:val="0"/>
          <w:i w:val="0"/>
          <w:color w:val="282828"/>
          <w:sz w:val="21"/>
        </w:rPr>
        <w:t xml:space="preserve">Parce que le Rāmāyaṇa crée une première représentation du Sri Lanka comme </w:t>
      </w:r>
      <w:r>
        <w:rPr>
          <w:rFonts w:ascii="Liberation Serif" w:hAnsi="Liberation Serif" w:eastAsia="Liberation Serif"/>
          <w:b/>
          <w:i w:val="0"/>
          <w:color w:val="282828"/>
          <w:sz w:val="21"/>
        </w:rPr>
        <w:t>île connectée mais séparée</w:t>
      </w:r>
      <w:r>
        <w:rPr>
          <w:rFonts w:ascii="Liberation Serif" w:hAnsi="Liberation Serif" w:eastAsia="Liberation Serif"/>
          <w:b w:val="0"/>
          <w:i w:val="0"/>
          <w:color w:val="282828"/>
          <w:sz w:val="21"/>
        </w:rPr>
        <w:t>, accessible par un franchissement maritime et prise dans une géopolitique du sous-continent. Cette image anticipe symboliquement plusieurs constantes que l’histoire documentée confirmera autrement :</w:t>
      </w:r>
    </w:p>
    <w:p>
      <w:pPr>
        <w:pStyle w:val="ListBullet"/>
        <w:spacing w:after="50" w:line="259" w:lineRule="auto"/>
        <w:ind w:left="369" w:hanging="113"/>
      </w:pPr>
      <w:r>
        <w:rPr>
          <w:rFonts w:ascii="Liberation Serif" w:hAnsi="Liberation Serif" w:eastAsia="Liberation Serif"/>
          <w:b w:val="0"/>
          <w:i w:val="0"/>
          <w:color w:val="282828"/>
          <w:sz w:val="20"/>
        </w:rPr>
        <w:t>la porosité du détroit entre Inde du Sud et Sri Lanka ;</w:t>
      </w:r>
    </w:p>
    <w:p>
      <w:pPr>
        <w:pStyle w:val="ListBullet"/>
        <w:spacing w:after="50" w:line="259" w:lineRule="auto"/>
        <w:ind w:left="369" w:hanging="113"/>
      </w:pPr>
      <w:r>
        <w:rPr>
          <w:rFonts w:ascii="Liberation Serif" w:hAnsi="Liberation Serif" w:eastAsia="Liberation Serif"/>
          <w:b w:val="0"/>
          <w:i w:val="0"/>
          <w:color w:val="282828"/>
          <w:sz w:val="20"/>
        </w:rPr>
        <w:t>l’importance des circulations militaires et religieuses ;</w:t>
      </w:r>
    </w:p>
    <w:p>
      <w:pPr>
        <w:pStyle w:val="ListBullet"/>
        <w:spacing w:after="50" w:line="259" w:lineRule="auto"/>
        <w:ind w:left="369" w:hanging="113"/>
      </w:pPr>
      <w:r>
        <w:rPr>
          <w:rFonts w:ascii="Liberation Serif" w:hAnsi="Liberation Serif" w:eastAsia="Liberation Serif"/>
          <w:b w:val="0"/>
          <w:i w:val="0"/>
          <w:color w:val="282828"/>
          <w:sz w:val="20"/>
        </w:rPr>
        <w:t>l’usage de Lanka comme miroir politique et moral dans les textes du sous-continent ;</w:t>
      </w:r>
    </w:p>
    <w:p>
      <w:pPr>
        <w:pStyle w:val="ListBullet"/>
        <w:spacing w:after="50" w:line="259" w:lineRule="auto"/>
        <w:ind w:left="369" w:hanging="113"/>
      </w:pPr>
      <w:r>
        <w:rPr>
          <w:rFonts w:ascii="Liberation Serif" w:hAnsi="Liberation Serif" w:eastAsia="Liberation Serif"/>
          <w:b w:val="0"/>
          <w:i w:val="0"/>
          <w:color w:val="282828"/>
          <w:sz w:val="20"/>
        </w:rPr>
        <w:t xml:space="preserve">la superposition permanente entre </w:t>
      </w:r>
      <w:r>
        <w:rPr>
          <w:rFonts w:ascii="Liberation Serif" w:hAnsi="Liberation Serif" w:eastAsia="Liberation Serif"/>
          <w:b/>
          <w:i w:val="0"/>
          <w:color w:val="282828"/>
          <w:sz w:val="20"/>
        </w:rPr>
        <w:t>géographie réelle et géographie sacrée</w:t>
      </w:r>
      <w:r>
        <w:rPr>
          <w:rFonts w:ascii="Liberation Serif" w:hAnsi="Liberation Serif" w:eastAsia="Liberation Serif"/>
          <w:b w:val="0"/>
          <w:i w:val="0"/>
          <w:color w:val="282828"/>
          <w:sz w:val="20"/>
        </w:rPr>
        <w:t>.</w:t>
      </w:r>
    </w:p>
    <w:p>
      <w:pPr>
        <w:pStyle w:val="Heading4"/>
        <w:keepNext w:val="1"/>
      </w:pPr>
      <w:r>
        <w:rPr>
          <w:rFonts w:ascii="Liberation Sans" w:hAnsi="Liberation Sans" w:eastAsia="Liberation Sans"/>
          <w:b/>
          <w:i w:val="0"/>
          <w:color w:val="3F4E53"/>
          <w:sz w:val="21"/>
        </w:rPr>
        <w:t>Ce qu’on ne doit pas en déduire</w:t>
      </w:r>
    </w:p>
    <w:p>
      <w:pPr>
        <w:pStyle w:val="ListBullet"/>
        <w:spacing w:after="50" w:line="259" w:lineRule="auto"/>
        <w:ind w:left="369" w:hanging="113"/>
      </w:pPr>
      <w:r>
        <w:rPr>
          <w:rFonts w:ascii="Liberation Serif" w:hAnsi="Liberation Serif" w:eastAsia="Liberation Serif"/>
          <w:b/>
          <w:i w:val="0"/>
          <w:color w:val="282828"/>
          <w:sz w:val="20"/>
        </w:rPr>
        <w:t>Rāvaṇa = roi historiquement attesté du Sri Lanka</w:t>
      </w:r>
      <w:r>
        <w:rPr>
          <w:rFonts w:ascii="Liberation Serif" w:hAnsi="Liberation Serif" w:eastAsia="Liberation Serif"/>
          <w:b w:val="0"/>
          <w:i w:val="0"/>
          <w:color w:val="282828"/>
          <w:sz w:val="20"/>
        </w:rPr>
        <w:t xml:space="preserve"> → non démontré.</w:t>
      </w:r>
    </w:p>
    <w:p>
      <w:pPr>
        <w:pStyle w:val="ListBullet"/>
        <w:spacing w:after="50" w:line="259" w:lineRule="auto"/>
        <w:ind w:left="369" w:hanging="113"/>
      </w:pPr>
      <w:r>
        <w:rPr>
          <w:rFonts w:ascii="Liberation Serif" w:hAnsi="Liberation Serif" w:eastAsia="Liberation Serif"/>
          <w:b/>
          <w:i w:val="0"/>
          <w:color w:val="282828"/>
          <w:sz w:val="20"/>
        </w:rPr>
        <w:t>Sigiriya / Nuwara Eliya / grottes ou cascades dites de Rāvaṇa = preuves directes du Rāmāyaṇa</w:t>
      </w:r>
      <w:r>
        <w:rPr>
          <w:rFonts w:ascii="Liberation Serif" w:hAnsi="Liberation Serif" w:eastAsia="Liberation Serif"/>
          <w:b w:val="0"/>
          <w:i w:val="0"/>
          <w:color w:val="282828"/>
          <w:sz w:val="20"/>
        </w:rPr>
        <w:t xml:space="preserve"> → non.</w:t>
      </w:r>
    </w:p>
    <w:p>
      <w:pPr>
        <w:pStyle w:val="ListBullet"/>
        <w:spacing w:after="50" w:line="259" w:lineRule="auto"/>
        <w:ind w:left="369" w:hanging="113"/>
      </w:pPr>
      <w:r>
        <w:rPr>
          <w:rFonts w:ascii="Liberation Serif" w:hAnsi="Liberation Serif" w:eastAsia="Liberation Serif"/>
          <w:b/>
          <w:i w:val="0"/>
          <w:color w:val="282828"/>
          <w:sz w:val="20"/>
        </w:rPr>
        <w:t>le Rāmāyaṇa décrit fidèlement la société protohistorique sri-lankaise</w:t>
      </w:r>
      <w:r>
        <w:rPr>
          <w:rFonts w:ascii="Liberation Serif" w:hAnsi="Liberation Serif" w:eastAsia="Liberation Serif"/>
          <w:b w:val="0"/>
          <w:i w:val="0"/>
          <w:color w:val="282828"/>
          <w:sz w:val="20"/>
        </w:rPr>
        <w:t xml:space="preserve"> → non démontré.</w:t>
      </w:r>
    </w:p>
    <w:p>
      <w:pPr>
        <w:pStyle w:val="ListBullet"/>
        <w:spacing w:after="50" w:line="259" w:lineRule="auto"/>
        <w:ind w:left="369" w:hanging="113"/>
      </w:pPr>
      <w:r>
        <w:rPr>
          <w:rFonts w:ascii="Liberation Serif" w:hAnsi="Liberation Serif" w:eastAsia="Liberation Serif"/>
          <w:b/>
          <w:i w:val="0"/>
          <w:color w:val="282828"/>
          <w:sz w:val="20"/>
        </w:rPr>
        <w:t>la présence du nom Laṅkā suffit à identifier chaque détail géographique du poème au Sri Lanka actuel</w:t>
      </w:r>
      <w:r>
        <w:rPr>
          <w:rFonts w:ascii="Liberation Serif" w:hAnsi="Liberation Serif" w:eastAsia="Liberation Serif"/>
          <w:b w:val="0"/>
          <w:i w:val="0"/>
          <w:color w:val="282828"/>
          <w:sz w:val="20"/>
        </w:rPr>
        <w:t xml:space="preserve"> → trop fort.</w:t>
      </w:r>
    </w:p>
    <w:p>
      <w:pPr>
        <w:pStyle w:val="Heading4"/>
        <w:keepNext w:val="1"/>
      </w:pPr>
      <w:r>
        <w:rPr>
          <w:rFonts w:ascii="Liberation Sans" w:hAnsi="Liberation Sans" w:eastAsia="Liberation Sans"/>
          <w:b/>
          <w:i w:val="0"/>
          <w:color w:val="3F4E53"/>
          <w:sz w:val="21"/>
        </w:rPr>
        <w:t>Statut canonique</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[B] comme fait d’histoire culturelle :</w:t>
            </w:r>
            <w:r>
              <w:rPr>
                <w:rFonts w:ascii="Liberation Serif" w:hAnsi="Liberation Serif" w:eastAsia="Liberation Serif"/>
                <w:b w:val="0"/>
                <w:i/>
                <w:color w:val="464646"/>
                <w:sz w:val="19"/>
              </w:rPr>
              <w:t xml:space="preserve"> le Rāmāyaṇa a profondément associé Lanka au cycle de Rāma/Rāvaṇa dans l’imaginaire sud-asiatique. </w:t>
            </w:r>
            <w:r>
              <w:rPr>
                <w:rFonts w:ascii="Liberation Serif" w:hAnsi="Liberation Serif" w:eastAsia="Liberation Serif"/>
                <w:b/>
                <w:i/>
                <w:color w:val="464646"/>
                <w:sz w:val="19"/>
              </w:rPr>
              <w:t>[D] comme chronologie politique ou preuve archéologique :</w:t>
            </w:r>
            <w:r>
              <w:rPr>
                <w:rFonts w:ascii="Liberation Serif" w:hAnsi="Liberation Serif" w:eastAsia="Liberation Serif"/>
                <w:b w:val="0"/>
                <w:i/>
                <w:color w:val="464646"/>
                <w:sz w:val="19"/>
              </w:rPr>
              <w:t xml:space="preserve"> il ne fournit pas un « âge de Rāvaṇa » que l’on puisse insérer entre deux couches archéologiques.</w:t>
            </w:r>
          </w:p>
        </w:tc>
      </w:tr>
    </w:tbl>
    <w:p>
      <w:pPr>
        <w:spacing w:after="0"/>
      </w:pPr>
    </w:p>
    <w:p>
      <w:pPr>
        <w:pStyle w:val="Heading4"/>
        <w:keepNext w:val="1"/>
      </w:pPr>
      <w:r>
        <w:rPr>
          <w:rFonts w:ascii="Liberation Sans" w:hAnsi="Liberation Sans" w:eastAsia="Liberation Sans"/>
          <w:b/>
          <w:i w:val="0"/>
          <w:color w:val="3F4E53"/>
          <w:sz w:val="21"/>
        </w:rPr>
        <w:t>Sources-ancres</w:t>
      </w:r>
    </w:p>
    <w:p>
      <w:pPr>
        <w:pStyle w:val="ListBullet"/>
        <w:spacing w:after="50" w:line="259" w:lineRule="auto"/>
        <w:ind w:left="369" w:hanging="113"/>
      </w:pPr>
      <w:r>
        <w:rPr>
          <w:rFonts w:ascii="Liberation Serif" w:hAnsi="Liberation Serif" w:eastAsia="Liberation Serif"/>
          <w:b w:val="0"/>
          <w:i w:val="0"/>
          <w:color w:val="282828"/>
          <w:sz w:val="20"/>
        </w:rPr>
        <w:t>**Cambridge, *The Archaeology of South Asia*** : traite le Rāmāyaṇa comme l’un des grands cadres narratifs de l’Asie du Sud tout en séparant récit épique et reconstruction archéologique.</w:t>
      </w:r>
    </w:p>
    <w:p>
      <w:pPr>
        <w:pStyle w:val="ListBullet"/>
        <w:spacing w:after="50" w:line="259" w:lineRule="auto"/>
        <w:ind w:left="369" w:hanging="113"/>
      </w:pPr>
      <w:r>
        <w:rPr>
          <w:rFonts w:ascii="Liberation Serif" w:hAnsi="Liberation Serif" w:eastAsia="Liberation Serif"/>
          <w:b/>
          <w:i w:val="0"/>
          <w:color w:val="282828"/>
          <w:sz w:val="20"/>
        </w:rPr>
        <w:t>Cambridge scholarship sur les épopées</w:t>
      </w:r>
      <w:r>
        <w:rPr>
          <w:rFonts w:ascii="Liberation Serif" w:hAnsi="Liberation Serif" w:eastAsia="Liberation Serif"/>
          <w:b w:val="0"/>
          <w:i w:val="0"/>
          <w:color w:val="282828"/>
          <w:sz w:val="20"/>
        </w:rPr>
        <w:t xml:space="preserve"> : la composition du Rāmāyaṇa est stratifiée et généralement située dans le Ier millénaire av. J.-C. / premiers siècles de notre ère selon les couches et les auteurs.</w:t>
      </w:r>
    </w:p>
    <w:p>
      <w:pPr>
        <w:pStyle w:val="ListBullet"/>
        <w:spacing w:after="50" w:line="259" w:lineRule="auto"/>
        <w:ind w:left="369" w:hanging="113"/>
      </w:pPr>
      <w:r>
        <w:rPr>
          <w:rFonts w:ascii="Liberation Serif" w:hAnsi="Liberation Serif" w:eastAsia="Liberation Serif"/>
          <w:b/>
          <w:i w:val="0"/>
          <w:color w:val="282828"/>
          <w:sz w:val="20"/>
        </w:rPr>
        <w:t>Department of Archaeology Sri Lanka</w:t>
      </w:r>
      <w:r>
        <w:rPr>
          <w:rFonts w:ascii="Liberation Serif" w:hAnsi="Liberation Serif" w:eastAsia="Liberation Serif"/>
          <w:b w:val="0"/>
          <w:i w:val="0"/>
          <w:color w:val="282828"/>
          <w:sz w:val="20"/>
        </w:rPr>
        <w:t xml:space="preserve"> : documente la préhistoire et la protohistoire indépendamment du cycle de Rāvaṇa ; des traditions rituelles ou toponymiques liées à Rāvaṇa peuvent être étudiées comme patrimoine culturel sans être converties en preuve du récit.</w:t>
      </w:r>
    </w:p>
    <w:p>
      <w:pPr>
        <w:pStyle w:val="ListBullet"/>
        <w:spacing w:after="50" w:line="259" w:lineRule="auto"/>
        <w:ind w:left="369" w:hanging="113"/>
      </w:pPr>
      <w:r>
        <w:rPr>
          <w:rFonts w:ascii="Liberation Serif" w:hAnsi="Liberation Serif" w:eastAsia="Liberation Serif"/>
          <w:b/>
          <w:i w:val="0"/>
          <w:color w:val="282828"/>
          <w:sz w:val="20"/>
        </w:rPr>
        <w:t>Wikipédia</w:t>
      </w:r>
      <w:r>
        <w:rPr>
          <w:rFonts w:ascii="Liberation Serif" w:hAnsi="Liberation Serif" w:eastAsia="Liberation Serif"/>
          <w:b w:val="0"/>
          <w:i w:val="0"/>
          <w:color w:val="282828"/>
          <w:sz w:val="20"/>
        </w:rPr>
        <w:t xml:space="preserve"> : utile pour cartographier les versions, personnages et débats sur l’identification de Laṅkā ; non utilisé comme arbitre de l’historicité.</w:t>
      </w:r>
    </w:p>
    <w:p>
      <w:pPr>
        <w:pStyle w:val="Heading2"/>
        <w:keepNext w:val="1"/>
      </w:pPr>
      <w:r>
        <w:rPr>
          <w:rFonts w:ascii="Liberation Sans" w:hAnsi="Liberation Sans" w:eastAsia="Liberation Sans"/>
          <w:b/>
          <w:i w:val="0"/>
          <w:color w:val="2C4954"/>
          <w:sz w:val="30"/>
        </w:rPr>
        <w:t>1. Avant les royaumes : une île déjà parcourue et différenciée</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Le Department of Archaeology situe des traces de la préhistoire sri-lankaise très loin dans le Pléistocène, avec des industries lithiques anciennes et des séquences de grottes attribuées à des humains modernes sur plusieurs dizaines de milliers d’années. Le point causal n’est pas la recherche du « premier Sri-Lankais », mais l’ancienneté d’une </w:t>
      </w:r>
      <w:r>
        <w:rPr>
          <w:rFonts w:ascii="Liberation Serif" w:hAnsi="Liberation Serif" w:eastAsia="Liberation Serif"/>
          <w:b/>
          <w:i w:val="0"/>
          <w:color w:val="282828"/>
          <w:sz w:val="21"/>
        </w:rPr>
        <w:t>adaptation humaine à plusieurs écologies</w:t>
      </w:r>
      <w:r>
        <w:rPr>
          <w:rFonts w:ascii="Liberation Serif" w:hAnsi="Liberation Serif" w:eastAsia="Liberation Serif"/>
          <w:b w:val="0"/>
          <w:i w:val="0"/>
          <w:color w:val="282828"/>
          <w:sz w:val="21"/>
        </w:rPr>
        <w:t xml:space="preserve"> : littoraux, forêts humides, Dry Zone, grottes et plaines.</w:t>
      </w:r>
    </w:p>
    <w:p>
      <w:pPr>
        <w:spacing w:line="269" w:lineRule="auto"/>
      </w:pPr>
      <w:r>
        <w:rPr>
          <w:rFonts w:ascii="Liberation Serif" w:hAnsi="Liberation Serif" w:eastAsia="Liberation Serif"/>
          <w:b w:val="0"/>
          <w:i w:val="0"/>
          <w:color w:val="282828"/>
          <w:sz w:val="21"/>
        </w:rPr>
        <w:t xml:space="preserve">Cette profondeur invalide d’emblée le récit naïf selon lequel l’histoire de l’île commencerait avec une migration royale au VIe siècle av. J.-C. Les chroniques commencent une </w:t>
      </w:r>
      <w:r>
        <w:rPr>
          <w:rFonts w:ascii="Liberation Serif" w:hAnsi="Liberation Serif" w:eastAsia="Liberation Serif"/>
          <w:b/>
          <w:i w:val="0"/>
          <w:color w:val="282828"/>
          <w:sz w:val="21"/>
        </w:rPr>
        <w:t>histoire dynastique</w:t>
      </w:r>
      <w:r>
        <w:rPr>
          <w:rFonts w:ascii="Liberation Serif" w:hAnsi="Liberation Serif" w:eastAsia="Liberation Serif"/>
          <w:b w:val="0"/>
          <w:i w:val="0"/>
          <w:color w:val="282828"/>
          <w:sz w:val="21"/>
        </w:rPr>
        <w:t xml:space="preserve"> ; l’archéologie documente une histoire humaine beaucoup plus ancienne.</w:t>
      </w:r>
    </w:p>
    <w:p>
      <w:pPr>
        <w:pStyle w:val="Heading3"/>
        <w:keepNext w:val="1"/>
      </w:pPr>
      <w:r>
        <w:rPr>
          <w:rFonts w:ascii="Liberation Sans" w:hAnsi="Liberation Sans" w:eastAsia="Liberation Sans"/>
          <w:b/>
          <w:i w:val="0"/>
          <w:color w:val="3F4E53"/>
          <w:sz w:val="24"/>
        </w:rPr>
        <w:t>Ce que cela change dans notre mind map</w:t>
      </w:r>
    </w:p>
    <w:p>
      <w:pPr>
        <w:spacing w:line="269" w:lineRule="auto"/>
      </w:pPr>
      <w:r>
        <w:rPr>
          <w:rFonts w:ascii="Liberation Serif" w:hAnsi="Liberation Serif" w:eastAsia="Liberation Serif"/>
          <w:b/>
          <w:i w:val="0"/>
          <w:color w:val="282828"/>
          <w:sz w:val="21"/>
        </w:rPr>
        <w:t>écologie → modes de subsistance → densités et mobilités → capacité à constituer des établissements durables.</w:t>
      </w:r>
    </w:p>
    <w:p>
      <w:pPr>
        <w:spacing w:line="269" w:lineRule="auto"/>
      </w:pPr>
      <w:r>
        <w:rPr>
          <w:rFonts w:ascii="Liberation Serif" w:hAnsi="Liberation Serif" w:eastAsia="Liberation Serif"/>
          <w:b w:val="0"/>
          <w:i w:val="0"/>
          <w:color w:val="282828"/>
          <w:sz w:val="21"/>
        </w:rPr>
        <w:t>La future opposition Wet Zone / Dry Zone existe déjà comme contrainte écologique, mais elle ne produit pas encore les grands systèmes politiques que nous suivrons plus tard.</w:t>
      </w:r>
    </w:p>
    <w:p>
      <w:pPr>
        <w:pStyle w:val="Heading2"/>
        <w:keepNext w:val="1"/>
      </w:pPr>
      <w:r>
        <w:rPr>
          <w:rFonts w:ascii="Liberation Sans" w:hAnsi="Liberation Sans" w:eastAsia="Liberation Sans"/>
          <w:b/>
          <w:i w:val="0"/>
          <w:color w:val="2C4954"/>
          <w:sz w:val="30"/>
        </w:rPr>
        <w:t>2. Le vrai seuil : la protohistoire de l’âge du Fer</w:t>
      </w:r>
    </w:p>
    <w:p>
      <w:pPr>
        <w:spacing w:line="269" w:lineRule="auto"/>
      </w:pPr>
      <w:r>
        <w:rPr>
          <w:rFonts w:ascii="Liberation Serif" w:hAnsi="Liberation Serif" w:eastAsia="Liberation Serif"/>
          <w:b w:val="0"/>
          <w:i w:val="0"/>
          <w:color w:val="282828"/>
          <w:sz w:val="21"/>
        </w:rPr>
        <w:t xml:space="preserve">Le Department of Archaeology emploie une large séquence protohistorique, env. </w:t>
      </w:r>
      <w:r>
        <w:rPr>
          <w:rFonts w:ascii="Liberation Serif" w:hAnsi="Liberation Serif" w:eastAsia="Liberation Serif"/>
          <w:b/>
          <w:i w:val="0"/>
          <w:color w:val="282828"/>
          <w:sz w:val="21"/>
        </w:rPr>
        <w:t>1300–250 av. J.-C.</w:t>
      </w:r>
      <w:r>
        <w:rPr>
          <w:rFonts w:ascii="Liberation Serif" w:hAnsi="Liberation Serif" w:eastAsia="Liberation Serif"/>
          <w:b w:val="0"/>
          <w:i w:val="0"/>
          <w:color w:val="282828"/>
          <w:sz w:val="21"/>
        </w:rPr>
        <w:t>, associée à l’usage du fer, à une poterie plus élaborée, à l’élevage, à la culture végétale et à des pratiques funéraires mégalithiques. Les sites de Ranchamadama, Ibbankatuwa, Pomparippu, Yatigalpotta et d’autres matérialisent un monde qui n’est plus celui de simples chasseurs-cueilleurs. [A]</w:t>
      </w:r>
    </w:p>
    <w:p>
      <w:pPr>
        <w:spacing w:line="269" w:lineRule="auto"/>
      </w:pPr>
      <w:r>
        <w:rPr>
          <w:rFonts w:ascii="Liberation Serif" w:hAnsi="Liberation Serif" w:eastAsia="Liberation Serif"/>
          <w:b w:val="0"/>
          <w:i w:val="0"/>
          <w:color w:val="282828"/>
          <w:sz w:val="21"/>
        </w:rPr>
        <w:t xml:space="preserve">Le point régional est décisif : ces pratiques ont de nombreux parallèles en </w:t>
      </w:r>
      <w:r>
        <w:rPr>
          <w:rFonts w:ascii="Liberation Serif" w:hAnsi="Liberation Serif" w:eastAsia="Liberation Serif"/>
          <w:b/>
          <w:i w:val="0"/>
          <w:color w:val="282828"/>
          <w:sz w:val="21"/>
        </w:rPr>
        <w:t>Inde du Sud</w:t>
      </w:r>
      <w:r>
        <w:rPr>
          <w:rFonts w:ascii="Liberation Serif" w:hAnsi="Liberation Serif" w:eastAsia="Liberation Serif"/>
          <w:b w:val="0"/>
          <w:i w:val="0"/>
          <w:color w:val="282828"/>
          <w:sz w:val="21"/>
        </w:rPr>
        <w:t xml:space="preserve">. Il est donc plus utile de parler d’un </w:t>
      </w:r>
      <w:r>
        <w:rPr>
          <w:rFonts w:ascii="Liberation Serif" w:hAnsi="Liberation Serif" w:eastAsia="Liberation Serif"/>
          <w:b/>
          <w:i w:val="0"/>
          <w:color w:val="282828"/>
          <w:sz w:val="21"/>
        </w:rPr>
        <w:t>continuum culturel de l’âge du Fer autour du détroit de Palk et du golfe de Mannar</w:t>
      </w:r>
      <w:r>
        <w:rPr>
          <w:rFonts w:ascii="Liberation Serif" w:hAnsi="Liberation Serif" w:eastAsia="Liberation Serif"/>
          <w:b w:val="0"/>
          <w:i w:val="0"/>
          <w:color w:val="282828"/>
          <w:sz w:val="21"/>
        </w:rPr>
        <w:t xml:space="preserve"> que de projeter les identités ethno-linguistiques modernes sur le premier millénaire av. J.-C. [B]</w:t>
      </w:r>
    </w:p>
    <w:p>
      <w:pPr>
        <w:pStyle w:val="Heading4"/>
        <w:keepNext w:val="1"/>
      </w:pPr>
      <w:r>
        <w:rPr>
          <w:rFonts w:ascii="Liberation Sans" w:hAnsi="Liberation Sans" w:eastAsia="Liberation Sans"/>
          <w:b/>
          <w:i w:val="0"/>
          <w:color w:val="3F4E53"/>
          <w:sz w:val="21"/>
        </w:rPr>
        <w:t>Mécanisme</w:t>
      </w:r>
    </w:p>
    <w:p>
      <w:pPr>
        <w:spacing w:line="269" w:lineRule="auto"/>
      </w:pPr>
      <w:r>
        <w:rPr>
          <w:rFonts w:ascii="Liberation Serif" w:hAnsi="Liberation Serif" w:eastAsia="Liberation Serif"/>
          <w:b/>
          <w:i w:val="0"/>
          <w:color w:val="282828"/>
          <w:sz w:val="21"/>
        </w:rPr>
        <w:t>fer → outils / défrichement / armes → agriculture plus stable → surplus local → différenciation sociale → chefferies / contrôle de terres et routes.</w:t>
      </w:r>
    </w:p>
    <w:p>
      <w:pPr>
        <w:spacing w:line="269" w:lineRule="auto"/>
      </w:pPr>
      <w:r>
        <w:rPr>
          <w:rFonts w:ascii="Liberation Serif" w:hAnsi="Liberation Serif" w:eastAsia="Liberation Serif"/>
          <w:b w:val="0"/>
          <w:i w:val="0"/>
          <w:color w:val="282828"/>
          <w:sz w:val="21"/>
        </w:rPr>
        <w:t>Le fer n’explique pas à lui seul l’État, mais il change le plafond technique de la société.</w:t>
      </w:r>
    </w:p>
    <w:p>
      <w:pPr>
        <w:pStyle w:val="Heading2"/>
        <w:keepNext w:val="1"/>
      </w:pPr>
      <w:r>
        <w:rPr>
          <w:rFonts w:ascii="Liberation Sans" w:hAnsi="Liberation Sans" w:eastAsia="Liberation Sans"/>
          <w:b/>
          <w:i w:val="0"/>
          <w:color w:val="2C4954"/>
          <w:sz w:val="30"/>
        </w:rPr>
        <w:t>3. Anuradhapura existe avant le « royaume d’Anuradhapura »</w:t>
      </w:r>
    </w:p>
    <w:p>
      <w:pPr>
        <w:spacing w:line="269" w:lineRule="auto"/>
      </w:pPr>
      <w:r>
        <w:rPr>
          <w:rFonts w:ascii="Liberation Serif" w:hAnsi="Liberation Serif" w:eastAsia="Liberation Serif"/>
          <w:b w:val="0"/>
          <w:i w:val="0"/>
          <w:color w:val="282828"/>
          <w:sz w:val="21"/>
        </w:rPr>
        <w:t xml:space="preserve">C’est l’un des points les plus importants de toute la fresque. Les fouilles de la citadelle montrent que </w:t>
      </w:r>
      <w:r>
        <w:rPr>
          <w:rFonts w:ascii="Liberation Serif" w:hAnsi="Liberation Serif" w:eastAsia="Liberation Serif"/>
          <w:b/>
          <w:i w:val="0"/>
          <w:color w:val="282828"/>
          <w:sz w:val="21"/>
        </w:rPr>
        <w:t>l’établissement d’Anuradhapura précède la chronologie dynastique traditionnelle</w:t>
      </w:r>
      <w:r>
        <w:rPr>
          <w:rFonts w:ascii="Liberation Serif" w:hAnsi="Liberation Serif" w:eastAsia="Liberation Serif"/>
          <w:b w:val="0"/>
          <w:i w:val="0"/>
          <w:color w:val="282828"/>
          <w:sz w:val="21"/>
        </w:rPr>
        <w:t>. Cambridge et les publications du Department of Archaeology placent un établissement de l’âge du Fer au début du Ier millénaire av. J.-C., avec une croissance vers une agglomération de taille urbaine plusieurs siècles avant la pleine monumentalisation bouddhique. [A/B selon les datations fines]</w:t>
      </w:r>
    </w:p>
    <w:p>
      <w:pPr>
        <w:spacing w:line="269" w:lineRule="auto"/>
      </w:pPr>
      <w:r>
        <w:rPr>
          <w:rFonts w:ascii="Liberation Serif" w:hAnsi="Liberation Serif" w:eastAsia="Liberation Serif"/>
          <w:b w:val="0"/>
          <w:i w:val="0"/>
          <w:color w:val="282828"/>
          <w:sz w:val="21"/>
        </w:rPr>
        <w:t>Cela inverse le récit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xml:space="preserve">ce n’est probablement pas </w:t>
            </w:r>
            <w:r>
              <w:rPr>
                <w:rFonts w:ascii="Liberation Serif" w:hAnsi="Liberation Serif" w:eastAsia="Liberation Serif"/>
                <w:b/>
                <w:i/>
                <w:color w:val="464646"/>
                <w:sz w:val="19"/>
              </w:rPr>
              <w:t>un roi qui crée une ville à partir de rien</w:t>
            </w:r>
            <w:r>
              <w:rPr>
                <w:rFonts w:ascii="Liberation Serif" w:hAnsi="Liberation Serif" w:eastAsia="Liberation Serif"/>
                <w:b w:val="0"/>
                <w:i/>
                <w:color w:val="464646"/>
                <w:sz w:val="19"/>
              </w:rPr>
              <w:t xml:space="preserve"> ; c’est une concentration humaine et économique croissante que la royauté finit par ordonner, monumentaliser et narrer comme fondation.</w:t>
            </w:r>
          </w:p>
        </w:tc>
      </w:tr>
    </w:tbl>
    <w:p>
      <w:pPr>
        <w:spacing w:after="0"/>
      </w:pPr>
    </w:p>
    <w:p>
      <w:pPr>
        <w:pStyle w:val="Heading4"/>
        <w:keepNext w:val="1"/>
      </w:pPr>
      <w:r>
        <w:rPr>
          <w:rFonts w:ascii="Liberation Sans" w:hAnsi="Liberation Sans" w:eastAsia="Liberation Sans"/>
          <w:b/>
          <w:i w:val="0"/>
          <w:color w:val="3F4E53"/>
          <w:sz w:val="21"/>
        </w:rPr>
        <w:t>Pourquoi ici ?</w:t>
      </w:r>
    </w:p>
    <w:p>
      <w:pPr>
        <w:pStyle w:val="ListBullet"/>
        <w:spacing w:after="50" w:line="259" w:lineRule="auto"/>
        <w:ind w:left="369" w:hanging="113"/>
      </w:pPr>
      <w:r>
        <w:rPr>
          <w:rFonts w:ascii="Liberation Serif" w:hAnsi="Liberation Serif" w:eastAsia="Liberation Serif"/>
          <w:b w:val="0"/>
          <w:i w:val="0"/>
          <w:color w:val="282828"/>
          <w:sz w:val="20"/>
        </w:rPr>
        <w:t>terres cultivables dans le nord-centre ;</w:t>
      </w:r>
    </w:p>
    <w:p>
      <w:pPr>
        <w:pStyle w:val="ListBullet"/>
        <w:spacing w:after="50" w:line="259" w:lineRule="auto"/>
        <w:ind w:left="369" w:hanging="113"/>
      </w:pPr>
      <w:r>
        <w:rPr>
          <w:rFonts w:ascii="Liberation Serif" w:hAnsi="Liberation Serif" w:eastAsia="Liberation Serif"/>
          <w:b w:val="0"/>
          <w:i w:val="0"/>
          <w:color w:val="282828"/>
          <w:sz w:val="20"/>
        </w:rPr>
        <w:t>accès à l’eau et à des bassins versants exploitables ;</w:t>
      </w:r>
    </w:p>
    <w:p>
      <w:pPr>
        <w:pStyle w:val="ListBullet"/>
        <w:spacing w:after="50" w:line="259" w:lineRule="auto"/>
        <w:ind w:left="369" w:hanging="113"/>
      </w:pPr>
      <w:r>
        <w:rPr>
          <w:rFonts w:ascii="Liberation Serif" w:hAnsi="Liberation Serif" w:eastAsia="Liberation Serif"/>
          <w:b w:val="0"/>
          <w:i w:val="0"/>
          <w:color w:val="282828"/>
          <w:sz w:val="20"/>
        </w:rPr>
        <w:t>position à l’intersection de routes intérieures et des façades nord-ouest / nord-est ;</w:t>
      </w:r>
    </w:p>
    <w:p>
      <w:pPr>
        <w:pStyle w:val="ListBullet"/>
        <w:spacing w:after="50" w:line="259" w:lineRule="auto"/>
        <w:ind w:left="369" w:hanging="113"/>
      </w:pPr>
      <w:r>
        <w:rPr>
          <w:rFonts w:ascii="Liberation Serif" w:hAnsi="Liberation Serif" w:eastAsia="Liberation Serif"/>
          <w:b w:val="0"/>
          <w:i w:val="0"/>
          <w:color w:val="282828"/>
          <w:sz w:val="20"/>
        </w:rPr>
        <w:t>possibilité d’agréger population, artisanat et échanges.</w:t>
      </w:r>
    </w:p>
    <w:p>
      <w:pPr>
        <w:spacing w:line="269" w:lineRule="auto"/>
      </w:pPr>
      <w:r>
        <w:rPr>
          <w:rFonts w:ascii="Liberation Serif" w:hAnsi="Liberation Serif" w:eastAsia="Liberation Serif"/>
          <w:b w:val="0"/>
          <w:i w:val="0"/>
          <w:color w:val="282828"/>
          <w:sz w:val="21"/>
        </w:rPr>
        <w:t xml:space="preserve">Le futur modèle d’Anuradhapura — </w:t>
      </w:r>
      <w:r>
        <w:rPr>
          <w:rFonts w:ascii="Liberation Serif" w:hAnsi="Liberation Serif" w:eastAsia="Liberation Serif"/>
          <w:b/>
          <w:i w:val="0"/>
          <w:color w:val="282828"/>
          <w:sz w:val="21"/>
        </w:rPr>
        <w:t>citadelle + monastères + réservoirs + hinterland agricole</w:t>
      </w:r>
      <w:r>
        <w:rPr>
          <w:rFonts w:ascii="Liberation Serif" w:hAnsi="Liberation Serif" w:eastAsia="Liberation Serif"/>
          <w:b w:val="0"/>
          <w:i w:val="0"/>
          <w:color w:val="282828"/>
          <w:sz w:val="21"/>
        </w:rPr>
        <w:t xml:space="preserve"> — a donc des racines plus anciennes que la « conversion bouddhique » du IIIe siècle av. J.-C.</w:t>
      </w:r>
    </w:p>
    <w:p>
      <w:pPr>
        <w:pStyle w:val="Heading2"/>
        <w:keepNext w:val="1"/>
      </w:pPr>
      <w:r>
        <w:rPr>
          <w:rFonts w:ascii="Liberation Sans" w:hAnsi="Liberation Sans" w:eastAsia="Liberation Sans"/>
          <w:b/>
          <w:i w:val="0"/>
          <w:color w:val="2C4954"/>
          <w:sz w:val="30"/>
        </w:rPr>
        <w:t>4. Vijaya, Kuveni, Yakkha, Nāga : une mémoire politique à garder, mais dans la bonne couche</w:t>
      </w:r>
    </w:p>
    <w:p>
      <w:pPr>
        <w:spacing w:line="269" w:lineRule="auto"/>
      </w:pPr>
      <w:r>
        <w:rPr>
          <w:rFonts w:ascii="Liberation Serif" w:hAnsi="Liberation Serif" w:eastAsia="Liberation Serif"/>
          <w:b w:val="0"/>
          <w:i w:val="0"/>
          <w:color w:val="282828"/>
          <w:sz w:val="21"/>
        </w:rPr>
        <w:t xml:space="preserve">Le </w:t>
      </w:r>
      <w:r>
        <w:rPr>
          <w:rFonts w:ascii="Liberation Serif" w:hAnsi="Liberation Serif" w:eastAsia="Liberation Serif"/>
          <w:b w:val="0"/>
          <w:i/>
          <w:color w:val="282828"/>
          <w:sz w:val="21"/>
        </w:rPr>
        <w:t>Mahāvaṃsa</w:t>
      </w:r>
      <w:r>
        <w:rPr>
          <w:rFonts w:ascii="Liberation Serif" w:hAnsi="Liberation Serif" w:eastAsia="Liberation Serif"/>
          <w:b w:val="0"/>
          <w:i w:val="0"/>
          <w:color w:val="282828"/>
          <w:sz w:val="21"/>
        </w:rPr>
        <w:t>, composé des siècles après les événements qu’il raconte pour cette période, ordonne les origines autour de Vijaya, Kuveni et des Yakkha. Wikipédia lui-même classe Vijaya comme figure semi-légendaire et reconnaît que les séquences pré-aśokiennes du récit sont largement mythiques. [B pour la tradition, D si transformée en chronologie archéologique]</w:t>
      </w:r>
    </w:p>
    <w:p>
      <w:pPr>
        <w:spacing w:line="269" w:lineRule="auto"/>
      </w:pPr>
      <w:r>
        <w:rPr>
          <w:rFonts w:ascii="Liberation Serif" w:hAnsi="Liberation Serif" w:eastAsia="Liberation Serif"/>
          <w:b w:val="0"/>
          <w:i w:val="0"/>
          <w:color w:val="282828"/>
          <w:sz w:val="21"/>
        </w:rPr>
        <w:t>Ces récits sont pourtant utiles pour trois raisons :</w:t>
      </w:r>
    </w:p>
    <w:p>
      <w:pPr>
        <w:pStyle w:val="ListNumber"/>
        <w:spacing w:after="50" w:line="259" w:lineRule="auto"/>
        <w:ind w:left="369" w:hanging="113"/>
      </w:pPr>
      <w:r>
        <w:rPr>
          <w:rFonts w:ascii="Liberation Serif" w:hAnsi="Liberation Serif" w:eastAsia="Liberation Serif"/>
          <w:b/>
          <w:i w:val="0"/>
          <w:color w:val="282828"/>
          <w:sz w:val="20"/>
        </w:rPr>
        <w:t>ils fabriquent une généalogie royale</w:t>
      </w:r>
      <w:r>
        <w:rPr>
          <w:rFonts w:ascii="Liberation Serif" w:hAnsi="Liberation Serif" w:eastAsia="Liberation Serif"/>
          <w:b w:val="0"/>
          <w:i w:val="0"/>
          <w:color w:val="282828"/>
          <w:sz w:val="20"/>
        </w:rPr>
        <w:t xml:space="preserve"> reliant Lanka au sous-continent ;</w:t>
      </w:r>
    </w:p>
    <w:p>
      <w:pPr>
        <w:pStyle w:val="ListNumber"/>
        <w:spacing w:after="50" w:line="259" w:lineRule="auto"/>
        <w:ind w:left="369" w:hanging="113"/>
      </w:pPr>
      <w:r>
        <w:rPr>
          <w:rFonts w:ascii="Liberation Serif" w:hAnsi="Liberation Serif" w:eastAsia="Liberation Serif"/>
          <w:b/>
          <w:i w:val="0"/>
          <w:color w:val="282828"/>
          <w:sz w:val="20"/>
        </w:rPr>
        <w:t>ils donnent une structure morale</w:t>
      </w:r>
      <w:r>
        <w:rPr>
          <w:rFonts w:ascii="Liberation Serif" w:hAnsi="Liberation Serif" w:eastAsia="Liberation Serif"/>
          <w:b w:val="0"/>
          <w:i w:val="0"/>
          <w:color w:val="282828"/>
          <w:sz w:val="20"/>
        </w:rPr>
        <w:t xml:space="preserve"> à l’appropriation du territoire ;</w:t>
      </w:r>
    </w:p>
    <w:p>
      <w:pPr>
        <w:pStyle w:val="ListNumber"/>
        <w:spacing w:after="50" w:line="259" w:lineRule="auto"/>
        <w:ind w:left="369" w:hanging="113"/>
      </w:pPr>
      <w:r>
        <w:rPr>
          <w:rFonts w:ascii="Liberation Serif" w:hAnsi="Liberation Serif" w:eastAsia="Liberation Serif"/>
          <w:b/>
          <w:i w:val="0"/>
          <w:color w:val="282828"/>
          <w:sz w:val="20"/>
        </w:rPr>
        <w:t>ils préparent la téléologie bouddhique</w:t>
      </w:r>
      <w:r>
        <w:rPr>
          <w:rFonts w:ascii="Liberation Serif" w:hAnsi="Liberation Serif" w:eastAsia="Liberation Serif"/>
          <w:b w:val="0"/>
          <w:i w:val="0"/>
          <w:color w:val="282828"/>
          <w:sz w:val="20"/>
        </w:rPr>
        <w:t xml:space="preserve"> : Lanka devient l’île destinée à conserver le sāsana.</w:t>
      </w:r>
    </w:p>
    <w:p>
      <w:pPr>
        <w:pStyle w:val="Heading4"/>
        <w:keepNext w:val="1"/>
      </w:pPr>
      <w:r>
        <w:rPr>
          <w:rFonts w:ascii="Liberation Sans" w:hAnsi="Liberation Sans" w:eastAsia="Liberation Sans"/>
          <w:b/>
          <w:i w:val="0"/>
          <w:color w:val="3F4E53"/>
          <w:sz w:val="21"/>
        </w:rPr>
        <w:t>Fausse piste</w:t>
      </w:r>
    </w:p>
    <w:p>
      <w:pPr>
        <w:spacing w:line="269" w:lineRule="auto"/>
      </w:pPr>
      <w:r>
        <w:rPr>
          <w:rFonts w:ascii="Liberation Serif" w:hAnsi="Liberation Serif" w:eastAsia="Liberation Serif"/>
          <w:b w:val="0"/>
          <w:i w:val="0"/>
          <w:color w:val="282828"/>
          <w:sz w:val="21"/>
        </w:rPr>
        <w:t xml:space="preserve">« Sirisavatthapura et Lankapura = deux royaumes Yakkha historiquement cartographiables » : </w:t>
      </w:r>
      <w:r>
        <w:rPr>
          <w:rFonts w:ascii="Liberation Serif" w:hAnsi="Liberation Serif" w:eastAsia="Liberation Serif"/>
          <w:b/>
          <w:i w:val="0"/>
          <w:color w:val="282828"/>
          <w:sz w:val="21"/>
        </w:rPr>
        <w:t>non démontré</w:t>
      </w:r>
      <w:r>
        <w:rPr>
          <w:rFonts w:ascii="Liberation Serif" w:hAnsi="Liberation Serif" w:eastAsia="Liberation Serif"/>
          <w:b w:val="0"/>
          <w:i w:val="0"/>
          <w:color w:val="282828"/>
          <w:sz w:val="21"/>
        </w:rPr>
        <w:t>. À conserver dans un encadré « chronique et mémoire », pas dans la carte géopolitique.</w:t>
      </w:r>
    </w:p>
    <w:p>
      <w:pPr>
        <w:pStyle w:val="Heading2"/>
        <w:keepNext w:val="1"/>
      </w:pPr>
      <w:r>
        <w:rPr>
          <w:rFonts w:ascii="Liberation Sans" w:hAnsi="Liberation Sans" w:eastAsia="Liberation Sans"/>
          <w:b/>
          <w:i w:val="0"/>
          <w:color w:val="2C4954"/>
          <w:sz w:val="30"/>
        </w:rPr>
        <w:t>5. L’Inde n’est pas une origine unique : nord et sud se combinent</w:t>
      </w:r>
    </w:p>
    <w:p>
      <w:pPr>
        <w:spacing w:line="269" w:lineRule="auto"/>
      </w:pPr>
      <w:r>
        <w:rPr>
          <w:rFonts w:ascii="Liberation Serif" w:hAnsi="Liberation Serif" w:eastAsia="Liberation Serif"/>
          <w:b w:val="0"/>
          <w:i w:val="0"/>
          <w:color w:val="282828"/>
          <w:sz w:val="21"/>
        </w:rPr>
        <w:t>La formation de la société historique sri-lankaise se fait dans un espace où plusieurs courants se croisent :</w:t>
      </w:r>
    </w:p>
    <w:p>
      <w:pPr>
        <w:pStyle w:val="ListBullet"/>
        <w:spacing w:after="50" w:line="259" w:lineRule="auto"/>
        <w:ind w:left="369" w:hanging="113"/>
      </w:pPr>
      <w:r>
        <w:rPr>
          <w:rFonts w:ascii="Liberation Serif" w:hAnsi="Liberation Serif" w:eastAsia="Liberation Serif"/>
          <w:b/>
          <w:i w:val="0"/>
          <w:color w:val="282828"/>
          <w:sz w:val="20"/>
        </w:rPr>
        <w:t>sud de l’Inde</w:t>
      </w:r>
      <w:r>
        <w:rPr>
          <w:rFonts w:ascii="Liberation Serif" w:hAnsi="Liberation Serif" w:eastAsia="Liberation Serif"/>
          <w:b w:val="0"/>
          <w:i w:val="0"/>
          <w:color w:val="282828"/>
          <w:sz w:val="20"/>
        </w:rPr>
        <w:t xml:space="preserve"> : formes funéraires, céramiques, réseaux côtiers et mobilités par Palk/Mannar ;</w:t>
      </w:r>
    </w:p>
    <w:p>
      <w:pPr>
        <w:pStyle w:val="ListBullet"/>
        <w:spacing w:after="50" w:line="259" w:lineRule="auto"/>
        <w:ind w:left="369" w:hanging="113"/>
      </w:pPr>
      <w:r>
        <w:rPr>
          <w:rFonts w:ascii="Liberation Serif" w:hAnsi="Liberation Serif" w:eastAsia="Liberation Serif"/>
          <w:b/>
          <w:i w:val="0"/>
          <w:color w:val="282828"/>
          <w:sz w:val="20"/>
        </w:rPr>
        <w:t>nord de l’Inde</w:t>
      </w:r>
      <w:r>
        <w:rPr>
          <w:rFonts w:ascii="Liberation Serif" w:hAnsi="Liberation Serif" w:eastAsia="Liberation Serif"/>
          <w:b w:val="0"/>
          <w:i w:val="0"/>
          <w:color w:val="282828"/>
          <w:sz w:val="20"/>
        </w:rPr>
        <w:t xml:space="preserve"> : langues indo-aryennes moyen-indiennes, formes de l’écriture brahmi, modèles politiques et surtout, plus tard, connexion maurya/aśokienne ;</w:t>
      </w:r>
    </w:p>
    <w:p>
      <w:pPr>
        <w:pStyle w:val="ListBullet"/>
        <w:spacing w:after="50" w:line="259" w:lineRule="auto"/>
        <w:ind w:left="369" w:hanging="113"/>
      </w:pPr>
      <w:r>
        <w:rPr>
          <w:rFonts w:ascii="Liberation Serif" w:hAnsi="Liberation Serif" w:eastAsia="Liberation Serif"/>
          <w:b/>
          <w:i w:val="0"/>
          <w:color w:val="282828"/>
          <w:sz w:val="20"/>
        </w:rPr>
        <w:t>océan Indien occidental</w:t>
      </w:r>
      <w:r>
        <w:rPr>
          <w:rFonts w:ascii="Liberation Serif" w:hAnsi="Liberation Serif" w:eastAsia="Liberation Serif"/>
          <w:b w:val="0"/>
          <w:i w:val="0"/>
          <w:color w:val="282828"/>
          <w:sz w:val="20"/>
        </w:rPr>
        <w:t xml:space="preserve"> : contacts marchands précoces, encore plus visibles aux siècles suivants.</w:t>
      </w:r>
    </w:p>
    <w:p>
      <w:pPr>
        <w:spacing w:line="269" w:lineRule="auto"/>
      </w:pPr>
      <w:r>
        <w:rPr>
          <w:rFonts w:ascii="Liberation Serif" w:hAnsi="Liberation Serif" w:eastAsia="Liberation Serif"/>
          <w:b w:val="0"/>
          <w:i w:val="0"/>
          <w:color w:val="282828"/>
          <w:sz w:val="21"/>
        </w:rPr>
        <w:t xml:space="preserve">La formation de Lanka est donc </w:t>
      </w:r>
      <w:r>
        <w:rPr>
          <w:rFonts w:ascii="Liberation Serif" w:hAnsi="Liberation Serif" w:eastAsia="Liberation Serif"/>
          <w:b/>
          <w:i w:val="0"/>
          <w:color w:val="282828"/>
          <w:sz w:val="21"/>
        </w:rPr>
        <w:t>syncrétique et nodale</w:t>
      </w:r>
      <w:r>
        <w:rPr>
          <w:rFonts w:ascii="Liberation Serif" w:hAnsi="Liberation Serif" w:eastAsia="Liberation Serif"/>
          <w:b w:val="0"/>
          <w:i w:val="0"/>
          <w:color w:val="282828"/>
          <w:sz w:val="21"/>
        </w:rPr>
        <w:t>, pas un simple transfert d’une population fondatrice.</w:t>
      </w:r>
    </w:p>
    <w:p>
      <w:pPr>
        <w:pStyle w:val="Heading2"/>
        <w:keepNext w:val="1"/>
      </w:pPr>
      <w:r>
        <w:rPr>
          <w:rFonts w:ascii="Liberation Sans" w:hAnsi="Liberation Sans" w:eastAsia="Liberation Sans"/>
          <w:b/>
          <w:i w:val="0"/>
          <w:color w:val="2C4954"/>
          <w:sz w:val="30"/>
        </w:rPr>
        <w:t>6. L’écriture : du monde protohistorique à l’État documentaire</w:t>
      </w:r>
    </w:p>
    <w:p>
      <w:pPr>
        <w:spacing w:line="269" w:lineRule="auto"/>
      </w:pPr>
      <w:r>
        <w:rPr>
          <w:rFonts w:ascii="Liberation Serif" w:hAnsi="Liberation Serif" w:eastAsia="Liberation Serif"/>
          <w:b w:val="0"/>
          <w:i w:val="0"/>
          <w:color w:val="282828"/>
          <w:sz w:val="21"/>
        </w:rPr>
        <w:t xml:space="preserve">Des inscriptions précoces et des tessons portant des caractères brahmi à Anuradhapura signalent le passage vers une société où les dons, noms, propriétés et statuts peuvent être </w:t>
      </w:r>
      <w:r>
        <w:rPr>
          <w:rFonts w:ascii="Liberation Serif" w:hAnsi="Liberation Serif" w:eastAsia="Liberation Serif"/>
          <w:b/>
          <w:i w:val="0"/>
          <w:color w:val="282828"/>
          <w:sz w:val="21"/>
        </w:rPr>
        <w:t>externalisés par écrit</w:t>
      </w:r>
      <w:r>
        <w:rPr>
          <w:rFonts w:ascii="Liberation Serif" w:hAnsi="Liberation Serif" w:eastAsia="Liberation Serif"/>
          <w:b w:val="0"/>
          <w:i w:val="0"/>
          <w:color w:val="282828"/>
          <w:sz w:val="21"/>
        </w:rPr>
        <w:t>. Les datations les plus hautes des premiers témoins font débat ; il faut donc éviter de faire de Lanka « l’inventeur de Brahmi ». [B]</w:t>
      </w:r>
    </w:p>
    <w:p>
      <w:pPr>
        <w:spacing w:line="269" w:lineRule="auto"/>
      </w:pPr>
      <w:r>
        <w:rPr>
          <w:rFonts w:ascii="Liberation Serif" w:hAnsi="Liberation Serif" w:eastAsia="Liberation Serif"/>
          <w:b w:val="0"/>
          <w:i w:val="0"/>
          <w:color w:val="282828"/>
          <w:sz w:val="21"/>
        </w:rPr>
        <w:t>Ce qui est causalement solide est plus simple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l’écriture augmente la capacité de coordination et de mémoire d’une société en train de s’urbaniser.</w:t>
            </w:r>
          </w:p>
        </w:tc>
      </w:tr>
    </w:tbl>
    <w:p>
      <w:pPr>
        <w:spacing w:after="0"/>
      </w:pPr>
    </w:p>
    <w:p>
      <w:pPr>
        <w:spacing w:line="269" w:lineRule="auto"/>
      </w:pPr>
      <w:r>
        <w:rPr>
          <w:rFonts w:ascii="Liberation Serif" w:hAnsi="Liberation Serif" w:eastAsia="Liberation Serif"/>
          <w:b w:val="0"/>
          <w:i w:val="0"/>
          <w:color w:val="282828"/>
          <w:sz w:val="21"/>
        </w:rPr>
        <w:t>Elle permettra ensuite :</w:t>
      </w:r>
    </w:p>
    <w:p>
      <w:pPr>
        <w:pStyle w:val="ListBullet"/>
        <w:spacing w:after="50" w:line="259" w:lineRule="auto"/>
        <w:ind w:left="369" w:hanging="113"/>
      </w:pPr>
      <w:r>
        <w:rPr>
          <w:rFonts w:ascii="Liberation Serif" w:hAnsi="Liberation Serif" w:eastAsia="Liberation Serif"/>
          <w:b w:val="0"/>
          <w:i w:val="0"/>
          <w:color w:val="282828"/>
          <w:sz w:val="20"/>
        </w:rPr>
        <w:t>épigraphie de donations ;</w:t>
      </w:r>
    </w:p>
    <w:p>
      <w:pPr>
        <w:pStyle w:val="ListBullet"/>
        <w:spacing w:after="50" w:line="259" w:lineRule="auto"/>
        <w:ind w:left="369" w:hanging="113"/>
      </w:pPr>
      <w:r>
        <w:rPr>
          <w:rFonts w:ascii="Liberation Serif" w:hAnsi="Liberation Serif" w:eastAsia="Liberation Serif"/>
          <w:b w:val="0"/>
          <w:i w:val="0"/>
          <w:color w:val="282828"/>
          <w:sz w:val="20"/>
        </w:rPr>
        <w:t>administration ;</w:t>
      </w:r>
    </w:p>
    <w:p>
      <w:pPr>
        <w:pStyle w:val="ListBullet"/>
        <w:spacing w:after="50" w:line="259" w:lineRule="auto"/>
        <w:ind w:left="369" w:hanging="113"/>
      </w:pPr>
      <w:r>
        <w:rPr>
          <w:rFonts w:ascii="Liberation Serif" w:hAnsi="Liberation Serif" w:eastAsia="Liberation Serif"/>
          <w:b w:val="0"/>
          <w:i w:val="0"/>
          <w:color w:val="282828"/>
          <w:sz w:val="20"/>
        </w:rPr>
        <w:t>transmission religieuse ;</w:t>
      </w:r>
    </w:p>
    <w:p>
      <w:pPr>
        <w:pStyle w:val="ListBullet"/>
        <w:spacing w:after="50" w:line="259" w:lineRule="auto"/>
        <w:ind w:left="369" w:hanging="113"/>
      </w:pPr>
      <w:r>
        <w:rPr>
          <w:rFonts w:ascii="Liberation Serif" w:hAnsi="Liberation Serif" w:eastAsia="Liberation Serif"/>
          <w:b w:val="0"/>
          <w:i w:val="0"/>
          <w:color w:val="282828"/>
          <w:sz w:val="20"/>
        </w:rPr>
        <w:t>chroniques et commentaires ;</w:t>
      </w:r>
    </w:p>
    <w:p>
      <w:pPr>
        <w:pStyle w:val="ListBullet"/>
        <w:spacing w:after="50" w:line="259" w:lineRule="auto"/>
        <w:ind w:left="369" w:hanging="113"/>
      </w:pPr>
      <w:r>
        <w:rPr>
          <w:rFonts w:ascii="Liberation Serif" w:hAnsi="Liberation Serif" w:eastAsia="Liberation Serif"/>
          <w:b w:val="0"/>
          <w:i w:val="0"/>
          <w:color w:val="282828"/>
          <w:sz w:val="20"/>
        </w:rPr>
        <w:t>légitimation dynastique.</w:t>
      </w:r>
    </w:p>
    <w:p>
      <w:pPr>
        <w:spacing w:line="269" w:lineRule="auto"/>
      </w:pPr>
      <w:r>
        <w:rPr>
          <w:rFonts w:ascii="Liberation Serif" w:hAnsi="Liberation Serif" w:eastAsia="Liberation Serif"/>
          <w:b w:val="0"/>
          <w:i w:val="0"/>
          <w:color w:val="282828"/>
          <w:sz w:val="21"/>
        </w:rPr>
        <w:t xml:space="preserve">Notre « boucle de connaissance » commence donc </w:t>
      </w:r>
      <w:r>
        <w:rPr>
          <w:rFonts w:ascii="Liberation Serif" w:hAnsi="Liberation Serif" w:eastAsia="Liberation Serif"/>
          <w:b/>
          <w:i w:val="0"/>
          <w:color w:val="282828"/>
          <w:sz w:val="21"/>
        </w:rPr>
        <w:t>avant</w:t>
      </w:r>
      <w:r>
        <w:rPr>
          <w:rFonts w:ascii="Liberation Serif" w:hAnsi="Liberation Serif" w:eastAsia="Liberation Serif"/>
          <w:b w:val="0"/>
          <w:i w:val="0"/>
          <w:color w:val="282828"/>
          <w:sz w:val="21"/>
        </w:rPr>
        <w:t xml:space="preserve"> le grand Saṅgha institutionnel.</w:t>
      </w:r>
    </w:p>
    <w:p>
      <w:pPr>
        <w:pStyle w:val="Heading2"/>
        <w:keepNext w:val="1"/>
      </w:pPr>
      <w:r>
        <w:rPr>
          <w:rFonts w:ascii="Liberation Sans" w:hAnsi="Liberation Sans" w:eastAsia="Liberation Sans"/>
          <w:b/>
          <w:i w:val="0"/>
          <w:color w:val="2C4954"/>
          <w:sz w:val="30"/>
        </w:rPr>
        <w:t>7. Le pont vers Anuradhapura : quand l’archéologie rejoint plus nettement l’histoire</w:t>
      </w:r>
    </w:p>
    <w:p>
      <w:pPr>
        <w:spacing w:line="269" w:lineRule="auto"/>
      </w:pPr>
      <w:r>
        <w:rPr>
          <w:rFonts w:ascii="Liberation Serif" w:hAnsi="Liberation Serif" w:eastAsia="Liberation Serif"/>
          <w:b w:val="0"/>
          <w:i w:val="0"/>
          <w:color w:val="282828"/>
          <w:sz w:val="21"/>
        </w:rPr>
        <w:t xml:space="preserve">À partir des IVe–IIIe siècles av. J.-C., les sources deviennent plus nombreuses et mieux croisables. La monarchie d’Anuradhapura, les premiers grands aménagements urbains, l’épigraphie et bientôt l’introduction du bouddhisme sous Devanampiya Tissa font entrer l’île dans une phase où </w:t>
      </w:r>
      <w:r>
        <w:rPr>
          <w:rFonts w:ascii="Liberation Serif" w:hAnsi="Liberation Serif" w:eastAsia="Liberation Serif"/>
          <w:b/>
          <w:i w:val="0"/>
          <w:color w:val="282828"/>
          <w:sz w:val="21"/>
        </w:rPr>
        <w:t>archéologie + inscriptions + traditions littéraires</w:t>
      </w:r>
      <w:r>
        <w:rPr>
          <w:rFonts w:ascii="Liberation Serif" w:hAnsi="Liberation Serif" w:eastAsia="Liberation Serif"/>
          <w:b w:val="0"/>
          <w:i w:val="0"/>
          <w:color w:val="282828"/>
          <w:sz w:val="21"/>
        </w:rPr>
        <w:t xml:space="preserve"> peuvent être davantage comparées.</w:t>
      </w:r>
    </w:p>
    <w:p>
      <w:pPr>
        <w:spacing w:line="269" w:lineRule="auto"/>
      </w:pPr>
      <w:r>
        <w:rPr>
          <w:rFonts w:ascii="Liberation Serif" w:hAnsi="Liberation Serif" w:eastAsia="Liberation Serif"/>
          <w:b w:val="0"/>
          <w:i w:val="0"/>
          <w:color w:val="282828"/>
          <w:sz w:val="21"/>
        </w:rPr>
        <w:t>La vraie césure est donc moins « 543 » que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âge du Fer et proto-urbanisation → État territorial plus documenté → conversion/monumentalisation bouddhique.</w:t>
            </w:r>
          </w:p>
        </w:tc>
      </w:tr>
    </w:tbl>
    <w:p>
      <w:pPr>
        <w:spacing w:after="0"/>
      </w:pPr>
    </w:p>
    <w:p>
      <w:pPr>
        <w:pStyle w:val="Heading2"/>
        <w:keepNext w:val="1"/>
      </w:pPr>
      <w:r>
        <w:rPr>
          <w:rFonts w:ascii="Liberation Sans" w:hAnsi="Liberation Sans" w:eastAsia="Liberation Sans"/>
          <w:b/>
          <w:i w:val="0"/>
          <w:color w:val="2C4954"/>
          <w:sz w:val="30"/>
        </w:rPr>
        <w:t>Les 8 ancres appliquées à l’Âge 0</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Ancre canonique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Forme pré-Anuradhapura</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Écologie / mousson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occupation de niches écologiques variées ; contraintes Dry/Wet déjà structurantes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Capacité hydro-fiscale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encore locale ; premiers aménagements, pas hydrocratie intégrée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Corridors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Palk, Mannar, routes intérieures ; continuum sud-indien</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Coalition / coercition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chefferies et hiérarchies émergentes, difficilement reconstructibles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Dent / Saṅgha</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non applicable avant bouddhisation ; surtout récits rétrospectifs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Connaissance / lineage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apparition de l’écriture ; mémoire orale et rituelle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Ports / réseaux</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premiers échanges régionaux ; importance croissante des littoraux</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Configuration régionale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Tamilakam, mondes nord-indiens, premiers flux océaniques</w:t>
            </w:r>
          </w:p>
        </w:tc>
      </w:tr>
    </w:tbl>
    <w:p>
      <w:pPr>
        <w:spacing w:after="20"/>
      </w:pPr>
    </w:p>
    <w:p>
      <w:pPr>
        <w:pStyle w:val="Heading2"/>
        <w:keepNext w:val="1"/>
      </w:pPr>
      <w:r>
        <w:rPr>
          <w:rFonts w:ascii="Liberation Sans" w:hAnsi="Liberation Sans" w:eastAsia="Liberation Sans"/>
          <w:b/>
          <w:i w:val="0"/>
          <w:color w:val="2C4954"/>
          <w:sz w:val="30"/>
        </w:rPr>
        <w:t>Fausses pistes à tenir en marge</w:t>
      </w:r>
    </w:p>
    <w:p>
      <w:pPr>
        <w:pStyle w:val="ListBullet"/>
        <w:spacing w:after="50" w:line="259" w:lineRule="auto"/>
        <w:ind w:left="369" w:hanging="113"/>
      </w:pPr>
      <w:r>
        <w:rPr>
          <w:rFonts w:ascii="Liberation Serif" w:hAnsi="Liberation Serif" w:eastAsia="Liberation Serif"/>
          <w:b/>
          <w:i w:val="0"/>
          <w:color w:val="282828"/>
          <w:sz w:val="20"/>
        </w:rPr>
        <w:t>Vijaya = date zéro certaine de l’histoire</w:t>
      </w:r>
      <w:r>
        <w:rPr>
          <w:rFonts w:ascii="Liberation Serif" w:hAnsi="Liberation Serif" w:eastAsia="Liberation Serif"/>
          <w:b w:val="0"/>
          <w:i w:val="0"/>
          <w:color w:val="282828"/>
          <w:sz w:val="20"/>
        </w:rPr>
        <w:t xml:space="preserve"> → non : tradition dynastique, pas borne archéologique.</w:t>
      </w:r>
    </w:p>
    <w:p>
      <w:pPr>
        <w:pStyle w:val="ListBullet"/>
        <w:spacing w:after="50" w:line="259" w:lineRule="auto"/>
        <w:ind w:left="369" w:hanging="113"/>
      </w:pPr>
      <w:r>
        <w:rPr>
          <w:rFonts w:ascii="Liberation Serif" w:hAnsi="Liberation Serif" w:eastAsia="Liberation Serif"/>
          <w:b/>
          <w:i w:val="0"/>
          <w:color w:val="282828"/>
          <w:sz w:val="20"/>
        </w:rPr>
        <w:t>Yakkha/Nāga = ethnies modernes directement identifiables</w:t>
      </w:r>
      <w:r>
        <w:rPr>
          <w:rFonts w:ascii="Liberation Serif" w:hAnsi="Liberation Serif" w:eastAsia="Liberation Serif"/>
          <w:b w:val="0"/>
          <w:i w:val="0"/>
          <w:color w:val="282828"/>
          <w:sz w:val="20"/>
        </w:rPr>
        <w:t xml:space="preserve"> → anachronique.</w:t>
      </w:r>
    </w:p>
    <w:p>
      <w:pPr>
        <w:pStyle w:val="ListBullet"/>
        <w:spacing w:after="50" w:line="259" w:lineRule="auto"/>
        <w:ind w:left="369" w:hanging="113"/>
      </w:pPr>
      <w:r>
        <w:rPr>
          <w:rFonts w:ascii="Liberation Serif" w:hAnsi="Liberation Serif" w:eastAsia="Liberation Serif"/>
          <w:b/>
          <w:i w:val="0"/>
          <w:color w:val="282828"/>
          <w:sz w:val="20"/>
        </w:rPr>
        <w:t>un seul flux “indo-aryen” crée l’île historique</w:t>
      </w:r>
      <w:r>
        <w:rPr>
          <w:rFonts w:ascii="Liberation Serif" w:hAnsi="Liberation Serif" w:eastAsia="Liberation Serif"/>
          <w:b w:val="0"/>
          <w:i w:val="0"/>
          <w:color w:val="282828"/>
          <w:sz w:val="20"/>
        </w:rPr>
        <w:t xml:space="preserve"> → trop simple ; réseaux nord/sud et substrats locaux s’entrecroisent.</w:t>
      </w:r>
    </w:p>
    <w:p>
      <w:pPr>
        <w:pStyle w:val="ListBullet"/>
        <w:spacing w:after="50" w:line="259" w:lineRule="auto"/>
        <w:ind w:left="369" w:hanging="113"/>
      </w:pPr>
      <w:r>
        <w:rPr>
          <w:rFonts w:ascii="Liberation Serif" w:hAnsi="Liberation Serif" w:eastAsia="Liberation Serif"/>
          <w:b/>
          <w:i w:val="0"/>
          <w:color w:val="282828"/>
          <w:sz w:val="20"/>
        </w:rPr>
        <w:t>Brahmi prouve une colonisation politique nord-indienne</w:t>
      </w:r>
      <w:r>
        <w:rPr>
          <w:rFonts w:ascii="Liberation Serif" w:hAnsi="Liberation Serif" w:eastAsia="Liberation Serif"/>
          <w:b w:val="0"/>
          <w:i w:val="0"/>
          <w:color w:val="282828"/>
          <w:sz w:val="20"/>
        </w:rPr>
        <w:t xml:space="preserve"> → l’écriture circule sans impliquer annexion.</w:t>
      </w:r>
    </w:p>
    <w:p>
      <w:pPr>
        <w:pStyle w:val="ListBullet"/>
        <w:spacing w:after="50" w:line="259" w:lineRule="auto"/>
        <w:ind w:left="369" w:hanging="113"/>
      </w:pPr>
      <w:r>
        <w:rPr>
          <w:rFonts w:ascii="Liberation Serif" w:hAnsi="Liberation Serif" w:eastAsia="Liberation Serif"/>
          <w:b/>
          <w:i w:val="0"/>
          <w:color w:val="282828"/>
          <w:sz w:val="20"/>
        </w:rPr>
        <w:t>âge du Fer = État déjà centralisé</w:t>
      </w:r>
      <w:r>
        <w:rPr>
          <w:rFonts w:ascii="Liberation Serif" w:hAnsi="Liberation Serif" w:eastAsia="Liberation Serif"/>
          <w:b w:val="0"/>
          <w:i w:val="0"/>
          <w:color w:val="282828"/>
          <w:sz w:val="20"/>
        </w:rPr>
        <w:t xml:space="preserve"> → technologie et différenciation sociale ne suffisent pas à démontrer une monarchie pan-insulaire.</w:t>
      </w:r>
    </w:p>
    <w:p>
      <w:pPr>
        <w:pStyle w:val="Heading2"/>
        <w:keepNext w:val="1"/>
      </w:pPr>
      <w:r>
        <w:rPr>
          <w:rFonts w:ascii="Liberation Sans" w:hAnsi="Liberation Sans" w:eastAsia="Liberation Sans"/>
          <w:b/>
          <w:i w:val="0"/>
          <w:color w:val="2C4954"/>
          <w:sz w:val="30"/>
        </w:rPr>
        <w:t>Sources-ancres</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trPr>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Famille</w:t>
            </w:r>
          </w:p>
        </w:tc>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Usage</w:t>
            </w:r>
          </w:p>
        </w:tc>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Référence</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Department of Archaeology Sri Lanka</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préhistoire, protohistoire 1300–250 BCE, citadelle d’Anuradhapura, sites de l’âge du Fer</w:t>
            </w:r>
          </w:p>
        </w:tc>
        <w:tc>
          <w:tcPr>
            <w:tcW w:type="dxa" w:w="3362"/>
            <w:tcMar>
              <w:top w:w="70" w:type="dxa"/>
              <w:start w:w="90" w:type="dxa"/>
              <w:bottom w:w="70" w:type="dxa"/>
              <w:end w:w="90" w:type="dxa"/>
            </w:tcMar>
          </w:tcPr>
          <w:p>
            <w:hyperlink r:id="rId11">
              <w:r>
                <w:rPr>
                  <w:rFonts w:ascii="Liberation Sans" w:hAnsi="Liberation Sans"/>
                  <w:color w:val="255C8C"/>
                  <w:sz w:val="18"/>
                  <w:u w:val="single"/>
                </w:rPr>
                <w:t>archaeology.gov.lk</w:t>
              </w:r>
            </w:hyperlink>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Cambridge</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urbanisation de l’âge du Fer, Anuradhapura avant la capitale dynastique, échanges sud-asiatiques</w:t>
            </w:r>
          </w:p>
        </w:tc>
        <w:tc>
          <w:tcPr>
            <w:tcW w:type="dxa" w:w="3362"/>
            <w:tcMar>
              <w:top w:w="70" w:type="dxa"/>
              <w:start w:w="90" w:type="dxa"/>
              <w:bottom w:w="70" w:type="dxa"/>
              <w:end w:w="90" w:type="dxa"/>
            </w:tcMar>
          </w:tcPr>
          <w:p>
            <w:r>
              <w:rPr>
                <w:rFonts w:ascii="Liberation Sans" w:hAnsi="Liberation Sans" w:eastAsia="Liberation Sans"/>
                <w:b w:val="0"/>
                <w:i/>
                <w:color w:val="373737"/>
                <w:sz w:val="15"/>
              </w:rPr>
              <w:t>The Archaeology of South Asia</w:t>
            </w:r>
            <w:r>
              <w:rPr>
                <w:rFonts w:ascii="Liberation Sans" w:hAnsi="Liberation Sans" w:eastAsia="Liberation Sans"/>
                <w:b w:val="0"/>
                <w:i w:val="0"/>
                <w:color w:val="373737"/>
                <w:sz w:val="15"/>
              </w:rPr>
              <w:t xml:space="preserve"> ; Cambridge Archaeological Journal, travaux de Coningham et al.</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UNESCO</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surtout point de comparaison sur l’urbanisme historique d’Anuradhapura ; peu de valeur pour la préhistoire profonde</w:t>
            </w:r>
          </w:p>
        </w:tc>
        <w:tc>
          <w:tcPr>
            <w:tcW w:type="dxa" w:w="3362"/>
            <w:tcMar>
              <w:top w:w="70" w:type="dxa"/>
              <w:start w:w="90" w:type="dxa"/>
              <w:bottom w:w="70" w:type="dxa"/>
              <w:end w:w="90" w:type="dxa"/>
            </w:tcMar>
          </w:tcPr>
          <w:p>
            <w:hyperlink r:id="rId12">
              <w:r>
                <w:rPr>
                  <w:rFonts w:ascii="Liberation Sans" w:hAnsi="Liberation Sans"/>
                  <w:color w:val="255C8C"/>
                  <w:sz w:val="18"/>
                  <w:u w:val="single"/>
                </w:rPr>
                <w:t>whc.unesco.org</w:t>
              </w:r>
            </w:hyperlink>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Wikipedia</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index chronologique et cartographie des débats ; jamais arbitre final</w:t>
            </w:r>
          </w:p>
        </w:tc>
        <w:tc>
          <w:tcPr>
            <w:tcW w:type="dxa" w:w="3362"/>
            <w:tcMar>
              <w:top w:w="70" w:type="dxa"/>
              <w:start w:w="90" w:type="dxa"/>
              <w:bottom w:w="70" w:type="dxa"/>
              <w:end w:w="90" w:type="dxa"/>
            </w:tcMar>
          </w:tcPr>
          <w:p>
            <w:r>
              <w:rPr>
                <w:rFonts w:ascii="Liberation Sans" w:hAnsi="Liberation Sans" w:eastAsia="Liberation Sans"/>
                <w:b w:val="0"/>
                <w:i/>
                <w:color w:val="373737"/>
                <w:sz w:val="15"/>
              </w:rPr>
              <w:t>Prehistory of Sri Lanka</w:t>
            </w:r>
            <w:r>
              <w:rPr>
                <w:rFonts w:ascii="Liberation Sans" w:hAnsi="Liberation Sans" w:eastAsia="Liberation Sans"/>
                <w:b w:val="0"/>
                <w:i w:val="0"/>
                <w:color w:val="373737"/>
                <w:sz w:val="15"/>
              </w:rPr>
              <w:t xml:space="preserve">, </w:t>
            </w:r>
            <w:r>
              <w:rPr>
                <w:rFonts w:ascii="Liberation Sans" w:hAnsi="Liberation Sans" w:eastAsia="Liberation Sans"/>
                <w:b w:val="0"/>
                <w:i/>
                <w:color w:val="373737"/>
                <w:sz w:val="15"/>
              </w:rPr>
              <w:t>Pre-Anuradhapura period</w:t>
            </w:r>
            <w:r>
              <w:rPr>
                <w:rFonts w:ascii="Liberation Sans" w:hAnsi="Liberation Sans" w:eastAsia="Liberation Sans"/>
                <w:b w:val="0"/>
                <w:i w:val="0"/>
                <w:color w:val="373737"/>
                <w:sz w:val="15"/>
              </w:rPr>
              <w:t xml:space="preserve">, </w:t>
            </w:r>
            <w:r>
              <w:rPr>
                <w:rFonts w:ascii="Liberation Sans" w:hAnsi="Liberation Sans" w:eastAsia="Liberation Sans"/>
                <w:b w:val="0"/>
                <w:i/>
                <w:color w:val="373737"/>
                <w:sz w:val="15"/>
              </w:rPr>
              <w:t>History of Sri Lanka</w:t>
            </w:r>
          </w:p>
        </w:tc>
      </w:tr>
    </w:tbl>
    <w:p>
      <w:pPr>
        <w:spacing w:after="20"/>
      </w:pPr>
    </w:p>
    <w:p>
      <w:pPr>
        <w:pStyle w:val="Heading3"/>
        <w:keepNext w:val="1"/>
      </w:pPr>
      <w:r>
        <w:rPr>
          <w:rFonts w:ascii="Liberation Sans" w:hAnsi="Liberation Sans" w:eastAsia="Liberation Sans"/>
          <w:b/>
          <w:i w:val="0"/>
          <w:color w:val="3F4E53"/>
          <w:sz w:val="24"/>
        </w:rPr>
        <w:t>Bridges de recherche</w:t>
      </w:r>
    </w:p>
    <w:p>
      <w:pPr>
        <w:pStyle w:val="ListBullet"/>
        <w:spacing w:after="50" w:line="259" w:lineRule="auto"/>
        <w:ind w:left="369" w:hanging="113"/>
      </w:pPr>
      <w:r>
        <w:rPr>
          <w:rFonts w:ascii="Liberation Serif" w:hAnsi="Liberation Serif" w:eastAsia="Liberation Serif"/>
          <w:b w:val="0"/>
          <w:i w:val="0"/>
          <w:color w:val="282828"/>
          <w:sz w:val="20"/>
        </w:rPr>
        <w:t>Siran Deraniyagala, publications du Department of Archaeology ;</w:t>
      </w:r>
    </w:p>
    <w:p>
      <w:pPr>
        <w:pStyle w:val="ListBullet"/>
        <w:spacing w:after="50" w:line="259" w:lineRule="auto"/>
        <w:ind w:left="369" w:hanging="113"/>
      </w:pPr>
      <w:r>
        <w:rPr>
          <w:rFonts w:ascii="Liberation Serif" w:hAnsi="Liberation Serif" w:eastAsia="Liberation Serif"/>
          <w:b w:val="0"/>
          <w:i w:val="0"/>
          <w:color w:val="282828"/>
          <w:sz w:val="20"/>
        </w:rPr>
        <w:t>Robin Coningham et collègues sur les séquences d’Anuradhapura ;</w:t>
      </w:r>
    </w:p>
    <w:p>
      <w:pPr>
        <w:pStyle w:val="ListBullet"/>
        <w:spacing w:after="50" w:line="259" w:lineRule="auto"/>
        <w:ind w:left="369" w:hanging="113"/>
      </w:pPr>
      <w:r>
        <w:rPr>
          <w:rFonts w:ascii="Liberation Serif" w:hAnsi="Liberation Serif" w:eastAsia="Liberation Serif"/>
          <w:b w:val="0"/>
          <w:i w:val="0"/>
          <w:color w:val="282828"/>
          <w:sz w:val="20"/>
        </w:rPr>
        <w:t>épigraphie brahmi et débats sur les datations pré-aśokiennes.</w:t>
      </w:r>
    </w:p>
    <w:p>
      <w:r>
        <w:br w:type="page"/>
      </w:r>
    </w:p>
    <w:p>
      <w:pPr>
        <w:pStyle w:val="ChapterTitle"/>
        <w:pBdr>
          <w:bottom w:val="single" w:sz="8" w:space="7" w:color="B38B54"/>
        </w:pBdr>
      </w:pPr>
      <w:r>
        <w:rPr>
          <w:rFonts w:ascii="Liberation Sans" w:hAnsi="Liberation Sans" w:eastAsia="Liberation Sans"/>
          <w:b/>
          <w:i w:val="0"/>
          <w:color w:val="1F3844"/>
          <w:sz w:val="42"/>
        </w:rPr>
        <w:t>Chapitre 2 — Anuradhapura : naissance, apogée et épuisement d’un modèle d’État</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Question causale</w:t>
            </w:r>
            <w:r>
              <w:rPr>
                <w:rFonts w:ascii="Liberation Serif" w:hAnsi="Liberation Serif" w:eastAsia="Liberation Serif"/>
                <w:b w:val="0"/>
                <w:i/>
                <w:color w:val="464646"/>
                <w:sz w:val="19"/>
              </w:rPr>
              <w:t xml:space="preserve"> : comment Anuradhapura devient-elle pendant plus d’un millénaire le cœur d’un État territorial, hydraulique et bouddhique, et pourquoi ce modèle finit-il par céder la place à Polonnaruwa ?</w:t>
            </w:r>
          </w:p>
        </w:tc>
      </w:tr>
    </w:tbl>
    <w:p>
      <w:pPr>
        <w:spacing w:after="0"/>
      </w:pPr>
    </w:p>
    <w:p>
      <w:pPr>
        <w:pStyle w:val="Heading3"/>
        <w:keepNext w:val="1"/>
      </w:pPr>
      <w:r>
        <w:rPr>
          <w:rFonts w:ascii="Liberation Sans" w:hAnsi="Liberation Sans" w:eastAsia="Liberation Sans"/>
          <w:b/>
          <w:i w:val="0"/>
          <w:color w:val="3F4E53"/>
          <w:sz w:val="24"/>
        </w:rPr>
        <w:t>TL;DR</w:t>
      </w:r>
    </w:p>
    <w:p>
      <w:pPr>
        <w:spacing w:line="269" w:lineRule="auto"/>
      </w:pPr>
      <w:r>
        <w:rPr>
          <w:rFonts w:ascii="Liberation Serif" w:hAnsi="Liberation Serif" w:eastAsia="Liberation Serif"/>
          <w:b w:val="0"/>
          <w:i w:val="0"/>
          <w:color w:val="282828"/>
          <w:sz w:val="21"/>
        </w:rPr>
        <w:t xml:space="preserve">Anuradhapura n’est pas simplement « la première capitale bouddhiste ». C’est une </w:t>
      </w:r>
      <w:r>
        <w:rPr>
          <w:rFonts w:ascii="Liberation Serif" w:hAnsi="Liberation Serif" w:eastAsia="Liberation Serif"/>
          <w:b/>
          <w:i w:val="0"/>
          <w:color w:val="282828"/>
          <w:sz w:val="21"/>
        </w:rPr>
        <w:t>machine territoriale polycentrique</w:t>
      </w:r>
      <w:r>
        <w:rPr>
          <w:rFonts w:ascii="Liberation Serif" w:hAnsi="Liberation Serif" w:eastAsia="Liberation Serif"/>
          <w:b w:val="0"/>
          <w:i w:val="0"/>
          <w:color w:val="282828"/>
          <w:sz w:val="21"/>
        </w:rPr>
        <w:t xml:space="preserve"> : une citadelle royale entourée de grands monastères, de réservoirs, de rizières et de routes qui articulent l’intérieur aux ports. Sa longévité vient de la capacité à faire tenir ensemble </w:t>
      </w:r>
      <w:r>
        <w:rPr>
          <w:rFonts w:ascii="Liberation Serif" w:hAnsi="Liberation Serif" w:eastAsia="Liberation Serif"/>
          <w:b/>
          <w:i w:val="0"/>
          <w:color w:val="282828"/>
          <w:sz w:val="21"/>
        </w:rPr>
        <w:t>eau, surplus, fiscalité, Saṅgha, mémoire et guerre</w:t>
      </w:r>
      <w:r>
        <w:rPr>
          <w:rFonts w:ascii="Liberation Serif" w:hAnsi="Liberation Serif" w:eastAsia="Liberation Serif"/>
          <w:b w:val="0"/>
          <w:i w:val="0"/>
          <w:color w:val="282828"/>
          <w:sz w:val="21"/>
        </w:rPr>
        <w:t>. Sa fin n’est pas un effondrement soudain : les IXe–Xe siècles cumulent concurrence dynastique, poids croissant des puissances sud-indiennes, militarisation de l’espace Palk–Mannar, transformations des réseaux marchands et difficulté à protéger une capitale ancienne. Les Chola exploitent cette fragilité et déplacent le centre administratif vers Polonnaruwa ; ils ne détruisent pas une civilisation jusque-là isolée.</w:t>
      </w:r>
    </w:p>
    <w:p>
      <w:pPr>
        <w:pStyle w:val="Heading2"/>
        <w:keepNext w:val="1"/>
      </w:pPr>
      <w:r>
        <w:rPr>
          <w:rFonts w:ascii="Liberation Sans" w:hAnsi="Liberation Sans" w:eastAsia="Liberation Sans"/>
          <w:b/>
          <w:i w:val="0"/>
          <w:color w:val="2C4954"/>
          <w:sz w:val="30"/>
        </w:rPr>
        <w:t>I. IVe–IIIe siècles av. J.-C. — La ville devient État, puis l’État devient bouddhique</w:t>
      </w:r>
    </w:p>
    <w:p>
      <w:pPr>
        <w:pStyle w:val="Heading3"/>
        <w:keepNext w:val="1"/>
      </w:pPr>
      <w:r>
        <w:rPr>
          <w:rFonts w:ascii="Liberation Sans" w:hAnsi="Liberation Sans" w:eastAsia="Liberation Sans"/>
          <w:b/>
          <w:i w:val="0"/>
          <w:color w:val="3F4E53"/>
          <w:sz w:val="24"/>
        </w:rPr>
        <w:t>1. Une capitale construite sur une urbanisation antérieure</w:t>
      </w:r>
    </w:p>
    <w:p>
      <w:pPr>
        <w:spacing w:line="269" w:lineRule="auto"/>
      </w:pPr>
      <w:r>
        <w:rPr>
          <w:rFonts w:ascii="Liberation Serif" w:hAnsi="Liberation Serif" w:eastAsia="Liberation Serif"/>
          <w:b w:val="0"/>
          <w:i w:val="0"/>
          <w:color w:val="282828"/>
          <w:sz w:val="21"/>
        </w:rPr>
        <w:t xml:space="preserve">La tradition attribue à Pandukabhaya l’organisation d’Anuradhapura comme capitale. L’archéologie montre toutefois que le site est occupé et en croissance avant cette fondation chroniquée. Le rôle du roi est donc mieux compris comme </w:t>
      </w:r>
      <w:r>
        <w:rPr>
          <w:rFonts w:ascii="Liberation Serif" w:hAnsi="Liberation Serif" w:eastAsia="Liberation Serif"/>
          <w:b/>
          <w:i w:val="0"/>
          <w:color w:val="282828"/>
          <w:sz w:val="21"/>
        </w:rPr>
        <w:t>formalisation, centralisation et monumentalisation</w:t>
      </w:r>
      <w:r>
        <w:rPr>
          <w:rFonts w:ascii="Liberation Serif" w:hAnsi="Liberation Serif" w:eastAsia="Liberation Serif"/>
          <w:b w:val="0"/>
          <w:i w:val="0"/>
          <w:color w:val="282828"/>
          <w:sz w:val="21"/>
        </w:rPr>
        <w:t xml:space="preserve"> d’un pôle déjà en ascension. [A/B]</w:t>
      </w:r>
    </w:p>
    <w:p>
      <w:pPr>
        <w:spacing w:line="269" w:lineRule="auto"/>
      </w:pPr>
      <w:r>
        <w:rPr>
          <w:rFonts w:ascii="Liberation Serif" w:hAnsi="Liberation Serif" w:eastAsia="Liberation Serif"/>
          <w:b w:val="0"/>
          <w:i w:val="0"/>
          <w:color w:val="282828"/>
          <w:sz w:val="21"/>
        </w:rPr>
        <w:t xml:space="preserve">UNESCO décrit la ville historique comme un ensemble de longue durée où la citadelle, les grands monastères et les réservoirs forment des catégories </w:t>
      </w:r>
      <w:r>
        <w:rPr>
          <w:rFonts w:ascii="Liberation Serif" w:hAnsi="Liberation Serif" w:eastAsia="Liberation Serif"/>
          <w:b/>
          <w:i w:val="0"/>
          <w:color w:val="282828"/>
          <w:sz w:val="21"/>
        </w:rPr>
        <w:t>interdépendantes</w:t>
      </w:r>
      <w:r>
        <w:rPr>
          <w:rFonts w:ascii="Liberation Serif" w:hAnsi="Liberation Serif" w:eastAsia="Liberation Serif"/>
          <w:b w:val="0"/>
          <w:i w:val="0"/>
          <w:color w:val="282828"/>
          <w:sz w:val="21"/>
        </w:rPr>
        <w:t>, pas des quartiers autonomes. Le rapport périodique UNESCO évoque près de 1 500 ans d’accumulation constructive et rappelle que la ville reste un centre politique et religieux majeur jusqu’à la fin du Xe siècle, avec des fonctions religieuses poursuivies ensuite. [A]</w:t>
      </w:r>
    </w:p>
    <w:p>
      <w:pPr>
        <w:pStyle w:val="Heading3"/>
        <w:keepNext w:val="1"/>
      </w:pPr>
      <w:r>
        <w:rPr>
          <w:rFonts w:ascii="Liberation Sans" w:hAnsi="Liberation Sans" w:eastAsia="Liberation Sans"/>
          <w:b/>
          <w:i w:val="0"/>
          <w:color w:val="3F4E53"/>
          <w:sz w:val="24"/>
        </w:rPr>
        <w:t>2. Devanampiya Tissa et la « révolution » bouddhique</w:t>
      </w:r>
    </w:p>
    <w:p>
      <w:pPr>
        <w:spacing w:line="269" w:lineRule="auto"/>
      </w:pPr>
      <w:r>
        <w:rPr>
          <w:rFonts w:ascii="Liberation Serif" w:hAnsi="Liberation Serif" w:eastAsia="Liberation Serif"/>
          <w:b w:val="0"/>
          <w:i w:val="0"/>
          <w:color w:val="282828"/>
          <w:sz w:val="21"/>
        </w:rPr>
        <w:t xml:space="preserve">La tradition sri-lankaise situe au IIIe siècle av. J.-C., sous Devanampiya Tissa, la mission de </w:t>
      </w:r>
      <w:r>
        <w:rPr>
          <w:rFonts w:ascii="Liberation Serif" w:hAnsi="Liberation Serif" w:eastAsia="Liberation Serif"/>
          <w:b/>
          <w:i w:val="0"/>
          <w:color w:val="282828"/>
          <w:sz w:val="21"/>
        </w:rPr>
        <w:t>Mahinda</w:t>
      </w:r>
      <w:r>
        <w:rPr>
          <w:rFonts w:ascii="Liberation Serif" w:hAnsi="Liberation Serif" w:eastAsia="Liberation Serif"/>
          <w:b w:val="0"/>
          <w:i w:val="0"/>
          <w:color w:val="282828"/>
          <w:sz w:val="21"/>
        </w:rPr>
        <w:t xml:space="preserve"> liée au monde aśokien, puis l’arrivée de </w:t>
      </w:r>
      <w:r>
        <w:rPr>
          <w:rFonts w:ascii="Liberation Serif" w:hAnsi="Liberation Serif" w:eastAsia="Liberation Serif"/>
          <w:b/>
          <w:i w:val="0"/>
          <w:color w:val="282828"/>
          <w:sz w:val="21"/>
        </w:rPr>
        <w:t>Saṅghamittā</w:t>
      </w:r>
      <w:r>
        <w:rPr>
          <w:rFonts w:ascii="Liberation Serif" w:hAnsi="Liberation Serif" w:eastAsia="Liberation Serif"/>
          <w:b w:val="0"/>
          <w:i w:val="0"/>
          <w:color w:val="282828"/>
          <w:sz w:val="21"/>
        </w:rPr>
        <w:t xml:space="preserve"> avec une bouture de l’arbre de Bodh Gaya. UNESCO fait de cette bouture et du sanctuaire qui l’entoure un noyau constitutif de la ville sacrée. [A pour l’ancienneté de la tradition et du culte ; B sur les détails narratifs]</w:t>
      </w:r>
    </w:p>
    <w:p>
      <w:pPr>
        <w:spacing w:line="269" w:lineRule="auto"/>
      </w:pPr>
      <w:r>
        <w:rPr>
          <w:rFonts w:ascii="Liberation Serif" w:hAnsi="Liberation Serif" w:eastAsia="Liberation Serif"/>
          <w:b w:val="0"/>
          <w:i w:val="0"/>
          <w:color w:val="282828"/>
          <w:sz w:val="21"/>
        </w:rPr>
        <w:t>La causalité qui nous intéresse :</w:t>
      </w:r>
    </w:p>
    <w:p>
      <w:pPr>
        <w:spacing w:line="269" w:lineRule="auto"/>
      </w:pPr>
      <w:r>
        <w:rPr>
          <w:rFonts w:ascii="Liberation Serif" w:hAnsi="Liberation Serif" w:eastAsia="Liberation Serif"/>
          <w:b/>
          <w:i w:val="0"/>
          <w:color w:val="282828"/>
          <w:sz w:val="21"/>
        </w:rPr>
        <w:t>royauté → patronage d’une nouvelle institution religieuse → monastères et donations → écriture/discipline/mémoire → légitimité royale renforcée.</w:t>
      </w:r>
    </w:p>
    <w:p>
      <w:pPr>
        <w:spacing w:line="269" w:lineRule="auto"/>
      </w:pPr>
      <w:r>
        <w:rPr>
          <w:rFonts w:ascii="Liberation Serif" w:hAnsi="Liberation Serif" w:eastAsia="Liberation Serif"/>
          <w:b w:val="0"/>
          <w:i w:val="0"/>
          <w:color w:val="282828"/>
          <w:sz w:val="21"/>
        </w:rPr>
        <w:t>Le bouddhisme ne remplace pas toute culture antérieure ; il devient le langage le plus puissant de la légitimation de l’État.</w:t>
      </w:r>
    </w:p>
    <w:p>
      <w:pPr>
        <w:pStyle w:val="Heading2"/>
        <w:keepNext w:val="1"/>
      </w:pPr>
      <w:r>
        <w:rPr>
          <w:rFonts w:ascii="Liberation Sans" w:hAnsi="Liberation Sans" w:eastAsia="Liberation Sans"/>
          <w:b/>
          <w:i w:val="0"/>
          <w:color w:val="2C4954"/>
          <w:sz w:val="30"/>
        </w:rPr>
        <w:t>II. IIe–Ier siècles av. J.-C. — Conquête intérieure, mémoire héroïque et pluralisation monastique</w:t>
      </w:r>
    </w:p>
    <w:p>
      <w:pPr>
        <w:pStyle w:val="Heading3"/>
        <w:keepNext w:val="1"/>
      </w:pPr>
      <w:r>
        <w:rPr>
          <w:rFonts w:ascii="Liberation Sans" w:hAnsi="Liberation Sans" w:eastAsia="Liberation Sans"/>
          <w:b/>
          <w:i w:val="0"/>
          <w:color w:val="3F4E53"/>
          <w:sz w:val="24"/>
        </w:rPr>
        <w:t>1. Elāra / Duṭṭhagāmaṇī : histoire et fabrication d’une mémoire nationale</w:t>
      </w:r>
    </w:p>
    <w:p>
      <w:pPr>
        <w:spacing w:line="269" w:lineRule="auto"/>
      </w:pPr>
      <w:r>
        <w:rPr>
          <w:rFonts w:ascii="Liberation Serif" w:hAnsi="Liberation Serif" w:eastAsia="Liberation Serif"/>
          <w:b w:val="0"/>
          <w:i w:val="0"/>
          <w:color w:val="282828"/>
          <w:sz w:val="21"/>
        </w:rPr>
        <w:t>Les chroniques font du conflit entre le roi tamoul Elāra et Duṭṭhagāmaṇī un grand récit de réunification bouddhique. Historiquement, il faut éviter d’y projeter une guerre nationale moderne « Cinghalais vs Tamouls ». Les populations, armées et élites de l’île et du Tamilakam circulent déjà dans les deux sens. [B]</w:t>
      </w:r>
    </w:p>
    <w:p>
      <w:pPr>
        <w:spacing w:line="269" w:lineRule="auto"/>
      </w:pPr>
      <w:r>
        <w:rPr>
          <w:rFonts w:ascii="Liberation Serif" w:hAnsi="Liberation Serif" w:eastAsia="Liberation Serif"/>
          <w:b w:val="0"/>
          <w:i w:val="0"/>
          <w:color w:val="282828"/>
          <w:sz w:val="21"/>
        </w:rPr>
        <w:t>Le récit est néanmoins déterminant parce qu’il associe durablement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unifier le territoire = protéger le sāsana = construire des monuments = mériter la royauté.</w:t>
            </w:r>
          </w:p>
        </w:tc>
      </w:tr>
    </w:tbl>
    <w:p>
      <w:pPr>
        <w:spacing w:after="0"/>
      </w:pPr>
    </w:p>
    <w:p>
      <w:pPr>
        <w:spacing w:line="269" w:lineRule="auto"/>
      </w:pPr>
      <w:r>
        <w:rPr>
          <w:rFonts w:ascii="Liberation Serif" w:hAnsi="Liberation Serif" w:eastAsia="Liberation Serif"/>
          <w:b w:val="0"/>
          <w:i w:val="0"/>
          <w:color w:val="282828"/>
          <w:sz w:val="21"/>
        </w:rPr>
        <w:t>C’est une matrice idéologique que l’on retrouvera à Polonnaruwa puis Kandy.</w:t>
      </w:r>
    </w:p>
    <w:p>
      <w:pPr>
        <w:pStyle w:val="Heading3"/>
        <w:keepNext w:val="1"/>
      </w:pPr>
      <w:r>
        <w:rPr>
          <w:rFonts w:ascii="Liberation Sans" w:hAnsi="Liberation Sans" w:eastAsia="Liberation Sans"/>
          <w:b/>
          <w:i w:val="0"/>
          <w:color w:val="3F4E53"/>
          <w:sz w:val="24"/>
        </w:rPr>
        <w:t>2. Valagamba et Abhayagiri : le Saṅgha n’est pas monolithique</w:t>
      </w:r>
    </w:p>
    <w:p>
      <w:pPr>
        <w:spacing w:line="269" w:lineRule="auto"/>
      </w:pPr>
      <w:r>
        <w:rPr>
          <w:rFonts w:ascii="Liberation Serif" w:hAnsi="Liberation Serif" w:eastAsia="Liberation Serif"/>
          <w:b w:val="0"/>
          <w:i w:val="0"/>
          <w:color w:val="282828"/>
          <w:sz w:val="21"/>
        </w:rPr>
        <w:t>La fondation d’Abhayagiri crée un deuxième grand pôle monastique à côté du Mahāvihāra. Le pluralisme devient institutionnel, intellectuel et international. Plus tard, Jetavana formera un troisième grand ensemble. UNESCO classe ces grands monastères parmi les composantes majeures d’Anuradhapura ; Cambridge insiste sur le fait que les frontières entre orthodoxie, Mahāyāna et traditions ésotériques sont plus complexes que les catégories modernes. [A/B]</w:t>
      </w:r>
    </w:p>
    <w:p>
      <w:pPr>
        <w:spacing w:line="269" w:lineRule="auto"/>
      </w:pPr>
      <w:r>
        <w:rPr>
          <w:rFonts w:ascii="Liberation Serif" w:hAnsi="Liberation Serif" w:eastAsia="Liberation Serif"/>
          <w:b w:val="0"/>
          <w:i w:val="0"/>
          <w:color w:val="282828"/>
          <w:sz w:val="21"/>
        </w:rPr>
        <w:t>Cela introduit une tension structurelle :</w:t>
      </w:r>
    </w:p>
    <w:p>
      <w:pPr>
        <w:spacing w:line="269" w:lineRule="auto"/>
      </w:pPr>
      <w:r>
        <w:rPr>
          <w:rFonts w:ascii="Liberation Serif" w:hAnsi="Liberation Serif" w:eastAsia="Liberation Serif"/>
          <w:b/>
          <w:i w:val="0"/>
          <w:color w:val="282828"/>
          <w:sz w:val="21"/>
        </w:rPr>
        <w:t>plusieurs réseaux monastiques → concurrence pour dons, textes, influence et patronage royal → pluralisme intellectuel mais coût politique de l’arbitrage.</w:t>
      </w:r>
    </w:p>
    <w:p>
      <w:pPr>
        <w:pStyle w:val="Heading2"/>
        <w:keepNext w:val="1"/>
      </w:pPr>
      <w:r>
        <w:rPr>
          <w:rFonts w:ascii="Liberation Sans" w:hAnsi="Liberation Sans" w:eastAsia="Liberation Sans"/>
          <w:b/>
          <w:i w:val="0"/>
          <w:color w:val="2C4954"/>
          <w:sz w:val="30"/>
        </w:rPr>
        <w:t>III. Ier–IIIe siècles — L’hydrocratie change d’échelle</w:t>
      </w:r>
    </w:p>
    <w:p>
      <w:pPr>
        <w:pStyle w:val="Heading3"/>
        <w:keepNext w:val="1"/>
      </w:pPr>
      <w:r>
        <w:rPr>
          <w:rFonts w:ascii="Liberation Sans" w:hAnsi="Liberation Sans" w:eastAsia="Liberation Sans"/>
          <w:b/>
          <w:i w:val="0"/>
          <w:color w:val="3F4E53"/>
          <w:sz w:val="24"/>
        </w:rPr>
        <w:t>1. Des tanks à un système territorial</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9F2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1A535C"/>
                <w:sz w:val="16"/>
              </w:rPr>
              <w:t>MAIS AUSSI</w:t>
            </w:r>
          </w:p>
          <w:p>
            <w:pPr>
              <w:spacing w:after="100"/>
            </w:pPr>
            <w:r>
              <w:rPr>
                <w:rFonts w:ascii="Liberation Sans" w:hAnsi="Liberation Sans" w:eastAsia="Liberation Sans"/>
                <w:b/>
                <w:i w:val="0"/>
                <w:color w:val="1E1E1E"/>
                <w:sz w:val="22"/>
              </w:rPr>
              <w:t>Qui fait réellement fonctionner l’hydrocratie ?</w:t>
            </w:r>
          </w:p>
          <w:p>
            <w:pPr>
              <w:spacing w:after="0" w:line="259" w:lineRule="auto"/>
            </w:pPr>
            <w:r>
              <w:rPr>
                <w:rFonts w:ascii="Liberation Serif" w:hAnsi="Liberation Serif" w:eastAsia="Liberation Serif"/>
                <w:b w:val="0"/>
                <w:i w:val="0"/>
                <w:color w:val="323232"/>
                <w:sz w:val="19"/>
              </w:rPr>
              <w:t>Le grand récit royal masque un système multi-échelle. Le roi et l’appareil central peuvent financer les grands barrages, canaux interbassins et restaurations exceptionnelles ; les monastères sont des propriétaires et bénéficiaires de terres et de villages ; les communautés rurales assurent une part décisive de la maintenance courante ; des spécialistes techniques interviennent sur les prises, digues et niveaux. L’hydraulique est donc polycentrique dans son exploitation, mais elle demande une capacité de coordination supérieure pour fonctionner comme réseau territorial. Cela explique pourquoi des tanks locaux peuvent survivre à une fragmentation politique alors que l’efficacité du système global se dégrade.</w:t>
            </w:r>
          </w:p>
        </w:tc>
      </w:tr>
    </w:tbl>
    <w:p>
      <w:pPr>
        <w:spacing w:after="0"/>
      </w:pPr>
    </w:p>
    <w:p>
      <w:pPr>
        <w:spacing w:line="269" w:lineRule="auto"/>
      </w:pPr>
      <w:r>
        <w:rPr>
          <w:rFonts w:ascii="Liberation Serif" w:hAnsi="Liberation Serif" w:eastAsia="Liberation Serif"/>
          <w:b w:val="0"/>
          <w:i w:val="0"/>
          <w:color w:val="282828"/>
          <w:sz w:val="21"/>
        </w:rPr>
        <w:t xml:space="preserve">Le cœur causal d’Anuradhapura est l’évolution d’une multitude d’aménagements vers un </w:t>
      </w:r>
      <w:r>
        <w:rPr>
          <w:rFonts w:ascii="Liberation Serif" w:hAnsi="Liberation Serif" w:eastAsia="Liberation Serif"/>
          <w:b/>
          <w:i w:val="0"/>
          <w:color w:val="282828"/>
          <w:sz w:val="21"/>
        </w:rPr>
        <w:t>réseau hiérarchisé de stockage, dérivation et distribution de l’eau</w:t>
      </w:r>
      <w:r>
        <w:rPr>
          <w:rFonts w:ascii="Liberation Serif" w:hAnsi="Liberation Serif" w:eastAsia="Liberation Serif"/>
          <w:b w:val="0"/>
          <w:i w:val="0"/>
          <w:color w:val="282828"/>
          <w:sz w:val="21"/>
        </w:rPr>
        <w:t>. UNESCO souligne les grands lacs artificiels à l’est et à l’ouest de la ville ; les travaux modernes montrent que des réseaux villageois et monastiques complètent les grands ouvrages royaux.</w:t>
      </w:r>
    </w:p>
    <w:p>
      <w:pPr>
        <w:spacing w:line="269" w:lineRule="auto"/>
      </w:pPr>
      <w:r>
        <w:rPr>
          <w:rFonts w:ascii="Liberation Serif" w:hAnsi="Liberation Serif" w:eastAsia="Liberation Serif"/>
          <w:b w:val="0"/>
          <w:i w:val="0"/>
          <w:color w:val="282828"/>
          <w:sz w:val="21"/>
        </w:rPr>
        <w:t>Sous Vasabha et ses successeurs, les grands réservoirs et canaux deviennent des instruments de gouvernement. [A/B]</w:t>
      </w:r>
    </w:p>
    <w:p>
      <w:pPr>
        <w:pStyle w:val="Heading4"/>
        <w:keepNext w:val="1"/>
      </w:pPr>
      <w:r>
        <w:rPr>
          <w:rFonts w:ascii="Liberation Sans" w:hAnsi="Liberation Sans" w:eastAsia="Liberation Sans"/>
          <w:b/>
          <w:i w:val="0"/>
          <w:color w:val="3F4E53"/>
          <w:sz w:val="21"/>
        </w:rPr>
        <w:t>Boucle canonique</w:t>
      </w:r>
    </w:p>
    <w:p>
      <w:pPr>
        <w:spacing w:line="269" w:lineRule="auto"/>
      </w:pPr>
      <w:r>
        <w:rPr>
          <w:rFonts w:ascii="Liberation Serif" w:hAnsi="Liberation Serif" w:eastAsia="Liberation Serif"/>
          <w:b/>
          <w:i w:val="0"/>
          <w:color w:val="282828"/>
          <w:sz w:val="21"/>
        </w:rPr>
        <w:t>mousson → stockage → riz → surplus → impôt / donations → armée + monastères + travaux → maintenance du réseau.</w:t>
      </w:r>
    </w:p>
    <w:p>
      <w:pPr>
        <w:spacing w:line="269" w:lineRule="auto"/>
      </w:pPr>
      <w:r>
        <w:rPr>
          <w:rFonts w:ascii="Liberation Serif" w:hAnsi="Liberation Serif" w:eastAsia="Liberation Serif"/>
          <w:b w:val="0"/>
          <w:i w:val="0"/>
          <w:color w:val="282828"/>
          <w:sz w:val="21"/>
        </w:rPr>
        <w:t>C’est la raison pour laquelle il faut parler d’</w:t>
      </w:r>
      <w:r>
        <w:rPr>
          <w:rFonts w:ascii="Liberation Serif" w:hAnsi="Liberation Serif" w:eastAsia="Liberation Serif"/>
          <w:b/>
          <w:i w:val="0"/>
          <w:color w:val="282828"/>
          <w:sz w:val="21"/>
        </w:rPr>
        <w:t>hydro-fiscalité</w:t>
      </w:r>
      <w:r>
        <w:rPr>
          <w:rFonts w:ascii="Liberation Serif" w:hAnsi="Liberation Serif" w:eastAsia="Liberation Serif"/>
          <w:b w:val="0"/>
          <w:i w:val="0"/>
          <w:color w:val="282828"/>
          <w:sz w:val="21"/>
        </w:rPr>
        <w:t>, pas seulement d’ingénierie.</w:t>
      </w:r>
    </w:p>
    <w:p>
      <w:pPr>
        <w:pStyle w:val="Heading3"/>
        <w:keepNext w:val="1"/>
      </w:pPr>
      <w:r>
        <w:rPr>
          <w:rFonts w:ascii="Liberation Sans" w:hAnsi="Liberation Sans" w:eastAsia="Liberation Sans"/>
          <w:b/>
          <w:i w:val="0"/>
          <w:color w:val="3F4E53"/>
          <w:sz w:val="24"/>
        </w:rPr>
        <w:t>2. Le monastère comme propriétaire, école et nœud de redistribution</w:t>
      </w:r>
    </w:p>
    <w:p>
      <w:pPr>
        <w:spacing w:line="269" w:lineRule="auto"/>
      </w:pPr>
      <w:r>
        <w:rPr>
          <w:rFonts w:ascii="Liberation Serif" w:hAnsi="Liberation Serif" w:eastAsia="Liberation Serif"/>
          <w:b w:val="0"/>
          <w:i w:val="0"/>
          <w:color w:val="282828"/>
          <w:sz w:val="21"/>
        </w:rPr>
        <w:t>Les grands établissements reçoivent terres, villages et revenus. Ils produisent des services qui ne se laissent pas séparer en catégories modernes :</w:t>
      </w:r>
    </w:p>
    <w:p>
      <w:pPr>
        <w:pStyle w:val="ListBullet"/>
        <w:spacing w:after="50" w:line="259" w:lineRule="auto"/>
        <w:ind w:left="369" w:hanging="113"/>
      </w:pPr>
      <w:r>
        <w:rPr>
          <w:rFonts w:ascii="Liberation Serif" w:hAnsi="Liberation Serif" w:eastAsia="Liberation Serif"/>
          <w:b w:val="0"/>
          <w:i w:val="0"/>
          <w:color w:val="282828"/>
          <w:sz w:val="20"/>
        </w:rPr>
        <w:t>enseignement ;</w:t>
      </w:r>
    </w:p>
    <w:p>
      <w:pPr>
        <w:pStyle w:val="ListBullet"/>
        <w:spacing w:after="50" w:line="259" w:lineRule="auto"/>
        <w:ind w:left="369" w:hanging="113"/>
      </w:pPr>
      <w:r>
        <w:rPr>
          <w:rFonts w:ascii="Liberation Serif" w:hAnsi="Liberation Serif" w:eastAsia="Liberation Serif"/>
          <w:b w:val="0"/>
          <w:i w:val="0"/>
          <w:color w:val="282828"/>
          <w:sz w:val="20"/>
        </w:rPr>
        <w:t>copie/commentaire ;</w:t>
      </w:r>
    </w:p>
    <w:p>
      <w:pPr>
        <w:pStyle w:val="ListBullet"/>
        <w:spacing w:after="50" w:line="259" w:lineRule="auto"/>
        <w:ind w:left="369" w:hanging="113"/>
      </w:pPr>
      <w:r>
        <w:rPr>
          <w:rFonts w:ascii="Liberation Serif" w:hAnsi="Liberation Serif" w:eastAsia="Liberation Serif"/>
          <w:b w:val="0"/>
          <w:i w:val="0"/>
          <w:color w:val="282828"/>
          <w:sz w:val="20"/>
        </w:rPr>
        <w:t>rituels ;</w:t>
      </w:r>
    </w:p>
    <w:p>
      <w:pPr>
        <w:pStyle w:val="ListBullet"/>
        <w:spacing w:after="50" w:line="259" w:lineRule="auto"/>
        <w:ind w:left="369" w:hanging="113"/>
      </w:pPr>
      <w:r>
        <w:rPr>
          <w:rFonts w:ascii="Liberation Serif" w:hAnsi="Liberation Serif" w:eastAsia="Liberation Serif"/>
          <w:b w:val="0"/>
          <w:i w:val="0"/>
          <w:color w:val="282828"/>
          <w:sz w:val="20"/>
        </w:rPr>
        <w:t>hospitalité ;</w:t>
      </w:r>
    </w:p>
    <w:p>
      <w:pPr>
        <w:pStyle w:val="ListBullet"/>
        <w:spacing w:after="50" w:line="259" w:lineRule="auto"/>
        <w:ind w:left="369" w:hanging="113"/>
      </w:pPr>
      <w:r>
        <w:rPr>
          <w:rFonts w:ascii="Liberation Serif" w:hAnsi="Liberation Serif" w:eastAsia="Liberation Serif"/>
          <w:b w:val="0"/>
          <w:i w:val="0"/>
          <w:color w:val="282828"/>
          <w:sz w:val="20"/>
        </w:rPr>
        <w:t>redistribution ;</w:t>
      </w:r>
    </w:p>
    <w:p>
      <w:pPr>
        <w:pStyle w:val="ListBullet"/>
        <w:spacing w:after="50" w:line="259" w:lineRule="auto"/>
        <w:ind w:left="369" w:hanging="113"/>
      </w:pPr>
      <w:r>
        <w:rPr>
          <w:rFonts w:ascii="Liberation Serif" w:hAnsi="Liberation Serif" w:eastAsia="Liberation Serif"/>
          <w:b w:val="0"/>
          <w:i w:val="0"/>
          <w:color w:val="282828"/>
          <w:sz w:val="20"/>
        </w:rPr>
        <w:t>gestion foncière ;</w:t>
      </w:r>
    </w:p>
    <w:p>
      <w:pPr>
        <w:pStyle w:val="ListBullet"/>
        <w:spacing w:after="50" w:line="259" w:lineRule="auto"/>
        <w:ind w:left="369" w:hanging="113"/>
      </w:pPr>
      <w:r>
        <w:rPr>
          <w:rFonts w:ascii="Liberation Serif" w:hAnsi="Liberation Serif" w:eastAsia="Liberation Serif"/>
          <w:b w:val="0"/>
          <w:i w:val="0"/>
          <w:color w:val="282828"/>
          <w:sz w:val="20"/>
        </w:rPr>
        <w:t>légitimation.</w:t>
      </w:r>
    </w:p>
    <w:p>
      <w:pPr>
        <w:spacing w:line="269" w:lineRule="auto"/>
      </w:pPr>
      <w:r>
        <w:rPr>
          <w:rFonts w:ascii="Liberation Serif" w:hAnsi="Liberation Serif" w:eastAsia="Liberation Serif"/>
          <w:b w:val="0"/>
          <w:i w:val="0"/>
          <w:color w:val="282828"/>
          <w:sz w:val="21"/>
        </w:rPr>
        <w:t xml:space="preserve">Le roi ne « finance » donc pas un clergé extérieur à l’économie : il participe à un </w:t>
      </w:r>
      <w:r>
        <w:rPr>
          <w:rFonts w:ascii="Liberation Serif" w:hAnsi="Liberation Serif" w:eastAsia="Liberation Serif"/>
          <w:b/>
          <w:i w:val="0"/>
          <w:color w:val="282828"/>
          <w:sz w:val="21"/>
        </w:rPr>
        <w:t>circuit de ressources et de légitimité</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IV. IIIe–Ve siècles — Monumentalité, grands travaux et concurrence doctrinale</w:t>
      </w:r>
    </w:p>
    <w:p>
      <w:pPr>
        <w:pStyle w:val="Heading3"/>
        <w:keepNext w:val="1"/>
      </w:pPr>
      <w:r>
        <w:rPr>
          <w:rFonts w:ascii="Liberation Sans" w:hAnsi="Liberation Sans" w:eastAsia="Liberation Sans"/>
          <w:b/>
          <w:i w:val="0"/>
          <w:color w:val="3F4E53"/>
          <w:sz w:val="24"/>
        </w:rPr>
        <w:t>1. Mahasena, Minneriya et Jetavana</w:t>
      </w:r>
    </w:p>
    <w:p>
      <w:pPr>
        <w:spacing w:line="269" w:lineRule="auto"/>
      </w:pPr>
      <w:r>
        <w:rPr>
          <w:rFonts w:ascii="Liberation Serif" w:hAnsi="Liberation Serif" w:eastAsia="Liberation Serif"/>
          <w:b w:val="0"/>
          <w:i w:val="0"/>
          <w:color w:val="282828"/>
          <w:sz w:val="21"/>
        </w:rPr>
        <w:t>Le règne de Mahasena est un bon exemple de l’imbrication eau/religion/politique. Les traditions le relient à de grands travaux hydrauliques, notamment Minneriya, mais aussi à des conflits de patronage monastique et à la montée de Jetavana. [A/B]</w:t>
      </w:r>
    </w:p>
    <w:p>
      <w:pPr>
        <w:spacing w:line="269" w:lineRule="auto"/>
      </w:pPr>
      <w:r>
        <w:rPr>
          <w:rFonts w:ascii="Liberation Serif" w:hAnsi="Liberation Serif" w:eastAsia="Liberation Serif"/>
          <w:b w:val="0"/>
          <w:i w:val="0"/>
          <w:color w:val="282828"/>
          <w:sz w:val="21"/>
        </w:rPr>
        <w:t xml:space="preserve">Le souverain n’est donc pas seulement « bâtisseur de tanks » : il redistribue la puissance entre </w:t>
      </w:r>
      <w:r>
        <w:rPr>
          <w:rFonts w:ascii="Liberation Serif" w:hAnsi="Liberation Serif" w:eastAsia="Liberation Serif"/>
          <w:b/>
          <w:i w:val="0"/>
          <w:color w:val="282828"/>
          <w:sz w:val="21"/>
        </w:rPr>
        <w:t>institutions religieuses concurrentes</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2. La Dent du Bouddha : arrivée d’un futur palladium</w:t>
      </w:r>
    </w:p>
    <w:p>
      <w:pPr>
        <w:spacing w:line="269" w:lineRule="auto"/>
      </w:pPr>
      <w:r>
        <w:rPr>
          <w:rFonts w:ascii="Liberation Serif" w:hAnsi="Liberation Serif" w:eastAsia="Liberation Serif"/>
          <w:b w:val="0"/>
          <w:i w:val="0"/>
          <w:color w:val="282828"/>
          <w:sz w:val="21"/>
        </w:rPr>
        <w:t>La tradition situe l’arrivée de la Dent au IVe siècle, sous Sri Meghavanna. Son importance politique croît progressivement : la relique matérialise une présence du Bouddha que le souverain peut protéger, exposer et associer à la cour. [A/B]</w:t>
      </w:r>
    </w:p>
    <w:p>
      <w:pPr>
        <w:spacing w:line="269" w:lineRule="auto"/>
      </w:pPr>
      <w:r>
        <w:rPr>
          <w:rFonts w:ascii="Liberation Serif" w:hAnsi="Liberation Serif" w:eastAsia="Liberation Serif"/>
          <w:b w:val="0"/>
          <w:i w:val="0"/>
          <w:color w:val="282828"/>
          <w:sz w:val="21"/>
        </w:rPr>
        <w:t xml:space="preserve">Ce n’est pas encore nécessairement le mécanisme institutionnel aussi central que nous verrons à Polonnaruwa/Kandy, mais le </w:t>
      </w:r>
      <w:r>
        <w:rPr>
          <w:rFonts w:ascii="Liberation Serif" w:hAnsi="Liberation Serif" w:eastAsia="Liberation Serif"/>
          <w:b/>
          <w:i w:val="0"/>
          <w:color w:val="282828"/>
          <w:sz w:val="21"/>
        </w:rPr>
        <w:t>capital reliquaire</w:t>
      </w:r>
      <w:r>
        <w:rPr>
          <w:rFonts w:ascii="Liberation Serif" w:hAnsi="Liberation Serif" w:eastAsia="Liberation Serif"/>
          <w:b w:val="0"/>
          <w:i w:val="0"/>
          <w:color w:val="282828"/>
          <w:sz w:val="21"/>
        </w:rPr>
        <w:t xml:space="preserve"> est installé.</w:t>
      </w:r>
    </w:p>
    <w:p>
      <w:pPr>
        <w:pStyle w:val="Heading3"/>
        <w:keepNext w:val="1"/>
      </w:pPr>
      <w:r>
        <w:rPr>
          <w:rFonts w:ascii="Liberation Sans" w:hAnsi="Liberation Sans" w:eastAsia="Liberation Sans"/>
          <w:b/>
          <w:i w:val="0"/>
          <w:color w:val="3F4E53"/>
          <w:sz w:val="24"/>
        </w:rPr>
        <w:t>3. Sigiriya : l’alternative royale qui confirme Anuradhapura</w:t>
      </w:r>
    </w:p>
    <w:p>
      <w:pPr>
        <w:spacing w:line="269" w:lineRule="auto"/>
      </w:pPr>
      <w:r>
        <w:rPr>
          <w:rFonts w:ascii="Liberation Serif" w:hAnsi="Liberation Serif" w:eastAsia="Liberation Serif"/>
          <w:b w:val="0"/>
          <w:i w:val="0"/>
          <w:color w:val="282828"/>
          <w:sz w:val="21"/>
        </w:rPr>
        <w:t xml:space="preserve">Au Ve siècle, Kassapa fait de Sigiriya un centre royal spectaculaire. Plutôt que d’y voir un remplacement durable, il faut lire Sigiriya comme la preuve qu’un souverain en situation de forte contestation peut chercher un </w:t>
      </w:r>
      <w:r>
        <w:rPr>
          <w:rFonts w:ascii="Liberation Serif" w:hAnsi="Liberation Serif" w:eastAsia="Liberation Serif"/>
          <w:b/>
          <w:i w:val="0"/>
          <w:color w:val="282828"/>
          <w:sz w:val="21"/>
        </w:rPr>
        <w:t>centre défensif et théâtral alternatif</w:t>
      </w:r>
      <w:r>
        <w:rPr>
          <w:rFonts w:ascii="Liberation Serif" w:hAnsi="Liberation Serif" w:eastAsia="Liberation Serif"/>
          <w:b w:val="0"/>
          <w:i w:val="0"/>
          <w:color w:val="282828"/>
          <w:sz w:val="21"/>
        </w:rPr>
        <w:t>. Après lui, Anuradhapura redevient capitale.</w:t>
      </w:r>
    </w:p>
    <w:p>
      <w:pPr>
        <w:spacing w:line="269" w:lineRule="auto"/>
      </w:pPr>
      <w:r>
        <w:rPr>
          <w:rFonts w:ascii="Liberation Serif" w:hAnsi="Liberation Serif" w:eastAsia="Liberation Serif"/>
          <w:b w:val="0"/>
          <w:i w:val="0"/>
          <w:color w:val="282828"/>
          <w:sz w:val="21"/>
        </w:rPr>
        <w:t>Cela préfigure une leçon post-Polonnaruwa : le choix d’une capitale est une optimisation politique, pas une fidélité éternelle à un lieu sacré.</w:t>
      </w:r>
    </w:p>
    <w:p>
      <w:pPr>
        <w:pStyle w:val="Heading2"/>
        <w:keepNext w:val="1"/>
      </w:pPr>
      <w:r>
        <w:rPr>
          <w:rFonts w:ascii="Liberation Sans" w:hAnsi="Liberation Sans" w:eastAsia="Liberation Sans"/>
          <w:b/>
          <w:i w:val="0"/>
          <w:color w:val="2C4954"/>
          <w:sz w:val="30"/>
        </w:rPr>
        <w:t>V. Ve–VIIIe siècles — Anuradhapura dans un océan Indien bouddhique et marchand</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F4EFE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694E24"/>
                <w:sz w:val="16"/>
              </w:rPr>
              <w:t>PETIT DÉTOUR</w:t>
            </w:r>
          </w:p>
          <w:p>
            <w:pPr>
              <w:spacing w:after="100"/>
            </w:pPr>
            <w:r>
              <w:rPr>
                <w:rFonts w:ascii="Liberation Sans" w:hAnsi="Liberation Sans" w:eastAsia="Liberation Sans"/>
                <w:b/>
                <w:i w:val="0"/>
                <w:color w:val="1E1E1E"/>
                <w:sz w:val="22"/>
              </w:rPr>
              <w:t>La mousson est aussi une infrastructure</w:t>
            </w:r>
          </w:p>
          <w:p>
            <w:pPr>
              <w:spacing w:after="0" w:line="259" w:lineRule="auto"/>
            </w:pPr>
            <w:r>
              <w:rPr>
                <w:rFonts w:ascii="Liberation Serif" w:hAnsi="Liberation Serif" w:eastAsia="Liberation Serif"/>
                <w:b w:val="0"/>
                <w:i w:val="0"/>
                <w:color w:val="323232"/>
                <w:sz w:val="19"/>
              </w:rPr>
              <w:t>Une carte maritime sans calendrier est trompeuse. Dans l’océan Indien, les vents de mousson rendent possibles des traversées régulières, mais imposent aussi des saisons de départ, des mois d’attente et des besoins d’entrepôt. Un port prospère n’est donc pas seulement bien placé : il doit permettre de ravitailler, héberger et sécuriser des marchands qui peuvent rester sur place jusqu’au renversement des vents. Cette saisonnalité aide à comprendre l’apparition de diasporas marchandes durables et la valeur de Sri Lanka comme nœud entre plusieurs façades océaniques.</w:t>
            </w:r>
          </w:p>
        </w:tc>
      </w:tr>
    </w:tbl>
    <w:p>
      <w:pPr>
        <w:spacing w:after="0"/>
      </w:pPr>
    </w:p>
    <w:p>
      <w:pPr>
        <w:spacing w:line="269" w:lineRule="auto"/>
      </w:pPr>
      <w:r>
        <w:rPr>
          <w:rFonts w:ascii="Liberation Serif" w:hAnsi="Liberation Serif" w:eastAsia="Liberation Serif"/>
          <w:b w:val="0"/>
          <w:i w:val="0"/>
          <w:color w:val="282828"/>
          <w:sz w:val="21"/>
        </w:rPr>
        <w:t xml:space="preserve">Anuradhapura est souvent représentée comme civilisation intérieure. C’est trompeur. Elle dépend d’une </w:t>
      </w:r>
      <w:r>
        <w:rPr>
          <w:rFonts w:ascii="Liberation Serif" w:hAnsi="Liberation Serif" w:eastAsia="Liberation Serif"/>
          <w:b/>
          <w:i w:val="0"/>
          <w:color w:val="282828"/>
          <w:sz w:val="21"/>
        </w:rPr>
        <w:t>ceinture portuaire</w:t>
      </w:r>
      <w:r>
        <w:rPr>
          <w:rFonts w:ascii="Liberation Serif" w:hAnsi="Liberation Serif" w:eastAsia="Liberation Serif"/>
          <w:b w:val="0"/>
          <w:i w:val="0"/>
          <w:color w:val="282828"/>
          <w:sz w:val="21"/>
        </w:rPr>
        <w:t xml:space="preserve"> et de corridors qui la relient :</w:t>
      </w:r>
    </w:p>
    <w:p>
      <w:pPr>
        <w:pStyle w:val="ListBullet"/>
        <w:spacing w:after="50" w:line="259" w:lineRule="auto"/>
        <w:ind w:left="369" w:hanging="113"/>
      </w:pPr>
      <w:r>
        <w:rPr>
          <w:rFonts w:ascii="Liberation Serif" w:hAnsi="Liberation Serif" w:eastAsia="Liberation Serif"/>
          <w:b w:val="0"/>
          <w:i w:val="0"/>
          <w:color w:val="282828"/>
          <w:sz w:val="20"/>
        </w:rPr>
        <w:t xml:space="preserve">à </w:t>
      </w:r>
      <w:r>
        <w:rPr>
          <w:rFonts w:ascii="Liberation Serif" w:hAnsi="Liberation Serif" w:eastAsia="Liberation Serif"/>
          <w:b/>
          <w:i w:val="0"/>
          <w:color w:val="282828"/>
          <w:sz w:val="20"/>
        </w:rPr>
        <w:t>Mantai/Mahatittha</w:t>
      </w:r>
      <w:r>
        <w:rPr>
          <w:rFonts w:ascii="Liberation Serif" w:hAnsi="Liberation Serif" w:eastAsia="Liberation Serif"/>
          <w:b w:val="0"/>
          <w:i w:val="0"/>
          <w:color w:val="282828"/>
          <w:sz w:val="20"/>
        </w:rPr>
        <w:t xml:space="preserve"> et au golfe de Mannar ;</w:t>
      </w:r>
    </w:p>
    <w:p>
      <w:pPr>
        <w:pStyle w:val="ListBullet"/>
        <w:spacing w:after="50" w:line="259" w:lineRule="auto"/>
        <w:ind w:left="369" w:hanging="113"/>
      </w:pPr>
      <w:r>
        <w:rPr>
          <w:rFonts w:ascii="Liberation Serif" w:hAnsi="Liberation Serif" w:eastAsia="Liberation Serif"/>
          <w:b w:val="0"/>
          <w:i w:val="0"/>
          <w:color w:val="282828"/>
          <w:sz w:val="20"/>
        </w:rPr>
        <w:t>au Tamilakam ;</w:t>
      </w:r>
    </w:p>
    <w:p>
      <w:pPr>
        <w:pStyle w:val="ListBullet"/>
        <w:spacing w:after="50" w:line="259" w:lineRule="auto"/>
        <w:ind w:left="369" w:hanging="113"/>
      </w:pPr>
      <w:r>
        <w:rPr>
          <w:rFonts w:ascii="Liberation Serif" w:hAnsi="Liberation Serif" w:eastAsia="Liberation Serif"/>
          <w:b w:val="0"/>
          <w:i w:val="0"/>
          <w:color w:val="282828"/>
          <w:sz w:val="20"/>
        </w:rPr>
        <w:t>aux réseaux de l’Inde occidentale ;</w:t>
      </w:r>
    </w:p>
    <w:p>
      <w:pPr>
        <w:pStyle w:val="ListBullet"/>
        <w:spacing w:after="50" w:line="259" w:lineRule="auto"/>
        <w:ind w:left="369" w:hanging="113"/>
      </w:pPr>
      <w:r>
        <w:rPr>
          <w:rFonts w:ascii="Liberation Serif" w:hAnsi="Liberation Serif" w:eastAsia="Liberation Serif"/>
          <w:b w:val="0"/>
          <w:i w:val="0"/>
          <w:color w:val="282828"/>
          <w:sz w:val="20"/>
        </w:rPr>
        <w:t>à la mer Rouge et au golfe Persique ;</w:t>
      </w:r>
    </w:p>
    <w:p>
      <w:pPr>
        <w:pStyle w:val="ListBullet"/>
        <w:spacing w:after="50" w:line="259" w:lineRule="auto"/>
        <w:ind w:left="369" w:hanging="113"/>
      </w:pPr>
      <w:r>
        <w:rPr>
          <w:rFonts w:ascii="Liberation Serif" w:hAnsi="Liberation Serif" w:eastAsia="Liberation Serif"/>
          <w:b w:val="0"/>
          <w:i w:val="0"/>
          <w:color w:val="282828"/>
          <w:sz w:val="20"/>
        </w:rPr>
        <w:t>au golfe du Bengale ;</w:t>
      </w:r>
    </w:p>
    <w:p>
      <w:pPr>
        <w:pStyle w:val="ListBullet"/>
        <w:spacing w:after="50" w:line="259" w:lineRule="auto"/>
        <w:ind w:left="369" w:hanging="113"/>
      </w:pPr>
      <w:r>
        <w:rPr>
          <w:rFonts w:ascii="Liberation Serif" w:hAnsi="Liberation Serif" w:eastAsia="Liberation Serif"/>
          <w:b w:val="0"/>
          <w:i w:val="0"/>
          <w:color w:val="282828"/>
          <w:sz w:val="20"/>
        </w:rPr>
        <w:t>à l’Asie du Sud-Est et à la Chine.</w:t>
      </w:r>
    </w:p>
    <w:p>
      <w:pPr>
        <w:spacing w:line="269" w:lineRule="auto"/>
      </w:pPr>
      <w:r>
        <w:rPr>
          <w:rFonts w:ascii="Liberation Serif" w:hAnsi="Liberation Serif" w:eastAsia="Liberation Serif"/>
          <w:b w:val="0"/>
          <w:i w:val="0"/>
          <w:color w:val="282828"/>
          <w:sz w:val="21"/>
        </w:rPr>
        <w:t>Des voyageurs bouddhistes chinois comme Faxian témoignent également de l’internationalité des institutions monastiques. Cambridge recommande de sortir d’une lecture « commerce romain puis silence » : les réseaux se reconfigurent sans disparaître avec la fin de l’Empire romain. [A]</w:t>
      </w:r>
    </w:p>
    <w:p>
      <w:pPr>
        <w:pStyle w:val="Heading4"/>
        <w:keepNext w:val="1"/>
      </w:pPr>
      <w:r>
        <w:rPr>
          <w:rFonts w:ascii="Liberation Sans" w:hAnsi="Liberation Sans" w:eastAsia="Liberation Sans"/>
          <w:b/>
          <w:i w:val="0"/>
          <w:color w:val="3F4E53"/>
          <w:sz w:val="21"/>
        </w:rPr>
        <w:t>Biens et flux</w:t>
      </w:r>
    </w:p>
    <w:p>
      <w:pPr>
        <w:spacing w:line="269" w:lineRule="auto"/>
      </w:pPr>
      <w:r>
        <w:rPr>
          <w:rFonts w:ascii="Liberation Serif" w:hAnsi="Liberation Serif" w:eastAsia="Liberation Serif"/>
          <w:b w:val="0"/>
          <w:i w:val="0"/>
          <w:color w:val="282828"/>
          <w:sz w:val="21"/>
        </w:rPr>
        <w:t>Le Sri Lanka produit ou redistribue notamment :</w:t>
      </w:r>
    </w:p>
    <w:p>
      <w:pPr>
        <w:pStyle w:val="ListBullet"/>
        <w:spacing w:after="50" w:line="259" w:lineRule="auto"/>
        <w:ind w:left="369" w:hanging="113"/>
      </w:pPr>
      <w:r>
        <w:rPr>
          <w:rFonts w:ascii="Liberation Serif" w:hAnsi="Liberation Serif" w:eastAsia="Liberation Serif"/>
          <w:b w:val="0"/>
          <w:i w:val="0"/>
          <w:color w:val="282828"/>
          <w:sz w:val="20"/>
        </w:rPr>
        <w:t>perles du golfe de Mannar ;</w:t>
      </w:r>
    </w:p>
    <w:p>
      <w:pPr>
        <w:pStyle w:val="ListBullet"/>
        <w:spacing w:after="50" w:line="259" w:lineRule="auto"/>
        <w:ind w:left="369" w:hanging="113"/>
      </w:pPr>
      <w:r>
        <w:rPr>
          <w:rFonts w:ascii="Liberation Serif" w:hAnsi="Liberation Serif" w:eastAsia="Liberation Serif"/>
          <w:b w:val="0"/>
          <w:i w:val="0"/>
          <w:color w:val="282828"/>
          <w:sz w:val="20"/>
        </w:rPr>
        <w:t>gemmes ;</w:t>
      </w:r>
    </w:p>
    <w:p>
      <w:pPr>
        <w:pStyle w:val="ListBullet"/>
        <w:spacing w:after="50" w:line="259" w:lineRule="auto"/>
        <w:ind w:left="369" w:hanging="113"/>
      </w:pPr>
      <w:r>
        <w:rPr>
          <w:rFonts w:ascii="Liberation Serif" w:hAnsi="Liberation Serif" w:eastAsia="Liberation Serif"/>
          <w:b w:val="0"/>
          <w:i w:val="0"/>
          <w:color w:val="282828"/>
          <w:sz w:val="20"/>
        </w:rPr>
        <w:t>éléphants ;</w:t>
      </w:r>
    </w:p>
    <w:p>
      <w:pPr>
        <w:pStyle w:val="ListBullet"/>
        <w:spacing w:after="50" w:line="259" w:lineRule="auto"/>
        <w:ind w:left="369" w:hanging="113"/>
      </w:pPr>
      <w:r>
        <w:rPr>
          <w:rFonts w:ascii="Liberation Serif" w:hAnsi="Liberation Serif" w:eastAsia="Liberation Serif"/>
          <w:b w:val="0"/>
          <w:i w:val="0"/>
          <w:color w:val="282828"/>
          <w:sz w:val="20"/>
        </w:rPr>
        <w:t>produits forestiers ;</w:t>
      </w:r>
    </w:p>
    <w:p>
      <w:pPr>
        <w:pStyle w:val="ListBullet"/>
        <w:spacing w:after="50" w:line="259" w:lineRule="auto"/>
        <w:ind w:left="369" w:hanging="113"/>
      </w:pPr>
      <w:r>
        <w:rPr>
          <w:rFonts w:ascii="Liberation Serif" w:hAnsi="Liberation Serif" w:eastAsia="Liberation Serif"/>
          <w:b w:val="0"/>
          <w:i w:val="0"/>
          <w:color w:val="282828"/>
          <w:sz w:val="20"/>
        </w:rPr>
        <w:t>épices et aromates ;</w:t>
      </w:r>
    </w:p>
    <w:p>
      <w:pPr>
        <w:pStyle w:val="ListBullet"/>
        <w:spacing w:after="50" w:line="259" w:lineRule="auto"/>
        <w:ind w:left="369" w:hanging="113"/>
      </w:pPr>
      <w:r>
        <w:rPr>
          <w:rFonts w:ascii="Liberation Serif" w:hAnsi="Liberation Serif" w:eastAsia="Liberation Serif"/>
          <w:b w:val="0"/>
          <w:i w:val="0"/>
          <w:color w:val="282828"/>
          <w:sz w:val="20"/>
        </w:rPr>
        <w:t>denrées agricoles ;</w:t>
      </w:r>
    </w:p>
    <w:p>
      <w:pPr>
        <w:pStyle w:val="ListBullet"/>
        <w:spacing w:after="50" w:line="259" w:lineRule="auto"/>
        <w:ind w:left="369" w:hanging="113"/>
      </w:pPr>
      <w:r>
        <w:rPr>
          <w:rFonts w:ascii="Liberation Serif" w:hAnsi="Liberation Serif" w:eastAsia="Liberation Serif"/>
          <w:b w:val="0"/>
          <w:i w:val="0"/>
          <w:color w:val="282828"/>
          <w:sz w:val="20"/>
        </w:rPr>
        <w:t>objets manufacturés et métaux selon les périodes.</w:t>
      </w:r>
    </w:p>
    <w:p>
      <w:pPr>
        <w:spacing w:line="269" w:lineRule="auto"/>
      </w:pPr>
      <w:r>
        <w:rPr>
          <w:rFonts w:ascii="Liberation Serif" w:hAnsi="Liberation Serif" w:eastAsia="Liberation Serif"/>
          <w:b w:val="0"/>
          <w:i w:val="0"/>
          <w:color w:val="282828"/>
          <w:sz w:val="21"/>
        </w:rPr>
        <w:t>En sens inverse arrivent monnaies, céramiques, textiles, chevaux et biens de prestige.</w:t>
      </w:r>
    </w:p>
    <w:p>
      <w:pPr>
        <w:pStyle w:val="Heading2"/>
        <w:keepNext w:val="1"/>
      </w:pPr>
      <w:r>
        <w:rPr>
          <w:rFonts w:ascii="Liberation Sans" w:hAnsi="Liberation Sans" w:eastAsia="Liberation Sans"/>
          <w:b/>
          <w:i w:val="0"/>
          <w:color w:val="2C4954"/>
          <w:sz w:val="30"/>
        </w:rPr>
        <w:t>VI. VIIe–Xe siècles — Islam, Tamilakam et militarisation des réseaux</w:t>
      </w:r>
    </w:p>
    <w:p>
      <w:pPr>
        <w:spacing w:line="269" w:lineRule="auto"/>
      </w:pPr>
      <w:r>
        <w:rPr>
          <w:rFonts w:ascii="Liberation Serif" w:hAnsi="Liberation Serif" w:eastAsia="Liberation Serif"/>
          <w:b w:val="0"/>
          <w:i w:val="0"/>
          <w:color w:val="282828"/>
          <w:sz w:val="21"/>
        </w:rPr>
        <w:t xml:space="preserve">À partir du VIIe siècle, les réseaux arabes et persans deviennent un élément structurel de l’océan Indien. Cambridge décrit un espace où Malabar, Coromandel et Sri Lanka participent à une même </w:t>
      </w:r>
      <w:r>
        <w:rPr>
          <w:rFonts w:ascii="Liberation Serif" w:hAnsi="Liberation Serif" w:eastAsia="Liberation Serif"/>
          <w:b/>
          <w:i w:val="0"/>
          <w:color w:val="282828"/>
          <w:sz w:val="21"/>
        </w:rPr>
        <w:t>oecumène maritime</w:t>
      </w:r>
      <w:r>
        <w:rPr>
          <w:rFonts w:ascii="Liberation Serif" w:hAnsi="Liberation Serif" w:eastAsia="Liberation Serif"/>
          <w:b w:val="0"/>
          <w:i w:val="0"/>
          <w:color w:val="282828"/>
          <w:sz w:val="21"/>
        </w:rPr>
        <w:t xml:space="preserve"> : ports, diasporas marchandes, crédit, navigation, alliances et familles transrégionales. [A]</w:t>
      </w:r>
    </w:p>
    <w:p>
      <w:pPr>
        <w:spacing w:line="269" w:lineRule="auto"/>
      </w:pPr>
      <w:r>
        <w:rPr>
          <w:rFonts w:ascii="Liberation Serif" w:hAnsi="Liberation Serif" w:eastAsia="Liberation Serif"/>
          <w:b w:val="0"/>
          <w:i w:val="0"/>
          <w:color w:val="282828"/>
          <w:sz w:val="21"/>
        </w:rPr>
        <w:t>Le terme « influence arabe » doit donc être élargi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réseau persanophone et musulman de l’océan Indien</w:t>
            </w:r>
            <w:r>
              <w:rPr>
                <w:rFonts w:ascii="Liberation Serif" w:hAnsi="Liberation Serif" w:eastAsia="Liberation Serif"/>
                <w:b w:val="0"/>
                <w:i/>
                <w:color w:val="464646"/>
                <w:sz w:val="19"/>
              </w:rPr>
              <w:t>, connecté à des partenaires hindous, bouddhistes et chinois.</w:t>
            </w:r>
          </w:p>
        </w:tc>
      </w:tr>
    </w:tbl>
    <w:p>
      <w:pPr>
        <w:spacing w:after="0"/>
      </w:pPr>
    </w:p>
    <w:p>
      <w:pPr>
        <w:spacing w:line="269" w:lineRule="auto"/>
      </w:pPr>
      <w:r>
        <w:rPr>
          <w:rFonts w:ascii="Liberation Serif" w:hAnsi="Liberation Serif" w:eastAsia="Liberation Serif"/>
          <w:b w:val="0"/>
          <w:i w:val="0"/>
          <w:color w:val="282828"/>
          <w:sz w:val="21"/>
        </w:rPr>
        <w:t xml:space="preserve">Les chevaux sont un bon exemple de bien stratégique : l’ouest de l’océan Indien fournit des chevaux de guerre de valeur élevée aux États sud-asiatiques. Cela n’implique pas un monopole musulman absolu ; cela crée une </w:t>
      </w:r>
      <w:r>
        <w:rPr>
          <w:rFonts w:ascii="Liberation Serif" w:hAnsi="Liberation Serif" w:eastAsia="Liberation Serif"/>
          <w:b/>
          <w:i w:val="0"/>
          <w:color w:val="282828"/>
          <w:sz w:val="21"/>
        </w:rPr>
        <w:t>dépendance logistique internationale</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VII. L’Inde du Sud : Anuradhapura comme acteur du jeu Chola–Pandya, pas simple victime</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F4EFE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694E24"/>
                <w:sz w:val="16"/>
              </w:rPr>
              <w:t>PETIT DÉTOUR</w:t>
            </w:r>
          </w:p>
          <w:p>
            <w:pPr>
              <w:spacing w:after="100"/>
            </w:pPr>
            <w:r>
              <w:rPr>
                <w:rFonts w:ascii="Liberation Sans" w:hAnsi="Liberation Sans" w:eastAsia="Liberation Sans"/>
                <w:b/>
                <w:i w:val="0"/>
                <w:color w:val="1E1E1E"/>
                <w:sz w:val="22"/>
              </w:rPr>
              <w:t>Lanka comme balancier et refuge du Tamilakam</w:t>
            </w:r>
          </w:p>
          <w:p>
            <w:pPr>
              <w:spacing w:after="0" w:line="259" w:lineRule="auto"/>
            </w:pPr>
            <w:r>
              <w:rPr>
                <w:rFonts w:ascii="Liberation Serif" w:hAnsi="Liberation Serif" w:eastAsia="Liberation Serif"/>
                <w:b w:val="0"/>
                <w:i w:val="0"/>
                <w:color w:val="323232"/>
                <w:sz w:val="19"/>
              </w:rPr>
              <w:t>Les relations avec les Pāṇḍya, les Chola et d’autres pouvoirs du sud de l’Inde ne suivent pas une ligne « Inde conquérante / île victime ». Sri Lanka peut soutenir un prétendant, abriter des regalia ou des élites en fuite, fournir une base arrière, intervenir militairement sur le continent puis subir le retour du balancier. La traversée Palk–Mannar facilite aussi les mouvements de soldats, marchands, religieux et familles. Il faut toutefois documenter ces migrations épisode par épisode : la porosité du détroit ne prouve pas automatiquement des déplacements massifs à chaque guerre.</w:t>
            </w:r>
          </w:p>
        </w:tc>
      </w:tr>
    </w:tbl>
    <w:p>
      <w:pPr>
        <w:spacing w:after="0"/>
      </w:pPr>
    </w:p>
    <w:p>
      <w:pPr>
        <w:spacing w:line="269" w:lineRule="auto"/>
      </w:pPr>
      <w:r>
        <w:rPr>
          <w:rFonts w:ascii="Liberation Serif" w:hAnsi="Liberation Serif" w:eastAsia="Liberation Serif"/>
          <w:b w:val="0"/>
          <w:i w:val="0"/>
          <w:color w:val="282828"/>
          <w:sz w:val="21"/>
        </w:rPr>
        <w:t>Le rapport avec le Tamilakam alterne :</w:t>
      </w:r>
    </w:p>
    <w:p>
      <w:pPr>
        <w:pStyle w:val="ListBullet"/>
        <w:spacing w:after="50" w:line="259" w:lineRule="auto"/>
        <w:ind w:left="369" w:hanging="113"/>
      </w:pPr>
      <w:r>
        <w:rPr>
          <w:rFonts w:ascii="Liberation Serif" w:hAnsi="Liberation Serif" w:eastAsia="Liberation Serif"/>
          <w:b w:val="0"/>
          <w:i w:val="0"/>
          <w:color w:val="282828"/>
          <w:sz w:val="20"/>
        </w:rPr>
        <w:t>migrations et mercenariat ;</w:t>
      </w:r>
    </w:p>
    <w:p>
      <w:pPr>
        <w:pStyle w:val="ListBullet"/>
        <w:spacing w:after="50" w:line="259" w:lineRule="auto"/>
        <w:ind w:left="369" w:hanging="113"/>
      </w:pPr>
      <w:r>
        <w:rPr>
          <w:rFonts w:ascii="Liberation Serif" w:hAnsi="Liberation Serif" w:eastAsia="Liberation Serif"/>
          <w:b w:val="0"/>
          <w:i w:val="0"/>
          <w:color w:val="282828"/>
          <w:sz w:val="20"/>
        </w:rPr>
        <w:t>usurpations et règnes venus du sud de l’Inde ;</w:t>
      </w:r>
    </w:p>
    <w:p>
      <w:pPr>
        <w:pStyle w:val="ListBullet"/>
        <w:spacing w:after="50" w:line="259" w:lineRule="auto"/>
        <w:ind w:left="369" w:hanging="113"/>
      </w:pPr>
      <w:r>
        <w:rPr>
          <w:rFonts w:ascii="Liberation Serif" w:hAnsi="Liberation Serif" w:eastAsia="Liberation Serif"/>
          <w:b w:val="0"/>
          <w:i w:val="0"/>
          <w:color w:val="282828"/>
          <w:sz w:val="20"/>
        </w:rPr>
        <w:t>alliances matrimoniales ;</w:t>
      </w:r>
    </w:p>
    <w:p>
      <w:pPr>
        <w:pStyle w:val="ListBullet"/>
        <w:spacing w:after="50" w:line="259" w:lineRule="auto"/>
        <w:ind w:left="369" w:hanging="113"/>
      </w:pPr>
      <w:r>
        <w:rPr>
          <w:rFonts w:ascii="Liberation Serif" w:hAnsi="Liberation Serif" w:eastAsia="Liberation Serif"/>
          <w:b w:val="0"/>
          <w:i w:val="0"/>
          <w:color w:val="282828"/>
          <w:sz w:val="20"/>
        </w:rPr>
        <w:t>refuge de prétendants ;</w:t>
      </w:r>
    </w:p>
    <w:p>
      <w:pPr>
        <w:pStyle w:val="ListBullet"/>
        <w:spacing w:after="50" w:line="259" w:lineRule="auto"/>
        <w:ind w:left="369" w:hanging="113"/>
      </w:pPr>
      <w:r>
        <w:rPr>
          <w:rFonts w:ascii="Liberation Serif" w:hAnsi="Liberation Serif" w:eastAsia="Liberation Serif"/>
          <w:b w:val="0"/>
          <w:i w:val="0"/>
          <w:color w:val="282828"/>
          <w:sz w:val="20"/>
        </w:rPr>
        <w:t>raids ;</w:t>
      </w:r>
    </w:p>
    <w:p>
      <w:pPr>
        <w:pStyle w:val="ListBullet"/>
        <w:spacing w:after="50" w:line="259" w:lineRule="auto"/>
        <w:ind w:left="369" w:hanging="113"/>
      </w:pPr>
      <w:r>
        <w:rPr>
          <w:rFonts w:ascii="Liberation Serif" w:hAnsi="Liberation Serif" w:eastAsia="Liberation Serif"/>
          <w:b w:val="0"/>
          <w:i w:val="0"/>
          <w:color w:val="282828"/>
          <w:sz w:val="20"/>
        </w:rPr>
        <w:t>interventions sri-lankaises sur le continent.</w:t>
      </w:r>
    </w:p>
    <w:p>
      <w:pPr>
        <w:spacing w:line="269" w:lineRule="auto"/>
      </w:pPr>
      <w:r>
        <w:rPr>
          <w:rFonts w:ascii="Liberation Serif" w:hAnsi="Liberation Serif" w:eastAsia="Liberation Serif"/>
          <w:b w:val="0"/>
          <w:i w:val="0"/>
          <w:color w:val="282828"/>
          <w:sz w:val="21"/>
        </w:rPr>
        <w:t xml:space="preserve">Les </w:t>
      </w:r>
      <w:r>
        <w:rPr>
          <w:rFonts w:ascii="Liberation Serif" w:hAnsi="Liberation Serif" w:eastAsia="Liberation Serif"/>
          <w:b/>
          <w:i w:val="0"/>
          <w:color w:val="282828"/>
          <w:sz w:val="21"/>
        </w:rPr>
        <w:t>Pandyas</w:t>
      </w:r>
      <w:r>
        <w:rPr>
          <w:rFonts w:ascii="Liberation Serif" w:hAnsi="Liberation Serif" w:eastAsia="Liberation Serif"/>
          <w:b w:val="0"/>
          <w:i w:val="0"/>
          <w:color w:val="282828"/>
          <w:sz w:val="21"/>
        </w:rPr>
        <w:t xml:space="preserve"> sont particulièrement importants. Dans le Xe siècle, des traditions et sources secondaires signalent des régalia pandya réfugiés à Lanka sous pression chola ; la proximité sri-lankaise avec les Pandyas contribue à faire de l’île une pièce du conflit Chola–Pandya. [B]</w:t>
      </w:r>
    </w:p>
    <w:p>
      <w:pPr>
        <w:spacing w:line="269" w:lineRule="auto"/>
      </w:pPr>
      <w:r>
        <w:rPr>
          <w:rFonts w:ascii="Liberation Serif" w:hAnsi="Liberation Serif" w:eastAsia="Liberation Serif"/>
          <w:b w:val="0"/>
          <w:i w:val="0"/>
          <w:color w:val="282828"/>
          <w:sz w:val="21"/>
        </w:rPr>
        <w:t xml:space="preserve">Sena II avait déjà montré au IXe siècle que le rapport pouvait s’inverser : un royaume d’Anuradhapura pouvait projeter une force vers Madurai. La bonne image n’est donc pas « Inde envahit / Lanka résiste », mais un </w:t>
      </w:r>
      <w:r>
        <w:rPr>
          <w:rFonts w:ascii="Liberation Serif" w:hAnsi="Liberation Serif" w:eastAsia="Liberation Serif"/>
          <w:b/>
          <w:i w:val="0"/>
          <w:color w:val="282828"/>
          <w:sz w:val="21"/>
        </w:rPr>
        <w:t>système de puissances imbriqué</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VIII. IXe–XIe siècles — Pourquoi le système finit par perdre son optimum</w:t>
      </w:r>
    </w:p>
    <w:p>
      <w:pPr>
        <w:spacing w:line="269" w:lineRule="auto"/>
      </w:pPr>
      <w:r>
        <w:rPr>
          <w:rFonts w:ascii="Liberation Serif" w:hAnsi="Liberation Serif" w:eastAsia="Liberation Serif"/>
          <w:b w:val="0"/>
          <w:i w:val="0"/>
          <w:color w:val="282828"/>
          <w:sz w:val="21"/>
        </w:rPr>
        <w:t>La chute d’Anuradhapura ne se résume ni à une « décadence bouddhique » ni à l’invasion de 993.</w:t>
      </w:r>
    </w:p>
    <w:p>
      <w:pPr>
        <w:pStyle w:val="Heading4"/>
        <w:keepNext w:val="1"/>
      </w:pPr>
      <w:r>
        <w:rPr>
          <w:rFonts w:ascii="Liberation Sans" w:hAnsi="Liberation Sans" w:eastAsia="Liberation Sans"/>
          <w:b/>
          <w:i w:val="0"/>
          <w:color w:val="3F4E53"/>
          <w:sz w:val="21"/>
        </w:rPr>
        <w:t>Fragilités internes</w:t>
      </w:r>
    </w:p>
    <w:p>
      <w:pPr>
        <w:pStyle w:val="ListBullet"/>
        <w:spacing w:after="50" w:line="259" w:lineRule="auto"/>
        <w:ind w:left="369" w:hanging="113"/>
      </w:pPr>
      <w:r>
        <w:rPr>
          <w:rFonts w:ascii="Liberation Serif" w:hAnsi="Liberation Serif" w:eastAsia="Liberation Serif"/>
          <w:b w:val="0"/>
          <w:i w:val="0"/>
          <w:color w:val="282828"/>
          <w:sz w:val="20"/>
        </w:rPr>
        <w:t>successions contestées ;</w:t>
      </w:r>
    </w:p>
    <w:p>
      <w:pPr>
        <w:pStyle w:val="ListBullet"/>
        <w:spacing w:after="50" w:line="259" w:lineRule="auto"/>
        <w:ind w:left="369" w:hanging="113"/>
      </w:pPr>
      <w:r>
        <w:rPr>
          <w:rFonts w:ascii="Liberation Serif" w:hAnsi="Liberation Serif" w:eastAsia="Liberation Serif"/>
          <w:b w:val="0"/>
          <w:i w:val="0"/>
          <w:color w:val="282828"/>
          <w:sz w:val="20"/>
        </w:rPr>
        <w:t>factions de cour ;</w:t>
      </w:r>
    </w:p>
    <w:p>
      <w:pPr>
        <w:pStyle w:val="ListBullet"/>
        <w:spacing w:after="50" w:line="259" w:lineRule="auto"/>
        <w:ind w:left="369" w:hanging="113"/>
      </w:pPr>
      <w:r>
        <w:rPr>
          <w:rFonts w:ascii="Liberation Serif" w:hAnsi="Liberation Serif" w:eastAsia="Liberation Serif"/>
          <w:b w:val="0"/>
          <w:i w:val="0"/>
          <w:color w:val="282828"/>
          <w:sz w:val="20"/>
        </w:rPr>
        <w:t>coût d’entretien d’une capitale très ancienne et d’un vaste réseau ;</w:t>
      </w:r>
    </w:p>
    <w:p>
      <w:pPr>
        <w:pStyle w:val="ListBullet"/>
        <w:spacing w:after="50" w:line="259" w:lineRule="auto"/>
        <w:ind w:left="369" w:hanging="113"/>
      </w:pPr>
      <w:r>
        <w:rPr>
          <w:rFonts w:ascii="Liberation Serif" w:hAnsi="Liberation Serif" w:eastAsia="Liberation Serif"/>
          <w:b w:val="0"/>
          <w:i w:val="0"/>
          <w:color w:val="282828"/>
          <w:sz w:val="20"/>
        </w:rPr>
        <w:t>possible déplacement de certaines activités vers d’autres centres ;</w:t>
      </w:r>
    </w:p>
    <w:p>
      <w:pPr>
        <w:pStyle w:val="ListBullet"/>
        <w:spacing w:after="50" w:line="259" w:lineRule="auto"/>
        <w:ind w:left="369" w:hanging="113"/>
      </w:pPr>
      <w:r>
        <w:rPr>
          <w:rFonts w:ascii="Liberation Serif" w:hAnsi="Liberation Serif" w:eastAsia="Liberation Serif"/>
          <w:b w:val="0"/>
          <w:i w:val="0"/>
          <w:color w:val="282828"/>
          <w:sz w:val="20"/>
        </w:rPr>
        <w:t>dépendance à une stabilité territoriale de grande échelle.</w:t>
      </w:r>
    </w:p>
    <w:p>
      <w:pPr>
        <w:pStyle w:val="Heading4"/>
        <w:keepNext w:val="1"/>
      </w:pPr>
      <w:r>
        <w:rPr>
          <w:rFonts w:ascii="Liberation Sans" w:hAnsi="Liberation Sans" w:eastAsia="Liberation Sans"/>
          <w:b/>
          <w:i w:val="0"/>
          <w:color w:val="3F4E53"/>
          <w:sz w:val="21"/>
        </w:rPr>
        <w:t>Pressions externes</w:t>
      </w:r>
    </w:p>
    <w:p>
      <w:pPr>
        <w:pStyle w:val="ListBullet"/>
        <w:spacing w:after="50" w:line="259" w:lineRule="auto"/>
        <w:ind w:left="369" w:hanging="113"/>
      </w:pPr>
      <w:r>
        <w:rPr>
          <w:rFonts w:ascii="Liberation Serif" w:hAnsi="Liberation Serif" w:eastAsia="Liberation Serif"/>
          <w:b w:val="0"/>
          <w:i w:val="0"/>
          <w:color w:val="282828"/>
          <w:sz w:val="20"/>
        </w:rPr>
        <w:t>montée chola à partir du Xe siècle ;</w:t>
      </w:r>
    </w:p>
    <w:p>
      <w:pPr>
        <w:pStyle w:val="ListBullet"/>
        <w:spacing w:after="50" w:line="259" w:lineRule="auto"/>
        <w:ind w:left="369" w:hanging="113"/>
      </w:pPr>
      <w:r>
        <w:rPr>
          <w:rFonts w:ascii="Liberation Serif" w:hAnsi="Liberation Serif" w:eastAsia="Liberation Serif"/>
          <w:b w:val="0"/>
          <w:i w:val="0"/>
          <w:color w:val="282828"/>
          <w:sz w:val="20"/>
        </w:rPr>
        <w:t>conflit Chola–Pandya dont Lanka est un acteur/refuge ;</w:t>
      </w:r>
    </w:p>
    <w:p>
      <w:pPr>
        <w:pStyle w:val="ListBullet"/>
        <w:spacing w:after="50" w:line="259" w:lineRule="auto"/>
        <w:ind w:left="369" w:hanging="113"/>
      </w:pPr>
      <w:r>
        <w:rPr>
          <w:rFonts w:ascii="Liberation Serif" w:hAnsi="Liberation Serif" w:eastAsia="Liberation Serif"/>
          <w:b w:val="0"/>
          <w:i w:val="0"/>
          <w:color w:val="282828"/>
          <w:sz w:val="20"/>
        </w:rPr>
        <w:t>intérêt pour le golfe de Mannar et les routes commerciales ;</w:t>
      </w:r>
    </w:p>
    <w:p>
      <w:pPr>
        <w:pStyle w:val="ListBullet"/>
        <w:spacing w:after="50" w:line="259" w:lineRule="auto"/>
        <w:ind w:left="369" w:hanging="113"/>
      </w:pPr>
      <w:r>
        <w:rPr>
          <w:rFonts w:ascii="Liberation Serif" w:hAnsi="Liberation Serif" w:eastAsia="Liberation Serif"/>
          <w:b w:val="0"/>
          <w:i w:val="0"/>
          <w:color w:val="282828"/>
          <w:sz w:val="20"/>
        </w:rPr>
        <w:t>nécessité pour les Chola de neutraliser une base arrière potentielle de leurs adversaires.</w:t>
      </w:r>
    </w:p>
    <w:p>
      <w:pPr>
        <w:pStyle w:val="Heading4"/>
        <w:keepNext w:val="1"/>
      </w:pPr>
      <w:r>
        <w:rPr>
          <w:rFonts w:ascii="Liberation Sans" w:hAnsi="Liberation Sans" w:eastAsia="Liberation Sans"/>
          <w:b/>
          <w:i w:val="0"/>
          <w:color w:val="3F4E53"/>
          <w:sz w:val="21"/>
        </w:rPr>
        <w:t>Rupture</w:t>
      </w:r>
    </w:p>
    <w:p>
      <w:pPr>
        <w:pStyle w:val="ListBullet"/>
        <w:spacing w:after="50" w:line="259" w:lineRule="auto"/>
        <w:ind w:left="369" w:hanging="113"/>
      </w:pPr>
      <w:r>
        <w:rPr>
          <w:rFonts w:ascii="Liberation Serif" w:hAnsi="Liberation Serif" w:eastAsia="Liberation Serif"/>
          <w:b/>
          <w:i w:val="0"/>
          <w:color w:val="282828"/>
          <w:sz w:val="20"/>
        </w:rPr>
        <w:t>c. 993</w:t>
      </w:r>
      <w:r>
        <w:rPr>
          <w:rFonts w:ascii="Liberation Serif" w:hAnsi="Liberation Serif" w:eastAsia="Liberation Serif"/>
          <w:b w:val="0"/>
          <w:i w:val="0"/>
          <w:color w:val="282828"/>
          <w:sz w:val="20"/>
        </w:rPr>
        <w:t xml:space="preserve"> : Rajaraja I impose une première conquête majeure ;</w:t>
      </w:r>
    </w:p>
    <w:p>
      <w:pPr>
        <w:pStyle w:val="ListBullet"/>
        <w:spacing w:after="50" w:line="259" w:lineRule="auto"/>
        <w:ind w:left="369" w:hanging="113"/>
      </w:pPr>
      <w:r>
        <w:rPr>
          <w:rFonts w:ascii="Liberation Serif" w:hAnsi="Liberation Serif" w:eastAsia="Liberation Serif"/>
          <w:b/>
          <w:i w:val="0"/>
          <w:color w:val="282828"/>
          <w:sz w:val="20"/>
        </w:rPr>
        <w:t>c. 1017</w:t>
      </w:r>
      <w:r>
        <w:rPr>
          <w:rFonts w:ascii="Liberation Serif" w:hAnsi="Liberation Serif" w:eastAsia="Liberation Serif"/>
          <w:b w:val="0"/>
          <w:i w:val="0"/>
          <w:color w:val="282828"/>
          <w:sz w:val="20"/>
        </w:rPr>
        <w:t xml:space="preserve"> : Rajendra approfondit la domination et capture Mahinda V.</w:t>
      </w:r>
    </w:p>
    <w:p>
      <w:pPr>
        <w:spacing w:line="269" w:lineRule="auto"/>
      </w:pPr>
      <w:r>
        <w:rPr>
          <w:rFonts w:ascii="Liberation Serif" w:hAnsi="Liberation Serif" w:eastAsia="Liberation Serif"/>
          <w:b w:val="0"/>
          <w:i w:val="0"/>
          <w:color w:val="282828"/>
          <w:sz w:val="21"/>
        </w:rPr>
        <w:t xml:space="preserve">Le résultat durable n’est pas seulement un changement de dynastie : le centre administratif bascule vers </w:t>
      </w:r>
      <w:r>
        <w:rPr>
          <w:rFonts w:ascii="Liberation Serif" w:hAnsi="Liberation Serif" w:eastAsia="Liberation Serif"/>
          <w:b/>
          <w:i w:val="0"/>
          <w:color w:val="282828"/>
          <w:sz w:val="21"/>
        </w:rPr>
        <w:t>Polonnaruwa</w:t>
      </w:r>
      <w:r>
        <w:rPr>
          <w:rFonts w:ascii="Liberation Serif" w:hAnsi="Liberation Serif" w:eastAsia="Liberation Serif"/>
          <w:b w:val="0"/>
          <w:i w:val="0"/>
          <w:color w:val="282828"/>
          <w:sz w:val="21"/>
        </w:rPr>
        <w:t xml:space="preserve">, déjà utilisée auparavant comme résidence/position stratégique. UNESCO présente 993 comme rupture symbolique ; l’archéologie et les sources montrent davantage une </w:t>
      </w:r>
      <w:r>
        <w:rPr>
          <w:rFonts w:ascii="Liberation Serif" w:hAnsi="Liberation Serif" w:eastAsia="Liberation Serif"/>
          <w:b/>
          <w:i w:val="0"/>
          <w:color w:val="282828"/>
          <w:sz w:val="21"/>
        </w:rPr>
        <w:t>perte graduelle de centralité politique</w:t>
      </w:r>
      <w:r>
        <w:rPr>
          <w:rFonts w:ascii="Liberation Serif" w:hAnsi="Liberation Serif" w:eastAsia="Liberation Serif"/>
          <w:b w:val="0"/>
          <w:i w:val="0"/>
          <w:color w:val="282828"/>
          <w:sz w:val="21"/>
        </w:rPr>
        <w:t>, tandis que la sacralité d’Anuradhapura perdure.</w:t>
      </w:r>
    </w:p>
    <w:p>
      <w:pPr>
        <w:pStyle w:val="Heading2"/>
        <w:keepNext w:val="1"/>
      </w:pPr>
      <w:r>
        <w:rPr>
          <w:rFonts w:ascii="Liberation Sans" w:hAnsi="Liberation Sans" w:eastAsia="Liberation Sans"/>
          <w:b/>
          <w:i w:val="0"/>
          <w:color w:val="2C4954"/>
          <w:sz w:val="30"/>
        </w:rPr>
        <w:t>Les 8 ancres appliquées à Anuradhapura</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Ancre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Ce qu’Anuradhapura invente ou consolide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Écologie/mousson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stockage massif de l’eau dans la Dry Zone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Hydro-fiscal</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boucle riz–taxe–travaux–armée–Saṅgha</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Corridors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articulation intérieur ↔ Mannar/Mantai ↔ est/nord-est</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Succession/coercition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alternance de centralisation, usurpations et interventions sud-indiennes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Dent/Saṅgha</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légitimité bouddhique royale + pluralité des grands nikāyas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Connaissance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pāli, chroniques, commentaires, inscriptions, monastères-écoles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Ports/rentes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perles, gemmes, éléphants, transit océanique, chevaux importés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Régional</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Maurya → Tamilakam → réseaux romains/persans/arabes → Chola/Pandya</w:t>
            </w:r>
          </w:p>
        </w:tc>
      </w:tr>
    </w:tbl>
    <w:p>
      <w:pPr>
        <w:spacing w:after="20"/>
      </w:pPr>
    </w:p>
    <w:p>
      <w:pPr>
        <w:pStyle w:val="Heading2"/>
        <w:keepNext w:val="1"/>
      </w:pPr>
      <w:r>
        <w:rPr>
          <w:rFonts w:ascii="Liberation Sans" w:hAnsi="Liberation Sans" w:eastAsia="Liberation Sans"/>
          <w:b/>
          <w:i w:val="0"/>
          <w:color w:val="2C4954"/>
          <w:sz w:val="30"/>
        </w:rPr>
        <w:t>Fausses pistes</w:t>
      </w:r>
    </w:p>
    <w:p>
      <w:pPr>
        <w:pStyle w:val="ListBullet"/>
        <w:spacing w:after="50" w:line="259" w:lineRule="auto"/>
        <w:ind w:left="369" w:hanging="113"/>
      </w:pPr>
      <w:r>
        <w:rPr>
          <w:rFonts w:ascii="Liberation Serif" w:hAnsi="Liberation Serif" w:eastAsia="Liberation Serif"/>
          <w:b/>
          <w:i w:val="0"/>
          <w:color w:val="282828"/>
          <w:sz w:val="20"/>
        </w:rPr>
        <w:t>« 1 300 ans de paix »</w:t>
      </w:r>
      <w:r>
        <w:rPr>
          <w:rFonts w:ascii="Liberation Serif" w:hAnsi="Liberation Serif" w:eastAsia="Liberation Serif"/>
          <w:b w:val="0"/>
          <w:i w:val="0"/>
          <w:color w:val="282828"/>
          <w:sz w:val="20"/>
        </w:rPr>
        <w:t xml:space="preserve"> → non : durée institutionnelle ≠ absence de guerres civiles/invasions.</w:t>
      </w:r>
    </w:p>
    <w:p>
      <w:pPr>
        <w:pStyle w:val="ListBullet"/>
        <w:spacing w:after="50" w:line="259" w:lineRule="auto"/>
        <w:ind w:left="369" w:hanging="113"/>
      </w:pPr>
      <w:r>
        <w:rPr>
          <w:rFonts w:ascii="Liberation Serif" w:hAnsi="Liberation Serif" w:eastAsia="Liberation Serif"/>
          <w:b/>
          <w:i w:val="0"/>
          <w:color w:val="282828"/>
          <w:sz w:val="20"/>
        </w:rPr>
        <w:t>« Anuradhapura = ville monastique isolée »</w:t>
      </w:r>
      <w:r>
        <w:rPr>
          <w:rFonts w:ascii="Liberation Serif" w:hAnsi="Liberation Serif" w:eastAsia="Liberation Serif"/>
          <w:b w:val="0"/>
          <w:i w:val="0"/>
          <w:color w:val="282828"/>
          <w:sz w:val="20"/>
        </w:rPr>
        <w:t xml:space="preserve"> → non : capitale d’un hinterland agricole et d’un système océanique.</w:t>
      </w:r>
    </w:p>
    <w:p>
      <w:pPr>
        <w:pStyle w:val="ListBullet"/>
        <w:spacing w:after="50" w:line="259" w:lineRule="auto"/>
        <w:ind w:left="369" w:hanging="113"/>
      </w:pPr>
      <w:r>
        <w:rPr>
          <w:rFonts w:ascii="Liberation Serif" w:hAnsi="Liberation Serif" w:eastAsia="Liberation Serif"/>
          <w:b/>
          <w:i w:val="0"/>
          <w:color w:val="282828"/>
          <w:sz w:val="20"/>
        </w:rPr>
        <w:t>« Theravāda inchangé et homogène depuis Mahinda »</w:t>
      </w:r>
      <w:r>
        <w:rPr>
          <w:rFonts w:ascii="Liberation Serif" w:hAnsi="Liberation Serif" w:eastAsia="Liberation Serif"/>
          <w:b w:val="0"/>
          <w:i w:val="0"/>
          <w:color w:val="282828"/>
          <w:sz w:val="20"/>
        </w:rPr>
        <w:t xml:space="preserve"> → non : Mahāvihāra, Abhayagiri et Jetavana se concurrencent et évoluent.</w:t>
      </w:r>
    </w:p>
    <w:p>
      <w:pPr>
        <w:pStyle w:val="ListBullet"/>
        <w:spacing w:after="50" w:line="259" w:lineRule="auto"/>
        <w:ind w:left="369" w:hanging="113"/>
      </w:pPr>
      <w:r>
        <w:rPr>
          <w:rFonts w:ascii="Liberation Serif" w:hAnsi="Liberation Serif" w:eastAsia="Liberation Serif"/>
          <w:b/>
          <w:i w:val="0"/>
          <w:color w:val="282828"/>
          <w:sz w:val="20"/>
        </w:rPr>
        <w:t>« invasions tamoules = conflit ethnique permanent »</w:t>
      </w:r>
      <w:r>
        <w:rPr>
          <w:rFonts w:ascii="Liberation Serif" w:hAnsi="Liberation Serif" w:eastAsia="Liberation Serif"/>
          <w:b w:val="0"/>
          <w:i w:val="0"/>
          <w:color w:val="282828"/>
          <w:sz w:val="20"/>
        </w:rPr>
        <w:t xml:space="preserve"> → anachronique : factions, mercenaires et alliances traversent les appartenances.</w:t>
      </w:r>
    </w:p>
    <w:p>
      <w:pPr>
        <w:pStyle w:val="ListBullet"/>
        <w:spacing w:after="50" w:line="259" w:lineRule="auto"/>
        <w:ind w:left="369" w:hanging="113"/>
      </w:pPr>
      <w:r>
        <w:rPr>
          <w:rFonts w:ascii="Liberation Serif" w:hAnsi="Liberation Serif" w:eastAsia="Liberation Serif"/>
          <w:b/>
          <w:i w:val="0"/>
          <w:color w:val="282828"/>
          <w:sz w:val="20"/>
        </w:rPr>
        <w:t>« Chola détruit une ville optimale par pure supériorité militaire »</w:t>
      </w:r>
      <w:r>
        <w:rPr>
          <w:rFonts w:ascii="Liberation Serif" w:hAnsi="Liberation Serif" w:eastAsia="Liberation Serif"/>
          <w:b w:val="0"/>
          <w:i w:val="0"/>
          <w:color w:val="282828"/>
          <w:sz w:val="20"/>
        </w:rPr>
        <w:t xml:space="preserve"> → trop simple : la conquête exploite un système tardif déjà plus fragile.</w:t>
      </w:r>
    </w:p>
    <w:p>
      <w:pPr>
        <w:pStyle w:val="Heading2"/>
        <w:keepNext w:val="1"/>
      </w:pPr>
      <w:r>
        <w:rPr>
          <w:rFonts w:ascii="Liberation Sans" w:hAnsi="Liberation Sans" w:eastAsia="Liberation Sans"/>
          <w:b/>
          <w:i w:val="0"/>
          <w:color w:val="2C4954"/>
          <w:sz w:val="30"/>
        </w:rPr>
        <w:t>Sources-ancres</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trPr>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Famille</w:t>
            </w:r>
          </w:p>
        </w:tc>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Usage</w:t>
            </w:r>
          </w:p>
        </w:tc>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Référence</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Department of Archaeology</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citadelle, protohistoire, fouilles, rôle des moines dans irrigation</w:t>
            </w:r>
          </w:p>
        </w:tc>
        <w:tc>
          <w:tcPr>
            <w:tcW w:type="dxa" w:w="3362"/>
            <w:tcMar>
              <w:top w:w="70" w:type="dxa"/>
              <w:start w:w="90" w:type="dxa"/>
              <w:bottom w:w="70" w:type="dxa"/>
              <w:end w:w="90" w:type="dxa"/>
            </w:tcMar>
          </w:tcPr>
          <w:p>
            <w:hyperlink r:id="rId11">
              <w:r>
                <w:rPr>
                  <w:rFonts w:ascii="Liberation Sans" w:hAnsi="Liberation Sans"/>
                  <w:color w:val="255C8C"/>
                  <w:sz w:val="18"/>
                  <w:u w:val="single"/>
                </w:rPr>
                <w:t>archaeology.gov.lk</w:t>
              </w:r>
            </w:hyperlink>
            <w:r>
              <w:rPr>
                <w:rFonts w:ascii="Liberation Sans" w:hAnsi="Liberation Sans" w:eastAsia="Liberation Sans"/>
                <w:b w:val="0"/>
                <w:i w:val="0"/>
                <w:color w:val="373737"/>
                <w:sz w:val="15"/>
              </w:rPr>
              <w:t xml:space="preserve"> ; </w:t>
            </w:r>
            <w:r>
              <w:rPr>
                <w:rFonts w:ascii="Liberation Sans" w:hAnsi="Liberation Sans" w:eastAsia="Liberation Sans"/>
                <w:b w:val="0"/>
                <w:i/>
                <w:color w:val="373737"/>
                <w:sz w:val="15"/>
              </w:rPr>
              <w:t>Ancient Ceylon</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Cambridge</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urbanisme diffus, monastères, réseaux de l’océan Indien, Mahāvihāra/Abhayagiri, transition finale</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 xml:space="preserve">Coningham et al.; Beaujard, </w:t>
            </w:r>
            <w:r>
              <w:rPr>
                <w:rFonts w:ascii="Liberation Sans" w:hAnsi="Liberation Sans" w:eastAsia="Liberation Sans"/>
                <w:b w:val="0"/>
                <w:i/>
                <w:color w:val="373737"/>
                <w:sz w:val="15"/>
              </w:rPr>
              <w:t>The Worlds of the Indian Ocean</w:t>
            </w:r>
            <w:r>
              <w:rPr>
                <w:rFonts w:ascii="Liberation Sans" w:hAnsi="Liberation Sans" w:eastAsia="Liberation Sans"/>
                <w:b w:val="0"/>
                <w:i w:val="0"/>
                <w:color w:val="373737"/>
                <w:sz w:val="15"/>
              </w:rPr>
              <w:t>; Strathern</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UNESCO</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structure citadelle–monastères–réservoirs ; longue durée du centre sacré</w:t>
            </w:r>
          </w:p>
        </w:tc>
        <w:tc>
          <w:tcPr>
            <w:tcW w:type="dxa" w:w="3362"/>
            <w:tcMar>
              <w:top w:w="70" w:type="dxa"/>
              <w:start w:w="90" w:type="dxa"/>
              <w:bottom w:w="70" w:type="dxa"/>
              <w:end w:w="90" w:type="dxa"/>
            </w:tcMar>
          </w:tcPr>
          <w:p>
            <w:hyperlink r:id="rId12">
              <w:r>
                <w:rPr>
                  <w:rFonts w:ascii="Liberation Sans" w:hAnsi="Liberation Sans"/>
                  <w:color w:val="255C8C"/>
                  <w:sz w:val="18"/>
                  <w:u w:val="single"/>
                </w:rPr>
                <w:t>whc.unesco.org</w:t>
              </w:r>
            </w:hyperlink>
            <w:r>
              <w:rPr>
                <w:rFonts w:ascii="Liberation Sans" w:hAnsi="Liberation Sans" w:eastAsia="Liberation Sans"/>
                <w:b w:val="0"/>
                <w:i w:val="0"/>
                <w:color w:val="373737"/>
                <w:sz w:val="15"/>
              </w:rPr>
              <w:t xml:space="preserve"> ; periodic report 163318</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Wikipedia</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chronologie des règnes, guide vers les événements et bibliographies</w:t>
            </w:r>
          </w:p>
        </w:tc>
        <w:tc>
          <w:tcPr>
            <w:tcW w:type="dxa" w:w="3362"/>
            <w:tcMar>
              <w:top w:w="70" w:type="dxa"/>
              <w:start w:w="90" w:type="dxa"/>
              <w:bottom w:w="70" w:type="dxa"/>
              <w:end w:w="90" w:type="dxa"/>
            </w:tcMar>
          </w:tcPr>
          <w:p>
            <w:r>
              <w:rPr>
                <w:rFonts w:ascii="Liberation Sans" w:hAnsi="Liberation Sans" w:eastAsia="Liberation Sans"/>
                <w:b w:val="0"/>
                <w:i/>
                <w:color w:val="373737"/>
                <w:sz w:val="15"/>
              </w:rPr>
              <w:t>Anuradhapura kingdom</w:t>
            </w:r>
            <w:r>
              <w:rPr>
                <w:rFonts w:ascii="Liberation Sans" w:hAnsi="Liberation Sans" w:eastAsia="Liberation Sans"/>
                <w:b w:val="0"/>
                <w:i w:val="0"/>
                <w:color w:val="373737"/>
                <w:sz w:val="15"/>
              </w:rPr>
              <w:t xml:space="preserve">, </w:t>
            </w:r>
            <w:r>
              <w:rPr>
                <w:rFonts w:ascii="Liberation Sans" w:hAnsi="Liberation Sans" w:eastAsia="Liberation Sans"/>
                <w:b w:val="0"/>
                <w:i/>
                <w:color w:val="373737"/>
                <w:sz w:val="15"/>
              </w:rPr>
              <w:t>Anuradhapura period</w:t>
            </w:r>
            <w:r>
              <w:rPr>
                <w:rFonts w:ascii="Liberation Sans" w:hAnsi="Liberation Sans" w:eastAsia="Liberation Sans"/>
                <w:b w:val="0"/>
                <w:i w:val="0"/>
                <w:color w:val="373737"/>
                <w:sz w:val="15"/>
              </w:rPr>
              <w:t xml:space="preserve">, </w:t>
            </w:r>
            <w:r>
              <w:rPr>
                <w:rFonts w:ascii="Liberation Sans" w:hAnsi="Liberation Sans" w:eastAsia="Liberation Sans"/>
                <w:b w:val="0"/>
                <w:i/>
                <w:color w:val="373737"/>
                <w:sz w:val="15"/>
              </w:rPr>
              <w:t>History of Sri Lanka</w:t>
            </w:r>
          </w:p>
        </w:tc>
      </w:tr>
    </w:tbl>
    <w:p>
      <w:pPr>
        <w:spacing w:after="20"/>
      </w:pPr>
    </w:p>
    <w:p>
      <w:r>
        <w:br w:type="page"/>
      </w:r>
    </w:p>
    <w:p>
      <w:pPr>
        <w:pStyle w:val="ChapterTitle"/>
        <w:pBdr>
          <w:bottom w:val="single" w:sz="8" w:space="7" w:color="B38B54"/>
        </w:pBdr>
      </w:pPr>
      <w:r>
        <w:rPr>
          <w:rFonts w:ascii="Liberation Sans" w:hAnsi="Liberation Sans" w:eastAsia="Liberation Sans"/>
          <w:b/>
          <w:i w:val="0"/>
          <w:color w:val="1F3844"/>
          <w:sz w:val="42"/>
        </w:rPr>
        <w:t>Chapitre 3 — De la chute d’Anuradhapura au choix de Polonnaruwa</w:t>
      </w:r>
    </w:p>
    <w:p>
      <w:pPr>
        <w:pStyle w:val="Heading2"/>
        <w:keepNext w:val="1"/>
      </w:pPr>
      <w:r>
        <w:rPr>
          <w:rFonts w:ascii="Liberation Sans" w:hAnsi="Liberation Sans" w:eastAsia="Liberation Sans"/>
          <w:b/>
          <w:i w:val="0"/>
          <w:color w:val="2C4954"/>
          <w:sz w:val="30"/>
        </w:rPr>
        <w:t>Conquête, reconquête et déplacement du centre</w:t>
      </w:r>
    </w:p>
    <w:p>
      <w:pPr>
        <w:pStyle w:val="Heading3"/>
        <w:keepNext w:val="1"/>
      </w:pPr>
      <w:r>
        <w:rPr>
          <w:rFonts w:ascii="Liberation Sans" w:hAnsi="Liberation Sans" w:eastAsia="Liberation Sans"/>
          <w:b/>
          <w:i w:val="0"/>
          <w:color w:val="3F4E53"/>
          <w:sz w:val="24"/>
        </w:rPr>
        <w:t>1. La conquête chola n’est pas un événement unique</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Le basculement doit être lu en deux temps :</w:t>
      </w:r>
    </w:p>
    <w:p>
      <w:pPr>
        <w:pStyle w:val="ListBullet"/>
        <w:spacing w:after="50" w:line="259" w:lineRule="auto"/>
        <w:ind w:left="369" w:hanging="113"/>
      </w:pPr>
      <w:r>
        <w:rPr>
          <w:rFonts w:ascii="Liberation Serif" w:hAnsi="Liberation Serif" w:eastAsia="Liberation Serif"/>
          <w:b/>
          <w:i w:val="0"/>
          <w:color w:val="282828"/>
          <w:sz w:val="20"/>
        </w:rPr>
        <w:t>c. 993</w:t>
      </w:r>
      <w:r>
        <w:rPr>
          <w:rFonts w:ascii="Liberation Serif" w:hAnsi="Liberation Serif" w:eastAsia="Liberation Serif"/>
          <w:b w:val="0"/>
          <w:i w:val="0"/>
          <w:color w:val="282828"/>
          <w:sz w:val="20"/>
        </w:rPr>
        <w:t xml:space="preserve"> : Rajaraja I frappe le royaume d’Anuradhapura et établit une domination sur une large partie du nord ; Polonnaruwa devient progressivement un centre de l’administration chola.</w:t>
      </w:r>
    </w:p>
    <w:p>
      <w:pPr>
        <w:pStyle w:val="ListBullet"/>
        <w:spacing w:after="50" w:line="259" w:lineRule="auto"/>
        <w:ind w:left="369" w:hanging="113"/>
      </w:pPr>
      <w:r>
        <w:rPr>
          <w:rFonts w:ascii="Liberation Serif" w:hAnsi="Liberation Serif" w:eastAsia="Liberation Serif"/>
          <w:b/>
          <w:i w:val="0"/>
          <w:color w:val="282828"/>
          <w:sz w:val="20"/>
        </w:rPr>
        <w:t>c. 1017</w:t>
      </w:r>
      <w:r>
        <w:rPr>
          <w:rFonts w:ascii="Liberation Serif" w:hAnsi="Liberation Serif" w:eastAsia="Liberation Serif"/>
          <w:b w:val="0"/>
          <w:i w:val="0"/>
          <w:color w:val="282828"/>
          <w:sz w:val="20"/>
        </w:rPr>
        <w:t xml:space="preserve"> : sous Rajendra I, Mahinda V est capturé et la domination chola est approfondie.</w:t>
      </w:r>
    </w:p>
    <w:p>
      <w:pPr>
        <w:spacing w:line="269" w:lineRule="auto"/>
      </w:pPr>
      <w:r>
        <w:rPr>
          <w:rFonts w:ascii="Liberation Serif" w:hAnsi="Liberation Serif" w:eastAsia="Liberation Serif"/>
          <w:b/>
          <w:i w:val="0"/>
          <w:color w:val="282828"/>
          <w:sz w:val="21"/>
        </w:rPr>
        <w:t>Causalité canonique</w:t>
      </w:r>
      <w:r>
        <w:rPr>
          <w:rFonts w:ascii="Liberation Serif" w:hAnsi="Liberation Serif" w:eastAsia="Liberation Serif"/>
          <w:b w:val="0"/>
          <w:i w:val="0"/>
          <w:color w:val="282828"/>
          <w:sz w:val="21"/>
        </w:rPr>
        <w:t xml:space="preserve"> : la chute d’Anuradhapura = </w:t>
      </w:r>
      <w:r>
        <w:rPr>
          <w:rFonts w:ascii="Liberation Serif" w:hAnsi="Liberation Serif" w:eastAsia="Liberation Serif"/>
          <w:b/>
          <w:i w:val="0"/>
          <w:color w:val="282828"/>
          <w:sz w:val="21"/>
        </w:rPr>
        <w:t>fragilité dynastique locale + pression militaire sud-indienne + intérêt chola pour le territoire, les routes et les ressources</w:t>
      </w:r>
      <w:r>
        <w:rPr>
          <w:rFonts w:ascii="Liberation Serif" w:hAnsi="Liberation Serif" w:eastAsia="Liberation Serif"/>
          <w:b w:val="0"/>
          <w:i w:val="0"/>
          <w:color w:val="282828"/>
          <w:sz w:val="21"/>
        </w:rPr>
        <w:t>, non une simple « supériorité navale ».</w:t>
      </w:r>
    </w:p>
    <w:p>
      <w:pPr>
        <w:pStyle w:val="Heading3"/>
        <w:keepNext w:val="1"/>
      </w:pPr>
      <w:r>
        <w:rPr>
          <w:rFonts w:ascii="Liberation Sans" w:hAnsi="Liberation Sans" w:eastAsia="Liberation Sans"/>
          <w:b/>
          <w:i w:val="0"/>
          <w:color w:val="3F4E53"/>
          <w:sz w:val="24"/>
        </w:rPr>
        <w:t>2. Pourquoi Polonnaruwa avait déjà de la valeur avant les Chola</w:t>
      </w:r>
    </w:p>
    <w:p>
      <w:pPr>
        <w:spacing w:line="269" w:lineRule="auto"/>
      </w:pPr>
      <w:r>
        <w:rPr>
          <w:rFonts w:ascii="Liberation Serif" w:hAnsi="Liberation Serif" w:eastAsia="Liberation Serif"/>
          <w:b w:val="0"/>
          <w:i w:val="0"/>
          <w:color w:val="282828"/>
          <w:sz w:val="21"/>
        </w:rPr>
        <w:t xml:space="preserve">Le musée confirme une donnée importante : Polonnaruwa n’est pas créée par les Chola. Des rois tardifs d’Anuradhapura y résident périodiquement ; le site fonctionne déjà comme </w:t>
      </w:r>
      <w:r>
        <w:rPr>
          <w:rFonts w:ascii="Liberation Serif" w:hAnsi="Liberation Serif" w:eastAsia="Liberation Serif"/>
          <w:b/>
          <w:i w:val="0"/>
          <w:color w:val="282828"/>
          <w:sz w:val="21"/>
        </w:rPr>
        <w:t>centre régional et position de repli</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Géographie utile</w:t>
      </w:r>
    </w:p>
    <w:p>
      <w:pPr>
        <w:pStyle w:val="ListBullet"/>
        <w:spacing w:after="50" w:line="259" w:lineRule="auto"/>
        <w:ind w:left="369" w:hanging="113"/>
      </w:pPr>
      <w:r>
        <w:rPr>
          <w:rFonts w:ascii="Liberation Serif" w:hAnsi="Liberation Serif" w:eastAsia="Liberation Serif"/>
          <w:b w:val="0"/>
          <w:i w:val="0"/>
          <w:color w:val="282828"/>
          <w:sz w:val="20"/>
        </w:rPr>
        <w:t>à l’est d’Anuradhapura ;</w:t>
      </w:r>
    </w:p>
    <w:p>
      <w:pPr>
        <w:pStyle w:val="ListBullet"/>
        <w:spacing w:after="50" w:line="259" w:lineRule="auto"/>
        <w:ind w:left="369" w:hanging="113"/>
      </w:pPr>
      <w:r>
        <w:rPr>
          <w:rFonts w:ascii="Liberation Serif" w:hAnsi="Liberation Serif" w:eastAsia="Liberation Serif"/>
          <w:b w:val="0"/>
          <w:i w:val="0"/>
          <w:color w:val="282828"/>
          <w:sz w:val="20"/>
        </w:rPr>
        <w:t xml:space="preserve">articulation avec le </w:t>
      </w:r>
      <w:r>
        <w:rPr>
          <w:rFonts w:ascii="Liberation Serif" w:hAnsi="Liberation Serif" w:eastAsia="Liberation Serif"/>
          <w:b/>
          <w:i w:val="0"/>
          <w:color w:val="282828"/>
          <w:sz w:val="20"/>
        </w:rPr>
        <w:t>Mahaweli</w:t>
      </w:r>
      <w:r>
        <w:rPr>
          <w:rFonts w:ascii="Liberation Serif" w:hAnsi="Liberation Serif" w:eastAsia="Liberation Serif"/>
          <w:b w:val="0"/>
          <w:i w:val="0"/>
          <w:color w:val="282828"/>
          <w:sz w:val="20"/>
        </w:rPr>
        <w:t xml:space="preserve"> et les grands systèmes irrigués ;</w:t>
      </w:r>
    </w:p>
    <w:p>
      <w:pPr>
        <w:pStyle w:val="ListBullet"/>
        <w:spacing w:after="50" w:line="259" w:lineRule="auto"/>
        <w:ind w:left="369" w:hanging="113"/>
      </w:pPr>
      <w:r>
        <w:rPr>
          <w:rFonts w:ascii="Liberation Serif" w:hAnsi="Liberation Serif" w:eastAsia="Liberation Serif"/>
          <w:b w:val="0"/>
          <w:i w:val="0"/>
          <w:color w:val="282828"/>
          <w:sz w:val="20"/>
        </w:rPr>
        <w:t xml:space="preserve">proximité relative des voies menant vers </w:t>
      </w:r>
      <w:r>
        <w:rPr>
          <w:rFonts w:ascii="Liberation Serif" w:hAnsi="Liberation Serif" w:eastAsia="Liberation Serif"/>
          <w:b/>
          <w:i w:val="0"/>
          <w:color w:val="282828"/>
          <w:sz w:val="20"/>
        </w:rPr>
        <w:t>Rohana/Ruhuna</w:t>
      </w:r>
      <w:r>
        <w:rPr>
          <w:rFonts w:ascii="Liberation Serif" w:hAnsi="Liberation Serif" w:eastAsia="Liberation Serif"/>
          <w:b w:val="0"/>
          <w:i w:val="0"/>
          <w:color w:val="282828"/>
          <w:sz w:val="20"/>
        </w:rPr>
        <w:t>, réservoir historique de résistance au sud ;</w:t>
      </w:r>
    </w:p>
    <w:p>
      <w:pPr>
        <w:pStyle w:val="ListBullet"/>
        <w:spacing w:after="50" w:line="259" w:lineRule="auto"/>
        <w:ind w:left="369" w:hanging="113"/>
      </w:pPr>
      <w:r>
        <w:rPr>
          <w:rFonts w:ascii="Liberation Serif" w:hAnsi="Liberation Serif" w:eastAsia="Liberation Serif"/>
          <w:b w:val="0"/>
          <w:i w:val="0"/>
          <w:color w:val="282828"/>
          <w:sz w:val="20"/>
        </w:rPr>
        <w:t xml:space="preserve">meilleure connexion à la façade orientale et donc à </w:t>
      </w:r>
      <w:r>
        <w:rPr>
          <w:rFonts w:ascii="Liberation Serif" w:hAnsi="Liberation Serif" w:eastAsia="Liberation Serif"/>
          <w:b/>
          <w:i w:val="0"/>
          <w:color w:val="282828"/>
          <w:sz w:val="20"/>
        </w:rPr>
        <w:t>Gokanna/Trincomalee</w:t>
      </w:r>
      <w:r>
        <w:rPr>
          <w:rFonts w:ascii="Liberation Serif" w:hAnsi="Liberation Serif" w:eastAsia="Liberation Serif"/>
          <w:b w:val="0"/>
          <w:i w:val="0"/>
          <w:color w:val="282828"/>
          <w:sz w:val="20"/>
        </w:rPr>
        <w:t>.</w:t>
      </w:r>
    </w:p>
    <w:p>
      <w:pPr>
        <w:spacing w:line="269" w:lineRule="auto"/>
      </w:pPr>
      <w:r>
        <w:rPr>
          <w:rFonts w:ascii="Liberation Serif" w:hAnsi="Liberation Serif" w:eastAsia="Liberation Serif"/>
          <w:b w:val="0"/>
          <w:i w:val="0"/>
          <w:color w:val="282828"/>
          <w:sz w:val="21"/>
        </w:rPr>
        <w:t xml:space="preserve">Le terme du musée « wedge » entre Anuradhapura et Mahagama est utile comme </w:t>
      </w:r>
      <w:r>
        <w:rPr>
          <w:rFonts w:ascii="Liberation Serif" w:hAnsi="Liberation Serif" w:eastAsia="Liberation Serif"/>
          <w:b/>
          <w:i w:val="0"/>
          <w:color w:val="282828"/>
          <w:sz w:val="21"/>
        </w:rPr>
        <w:t>image stratégique</w:t>
      </w:r>
      <w:r>
        <w:rPr>
          <w:rFonts w:ascii="Liberation Serif" w:hAnsi="Liberation Serif" w:eastAsia="Liberation Serif"/>
          <w:b w:val="0"/>
          <w:i w:val="0"/>
          <w:color w:val="282828"/>
          <w:sz w:val="21"/>
        </w:rPr>
        <w:t>, à ne pas transformer en frontière fixe.</w:t>
      </w:r>
    </w:p>
    <w:p>
      <w:pPr>
        <w:pStyle w:val="Heading3"/>
        <w:keepNext w:val="1"/>
      </w:pPr>
      <w:r>
        <w:rPr>
          <w:rFonts w:ascii="Liberation Sans" w:hAnsi="Liberation Sans" w:eastAsia="Liberation Sans"/>
          <w:b/>
          <w:i w:val="0"/>
          <w:color w:val="3F4E53"/>
          <w:sz w:val="24"/>
        </w:rPr>
        <w:t>3. Rohana/Mahagama : le « hedge » territorial de la monarchie</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Rohana est structurellement important parce qu’il fournit :</w:t>
      </w:r>
    </w:p>
    <w:p>
      <w:pPr>
        <w:pStyle w:val="ListBullet"/>
        <w:spacing w:after="50" w:line="259" w:lineRule="auto"/>
        <w:ind w:left="369" w:hanging="113"/>
      </w:pPr>
      <w:r>
        <w:rPr>
          <w:rFonts w:ascii="Liberation Serif" w:hAnsi="Liberation Serif" w:eastAsia="Liberation Serif"/>
          <w:b w:val="0"/>
          <w:i w:val="0"/>
          <w:color w:val="282828"/>
          <w:sz w:val="20"/>
        </w:rPr>
        <w:t>profondeur stratégique ;</w:t>
      </w:r>
    </w:p>
    <w:p>
      <w:pPr>
        <w:pStyle w:val="ListBullet"/>
        <w:spacing w:after="50" w:line="259" w:lineRule="auto"/>
        <w:ind w:left="369" w:hanging="113"/>
      </w:pPr>
      <w:r>
        <w:rPr>
          <w:rFonts w:ascii="Liberation Serif" w:hAnsi="Liberation Serif" w:eastAsia="Liberation Serif"/>
          <w:b w:val="0"/>
          <w:i w:val="0"/>
          <w:color w:val="282828"/>
          <w:sz w:val="20"/>
        </w:rPr>
        <w:t>reliefs et zones plus difficiles à soumettre depuis Rajarata ;</w:t>
      </w:r>
    </w:p>
    <w:p>
      <w:pPr>
        <w:pStyle w:val="ListBullet"/>
        <w:spacing w:after="50" w:line="259" w:lineRule="auto"/>
        <w:ind w:left="369" w:hanging="113"/>
      </w:pPr>
      <w:r>
        <w:rPr>
          <w:rFonts w:ascii="Liberation Serif" w:hAnsi="Liberation Serif" w:eastAsia="Liberation Serif"/>
          <w:b w:val="0"/>
          <w:i w:val="0"/>
          <w:color w:val="282828"/>
          <w:sz w:val="20"/>
        </w:rPr>
        <w:t>lignées et chefs locaux pouvant entretenir une résistance ;</w:t>
      </w:r>
    </w:p>
    <w:p>
      <w:pPr>
        <w:pStyle w:val="ListBullet"/>
        <w:spacing w:after="50" w:line="259" w:lineRule="auto"/>
        <w:ind w:left="369" w:hanging="113"/>
      </w:pPr>
      <w:r>
        <w:rPr>
          <w:rFonts w:ascii="Liberation Serif" w:hAnsi="Liberation Serif" w:eastAsia="Liberation Serif"/>
          <w:b w:val="0"/>
          <w:i w:val="0"/>
          <w:color w:val="282828"/>
          <w:sz w:val="20"/>
        </w:rPr>
        <w:t>accès à un autre système agricole et aux routes du sud.</w:t>
      </w:r>
    </w:p>
    <w:p>
      <w:pPr>
        <w:spacing w:line="269" w:lineRule="auto"/>
      </w:pPr>
      <w:r>
        <w:rPr>
          <w:rFonts w:ascii="Liberation Serif" w:hAnsi="Liberation Serif" w:eastAsia="Liberation Serif"/>
          <w:b w:val="0"/>
          <w:i w:val="0"/>
          <w:color w:val="282828"/>
          <w:sz w:val="21"/>
        </w:rPr>
        <w:t xml:space="preserve">Vijayabāhu (Kitti avant son accession) construit sa puissance depuis ce monde méridional. La reconquête doit donc être lue </w:t>
      </w:r>
      <w:r>
        <w:rPr>
          <w:rFonts w:ascii="Liberation Serif" w:hAnsi="Liberation Serif" w:eastAsia="Liberation Serif"/>
          <w:b/>
          <w:i w:val="0"/>
          <w:color w:val="282828"/>
          <w:sz w:val="21"/>
        </w:rPr>
        <w:t>du sud vers le nord</w:t>
      </w:r>
      <w:r>
        <w:rPr>
          <w:rFonts w:ascii="Liberation Serif" w:hAnsi="Liberation Serif" w:eastAsia="Liberation Serif"/>
          <w:b w:val="0"/>
          <w:i w:val="0"/>
          <w:color w:val="282828"/>
          <w:sz w:val="21"/>
        </w:rPr>
        <w:t>, plus que comme une révolte urbaine de Polonnaruwa.</w:t>
      </w:r>
    </w:p>
    <w:p>
      <w:pPr>
        <w:pStyle w:val="Heading3"/>
        <w:keepNext w:val="1"/>
      </w:pPr>
      <w:r>
        <w:rPr>
          <w:rFonts w:ascii="Liberation Sans" w:hAnsi="Liberation Sans" w:eastAsia="Liberation Sans"/>
          <w:b/>
          <w:i w:val="0"/>
          <w:color w:val="3F4E53"/>
          <w:sz w:val="24"/>
        </w:rPr>
        <w:t>4. Comment Vijayabāhu reprend le pouvoir</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9F2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1A535C"/>
                <w:sz w:val="16"/>
              </w:rPr>
              <w:t>MAIS AUSSI</w:t>
            </w:r>
          </w:p>
          <w:p>
            <w:pPr>
              <w:spacing w:after="100"/>
            </w:pPr>
            <w:r>
              <w:rPr>
                <w:rFonts w:ascii="Liberation Sans" w:hAnsi="Liberation Sans" w:eastAsia="Liberation Sans"/>
                <w:b/>
                <w:i w:val="0"/>
                <w:color w:val="1E1E1E"/>
                <w:sz w:val="22"/>
              </w:rPr>
              <w:t>Vijayabāhu gagne dans une fenêtre régionale, pas dans un vide</w:t>
            </w:r>
          </w:p>
          <w:p>
            <w:pPr>
              <w:spacing w:after="0" w:line="259" w:lineRule="auto"/>
            </w:pPr>
            <w:r>
              <w:rPr>
                <w:rFonts w:ascii="Liberation Serif" w:hAnsi="Liberation Serif" w:eastAsia="Liberation Serif"/>
                <w:b w:val="0"/>
                <w:i w:val="0"/>
                <w:color w:val="323232"/>
                <w:sz w:val="19"/>
              </w:rPr>
              <w:t>La résistance depuis Rohana est le moteur interne de la reconquête, mais elle devient plus efficace lorsque les Chola sont absorbés par les conflits du Deccan et une transition dynastique autour de 1070. Les Pāṇḍya et autres adversaires des Chola modifient aussi le coût régional de l’occupation de Lanka. Ce n’est pas une coalition internationale coordonnée qui « libère » l’île : c’est l’addition d’une base territoriale sri-lankaise solide et d’une fenêtre de vulnérabilité relative de l’empire chola.</w:t>
            </w:r>
          </w:p>
        </w:tc>
      </w:tr>
    </w:tbl>
    <w:p>
      <w:pPr>
        <w:spacing w:after="0"/>
      </w:pPr>
    </w:p>
    <w:p>
      <w:pPr>
        <w:pStyle w:val="Heading4"/>
        <w:keepNext w:val="1"/>
      </w:pPr>
      <w:r>
        <w:rPr>
          <w:rFonts w:ascii="Liberation Sans" w:hAnsi="Liberation Sans" w:eastAsia="Liberation Sans"/>
          <w:b/>
          <w:i w:val="0"/>
          <w:color w:val="3F4E53"/>
          <w:sz w:val="21"/>
        </w:rPr>
        <w:t>Étape 1 — créer une base autonome</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Kitti/Vijayabāhu consolide Rohana, élimine ou rallie des rivaux et transforme la périphérie en base fiscale et militaire.</w:t>
      </w:r>
    </w:p>
    <w:p>
      <w:pPr>
        <w:pStyle w:val="Heading4"/>
        <w:keepNext w:val="1"/>
      </w:pPr>
      <w:r>
        <w:rPr>
          <w:rFonts w:ascii="Liberation Sans" w:hAnsi="Liberation Sans" w:eastAsia="Liberation Sans"/>
          <w:b/>
          <w:i w:val="0"/>
          <w:color w:val="3F4E53"/>
          <w:sz w:val="21"/>
        </w:rPr>
        <w:t>Étape 2 — profiter d’une fenêtre chola</w:t>
      </w:r>
    </w:p>
    <w:p>
      <w:pPr>
        <w:spacing w:line="269" w:lineRule="auto"/>
      </w:pPr>
      <w:r>
        <w:rPr>
          <w:rFonts w:ascii="Liberation Serif" w:hAnsi="Liberation Serif" w:eastAsia="Liberation Serif"/>
          <w:b w:val="0"/>
          <w:i w:val="0"/>
          <w:color w:val="282828"/>
          <w:sz w:val="21"/>
        </w:rPr>
        <w:t>Autour de 1060–1070, les Chola restent puissants mais doivent gérer :</w:t>
      </w:r>
    </w:p>
    <w:p>
      <w:pPr>
        <w:pStyle w:val="ListBullet"/>
        <w:spacing w:after="50" w:line="259" w:lineRule="auto"/>
        <w:ind w:left="369" w:hanging="113"/>
      </w:pPr>
      <w:r>
        <w:rPr>
          <w:rFonts w:ascii="Liberation Serif" w:hAnsi="Liberation Serif" w:eastAsia="Liberation Serif"/>
          <w:b w:val="0"/>
          <w:i w:val="0"/>
          <w:color w:val="282828"/>
          <w:sz w:val="20"/>
        </w:rPr>
        <w:t xml:space="preserve">guerres prolongées contre les </w:t>
      </w:r>
      <w:r>
        <w:rPr>
          <w:rFonts w:ascii="Liberation Serif" w:hAnsi="Liberation Serif" w:eastAsia="Liberation Serif"/>
          <w:b/>
          <w:i w:val="0"/>
          <w:color w:val="282828"/>
          <w:sz w:val="20"/>
        </w:rPr>
        <w:t>Western Chalukya</w:t>
      </w:r>
      <w:r>
        <w:rPr>
          <w:rFonts w:ascii="Liberation Serif" w:hAnsi="Liberation Serif" w:eastAsia="Liberation Serif"/>
          <w:b w:val="0"/>
          <w:i w:val="0"/>
          <w:color w:val="282828"/>
          <w:sz w:val="20"/>
        </w:rPr>
        <w:t xml:space="preserve"> dans le Deccan ;</w:t>
      </w:r>
    </w:p>
    <w:p>
      <w:pPr>
        <w:pStyle w:val="ListBullet"/>
        <w:spacing w:after="50" w:line="259" w:lineRule="auto"/>
        <w:ind w:left="369" w:hanging="113"/>
      </w:pPr>
      <w:r>
        <w:rPr>
          <w:rFonts w:ascii="Liberation Serif" w:hAnsi="Liberation Serif" w:eastAsia="Liberation Serif"/>
          <w:b w:val="0"/>
          <w:i w:val="0"/>
          <w:color w:val="282828"/>
          <w:sz w:val="20"/>
        </w:rPr>
        <w:t>pression sur plusieurs fronts ;</w:t>
      </w:r>
    </w:p>
    <w:p>
      <w:pPr>
        <w:pStyle w:val="ListBullet"/>
        <w:spacing w:after="50" w:line="259" w:lineRule="auto"/>
        <w:ind w:left="369" w:hanging="113"/>
      </w:pPr>
      <w:r>
        <w:rPr>
          <w:rFonts w:ascii="Liberation Serif" w:hAnsi="Liberation Serif" w:eastAsia="Liberation Serif"/>
          <w:b w:val="0"/>
          <w:i w:val="0"/>
          <w:color w:val="282828"/>
          <w:sz w:val="20"/>
        </w:rPr>
        <w:t>succession turbulente autour de Virarajendra/Adhirajendra ;</w:t>
      </w:r>
    </w:p>
    <w:p>
      <w:pPr>
        <w:pStyle w:val="ListBullet"/>
        <w:spacing w:after="50" w:line="259" w:lineRule="auto"/>
        <w:ind w:left="369" w:hanging="113"/>
      </w:pPr>
      <w:r>
        <w:rPr>
          <w:rFonts w:ascii="Liberation Serif" w:hAnsi="Liberation Serif" w:eastAsia="Liberation Serif"/>
          <w:b w:val="0"/>
          <w:i w:val="0"/>
          <w:color w:val="282828"/>
          <w:sz w:val="20"/>
        </w:rPr>
        <w:t xml:space="preserve">accession de </w:t>
      </w:r>
      <w:r>
        <w:rPr>
          <w:rFonts w:ascii="Liberation Serif" w:hAnsi="Liberation Serif" w:eastAsia="Liberation Serif"/>
          <w:b/>
          <w:i w:val="0"/>
          <w:color w:val="282828"/>
          <w:sz w:val="20"/>
        </w:rPr>
        <w:t>Kulottunga I</w:t>
      </w:r>
      <w:r>
        <w:rPr>
          <w:rFonts w:ascii="Liberation Serif" w:hAnsi="Liberation Serif" w:eastAsia="Liberation Serif"/>
          <w:b w:val="0"/>
          <w:i w:val="0"/>
          <w:color w:val="282828"/>
          <w:sz w:val="20"/>
        </w:rPr>
        <w:t xml:space="preserve"> en 1070, avec un recentrage des priorités.</w:t>
      </w:r>
    </w:p>
    <w:p>
      <w:pPr>
        <w:spacing w:line="269" w:lineRule="auto"/>
      </w:pPr>
      <w:r>
        <w:rPr>
          <w:rFonts w:ascii="Liberation Serif" w:hAnsi="Liberation Serif" w:eastAsia="Liberation Serif"/>
          <w:b/>
          <w:i w:val="0"/>
          <w:color w:val="282828"/>
          <w:sz w:val="21"/>
        </w:rPr>
        <w:t>[B]</w:t>
      </w:r>
      <w:r>
        <w:rPr>
          <w:rFonts w:ascii="Liberation Serif" w:hAnsi="Liberation Serif" w:eastAsia="Liberation Serif"/>
          <w:b w:val="0"/>
          <w:i w:val="0"/>
          <w:color w:val="282828"/>
          <w:sz w:val="21"/>
        </w:rPr>
        <w:t xml:space="preserve"> Ces difficultés sont des </w:t>
      </w:r>
      <w:r>
        <w:rPr>
          <w:rFonts w:ascii="Liberation Serif" w:hAnsi="Liberation Serif" w:eastAsia="Liberation Serif"/>
          <w:b/>
          <w:i w:val="0"/>
          <w:color w:val="282828"/>
          <w:sz w:val="21"/>
        </w:rPr>
        <w:t>conditions facilitatrices</w:t>
      </w:r>
      <w:r>
        <w:rPr>
          <w:rFonts w:ascii="Liberation Serif" w:hAnsi="Liberation Serif" w:eastAsia="Liberation Serif"/>
          <w:b w:val="0"/>
          <w:i w:val="0"/>
          <w:color w:val="282828"/>
          <w:sz w:val="21"/>
        </w:rPr>
        <w:t>, pas « la cause » de l’indépendance. Le moteur principal reste la construction d’une coalition et d’une armée sri-lankaises.</w:t>
      </w:r>
    </w:p>
    <w:p>
      <w:pPr>
        <w:pStyle w:val="Heading4"/>
        <w:keepNext w:val="1"/>
      </w:pPr>
      <w:r>
        <w:rPr>
          <w:rFonts w:ascii="Liberation Sans" w:hAnsi="Liberation Sans" w:eastAsia="Liberation Sans"/>
          <w:b/>
          <w:i w:val="0"/>
          <w:color w:val="3F4E53"/>
          <w:sz w:val="21"/>
        </w:rPr>
        <w:t>Étape 3 — prendre les centres</w:t>
      </w:r>
    </w:p>
    <w:p>
      <w:pPr>
        <w:spacing w:line="269" w:lineRule="auto"/>
      </w:pPr>
      <w:r>
        <w:rPr>
          <w:rFonts w:ascii="Liberation Serif" w:hAnsi="Liberation Serif" w:eastAsia="Liberation Serif"/>
          <w:b w:val="0"/>
          <w:i w:val="0"/>
          <w:color w:val="282828"/>
          <w:sz w:val="21"/>
        </w:rPr>
        <w:t xml:space="preserve">Les chroniques décrivent des campagnes coordonnées qui finissent par reprendre Polonnaruwa et Anuradhapura. La date-symbolique </w:t>
      </w:r>
      <w:r>
        <w:rPr>
          <w:rFonts w:ascii="Liberation Serif" w:hAnsi="Liberation Serif" w:eastAsia="Liberation Serif"/>
          <w:b/>
          <w:i w:val="0"/>
          <w:color w:val="282828"/>
          <w:sz w:val="21"/>
        </w:rPr>
        <w:t>1070</w:t>
      </w:r>
      <w:r>
        <w:rPr>
          <w:rFonts w:ascii="Liberation Serif" w:hAnsi="Liberation Serif" w:eastAsia="Liberation Serif"/>
          <w:b w:val="0"/>
          <w:i w:val="0"/>
          <w:color w:val="282828"/>
          <w:sz w:val="21"/>
        </w:rPr>
        <w:t xml:space="preserve"> marque le rétablissement de la souveraineté de Vijayabāhu.</w:t>
      </w:r>
    </w:p>
    <w:p>
      <w:pPr>
        <w:pStyle w:val="Heading3"/>
        <w:keepNext w:val="1"/>
      </w:pPr>
      <w:r>
        <w:rPr>
          <w:rFonts w:ascii="Liberation Sans" w:hAnsi="Liberation Sans" w:eastAsia="Liberation Sans"/>
          <w:b/>
          <w:i w:val="0"/>
          <w:color w:val="3F4E53"/>
          <w:sz w:val="24"/>
        </w:rPr>
        <w:t>5. Le rôle des puissances étrangères : beaucoup plus nuancé qu’une coalition anti-Chola</w:t>
      </w:r>
    </w:p>
    <w:p>
      <w:pPr>
        <w:pStyle w:val="Heading4"/>
        <w:keepNext w:val="1"/>
      </w:pPr>
      <w:r>
        <w:rPr>
          <w:rFonts w:ascii="Liberation Sans" w:hAnsi="Liberation Sans" w:eastAsia="Liberation Sans"/>
          <w:b/>
          <w:i w:val="0"/>
          <w:color w:val="3F4E53"/>
          <w:sz w:val="21"/>
        </w:rPr>
        <w:t>Birmanie / Rāmañña</w:t>
      </w:r>
    </w:p>
    <w:p>
      <w:pPr>
        <w:pStyle w:val="ListBullet"/>
        <w:spacing w:after="50" w:line="259" w:lineRule="auto"/>
        <w:ind w:left="369" w:hanging="113"/>
      </w:pPr>
      <w:r>
        <w:rPr>
          <w:rFonts w:ascii="Liberation Serif" w:hAnsi="Liberation Serif" w:eastAsia="Liberation Serif"/>
          <w:b/>
          <w:i w:val="0"/>
          <w:color w:val="282828"/>
          <w:sz w:val="20"/>
        </w:rPr>
        <w:t>[A]</w:t>
      </w:r>
      <w:r>
        <w:rPr>
          <w:rFonts w:ascii="Liberation Serif" w:hAnsi="Liberation Serif" w:eastAsia="Liberation Serif"/>
          <w:b w:val="0"/>
          <w:i w:val="0"/>
          <w:color w:val="282828"/>
          <w:sz w:val="20"/>
        </w:rPr>
        <w:t xml:space="preserve"> Après la reconquête, Vijayabāhu fait appel à des moines de Rāmañña/Birmanie pour restaurer l’ordination supérieure : rôle décisif dans la </w:t>
      </w:r>
      <w:r>
        <w:rPr>
          <w:rFonts w:ascii="Liberation Serif" w:hAnsi="Liberation Serif" w:eastAsia="Liberation Serif"/>
          <w:b/>
          <w:i w:val="0"/>
          <w:color w:val="282828"/>
          <w:sz w:val="20"/>
        </w:rPr>
        <w:t>reconstruction institutionnelle du Saṅgha</w:t>
      </w:r>
      <w:r>
        <w:rPr>
          <w:rFonts w:ascii="Liberation Serif" w:hAnsi="Liberation Serif" w:eastAsia="Liberation Serif"/>
          <w:b w:val="0"/>
          <w:i w:val="0"/>
          <w:color w:val="282828"/>
          <w:sz w:val="20"/>
        </w:rPr>
        <w:t>.</w:t>
      </w:r>
    </w:p>
    <w:p>
      <w:pPr>
        <w:pStyle w:val="ListBullet"/>
        <w:spacing w:after="50" w:line="259" w:lineRule="auto"/>
        <w:ind w:left="369" w:hanging="113"/>
      </w:pPr>
      <w:r>
        <w:rPr>
          <w:rFonts w:ascii="Liberation Serif" w:hAnsi="Liberation Serif" w:eastAsia="Liberation Serif"/>
          <w:b/>
          <w:i w:val="0"/>
          <w:color w:val="282828"/>
          <w:sz w:val="20"/>
        </w:rPr>
        <w:t>[B/C]</w:t>
      </w:r>
      <w:r>
        <w:rPr>
          <w:rFonts w:ascii="Liberation Serif" w:hAnsi="Liberation Serif" w:eastAsia="Liberation Serif"/>
          <w:b w:val="0"/>
          <w:i w:val="0"/>
          <w:color w:val="282828"/>
          <w:sz w:val="20"/>
        </w:rPr>
        <w:t xml:space="preserve"> Certaines traditions et reconstructions parlent aussi d’aide matérielle birmane pendant la lutte. À conserver comme soutien plausible, mais ne pas en faire une armée étrangère libérant l’île.</w:t>
      </w:r>
    </w:p>
    <w:p>
      <w:pPr>
        <w:pStyle w:val="Heading4"/>
        <w:keepNext w:val="1"/>
      </w:pPr>
      <w:r>
        <w:rPr>
          <w:rFonts w:ascii="Liberation Sans" w:hAnsi="Liberation Sans" w:eastAsia="Liberation Sans"/>
          <w:b/>
          <w:i w:val="0"/>
          <w:color w:val="3F4E53"/>
          <w:sz w:val="21"/>
        </w:rPr>
        <w:t>Pandyas / autres ennemis des Chola</w:t>
      </w:r>
    </w:p>
    <w:p>
      <w:pPr>
        <w:spacing w:line="269" w:lineRule="auto"/>
      </w:pPr>
      <w:r>
        <w:rPr>
          <w:rFonts w:ascii="Liberation Serif" w:hAnsi="Liberation Serif" w:eastAsia="Liberation Serif"/>
          <w:b w:val="0"/>
          <w:i w:val="0"/>
          <w:color w:val="282828"/>
          <w:sz w:val="21"/>
        </w:rPr>
        <w:t>Les rivalités sud-indiennes créent un environnement utile à Vijayabāhu, mais le dossier ne justifie pas encore une narration de type « alliance internationale coordonnée ».</w:t>
      </w:r>
    </w:p>
    <w:p>
      <w:pPr>
        <w:pStyle w:val="Heading4"/>
        <w:keepNext w:val="1"/>
      </w:pPr>
      <w:r>
        <w:rPr>
          <w:rFonts w:ascii="Liberation Sans" w:hAnsi="Liberation Sans" w:eastAsia="Liberation Sans"/>
          <w:b/>
          <w:i w:val="0"/>
          <w:color w:val="3F4E53"/>
          <w:sz w:val="21"/>
        </w:rPr>
        <w:t>Conclusion</w:t>
      </w:r>
    </w:p>
    <w:p>
      <w:pPr>
        <w:spacing w:line="269" w:lineRule="auto"/>
      </w:pPr>
      <w:r>
        <w:rPr>
          <w:rFonts w:ascii="Liberation Serif" w:hAnsi="Liberation Serif" w:eastAsia="Liberation Serif"/>
          <w:b/>
          <w:i w:val="0"/>
          <w:color w:val="282828"/>
          <w:sz w:val="21"/>
        </w:rPr>
        <w:t>Indépendance sri-lankaise = résistance intérieure + distraction chola + environnement régional favorable.</w:t>
      </w:r>
    </w:p>
    <w:p>
      <w:pPr>
        <w:pStyle w:val="Heading3"/>
        <w:keepNext w:val="1"/>
      </w:pPr>
      <w:r>
        <w:rPr>
          <w:rFonts w:ascii="Liberation Sans" w:hAnsi="Liberation Sans" w:eastAsia="Liberation Sans"/>
          <w:b/>
          <w:i w:val="0"/>
          <w:color w:val="3F4E53"/>
          <w:sz w:val="24"/>
        </w:rPr>
        <w:t>6. Pourquoi Vijayabāhu garde Polonnaruwa au lieu de restaurer Anuradhapura</w:t>
      </w:r>
    </w:p>
    <w:p>
      <w:pPr>
        <w:spacing w:line="269" w:lineRule="auto"/>
      </w:pPr>
      <w:r>
        <w:rPr>
          <w:rFonts w:ascii="Liberation Serif" w:hAnsi="Liberation Serif" w:eastAsia="Liberation Serif"/>
          <w:b w:val="0"/>
          <w:i w:val="0"/>
          <w:color w:val="282828"/>
          <w:sz w:val="21"/>
        </w:rPr>
        <w:t>C’est une décision révélatrice.</w:t>
      </w:r>
    </w:p>
    <w:p>
      <w:pPr>
        <w:spacing w:line="269" w:lineRule="auto"/>
      </w:pPr>
      <w:r>
        <w:rPr>
          <w:rFonts w:ascii="Liberation Serif" w:hAnsi="Liberation Serif" w:eastAsia="Liberation Serif"/>
          <w:b w:val="0"/>
          <w:i w:val="0"/>
          <w:color w:val="282828"/>
          <w:sz w:val="21"/>
        </w:rPr>
        <w:t xml:space="preserve">Il peut être </w:t>
      </w:r>
      <w:r>
        <w:rPr>
          <w:rFonts w:ascii="Liberation Serif" w:hAnsi="Liberation Serif" w:eastAsia="Liberation Serif"/>
          <w:b/>
          <w:i w:val="0"/>
          <w:color w:val="282828"/>
          <w:sz w:val="21"/>
        </w:rPr>
        <w:t>rituellement associé à Anuradhapura</w:t>
      </w:r>
      <w:r>
        <w:rPr>
          <w:rFonts w:ascii="Liberation Serif" w:hAnsi="Liberation Serif" w:eastAsia="Liberation Serif"/>
          <w:b w:val="0"/>
          <w:i w:val="0"/>
          <w:color w:val="282828"/>
          <w:sz w:val="21"/>
        </w:rPr>
        <w:t>, ancien centre de souveraineté, tout en installant durablement son gouvernement à Polonnaruwa.</w:t>
      </w:r>
    </w:p>
    <w:p>
      <w:pPr>
        <w:pStyle w:val="Heading4"/>
        <w:keepNext w:val="1"/>
      </w:pPr>
      <w:r>
        <w:rPr>
          <w:rFonts w:ascii="Liberation Sans" w:hAnsi="Liberation Sans" w:eastAsia="Liberation Sans"/>
          <w:b/>
          <w:i w:val="0"/>
          <w:color w:val="3F4E53"/>
          <w:sz w:val="21"/>
        </w:rPr>
        <w:t>Raisons probables [B]</w:t>
      </w:r>
    </w:p>
    <w:p>
      <w:pPr>
        <w:pStyle w:val="ListNumber"/>
        <w:spacing w:after="50" w:line="259" w:lineRule="auto"/>
        <w:ind w:left="369" w:hanging="113"/>
      </w:pPr>
      <w:r>
        <w:rPr>
          <w:rFonts w:ascii="Liberation Serif" w:hAnsi="Liberation Serif" w:eastAsia="Liberation Serif"/>
          <w:b/>
          <w:i w:val="0"/>
          <w:color w:val="282828"/>
          <w:sz w:val="20"/>
        </w:rPr>
        <w:t>Sunk costs administratifs</w:t>
      </w:r>
      <w:r>
        <w:rPr>
          <w:rFonts w:ascii="Liberation Serif" w:hAnsi="Liberation Serif" w:eastAsia="Liberation Serif"/>
          <w:b w:val="0"/>
          <w:i w:val="0"/>
          <w:color w:val="282828"/>
          <w:sz w:val="20"/>
        </w:rPr>
        <w:t xml:space="preserve"> : les Chola ont déjà fortifié/administré Polonnaruwa.</w:t>
      </w:r>
    </w:p>
    <w:p>
      <w:pPr>
        <w:pStyle w:val="ListNumber"/>
        <w:spacing w:after="50" w:line="259" w:lineRule="auto"/>
        <w:ind w:left="369" w:hanging="113"/>
      </w:pPr>
      <w:r>
        <w:rPr>
          <w:rFonts w:ascii="Liberation Serif" w:hAnsi="Liberation Serif" w:eastAsia="Liberation Serif"/>
          <w:b/>
          <w:i w:val="0"/>
          <w:color w:val="282828"/>
          <w:sz w:val="20"/>
        </w:rPr>
        <w:t>Position de contrôle de Rohana</w:t>
      </w:r>
      <w:r>
        <w:rPr>
          <w:rFonts w:ascii="Liberation Serif" w:hAnsi="Liberation Serif" w:eastAsia="Liberation Serif"/>
          <w:b w:val="0"/>
          <w:i w:val="0"/>
          <w:color w:val="282828"/>
          <w:sz w:val="20"/>
        </w:rPr>
        <w:t xml:space="preserve"> : la nouvelle monarchie sait d’où est venue sa propre reconquête ; elle doit surveiller les mêmes corridors.</w:t>
      </w:r>
    </w:p>
    <w:p>
      <w:pPr>
        <w:pStyle w:val="ListNumber"/>
        <w:spacing w:after="50" w:line="259" w:lineRule="auto"/>
        <w:ind w:left="369" w:hanging="113"/>
      </w:pPr>
      <w:r>
        <w:rPr>
          <w:rFonts w:ascii="Liberation Serif" w:hAnsi="Liberation Serif" w:eastAsia="Liberation Serif"/>
          <w:b/>
          <w:i w:val="0"/>
          <w:color w:val="282828"/>
          <w:sz w:val="20"/>
        </w:rPr>
        <w:t>Hydraulique et agriculture</w:t>
      </w:r>
      <w:r>
        <w:rPr>
          <w:rFonts w:ascii="Liberation Serif" w:hAnsi="Liberation Serif" w:eastAsia="Liberation Serif"/>
          <w:b w:val="0"/>
          <w:i w:val="0"/>
          <w:color w:val="282828"/>
          <w:sz w:val="20"/>
        </w:rPr>
        <w:t xml:space="preserve"> : Polonnaruwa se trouve au milieu d’un réseau productif déjà dense.</w:t>
      </w:r>
    </w:p>
    <w:p>
      <w:pPr>
        <w:pStyle w:val="ListNumber"/>
        <w:spacing w:after="50" w:line="259" w:lineRule="auto"/>
        <w:ind w:left="369" w:hanging="113"/>
      </w:pPr>
      <w:r>
        <w:rPr>
          <w:rFonts w:ascii="Liberation Serif" w:hAnsi="Liberation Serif" w:eastAsia="Liberation Serif"/>
          <w:b/>
          <w:i w:val="0"/>
          <w:color w:val="282828"/>
          <w:sz w:val="20"/>
        </w:rPr>
        <w:t>Mahaweli + façade est</w:t>
      </w:r>
      <w:r>
        <w:rPr>
          <w:rFonts w:ascii="Liberation Serif" w:hAnsi="Liberation Serif" w:eastAsia="Liberation Serif"/>
          <w:b w:val="0"/>
          <w:i w:val="0"/>
          <w:color w:val="282828"/>
          <w:sz w:val="20"/>
        </w:rPr>
        <w:t xml:space="preserve"> : accès plus direct aux routes de l’est et à Trincomalee.</w:t>
      </w:r>
    </w:p>
    <w:p>
      <w:pPr>
        <w:pStyle w:val="ListNumber"/>
        <w:spacing w:after="50" w:line="259" w:lineRule="auto"/>
        <w:ind w:left="369" w:hanging="113"/>
      </w:pPr>
      <w:r>
        <w:rPr>
          <w:rFonts w:ascii="Liberation Serif" w:hAnsi="Liberation Serif" w:eastAsia="Liberation Serif"/>
          <w:b/>
          <w:i w:val="0"/>
          <w:color w:val="282828"/>
          <w:sz w:val="20"/>
        </w:rPr>
        <w:t>Anuradhapura a perdu sa fonction stratégique</w:t>
      </w:r>
      <w:r>
        <w:rPr>
          <w:rFonts w:ascii="Liberation Serif" w:hAnsi="Liberation Serif" w:eastAsia="Liberation Serif"/>
          <w:b w:val="0"/>
          <w:i w:val="0"/>
          <w:color w:val="282828"/>
          <w:sz w:val="20"/>
        </w:rPr>
        <w:t>, même si elle garde une immense valeur religieuse.</w:t>
      </w:r>
    </w:p>
    <w:p>
      <w:pPr>
        <w:spacing w:line="269" w:lineRule="auto"/>
      </w:pPr>
      <w:r>
        <w:rPr>
          <w:rFonts w:ascii="Liberation Serif" w:hAnsi="Liberation Serif" w:eastAsia="Liberation Serif"/>
          <w:b/>
          <w:i w:val="0"/>
          <w:color w:val="282828"/>
          <w:sz w:val="21"/>
        </w:rPr>
        <w:t>Boucle causale</w:t>
      </w:r>
      <w:r>
        <w:rPr>
          <w:rFonts w:ascii="Liberation Serif" w:hAnsi="Liberation Serif" w:eastAsia="Liberation Serif"/>
          <w:b w:val="0"/>
          <w:i w:val="0"/>
          <w:color w:val="282828"/>
          <w:sz w:val="21"/>
        </w:rPr>
        <w:t xml:space="preserve"> : conquête étrangère → déplacement administratif → reconquête locale → adoption de la nouvelle géographie par le vainqueur. C’est un cas de </w:t>
      </w:r>
      <w:r>
        <w:rPr>
          <w:rFonts w:ascii="Liberation Serif" w:hAnsi="Liberation Serif" w:eastAsia="Liberation Serif"/>
          <w:b/>
          <w:i w:val="0"/>
          <w:color w:val="282828"/>
          <w:sz w:val="21"/>
        </w:rPr>
        <w:t>path dependence</w:t>
      </w:r>
      <w:r>
        <w:rPr>
          <w:rFonts w:ascii="Liberation Serif" w:hAnsi="Liberation Serif" w:eastAsia="Liberation Serif"/>
          <w:b w:val="0"/>
          <w:i w:val="0"/>
          <w:color w:val="282828"/>
          <w:sz w:val="21"/>
        </w:rPr>
        <w:t xml:space="preserve"> : le conquérant change l’optimum, puis l’État restauré conserve ce nouvel optimum.</w:t>
      </w:r>
    </w:p>
    <w:p>
      <w:pPr>
        <w:pStyle w:val="Heading3"/>
        <w:keepNext w:val="1"/>
      </w:pPr>
      <w:r>
        <w:rPr>
          <w:rFonts w:ascii="Liberation Sans" w:hAnsi="Liberation Sans" w:eastAsia="Liberation Sans"/>
          <w:b/>
          <w:i w:val="0"/>
          <w:color w:val="3F4E53"/>
          <w:sz w:val="24"/>
        </w:rPr>
        <w:t>7. Ports : éviter Colombo au XIe siècle</w:t>
      </w:r>
    </w:p>
    <w:p>
      <w:pPr>
        <w:pStyle w:val="Heading4"/>
        <w:keepNext w:val="1"/>
      </w:pPr>
      <w:r>
        <w:rPr>
          <w:rFonts w:ascii="Liberation Sans" w:hAnsi="Liberation Sans" w:eastAsia="Liberation Sans"/>
          <w:b/>
          <w:i w:val="0"/>
          <w:color w:val="3F4E53"/>
          <w:sz w:val="21"/>
        </w:rPr>
        <w:t>Trincomalee/Gokanna</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Port naturel ancien et pertinent pour la façade orientale, les routes du golfe du Bengale et l’axe Polonnaruwa–Mahaweli.</w:t>
      </w:r>
    </w:p>
    <w:p>
      <w:pPr>
        <w:pStyle w:val="Heading4"/>
        <w:keepNext w:val="1"/>
      </w:pPr>
      <w:r>
        <w:rPr>
          <w:rFonts w:ascii="Liberation Sans" w:hAnsi="Liberation Sans" w:eastAsia="Liberation Sans"/>
          <w:b/>
          <w:i w:val="0"/>
          <w:color w:val="3F4E53"/>
          <w:sz w:val="21"/>
        </w:rPr>
        <w:t>Mantai/Mahatittha–Mannar</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Nœud majeur de longue durée pour les connexions nord-ouest, Tamil Nadu, Malabar et océan Indien occidental.</w:t>
      </w:r>
    </w:p>
    <w:p>
      <w:pPr>
        <w:pStyle w:val="Heading4"/>
        <w:keepNext w:val="1"/>
      </w:pPr>
      <w:r>
        <w:rPr>
          <w:rFonts w:ascii="Liberation Sans" w:hAnsi="Liberation Sans" w:eastAsia="Liberation Sans"/>
          <w:b/>
          <w:i w:val="0"/>
          <w:color w:val="3F4E53"/>
          <w:sz w:val="21"/>
        </w:rPr>
        <w:t>Colombo</w:t>
      </w:r>
    </w:p>
    <w:p>
      <w:pPr>
        <w:spacing w:line="269" w:lineRule="auto"/>
      </w:pPr>
      <w:r>
        <w:rPr>
          <w:rFonts w:ascii="Liberation Serif" w:hAnsi="Liberation Serif" w:eastAsia="Liberation Serif"/>
          <w:b/>
          <w:i w:val="0"/>
          <w:color w:val="282828"/>
          <w:sz w:val="21"/>
        </w:rPr>
        <w:t>[D pour XIe–XIIe comme grand port directeur]</w:t>
      </w:r>
      <w:r>
        <w:rPr>
          <w:rFonts w:ascii="Liberation Serif" w:hAnsi="Liberation Serif" w:eastAsia="Liberation Serif"/>
          <w:b w:val="0"/>
          <w:i w:val="0"/>
          <w:color w:val="282828"/>
          <w:sz w:val="21"/>
        </w:rPr>
        <w:t xml:space="preserve"> Il existe des activités littorales anciennes sur la côte ouest, mais </w:t>
      </w:r>
      <w:r>
        <w:rPr>
          <w:rFonts w:ascii="Liberation Serif" w:hAnsi="Liberation Serif" w:eastAsia="Liberation Serif"/>
          <w:b/>
          <w:i w:val="0"/>
          <w:color w:val="282828"/>
          <w:sz w:val="21"/>
        </w:rPr>
        <w:t>Colombo n’est pas le bon équivalent fonctionnel de Trincomalee dans notre récit chola/Polonnaruwa</w:t>
      </w:r>
      <w:r>
        <w:rPr>
          <w:rFonts w:ascii="Liberation Serif" w:hAnsi="Liberation Serif" w:eastAsia="Liberation Serif"/>
          <w:b w:val="0"/>
          <w:i w:val="0"/>
          <w:color w:val="282828"/>
          <w:sz w:val="21"/>
        </w:rPr>
        <w:t>. Son poids politique et commercial devient beaucoup plus structurant aux XIVe–XVIe siècles avec le sud-ouest, Kotte et ensuite les Portugais.</w:t>
      </w:r>
    </w:p>
    <w:p>
      <w:pPr>
        <w:pStyle w:val="Heading3"/>
        <w:keepNext w:val="1"/>
      </w:pPr>
      <w:r>
        <w:rPr>
          <w:rFonts w:ascii="Liberation Sans" w:hAnsi="Liberation Sans" w:eastAsia="Liberation Sans"/>
          <w:b/>
          <w:i w:val="0"/>
          <w:color w:val="3F4E53"/>
          <w:sz w:val="24"/>
        </w:rPr>
        <w:t>Fausses pistes à écarter</w:t>
      </w:r>
    </w:p>
    <w:p>
      <w:pPr>
        <w:pStyle w:val="ListBullet"/>
        <w:spacing w:after="50" w:line="259" w:lineRule="auto"/>
        <w:ind w:left="369" w:hanging="113"/>
      </w:pPr>
      <w:r>
        <w:rPr>
          <w:rFonts w:ascii="Liberation Serif" w:hAnsi="Liberation Serif" w:eastAsia="Liberation Serif"/>
          <w:b/>
          <w:i w:val="0"/>
          <w:color w:val="282828"/>
          <w:sz w:val="20"/>
        </w:rPr>
        <w:t>« Vijayabāhu gagne parce que l’Empire chola s’effondre »</w:t>
      </w:r>
      <w:r>
        <w:rPr>
          <w:rFonts w:ascii="Liberation Serif" w:hAnsi="Liberation Serif" w:eastAsia="Liberation Serif"/>
          <w:b w:val="0"/>
          <w:i w:val="0"/>
          <w:color w:val="282828"/>
          <w:sz w:val="20"/>
        </w:rPr>
        <w:t xml:space="preserve"> → trop fort : le Chola ne disparaît pas en 1070 ; c’est une fenêtre de vulnérabilité relative.</w:t>
      </w:r>
    </w:p>
    <w:p>
      <w:pPr>
        <w:pStyle w:val="ListBullet"/>
        <w:spacing w:after="50" w:line="259" w:lineRule="auto"/>
        <w:ind w:left="369" w:hanging="113"/>
      </w:pPr>
      <w:r>
        <w:rPr>
          <w:rFonts w:ascii="Liberation Serif" w:hAnsi="Liberation Serif" w:eastAsia="Liberation Serif"/>
          <w:b/>
          <w:i w:val="0"/>
          <w:color w:val="282828"/>
          <w:sz w:val="20"/>
        </w:rPr>
        <w:t>« Birmanie libère militairement Sri Lanka »</w:t>
      </w:r>
      <w:r>
        <w:rPr>
          <w:rFonts w:ascii="Liberation Serif" w:hAnsi="Liberation Serif" w:eastAsia="Liberation Serif"/>
          <w:b w:val="0"/>
          <w:i w:val="0"/>
          <w:color w:val="282828"/>
          <w:sz w:val="20"/>
        </w:rPr>
        <w:t xml:space="preserve"> → non démontré ; rôle religieux post-reconquête beaucoup plus sûr.</w:t>
      </w:r>
    </w:p>
    <w:p>
      <w:pPr>
        <w:pStyle w:val="ListBullet"/>
        <w:spacing w:after="50" w:line="259" w:lineRule="auto"/>
        <w:ind w:left="369" w:hanging="113"/>
      </w:pPr>
      <w:r>
        <w:rPr>
          <w:rFonts w:ascii="Liberation Serif" w:hAnsi="Liberation Serif" w:eastAsia="Liberation Serif"/>
          <w:b/>
          <w:i w:val="0"/>
          <w:color w:val="282828"/>
          <w:sz w:val="20"/>
        </w:rPr>
        <w:t>« Polonnaruwa est choisie parce qu’elle est plus proche de la mer »</w:t>
      </w:r>
      <w:r>
        <w:rPr>
          <w:rFonts w:ascii="Liberation Serif" w:hAnsi="Liberation Serif" w:eastAsia="Liberation Serif"/>
          <w:b w:val="0"/>
          <w:i w:val="0"/>
          <w:color w:val="282828"/>
          <w:sz w:val="20"/>
        </w:rPr>
        <w:t xml:space="preserve"> → insuffisant : c’est l’articulation </w:t>
      </w:r>
      <w:r>
        <w:rPr>
          <w:rFonts w:ascii="Liberation Serif" w:hAnsi="Liberation Serif" w:eastAsia="Liberation Serif"/>
          <w:b/>
          <w:i w:val="0"/>
          <w:color w:val="282828"/>
          <w:sz w:val="20"/>
        </w:rPr>
        <w:t>territoire–eau–Rohana–Mahaweli–ports</w:t>
      </w:r>
      <w:r>
        <w:rPr>
          <w:rFonts w:ascii="Liberation Serif" w:hAnsi="Liberation Serif" w:eastAsia="Liberation Serif"/>
          <w:b w:val="0"/>
          <w:i w:val="0"/>
          <w:color w:val="282828"/>
          <w:sz w:val="20"/>
        </w:rPr>
        <w:t xml:space="preserve"> qui compte.</w:t>
      </w:r>
    </w:p>
    <w:p>
      <w:pPr>
        <w:pStyle w:val="ListBullet"/>
        <w:spacing w:after="50" w:line="259" w:lineRule="auto"/>
        <w:ind w:left="369" w:hanging="113"/>
      </w:pPr>
      <w:r>
        <w:rPr>
          <w:rFonts w:ascii="Liberation Serif" w:hAnsi="Liberation Serif" w:eastAsia="Liberation Serif"/>
          <w:b/>
          <w:i w:val="0"/>
          <w:color w:val="282828"/>
          <w:sz w:val="20"/>
        </w:rPr>
        <w:t>« Colombo est déjà le grand hub ouest équivalent à Trincomalee »</w:t>
      </w:r>
      <w:r>
        <w:rPr>
          <w:rFonts w:ascii="Liberation Serif" w:hAnsi="Liberation Serif" w:eastAsia="Liberation Serif"/>
          <w:b w:val="0"/>
          <w:i w:val="0"/>
          <w:color w:val="282828"/>
          <w:sz w:val="20"/>
        </w:rPr>
        <w:t xml:space="preserve"> → anachronisme pour cette période.</w:t>
      </w:r>
    </w:p>
    <w:p>
      <w:pPr>
        <w:pStyle w:val="Heading3"/>
        <w:keepNext w:val="1"/>
      </w:pPr>
      <w:r>
        <w:rPr>
          <w:rFonts w:ascii="Liberation Sans" w:hAnsi="Liberation Sans" w:eastAsia="Liberation Sans"/>
          <w:b/>
          <w:i w:val="0"/>
          <w:color w:val="3F4E53"/>
          <w:sz w:val="24"/>
        </w:rPr>
        <w:t>Sources pivot</w:t>
      </w:r>
    </w:p>
    <w:p>
      <w:pPr>
        <w:pStyle w:val="ListBullet"/>
        <w:spacing w:after="50" w:line="259" w:lineRule="auto"/>
        <w:ind w:left="369" w:hanging="113"/>
      </w:pPr>
      <w:r>
        <w:rPr>
          <w:rFonts w:ascii="Liberation Serif" w:hAnsi="Liberation Serif" w:eastAsia="Liberation Serif"/>
          <w:b w:val="0"/>
          <w:i w:val="0"/>
          <w:color w:val="282828"/>
          <w:sz w:val="20"/>
        </w:rPr>
        <w:t>Anura Manatunga, “Sri Lanka and Southeast Asia during the Period of the Polonnaruva Kingdom”.</w:t>
      </w:r>
    </w:p>
    <w:p>
      <w:pPr>
        <w:pStyle w:val="ListBullet"/>
        <w:spacing w:after="50" w:line="259" w:lineRule="auto"/>
        <w:ind w:left="369" w:hanging="113"/>
      </w:pPr>
      <w:r>
        <w:rPr>
          <w:rFonts w:ascii="Liberation Serif" w:hAnsi="Liberation Serif" w:eastAsia="Liberation Serif"/>
          <w:b w:val="0"/>
          <w:i w:val="0"/>
          <w:color w:val="282828"/>
          <w:sz w:val="20"/>
        </w:rPr>
        <w:t xml:space="preserve">Philippe Beaujard, </w:t>
      </w:r>
      <w:r>
        <w:rPr>
          <w:rFonts w:ascii="Liberation Serif" w:hAnsi="Liberation Serif" w:eastAsia="Liberation Serif"/>
          <w:b w:val="0"/>
          <w:i/>
          <w:color w:val="282828"/>
          <w:sz w:val="20"/>
        </w:rPr>
        <w:t>The Worlds of the Indian Ocean</w:t>
      </w:r>
      <w:r>
        <w:rPr>
          <w:rFonts w:ascii="Liberation Serif" w:hAnsi="Liberation Serif" w:eastAsia="Liberation Serif"/>
          <w:b w:val="0"/>
          <w:i w:val="0"/>
          <w:color w:val="282828"/>
          <w:sz w:val="20"/>
        </w:rPr>
        <w:t>, Cambridge UP, 2019, chap. “India: From the Chola Empire to the Delhi Sultanate”.</w:t>
      </w:r>
    </w:p>
    <w:p>
      <w:pPr>
        <w:pStyle w:val="ListBullet"/>
        <w:spacing w:after="50" w:line="259" w:lineRule="auto"/>
        <w:ind w:left="369" w:hanging="113"/>
      </w:pPr>
      <w:r>
        <w:rPr>
          <w:rFonts w:ascii="Liberation Serif" w:hAnsi="Liberation Serif" w:eastAsia="Liberation Serif"/>
          <w:b w:val="0"/>
          <w:i w:val="0"/>
          <w:color w:val="282828"/>
          <w:sz w:val="20"/>
        </w:rPr>
        <w:t>Michael Aung-Thwin / études sur Pagan–Rāmañña : à utiliser avec prudence pour distinguer chronique et reconstruction.</w:t>
      </w:r>
    </w:p>
    <w:p>
      <w:pPr>
        <w:pStyle w:val="Heading2"/>
        <w:keepNext w:val="1"/>
      </w:pPr>
      <w:r>
        <w:rPr>
          <w:rFonts w:ascii="Liberation Sans" w:hAnsi="Liberation Sans" w:eastAsia="Liberation Sans"/>
          <w:b/>
          <w:i w:val="0"/>
          <w:color w:val="2C4954"/>
          <w:sz w:val="30"/>
        </w:rPr>
        <w:t>Mise au point — Point de source UNESCO/Cambridge à retenir</w:t>
      </w:r>
    </w:p>
    <w:p>
      <w:pPr>
        <w:pStyle w:val="SourceNote"/>
        <w:spacing w:line="264" w:lineRule="auto"/>
      </w:pPr>
      <w:r>
        <w:rPr>
          <w:rFonts w:ascii="Liberation Sans" w:hAnsi="Liberation Sans" w:eastAsia="Liberation Sans"/>
          <w:b w:val="0"/>
          <w:i w:val="0"/>
          <w:color w:val="555555"/>
          <w:sz w:val="16"/>
        </w:rPr>
        <w:t xml:space="preserve">L'ICOMOS/UNESCO apporte une précision structurante : </w:t>
      </w:r>
      <w:r>
        <w:rPr>
          <w:rFonts w:ascii="Liberation Sans" w:hAnsi="Liberation Sans" w:eastAsia="Liberation Sans"/>
          <w:b/>
          <w:i w:val="0"/>
          <w:color w:val="555555"/>
          <w:sz w:val="16"/>
        </w:rPr>
        <w:t>Polonnaruwa était déjà une résidence royale temporaire avant 993</w:t>
      </w:r>
      <w:r>
        <w:rPr>
          <w:rFonts w:ascii="Liberation Sans" w:hAnsi="Liberation Sans" w:eastAsia="Liberation Sans"/>
          <w:b w:val="0"/>
          <w:i w:val="0"/>
          <w:color w:val="555555"/>
          <w:sz w:val="16"/>
        </w:rPr>
        <w:t xml:space="preserve">. La conquête chola ne crée donc pas le site ; elle transforme un centre secondaire existant en capitale. Plus important encore, la reconquête de Vijayabāhu après 1070 </w:t>
      </w:r>
      <w:r>
        <w:rPr>
          <w:rFonts w:ascii="Liberation Sans" w:hAnsi="Liberation Sans" w:eastAsia="Liberation Sans"/>
          <w:b/>
          <w:i w:val="0"/>
          <w:color w:val="555555"/>
          <w:sz w:val="16"/>
        </w:rPr>
        <w:t>ne met pas fin</w:t>
      </w:r>
      <w:r>
        <w:rPr>
          <w:rFonts w:ascii="Liberation Sans" w:hAnsi="Liberation Sans" w:eastAsia="Liberation Sans"/>
          <w:b w:val="0"/>
          <w:i w:val="0"/>
          <w:color w:val="555555"/>
          <w:sz w:val="16"/>
        </w:rPr>
        <w:t xml:space="preserve"> à ce rôle de capitale : elle le bouddhicise et le réinvestit, notamment par l'Atadage.</w:t>
      </w:r>
    </w:p>
    <w:p>
      <w:pPr>
        <w:pStyle w:val="SourceNote"/>
        <w:spacing w:line="264" w:lineRule="auto"/>
      </w:pPr>
      <w:r>
        <w:rPr>
          <w:rFonts w:ascii="Liberation Sans" w:hAnsi="Liberation Sans" w:eastAsia="Liberation Sans"/>
          <w:b w:val="0"/>
          <w:i w:val="0"/>
          <w:color w:val="555555"/>
          <w:sz w:val="16"/>
        </w:rPr>
        <w:t xml:space="preserve">Cela consolide notre causalité de </w:t>
      </w:r>
      <w:r>
        <w:rPr>
          <w:rFonts w:ascii="Liberation Sans" w:hAnsi="Liberation Sans" w:eastAsia="Liberation Sans"/>
          <w:b/>
          <w:i w:val="0"/>
          <w:color w:val="555555"/>
          <w:sz w:val="16"/>
        </w:rPr>
        <w:t>path dependence</w:t>
      </w:r>
      <w:r>
        <w:rPr>
          <w:rFonts w:ascii="Liberation Sans" w:hAnsi="Liberation Sans" w:eastAsia="Liberation Sans"/>
          <w:b w:val="0"/>
          <w:i w:val="0"/>
          <w:color w:val="555555"/>
          <w:sz w:val="16"/>
        </w:rPr>
        <w:t xml:space="preserv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centre secondaire stratégique → investissement chola → coûts irrécupérables / nouvel appareil administratif → reconquête → appropriation du nouvel optimum par la monarchie restaurée.</w:t>
            </w:r>
          </w:p>
        </w:tc>
      </w:tr>
    </w:tbl>
    <w:p>
      <w:pPr>
        <w:spacing w:after="0"/>
      </w:pPr>
    </w:p>
    <w:p>
      <w:pPr>
        <w:pStyle w:val="SourceNote"/>
        <w:spacing w:line="264" w:lineRule="auto"/>
      </w:pPr>
      <w:r>
        <w:rPr>
          <w:rFonts w:ascii="Liberation Sans" w:hAnsi="Liberation Sans" w:eastAsia="Liberation Sans"/>
          <w:b w:val="0"/>
          <w:i w:val="0"/>
          <w:color w:val="555555"/>
          <w:sz w:val="16"/>
        </w:rPr>
        <w:t xml:space="preserve">La notice UNESCO qui résume Polonnaruwa comme « seconde capitale après la destruction d'Anuradhapura en 993 » doit cependant être lue comme une </w:t>
      </w:r>
      <w:r>
        <w:rPr>
          <w:rFonts w:ascii="Liberation Sans" w:hAnsi="Liberation Sans" w:eastAsia="Liberation Sans"/>
          <w:b/>
          <w:i w:val="0"/>
          <w:color w:val="555555"/>
          <w:sz w:val="16"/>
        </w:rPr>
        <w:t>périodisation patrimoniale</w:t>
      </w:r>
      <w:r>
        <w:rPr>
          <w:rFonts w:ascii="Liberation Sans" w:hAnsi="Liberation Sans" w:eastAsia="Liberation Sans"/>
          <w:b w:val="0"/>
          <w:i w:val="0"/>
          <w:color w:val="555555"/>
          <w:sz w:val="16"/>
        </w:rPr>
        <w:t xml:space="preserve"> : elle ne prouve ni disparition instantanée de la population d'Anuradhapura, ni création ex nihilo de Polonnaruwa.</w:t>
      </w:r>
    </w:p>
    <w:p>
      <w:pPr>
        <w:pStyle w:val="SourceNote"/>
        <w:spacing w:line="264" w:lineRule="auto"/>
      </w:pPr>
      <w:r>
        <w:rPr>
          <w:rFonts w:ascii="Liberation Sans" w:hAnsi="Liberation Sans" w:eastAsia="Liberation Sans"/>
          <w:b/>
          <w:i w:val="0"/>
          <w:color w:val="555555"/>
          <w:sz w:val="16"/>
        </w:rPr>
        <w:t>Sources :</w:t>
      </w:r>
      <w:r>
        <w:rPr>
          <w:rFonts w:ascii="Liberation Sans" w:hAnsi="Liberation Sans" w:eastAsia="Liberation Sans"/>
          <w:b w:val="0"/>
          <w:i w:val="0"/>
          <w:color w:val="555555"/>
          <w:sz w:val="16"/>
        </w:rPr>
        <w:t xml:space="preserve"> UNESCO WHC, </w:t>
      </w:r>
      <w:r>
        <w:rPr>
          <w:rFonts w:ascii="Liberation Sans" w:hAnsi="Liberation Sans" w:eastAsia="Liberation Sans"/>
          <w:b w:val="0"/>
          <w:i/>
          <w:color w:val="555555"/>
          <w:sz w:val="16"/>
        </w:rPr>
        <w:t>Ancient City of Polonnaruwa</w:t>
      </w:r>
      <w:r>
        <w:rPr>
          <w:rFonts w:ascii="Liberation Sans" w:hAnsi="Liberation Sans" w:eastAsia="Liberation Sans"/>
          <w:b w:val="0"/>
          <w:i w:val="0"/>
          <w:color w:val="555555"/>
          <w:sz w:val="16"/>
        </w:rPr>
        <w:t xml:space="preserve"> ; ICOMOS evaluation/periodic report ; Manatunga, Cambridge/ISEAS.</w:t>
      </w:r>
    </w:p>
    <w:p>
      <w:pPr>
        <w:pStyle w:val="Heading3"/>
        <w:keepNext w:val="1"/>
      </w:pPr>
      <w:r>
        <w:rPr>
          <w:rFonts w:ascii="Liberation Sans" w:hAnsi="Liberation Sans" w:eastAsia="Liberation Sans"/>
          <w:b/>
          <w:i w:val="0"/>
          <w:color w:val="3F4E53"/>
          <w:sz w:val="24"/>
        </w:rPr>
        <w:t>Ajout terrain — Vēḷaikkāra : une limite interne au pouvoir restauré de Vijayabāhu</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Une inscription qui oblige à sortir des identités simples</w:t>
            </w:r>
          </w:p>
          <w:p>
            <w:pPr>
              <w:spacing w:after="0" w:line="259" w:lineRule="auto"/>
            </w:pPr>
            <w:r>
              <w:rPr>
                <w:rFonts w:ascii="Liberation Serif" w:hAnsi="Liberation Serif" w:eastAsia="Liberation Serif"/>
                <w:b w:val="0"/>
                <w:i w:val="0"/>
                <w:color w:val="323232"/>
                <w:sz w:val="19"/>
              </w:rPr>
              <w:t>L’inscription des Vēḷaikkāra montre un corps militaire tamoul/sud-indien chargé de protéger le Temple de la Dent, ses terres, ses serviteurs et les personnes placées sous sa protection. C’est une pièce majeure parce qu’elle casse l’équation « reconquête bouddhique = expulsion des personnels tamouls/hindous ». En période de fragilité dynastique, le Saṅgha et les dignitaires peuvent contractualiser la sécurité d’un actif souverain avec un corps militaire transrégional. La religion du roi, l’origine des soldats et la fonction politique ne se superposent donc pas mécaniquement.</w:t>
            </w:r>
          </w:p>
        </w:tc>
      </w:tr>
    </w:tbl>
    <w:p>
      <w:pPr>
        <w:spacing w:after="0"/>
      </w:pPr>
    </w:p>
    <w:p>
      <w:pPr>
        <w:spacing w:line="269" w:lineRule="auto"/>
      </w:pPr>
      <w:r>
        <w:rPr>
          <w:rFonts w:ascii="Liberation Serif" w:hAnsi="Liberation Serif" w:eastAsia="Liberation Serif"/>
          <w:b w:val="0"/>
          <w:i w:val="0"/>
          <w:color w:val="282828"/>
          <w:sz w:val="21"/>
        </w:rPr>
        <w:t xml:space="preserve">L’inscription Vēḷaikkāra complète fortement le récit de la reconquête. Après avoir utilisé des troupes tamoules/sud-indiennes au sein de son appareil militaire, Vijayabāhu fait face à leur mutinerie/refus de campagne contre les Chola. Cela interdit de raconter la restauration comme une opposition simple </w:t>
      </w:r>
      <w:r>
        <w:rPr>
          <w:rFonts w:ascii="Liberation Serif" w:hAnsi="Liberation Serif" w:eastAsia="Liberation Serif"/>
          <w:b/>
          <w:i w:val="0"/>
          <w:color w:val="282828"/>
          <w:sz w:val="21"/>
        </w:rPr>
        <w:t>« Cinghalais bouddhistes vs Tamouls hindous »</w:t>
      </w:r>
      <w:r>
        <w:rPr>
          <w:rFonts w:ascii="Liberation Serif" w:hAnsi="Liberation Serif" w:eastAsia="Liberation Serif"/>
          <w:b w:val="0"/>
          <w:i w:val="0"/>
          <w:color w:val="282828"/>
          <w:sz w:val="21"/>
        </w:rPr>
        <w:t xml:space="preserve"> : l’armée royale est composite, et certaines unités conservent une forte autonomie corporative.</w:t>
      </w:r>
    </w:p>
    <w:p>
      <w:pPr>
        <w:pStyle w:val="Heading4"/>
        <w:keepNext w:val="1"/>
      </w:pPr>
      <w:r>
        <w:rPr>
          <w:rFonts w:ascii="Liberation Sans" w:hAnsi="Liberation Sans" w:eastAsia="Liberation Sans"/>
          <w:b/>
          <w:i w:val="0"/>
          <w:color w:val="3F4E53"/>
          <w:sz w:val="21"/>
        </w:rPr>
        <w:t>Ce que cela ajoute à la causalité</w:t>
      </w:r>
    </w:p>
    <w:p>
      <w:pPr>
        <w:pStyle w:val="ListNumber"/>
        <w:spacing w:after="50" w:line="259" w:lineRule="auto"/>
        <w:ind w:left="369" w:hanging="113"/>
      </w:pPr>
      <w:r>
        <w:rPr>
          <w:rFonts w:ascii="Liberation Serif" w:hAnsi="Liberation Serif" w:eastAsia="Liberation Serif"/>
          <w:b/>
          <w:i w:val="0"/>
          <w:color w:val="282828"/>
          <w:sz w:val="20"/>
        </w:rPr>
        <w:t>La reconquête n’efface pas l’héritage institutionnel chola</w:t>
      </w:r>
      <w:r>
        <w:rPr>
          <w:rFonts w:ascii="Liberation Serif" w:hAnsi="Liberation Serif" w:eastAsia="Liberation Serif"/>
          <w:b w:val="0"/>
          <w:i w:val="0"/>
          <w:color w:val="282828"/>
          <w:sz w:val="20"/>
        </w:rPr>
        <w:t xml:space="preserve"> : personnels, scripts, langues et corps militaires continuent d’opérer sous la monarchie restaurée.</w:t>
      </w:r>
    </w:p>
    <w:p>
      <w:pPr>
        <w:pStyle w:val="ListNumber"/>
        <w:spacing w:after="50" w:line="259" w:lineRule="auto"/>
        <w:ind w:left="369" w:hanging="113"/>
      </w:pPr>
      <w:r>
        <w:rPr>
          <w:rFonts w:ascii="Liberation Serif" w:hAnsi="Liberation Serif" w:eastAsia="Liberation Serif"/>
          <w:b/>
          <w:i w:val="0"/>
          <w:color w:val="282828"/>
          <w:sz w:val="20"/>
        </w:rPr>
        <w:t>Le roi dépend de mercenaires/corps spécialisés</w:t>
      </w:r>
      <w:r>
        <w:rPr>
          <w:rFonts w:ascii="Liberation Serif" w:hAnsi="Liberation Serif" w:eastAsia="Liberation Serif"/>
          <w:b w:val="0"/>
          <w:i w:val="0"/>
          <w:color w:val="282828"/>
          <w:sz w:val="20"/>
        </w:rPr>
        <w:t xml:space="preserve"> dont les intérêts peuvent diverger de ceux de la cour.</w:t>
      </w:r>
    </w:p>
    <w:p>
      <w:pPr>
        <w:pStyle w:val="ListNumber"/>
        <w:spacing w:after="50" w:line="259" w:lineRule="auto"/>
        <w:ind w:left="369" w:hanging="113"/>
      </w:pPr>
      <w:r>
        <w:rPr>
          <w:rFonts w:ascii="Liberation Serif" w:hAnsi="Liberation Serif" w:eastAsia="Liberation Serif"/>
          <w:b w:val="0"/>
          <w:i w:val="0"/>
          <w:color w:val="282828"/>
          <w:sz w:val="20"/>
        </w:rPr>
        <w:t>La mutinerie montre une fragilité précoce : même un souverain victorieux ne possède pas un monopole militaire parfaitement intégré.</w:t>
      </w:r>
    </w:p>
    <w:p>
      <w:pPr>
        <w:pStyle w:val="ListNumber"/>
        <w:spacing w:after="50" w:line="259" w:lineRule="auto"/>
        <w:ind w:left="369" w:hanging="113"/>
      </w:pPr>
      <w:r>
        <w:rPr>
          <w:rFonts w:ascii="Liberation Serif" w:hAnsi="Liberation Serif" w:eastAsia="Liberation Serif"/>
          <w:b w:val="0"/>
          <w:i w:val="0"/>
          <w:color w:val="282828"/>
          <w:sz w:val="20"/>
        </w:rPr>
        <w:t>Après la mort de Vijayabāhu, les luttes internes renforcent encore cette logique et ouvrent la voie à une délégation de la garde des reliques à ces mêmes forces.</w:t>
      </w:r>
    </w:p>
    <w:p>
      <w:pPr>
        <w:pStyle w:val="Heading4"/>
        <w:keepNext w:val="1"/>
      </w:pPr>
      <w:r>
        <w:rPr>
          <w:rFonts w:ascii="Liberation Sans" w:hAnsi="Liberation Sans" w:eastAsia="Liberation Sans"/>
          <w:b/>
          <w:i w:val="0"/>
          <w:color w:val="3F4E53"/>
          <w:sz w:val="21"/>
        </w:rPr>
        <w:t>Niveau de preuve</w:t>
      </w:r>
    </w:p>
    <w:p>
      <w:pPr>
        <w:pStyle w:val="ListBullet"/>
        <w:spacing w:after="50" w:line="259" w:lineRule="auto"/>
        <w:ind w:left="369" w:hanging="113"/>
      </w:pPr>
      <w:r>
        <w:rPr>
          <w:rFonts w:ascii="Liberation Serif" w:hAnsi="Liberation Serif" w:eastAsia="Liberation Serif"/>
          <w:b w:val="0"/>
          <w:i w:val="0"/>
          <w:color w:val="282828"/>
          <w:sz w:val="20"/>
        </w:rPr>
        <w:t xml:space="preserve">Mutinerie/refus et rôle des Vēḷaikkāra : </w:t>
      </w:r>
      <w:r>
        <w:rPr>
          <w:rFonts w:ascii="Liberation Serif" w:hAnsi="Liberation Serif" w:eastAsia="Liberation Serif"/>
          <w:b/>
          <w:i w:val="0"/>
          <w:color w:val="282828"/>
          <w:sz w:val="20"/>
        </w:rPr>
        <w:t>[A/B]</w:t>
      </w:r>
      <w:r>
        <w:rPr>
          <w:rFonts w:ascii="Liberation Serif" w:hAnsi="Liberation Serif" w:eastAsia="Liberation Serif"/>
          <w:b w:val="0"/>
          <w:i w:val="0"/>
          <w:color w:val="282828"/>
          <w:sz w:val="20"/>
        </w:rPr>
        <w:t>.</w:t>
      </w:r>
    </w:p>
    <w:p>
      <w:pPr>
        <w:pStyle w:val="ListBullet"/>
        <w:spacing w:after="50" w:line="259" w:lineRule="auto"/>
        <w:ind w:left="369" w:hanging="113"/>
      </w:pPr>
      <w:r>
        <w:rPr>
          <w:rFonts w:ascii="Liberation Serif" w:hAnsi="Liberation Serif" w:eastAsia="Liberation Serif"/>
          <w:b w:val="0"/>
          <w:i w:val="0"/>
          <w:color w:val="282828"/>
          <w:sz w:val="20"/>
        </w:rPr>
        <w:t xml:space="preserve">Explication exclusive par solidarité ethnique avec les Chola : </w:t>
      </w:r>
      <w:r>
        <w:rPr>
          <w:rFonts w:ascii="Liberation Serif" w:hAnsi="Liberation Serif" w:eastAsia="Liberation Serif"/>
          <w:b/>
          <w:i w:val="0"/>
          <w:color w:val="282828"/>
          <w:sz w:val="20"/>
        </w:rPr>
        <w:t>[C]</w:t>
      </w:r>
      <w:r>
        <w:rPr>
          <w:rFonts w:ascii="Liberation Serif" w:hAnsi="Liberation Serif" w:eastAsia="Liberation Serif"/>
          <w:b w:val="0"/>
          <w:i w:val="0"/>
          <w:color w:val="282828"/>
          <w:sz w:val="20"/>
        </w:rPr>
        <w:t>, à ne pas transformer en causalité unique.</w:t>
      </w:r>
    </w:p>
    <w:p>
      <w:r>
        <w:br w:type="page"/>
      </w:r>
    </w:p>
    <w:p>
      <w:pPr>
        <w:pStyle w:val="PartTitle"/>
        <w:jc w:val="left"/>
      </w:pPr>
      <w:r>
        <w:rPr>
          <w:rFonts w:ascii="Liberation Sans" w:hAnsi="Liberation Sans" w:eastAsia="Liberation Sans"/>
          <w:b/>
          <w:i w:val="0"/>
          <w:color w:val="785B32"/>
          <w:sz w:val="18"/>
        </w:rPr>
        <w:t>PARTIE II — POLONNARUWA</w:t>
      </w:r>
    </w:p>
    <w:p>
      <w:pPr>
        <w:pStyle w:val="ChapterTitle"/>
        <w:pBdr>
          <w:bottom w:val="single" w:sz="8" w:space="7" w:color="B38B54"/>
        </w:pBdr>
      </w:pPr>
      <w:r>
        <w:rPr>
          <w:rFonts w:ascii="Liberation Sans" w:hAnsi="Liberation Sans" w:eastAsia="Liberation Sans"/>
          <w:b/>
          <w:i w:val="0"/>
          <w:color w:val="1F3844"/>
          <w:sz w:val="42"/>
        </w:rPr>
        <w:t>Chapitre 4 — Polonnaruwa à l’apogée : eau, Saṅgha, souveraineté et projection régionale</w:t>
      </w:r>
    </w:p>
    <w:p>
      <w:pPr>
        <w:pStyle w:val="Heading2"/>
        <w:keepNext w:val="1"/>
      </w:pPr>
      <w:r>
        <w:rPr>
          <w:rFonts w:ascii="Liberation Sans" w:hAnsi="Liberation Sans" w:eastAsia="Liberation Sans"/>
          <w:b/>
          <w:i w:val="0"/>
          <w:color w:val="2C4954"/>
          <w:sz w:val="30"/>
        </w:rPr>
        <w:t>Apogée : eau, Saṅgha, légitimité, savoir et projection</w:t>
      </w:r>
    </w:p>
    <w:p>
      <w:pPr>
        <w:pStyle w:val="Heading3"/>
        <w:keepNext w:val="1"/>
      </w:pPr>
      <w:r>
        <w:rPr>
          <w:rFonts w:ascii="Liberation Sans" w:hAnsi="Liberation Sans" w:eastAsia="Liberation Sans"/>
          <w:b/>
          <w:i w:val="0"/>
          <w:color w:val="3F4E53"/>
          <w:sz w:val="24"/>
        </w:rPr>
        <w:t>1. Les « trois sectes » : mieux parler de fraternités / nikāyas</w:t>
      </w:r>
    </w:p>
    <w:p>
      <w:pPr>
        <w:spacing w:line="269" w:lineRule="auto"/>
      </w:pPr>
      <w:r>
        <w:rPr>
          <w:rFonts w:ascii="Liberation Serif" w:hAnsi="Liberation Serif" w:eastAsia="Liberation Serif"/>
          <w:b w:val="0"/>
          <w:i w:val="0"/>
          <w:color w:val="282828"/>
          <w:sz w:val="21"/>
        </w:rPr>
        <w:t>Le vocabulaire du musée (« three sects ») est utile mais risque de faire penser à trois religions séparées.</w:t>
      </w:r>
    </w:p>
    <w:p>
      <w:pPr>
        <w:pStyle w:val="Heading4"/>
        <w:keepNext w:val="1"/>
      </w:pPr>
      <w:r>
        <w:rPr>
          <w:rFonts w:ascii="Liberation Sans" w:hAnsi="Liberation Sans" w:eastAsia="Liberation Sans"/>
          <w:b/>
          <w:i w:val="0"/>
          <w:color w:val="3F4E53"/>
          <w:sz w:val="21"/>
        </w:rPr>
        <w:t>Mahāvihāra</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Ancienne institution monastique d’Anuradhapura, progressivement devenue la matrice de la tradition pāli que nous appelons aujourd’hui Theravāda. Traits à retenir :</w:t>
      </w:r>
    </w:p>
    <w:p>
      <w:pPr>
        <w:pStyle w:val="ListBullet"/>
        <w:spacing w:after="50" w:line="259" w:lineRule="auto"/>
        <w:ind w:left="369" w:hanging="113"/>
      </w:pPr>
      <w:r>
        <w:rPr>
          <w:rFonts w:ascii="Liberation Serif" w:hAnsi="Liberation Serif" w:eastAsia="Liberation Serif"/>
          <w:b w:val="0"/>
          <w:i w:val="0"/>
          <w:color w:val="282828"/>
          <w:sz w:val="20"/>
        </w:rPr>
        <w:t>fort investissement dans la discipline (Vinaya) et la définition de l’orthodoxie ;</w:t>
      </w:r>
    </w:p>
    <w:p>
      <w:pPr>
        <w:pStyle w:val="ListBullet"/>
        <w:spacing w:after="50" w:line="259" w:lineRule="auto"/>
        <w:ind w:left="369" w:hanging="113"/>
      </w:pPr>
      <w:r>
        <w:rPr>
          <w:rFonts w:ascii="Liberation Serif" w:hAnsi="Liberation Serif" w:eastAsia="Liberation Serif"/>
          <w:b w:val="0"/>
          <w:i w:val="0"/>
          <w:color w:val="282828"/>
          <w:sz w:val="20"/>
        </w:rPr>
        <w:t>production/conservation de chroniques, commentaires et traditions en pāli ;</w:t>
      </w:r>
    </w:p>
    <w:p>
      <w:pPr>
        <w:pStyle w:val="ListBullet"/>
        <w:spacing w:after="50" w:line="259" w:lineRule="auto"/>
        <w:ind w:left="369" w:hanging="113"/>
      </w:pPr>
      <w:r>
        <w:rPr>
          <w:rFonts w:ascii="Liberation Serif" w:hAnsi="Liberation Serif" w:eastAsia="Liberation Serif"/>
          <w:b w:val="0"/>
          <w:i w:val="0"/>
          <w:color w:val="282828"/>
          <w:sz w:val="20"/>
        </w:rPr>
        <w:t>prestige ultérieur en Asie du Sud-Est comme source d’ordination « pure ».</w:t>
      </w:r>
    </w:p>
    <w:p>
      <w:pPr>
        <w:pStyle w:val="Heading4"/>
        <w:keepNext w:val="1"/>
      </w:pPr>
      <w:r>
        <w:rPr>
          <w:rFonts w:ascii="Liberation Sans" w:hAnsi="Liberation Sans" w:eastAsia="Liberation Sans"/>
          <w:b/>
          <w:i w:val="0"/>
          <w:color w:val="3F4E53"/>
          <w:sz w:val="21"/>
        </w:rPr>
        <w:t>Abhayagiri</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Grande fraternité concurrente, souvent plus cosmopolite :</w:t>
      </w:r>
    </w:p>
    <w:p>
      <w:pPr>
        <w:pStyle w:val="ListBullet"/>
        <w:spacing w:after="50" w:line="259" w:lineRule="auto"/>
        <w:ind w:left="369" w:hanging="113"/>
      </w:pPr>
      <w:r>
        <w:rPr>
          <w:rFonts w:ascii="Liberation Serif" w:hAnsi="Liberation Serif" w:eastAsia="Liberation Serif"/>
          <w:b w:val="0"/>
          <w:i w:val="0"/>
          <w:color w:val="282828"/>
          <w:sz w:val="20"/>
        </w:rPr>
        <w:t>relations intellectuelles et religieuses avec l’Inde et d’autres régions ;</w:t>
      </w:r>
    </w:p>
    <w:p>
      <w:pPr>
        <w:pStyle w:val="ListBullet"/>
        <w:spacing w:after="50" w:line="259" w:lineRule="auto"/>
        <w:ind w:left="369" w:hanging="113"/>
      </w:pPr>
      <w:r>
        <w:rPr>
          <w:rFonts w:ascii="Liberation Serif" w:hAnsi="Liberation Serif" w:eastAsia="Liberation Serif"/>
          <w:b w:val="0"/>
          <w:i w:val="0"/>
          <w:color w:val="282828"/>
          <w:sz w:val="20"/>
        </w:rPr>
        <w:t>corpus et pratiques comprenant des éléments que les historiens associent au Mahāyāna et à des traditions ésotériques ;</w:t>
      </w:r>
    </w:p>
    <w:p>
      <w:pPr>
        <w:pStyle w:val="ListBullet"/>
        <w:spacing w:after="50" w:line="259" w:lineRule="auto"/>
        <w:ind w:left="369" w:hanging="113"/>
      </w:pPr>
      <w:r>
        <w:rPr>
          <w:rFonts w:ascii="Liberation Serif" w:hAnsi="Liberation Serif" w:eastAsia="Liberation Serif"/>
          <w:b w:val="0"/>
          <w:i w:val="0"/>
          <w:color w:val="282828"/>
          <w:sz w:val="20"/>
        </w:rPr>
        <w:t>institution parfois dominante à Anuradhapura.</w:t>
      </w:r>
    </w:p>
    <w:p>
      <w:pPr>
        <w:spacing w:line="269" w:lineRule="auto"/>
      </w:pPr>
      <w:r>
        <w:rPr>
          <w:rFonts w:ascii="Liberation Serif" w:hAnsi="Liberation Serif" w:eastAsia="Liberation Serif"/>
          <w:b w:val="0"/>
          <w:i w:val="0"/>
          <w:color w:val="282828"/>
          <w:sz w:val="21"/>
        </w:rPr>
        <w:t xml:space="preserve">Il faut éviter l’équation simple </w:t>
      </w:r>
      <w:r>
        <w:rPr>
          <w:rFonts w:ascii="Liberation Serif" w:hAnsi="Liberation Serif" w:eastAsia="Liberation Serif"/>
          <w:b/>
          <w:i w:val="0"/>
          <w:color w:val="282828"/>
          <w:sz w:val="21"/>
        </w:rPr>
        <w:t>Abhayagiri = Mahāyāna</w:t>
      </w:r>
      <w:r>
        <w:rPr>
          <w:rFonts w:ascii="Liberation Serif" w:hAnsi="Liberation Serif" w:eastAsia="Liberation Serif"/>
          <w:b w:val="0"/>
          <w:i w:val="0"/>
          <w:color w:val="282828"/>
          <w:sz w:val="21"/>
        </w:rPr>
        <w:t xml:space="preserve"> : les frontières doctrinales médiévales sont moins nettes.</w:t>
      </w:r>
    </w:p>
    <w:p>
      <w:pPr>
        <w:pStyle w:val="Heading4"/>
        <w:keepNext w:val="1"/>
      </w:pPr>
      <w:r>
        <w:rPr>
          <w:rFonts w:ascii="Liberation Sans" w:hAnsi="Liberation Sans" w:eastAsia="Liberation Sans"/>
          <w:b/>
          <w:i w:val="0"/>
          <w:color w:val="3F4E53"/>
          <w:sz w:val="21"/>
        </w:rPr>
        <w:t>Jetavana</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Troisième grande fraternité, institutionnellement distincte ; moins bien documentée. Elle participe au pluralisme monastique d’Anuradhapura.</w:t>
      </w:r>
    </w:p>
    <w:p>
      <w:pPr>
        <w:pStyle w:val="Heading3"/>
        <w:keepNext w:val="1"/>
      </w:pPr>
      <w:r>
        <w:rPr>
          <w:rFonts w:ascii="Liberation Sans" w:hAnsi="Liberation Sans" w:eastAsia="Liberation Sans"/>
          <w:b/>
          <w:i w:val="0"/>
          <w:color w:val="3F4E53"/>
          <w:sz w:val="24"/>
        </w:rPr>
        <w:t>2. Ce que Parākramabāhu fait réellement au Saṅgha</w:t>
      </w:r>
    </w:p>
    <w:p>
      <w:pPr>
        <w:spacing w:line="269" w:lineRule="auto"/>
      </w:pPr>
      <w:r>
        <w:rPr>
          <w:rFonts w:ascii="Liberation Serif" w:hAnsi="Liberation Serif" w:eastAsia="Liberation Serif"/>
          <w:b w:val="0"/>
          <w:i w:val="0"/>
          <w:color w:val="282828"/>
          <w:sz w:val="21"/>
        </w:rPr>
        <w:t>Le mot « unification » du musée masque la dimension coercitive.</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La réforme du XIIe siècle, documentée notamment par l’inscription de Gal Vihāra, établit un </w:t>
      </w:r>
      <w:r>
        <w:rPr>
          <w:rFonts w:ascii="Liberation Serif" w:hAnsi="Liberation Serif" w:eastAsia="Liberation Serif"/>
          <w:b/>
          <w:i w:val="0"/>
          <w:color w:val="282828"/>
          <w:sz w:val="21"/>
        </w:rPr>
        <w:t>code de conduite monastique (katikāvata)</w:t>
      </w:r>
      <w:r>
        <w:rPr>
          <w:rFonts w:ascii="Liberation Serif" w:hAnsi="Liberation Serif" w:eastAsia="Liberation Serif"/>
          <w:b w:val="0"/>
          <w:i w:val="0"/>
          <w:color w:val="282828"/>
          <w:sz w:val="21"/>
        </w:rPr>
        <w:t xml:space="preserve"> et réorganise le clergé.</w:t>
      </w:r>
    </w:p>
    <w:p>
      <w:pPr>
        <w:spacing w:line="269" w:lineRule="auto"/>
      </w:pPr>
      <w:r>
        <w:rPr>
          <w:rFonts w:ascii="Liberation Serif" w:hAnsi="Liberation Serif" w:eastAsia="Liberation Serif"/>
          <w:b/>
          <w:i w:val="0"/>
          <w:color w:val="282828"/>
          <w:sz w:val="21"/>
        </w:rPr>
        <w:t>[B]</w:t>
      </w:r>
      <w:r>
        <w:rPr>
          <w:rFonts w:ascii="Liberation Serif" w:hAnsi="Liberation Serif" w:eastAsia="Liberation Serif"/>
          <w:b w:val="0"/>
          <w:i w:val="0"/>
          <w:color w:val="282828"/>
          <w:sz w:val="21"/>
        </w:rPr>
        <w:t xml:space="preserve"> Dans l’historiographie, la réforme est généralement comprise comme une normalisation autour du modèle du Mahāvihāra : les traditions Abhayagiri et Jetavana cessent alors de fonctionner comme ordres indépendants.</w:t>
      </w:r>
    </w:p>
    <w:p>
      <w:pPr>
        <w:pStyle w:val="Heading4"/>
        <w:keepNext w:val="1"/>
      </w:pPr>
      <w:r>
        <w:rPr>
          <w:rFonts w:ascii="Liberation Sans" w:hAnsi="Liberation Sans" w:eastAsia="Liberation Sans"/>
          <w:b/>
          <w:i w:val="0"/>
          <w:color w:val="3F4E53"/>
          <w:sz w:val="21"/>
        </w:rPr>
        <w:t>Dispatch causal</w:t>
      </w:r>
    </w:p>
    <w:p>
      <w:pPr>
        <w:spacing w:line="269" w:lineRule="auto"/>
      </w:pPr>
      <w:r>
        <w:rPr>
          <w:rFonts w:ascii="Liberation Serif" w:hAnsi="Liberation Serif" w:eastAsia="Liberation Serif"/>
          <w:b/>
          <w:i w:val="0"/>
          <w:color w:val="282828"/>
          <w:sz w:val="21"/>
        </w:rPr>
        <w:t>Roi réunificateur du territoire → réforme du Saṅgha → discipline/uniformité → meilleure cohérence idéologique de la monarchie.</w:t>
      </w:r>
    </w:p>
    <w:p>
      <w:pPr>
        <w:spacing w:line="269" w:lineRule="auto"/>
      </w:pPr>
      <w:r>
        <w:rPr>
          <w:rFonts w:ascii="Liberation Serif" w:hAnsi="Liberation Serif" w:eastAsia="Liberation Serif"/>
          <w:b w:val="0"/>
          <w:i w:val="0"/>
          <w:color w:val="282828"/>
          <w:sz w:val="21"/>
        </w:rPr>
        <w:t xml:space="preserve">Ce n’est donc pas une « tolérance œcuménique » mais un </w:t>
      </w:r>
      <w:r>
        <w:rPr>
          <w:rFonts w:ascii="Liberation Serif" w:hAnsi="Liberation Serif" w:eastAsia="Liberation Serif"/>
          <w:b/>
          <w:i w:val="0"/>
          <w:color w:val="282828"/>
          <w:sz w:val="21"/>
        </w:rPr>
        <w:t>État qui standardise un ordre religieux</w:t>
      </w:r>
      <w:r>
        <w:rPr>
          <w:rFonts w:ascii="Liberation Serif" w:hAnsi="Liberation Serif" w:eastAsia="Liberation Serif"/>
          <w:b w:val="0"/>
          <w:i w:val="0"/>
          <w:color w:val="282828"/>
          <w:sz w:val="21"/>
        </w:rPr>
        <w:t>, exactement au moment où il standardise territoire, fiscalité et hydraulique.</w:t>
      </w:r>
    </w:p>
    <w:p>
      <w:pPr>
        <w:pStyle w:val="Heading3"/>
        <w:keepNext w:val="1"/>
      </w:pPr>
      <w:r>
        <w:rPr>
          <w:rFonts w:ascii="Liberation Sans" w:hAnsi="Liberation Sans" w:eastAsia="Liberation Sans"/>
          <w:b/>
          <w:i w:val="0"/>
          <w:color w:val="3F4E53"/>
          <w:sz w:val="24"/>
        </w:rPr>
        <w:t>3. Comment fonctionne concrètement le Saṅgha</w:t>
      </w:r>
    </w:p>
    <w:p>
      <w:pPr>
        <w:spacing w:line="269" w:lineRule="auto"/>
      </w:pPr>
      <w:r>
        <w:rPr>
          <w:rFonts w:ascii="Liberation Serif" w:hAnsi="Liberation Serif" w:eastAsia="Liberation Serif"/>
          <w:b w:val="0"/>
          <w:i w:val="0"/>
          <w:color w:val="282828"/>
          <w:sz w:val="21"/>
        </w:rPr>
        <w:t>Le Saṅgha n’est ni une Église centralisée moderne ni une simple addition d’ermites.</w:t>
      </w:r>
    </w:p>
    <w:p>
      <w:pPr>
        <w:pStyle w:val="Heading4"/>
        <w:keepNext w:val="1"/>
      </w:pPr>
      <w:r>
        <w:rPr>
          <w:rFonts w:ascii="Liberation Sans" w:hAnsi="Liberation Sans" w:eastAsia="Liberation Sans"/>
          <w:b/>
          <w:i w:val="0"/>
          <w:color w:val="3F4E53"/>
          <w:sz w:val="21"/>
        </w:rPr>
        <w:t>Unité de base</w:t>
      </w:r>
    </w:p>
    <w:p>
      <w:pPr>
        <w:pStyle w:val="ListBullet"/>
        <w:spacing w:after="50" w:line="259" w:lineRule="auto"/>
        <w:ind w:left="369" w:hanging="113"/>
      </w:pPr>
      <w:r>
        <w:rPr>
          <w:rFonts w:ascii="Liberation Serif" w:hAnsi="Liberation Serif" w:eastAsia="Liberation Serif"/>
          <w:b w:val="0"/>
          <w:i w:val="0"/>
          <w:color w:val="282828"/>
          <w:sz w:val="20"/>
        </w:rPr>
        <w:t>communautés de moines liées à des monastères ;</w:t>
      </w:r>
    </w:p>
    <w:p>
      <w:pPr>
        <w:pStyle w:val="ListBullet"/>
        <w:spacing w:after="50" w:line="259" w:lineRule="auto"/>
        <w:ind w:left="369" w:hanging="113"/>
      </w:pPr>
      <w:r>
        <w:rPr>
          <w:rFonts w:ascii="Liberation Serif" w:hAnsi="Liberation Serif" w:eastAsia="Liberation Serif"/>
          <w:b w:val="0"/>
          <w:i w:val="0"/>
          <w:color w:val="282828"/>
          <w:sz w:val="20"/>
        </w:rPr>
        <w:t xml:space="preserve">discipline fondée sur le </w:t>
      </w:r>
      <w:r>
        <w:rPr>
          <w:rFonts w:ascii="Liberation Serif" w:hAnsi="Liberation Serif" w:eastAsia="Liberation Serif"/>
          <w:b/>
          <w:i w:val="0"/>
          <w:color w:val="282828"/>
          <w:sz w:val="20"/>
        </w:rPr>
        <w:t>Vinaya</w:t>
      </w:r>
      <w:r>
        <w:rPr>
          <w:rFonts w:ascii="Liberation Serif" w:hAnsi="Liberation Serif" w:eastAsia="Liberation Serif"/>
          <w:b w:val="0"/>
          <w:i w:val="0"/>
          <w:color w:val="282828"/>
          <w:sz w:val="20"/>
        </w:rPr>
        <w:t xml:space="preserve"> ;</w:t>
      </w:r>
    </w:p>
    <w:p>
      <w:pPr>
        <w:pStyle w:val="ListBullet"/>
        <w:spacing w:after="50" w:line="259" w:lineRule="auto"/>
        <w:ind w:left="369" w:hanging="113"/>
      </w:pPr>
      <w:r>
        <w:rPr>
          <w:rFonts w:ascii="Liberation Serif" w:hAnsi="Liberation Serif" w:eastAsia="Liberation Serif"/>
          <w:b w:val="0"/>
          <w:i w:val="0"/>
          <w:color w:val="282828"/>
          <w:sz w:val="20"/>
        </w:rPr>
        <w:t>ordination supérieure (</w:t>
      </w:r>
      <w:r>
        <w:rPr>
          <w:rFonts w:ascii="Liberation Serif" w:hAnsi="Liberation Serif" w:eastAsia="Liberation Serif"/>
          <w:b w:val="0"/>
          <w:i/>
          <w:color w:val="282828"/>
          <w:sz w:val="20"/>
        </w:rPr>
        <w:t>upasampadā</w:t>
      </w:r>
      <w:r>
        <w:rPr>
          <w:rFonts w:ascii="Liberation Serif" w:hAnsi="Liberation Serif" w:eastAsia="Liberation Serif"/>
          <w:b w:val="0"/>
          <w:i w:val="0"/>
          <w:color w:val="282828"/>
          <w:sz w:val="20"/>
        </w:rPr>
        <w:t>) valide si elle est réalisée par une communauté qualifiée dans une lignée reconnue ;</w:t>
      </w:r>
    </w:p>
    <w:p>
      <w:pPr>
        <w:pStyle w:val="ListBullet"/>
        <w:spacing w:after="50" w:line="259" w:lineRule="auto"/>
        <w:ind w:left="369" w:hanging="113"/>
      </w:pPr>
      <w:r>
        <w:rPr>
          <w:rFonts w:ascii="Liberation Serif" w:hAnsi="Liberation Serif" w:eastAsia="Liberation Serif"/>
          <w:b w:val="0"/>
          <w:i w:val="0"/>
          <w:color w:val="282828"/>
          <w:sz w:val="20"/>
        </w:rPr>
        <w:t>actes collectifs du Saṅgha dans des limites rituelles définies.</w:t>
      </w:r>
    </w:p>
    <w:p>
      <w:pPr>
        <w:pStyle w:val="Heading4"/>
        <w:keepNext w:val="1"/>
      </w:pPr>
      <w:r>
        <w:rPr>
          <w:rFonts w:ascii="Liberation Sans" w:hAnsi="Liberation Sans" w:eastAsia="Liberation Sans"/>
          <w:b/>
          <w:i w:val="0"/>
          <w:color w:val="3F4E53"/>
          <w:sz w:val="21"/>
        </w:rPr>
        <w:t>Ressources</w:t>
      </w:r>
    </w:p>
    <w:p>
      <w:pPr>
        <w:pStyle w:val="ListBullet"/>
        <w:spacing w:after="50" w:line="259" w:lineRule="auto"/>
        <w:ind w:left="369" w:hanging="113"/>
      </w:pPr>
      <w:r>
        <w:rPr>
          <w:rFonts w:ascii="Liberation Serif" w:hAnsi="Liberation Serif" w:eastAsia="Liberation Serif"/>
          <w:b w:val="0"/>
          <w:i w:val="0"/>
          <w:color w:val="282828"/>
          <w:sz w:val="20"/>
        </w:rPr>
        <w:t>dons royaux et privés ;</w:t>
      </w:r>
    </w:p>
    <w:p>
      <w:pPr>
        <w:pStyle w:val="ListBullet"/>
        <w:spacing w:after="50" w:line="259" w:lineRule="auto"/>
        <w:ind w:left="369" w:hanging="113"/>
      </w:pPr>
      <w:r>
        <w:rPr>
          <w:rFonts w:ascii="Liberation Serif" w:hAnsi="Liberation Serif" w:eastAsia="Liberation Serif"/>
          <w:b w:val="0"/>
          <w:i w:val="0"/>
          <w:color w:val="282828"/>
          <w:sz w:val="20"/>
        </w:rPr>
        <w:t>terres et villages affectés ;</w:t>
      </w:r>
    </w:p>
    <w:p>
      <w:pPr>
        <w:pStyle w:val="ListBullet"/>
        <w:spacing w:after="50" w:line="259" w:lineRule="auto"/>
        <w:ind w:left="369" w:hanging="113"/>
      </w:pPr>
      <w:r>
        <w:rPr>
          <w:rFonts w:ascii="Liberation Serif" w:hAnsi="Liberation Serif" w:eastAsia="Liberation Serif"/>
          <w:b w:val="0"/>
          <w:i w:val="0"/>
          <w:color w:val="282828"/>
          <w:sz w:val="20"/>
        </w:rPr>
        <w:t>nourriture, bâtiments, réservoirs ou revenus dédiés ;</w:t>
      </w:r>
    </w:p>
    <w:p>
      <w:pPr>
        <w:pStyle w:val="ListBullet"/>
        <w:spacing w:after="50" w:line="259" w:lineRule="auto"/>
        <w:ind w:left="369" w:hanging="113"/>
      </w:pPr>
      <w:r>
        <w:rPr>
          <w:rFonts w:ascii="Liberation Serif" w:hAnsi="Liberation Serif" w:eastAsia="Liberation Serif"/>
          <w:b w:val="0"/>
          <w:i w:val="0"/>
          <w:color w:val="282828"/>
          <w:sz w:val="20"/>
        </w:rPr>
        <w:t>travail et services organisés autour des établissements.</w:t>
      </w:r>
    </w:p>
    <w:p>
      <w:pPr>
        <w:pStyle w:val="Heading4"/>
        <w:keepNext w:val="1"/>
      </w:pPr>
      <w:r>
        <w:rPr>
          <w:rFonts w:ascii="Liberation Sans" w:hAnsi="Liberation Sans" w:eastAsia="Liberation Sans"/>
          <w:b/>
          <w:i w:val="0"/>
          <w:color w:val="3F4E53"/>
          <w:sz w:val="21"/>
        </w:rPr>
        <w:t>Fonctions</w:t>
      </w:r>
    </w:p>
    <w:p>
      <w:pPr>
        <w:pStyle w:val="ListBullet"/>
        <w:spacing w:after="50" w:line="259" w:lineRule="auto"/>
        <w:ind w:left="369" w:hanging="113"/>
      </w:pPr>
      <w:r>
        <w:rPr>
          <w:rFonts w:ascii="Liberation Serif" w:hAnsi="Liberation Serif" w:eastAsia="Liberation Serif"/>
          <w:b w:val="0"/>
          <w:i w:val="0"/>
          <w:color w:val="282828"/>
          <w:sz w:val="20"/>
        </w:rPr>
        <w:t>enseignement ;</w:t>
      </w:r>
    </w:p>
    <w:p>
      <w:pPr>
        <w:pStyle w:val="ListBullet"/>
        <w:spacing w:after="50" w:line="259" w:lineRule="auto"/>
        <w:ind w:left="369" w:hanging="113"/>
      </w:pPr>
      <w:r>
        <w:rPr>
          <w:rFonts w:ascii="Liberation Serif" w:hAnsi="Liberation Serif" w:eastAsia="Liberation Serif"/>
          <w:b w:val="0"/>
          <w:i w:val="0"/>
          <w:color w:val="282828"/>
          <w:sz w:val="20"/>
        </w:rPr>
        <w:t>copie et commentaire des textes ;</w:t>
      </w:r>
    </w:p>
    <w:p>
      <w:pPr>
        <w:pStyle w:val="ListBullet"/>
        <w:spacing w:after="50" w:line="259" w:lineRule="auto"/>
        <w:ind w:left="369" w:hanging="113"/>
      </w:pPr>
      <w:r>
        <w:rPr>
          <w:rFonts w:ascii="Liberation Serif" w:hAnsi="Liberation Serif" w:eastAsia="Liberation Serif"/>
          <w:b w:val="0"/>
          <w:i w:val="0"/>
          <w:color w:val="282828"/>
          <w:sz w:val="20"/>
        </w:rPr>
        <w:t>rituels et culte des reliques ;</w:t>
      </w:r>
    </w:p>
    <w:p>
      <w:pPr>
        <w:pStyle w:val="ListBullet"/>
        <w:spacing w:after="50" w:line="259" w:lineRule="auto"/>
        <w:ind w:left="369" w:hanging="113"/>
      </w:pPr>
      <w:r>
        <w:rPr>
          <w:rFonts w:ascii="Liberation Serif" w:hAnsi="Liberation Serif" w:eastAsia="Liberation Serif"/>
          <w:b w:val="0"/>
          <w:i w:val="0"/>
          <w:color w:val="282828"/>
          <w:sz w:val="20"/>
        </w:rPr>
        <w:t>arbitrage moral ;</w:t>
      </w:r>
    </w:p>
    <w:p>
      <w:pPr>
        <w:pStyle w:val="ListBullet"/>
        <w:spacing w:after="50" w:line="259" w:lineRule="auto"/>
        <w:ind w:left="369" w:hanging="113"/>
      </w:pPr>
      <w:r>
        <w:rPr>
          <w:rFonts w:ascii="Liberation Serif" w:hAnsi="Liberation Serif" w:eastAsia="Liberation Serif"/>
          <w:b w:val="0"/>
          <w:i w:val="0"/>
          <w:color w:val="282828"/>
          <w:sz w:val="20"/>
        </w:rPr>
        <w:t>mémoire dynastique et chronique ;</w:t>
      </w:r>
    </w:p>
    <w:p>
      <w:pPr>
        <w:pStyle w:val="ListBullet"/>
        <w:spacing w:after="50" w:line="259" w:lineRule="auto"/>
        <w:ind w:left="369" w:hanging="113"/>
      </w:pPr>
      <w:r>
        <w:rPr>
          <w:rFonts w:ascii="Liberation Serif" w:hAnsi="Liberation Serif" w:eastAsia="Liberation Serif"/>
          <w:b w:val="0"/>
          <w:i w:val="0"/>
          <w:color w:val="282828"/>
          <w:sz w:val="20"/>
        </w:rPr>
        <w:t>légitimation du roi.</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Les grands monastères constituent donc aussi des </w:t>
      </w:r>
      <w:r>
        <w:rPr>
          <w:rFonts w:ascii="Liberation Serif" w:hAnsi="Liberation Serif" w:eastAsia="Liberation Serif"/>
          <w:b/>
          <w:i w:val="0"/>
          <w:color w:val="282828"/>
          <w:sz w:val="21"/>
        </w:rPr>
        <w:t>institutions foncières et de redistribution</w:t>
      </w:r>
      <w:r>
        <w:rPr>
          <w:rFonts w:ascii="Liberation Serif" w:hAnsi="Liberation Serif" w:eastAsia="Liberation Serif"/>
          <w:b w:val="0"/>
          <w:i w:val="0"/>
          <w:color w:val="282828"/>
          <w:sz w:val="21"/>
        </w:rPr>
        <w:t>. Dire qu’ils sont « économiques » est juste si on évite de les réduire à des entreprises.</w:t>
      </w:r>
    </w:p>
    <w:p>
      <w:pPr>
        <w:pStyle w:val="Heading3"/>
        <w:keepNext w:val="1"/>
      </w:pPr>
      <w:r>
        <w:rPr>
          <w:rFonts w:ascii="Liberation Sans" w:hAnsi="Liberation Sans" w:eastAsia="Liberation Sans"/>
          <w:b/>
          <w:i w:val="0"/>
          <w:color w:val="3F4E53"/>
          <w:sz w:val="24"/>
        </w:rPr>
        <w:t>4. Les moines sont-ils les « archéologues » du royaume ?</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F4EFE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694E24"/>
                <w:sz w:val="16"/>
              </w:rPr>
              <w:t>PETIT DÉTOUR</w:t>
            </w:r>
          </w:p>
          <w:p>
            <w:pPr>
              <w:spacing w:after="100"/>
            </w:pPr>
            <w:r>
              <w:rPr>
                <w:rFonts w:ascii="Liberation Sans" w:hAnsi="Liberation Sans" w:eastAsia="Liberation Sans"/>
                <w:b/>
                <w:i w:val="0"/>
                <w:color w:val="1E1E1E"/>
                <w:sz w:val="22"/>
              </w:rPr>
              <w:t>Orthodoxie, séminaire et réseaux : jusqu’où comparer ?</w:t>
            </w:r>
          </w:p>
          <w:p>
            <w:pPr>
              <w:spacing w:after="0" w:line="259" w:lineRule="auto"/>
            </w:pPr>
            <w:r>
              <w:rPr>
                <w:rFonts w:ascii="Liberation Serif" w:hAnsi="Liberation Serif" w:eastAsia="Liberation Serif"/>
                <w:b w:val="0"/>
                <w:i w:val="0"/>
                <w:color w:val="323232"/>
                <w:sz w:val="19"/>
              </w:rPr>
              <w:t>L’idée de comparer le Theravāda sri-lankais à un mouvement moderne de restauration religieuse peut aider sur un point précis : préserver une orthodoxie revendiquée par l’étude, la formation, la circulation d’enseignants et la continuité des textes. Mais l’analogie avec les Frères musulmans casse rapidement : le Saṅgha médiéval est un ordre monastique régi par le Vinaya et la lignée d’ordination, tandis que les Frères musulmans sont un mouvement sociopolitique moderne. Pour la fonction « université/séminaire + gardiens d’une tradition », les réseaux d’oulémas et de madrasas offrent un comparateur plus propre. L’analogie doit rester heuristique, jamais généalogique.</w:t>
            </w:r>
          </w:p>
        </w:tc>
      </w:tr>
    </w:tbl>
    <w:p>
      <w:pPr>
        <w:spacing w:after="0"/>
      </w:pPr>
    </w:p>
    <w:p>
      <w:pPr>
        <w:pStyle w:val="Heading4"/>
        <w:keepNext w:val="1"/>
      </w:pPr>
      <w:r>
        <w:rPr>
          <w:rFonts w:ascii="Liberation Sans" w:hAnsi="Liberation Sans" w:eastAsia="Liberation Sans"/>
          <w:b/>
          <w:i w:val="0"/>
          <w:color w:val="3F4E53"/>
          <w:sz w:val="21"/>
        </w:rPr>
        <w:t>Analogie utile</w:t>
      </w:r>
    </w:p>
    <w:p>
      <w:pPr>
        <w:spacing w:line="269" w:lineRule="auto"/>
      </w:pPr>
      <w:r>
        <w:rPr>
          <w:rFonts w:ascii="Liberation Serif" w:hAnsi="Liberation Serif" w:eastAsia="Liberation Serif"/>
          <w:b w:val="0"/>
          <w:i w:val="0"/>
          <w:color w:val="282828"/>
          <w:sz w:val="21"/>
        </w:rPr>
        <w:t>Oui, pour trois fonctions :</w:t>
      </w:r>
    </w:p>
    <w:p>
      <w:pPr>
        <w:pStyle w:val="ListNumber"/>
        <w:spacing w:after="50" w:line="259" w:lineRule="auto"/>
        <w:ind w:left="369" w:hanging="113"/>
      </w:pPr>
      <w:r>
        <w:rPr>
          <w:rFonts w:ascii="Liberation Serif" w:hAnsi="Liberation Serif" w:eastAsia="Liberation Serif"/>
          <w:b/>
          <w:i w:val="0"/>
          <w:color w:val="282828"/>
          <w:sz w:val="20"/>
        </w:rPr>
        <w:t>conservation</w:t>
      </w:r>
      <w:r>
        <w:rPr>
          <w:rFonts w:ascii="Liberation Serif" w:hAnsi="Liberation Serif" w:eastAsia="Liberation Serif"/>
          <w:b w:val="0"/>
          <w:i w:val="0"/>
          <w:color w:val="282828"/>
          <w:sz w:val="20"/>
        </w:rPr>
        <w:t xml:space="preserve"> : copie de manuscrits périssables ;</w:t>
      </w:r>
    </w:p>
    <w:p>
      <w:pPr>
        <w:pStyle w:val="ListNumber"/>
        <w:spacing w:after="50" w:line="259" w:lineRule="auto"/>
        <w:ind w:left="369" w:hanging="113"/>
      </w:pPr>
      <w:r>
        <w:rPr>
          <w:rFonts w:ascii="Liberation Serif" w:hAnsi="Liberation Serif" w:eastAsia="Liberation Serif"/>
          <w:b/>
          <w:i w:val="0"/>
          <w:color w:val="282828"/>
          <w:sz w:val="20"/>
        </w:rPr>
        <w:t>interprétation</w:t>
      </w:r>
      <w:r>
        <w:rPr>
          <w:rFonts w:ascii="Liberation Serif" w:hAnsi="Liberation Serif" w:eastAsia="Liberation Serif"/>
          <w:b w:val="0"/>
          <w:i w:val="0"/>
          <w:color w:val="282828"/>
          <w:sz w:val="20"/>
        </w:rPr>
        <w:t xml:space="preserve"> : commentaires, grammaires, exégèse ;</w:t>
      </w:r>
    </w:p>
    <w:p>
      <w:pPr>
        <w:pStyle w:val="ListNumber"/>
        <w:spacing w:after="50" w:line="259" w:lineRule="auto"/>
        <w:ind w:left="369" w:hanging="113"/>
      </w:pPr>
      <w:r>
        <w:rPr>
          <w:rFonts w:ascii="Liberation Serif" w:hAnsi="Liberation Serif" w:eastAsia="Liberation Serif"/>
          <w:b/>
          <w:i w:val="0"/>
          <w:color w:val="282828"/>
          <w:sz w:val="20"/>
        </w:rPr>
        <w:t>historicisation</w:t>
      </w:r>
      <w:r>
        <w:rPr>
          <w:rFonts w:ascii="Liberation Serif" w:hAnsi="Liberation Serif" w:eastAsia="Liberation Serif"/>
          <w:b w:val="0"/>
          <w:i w:val="0"/>
          <w:color w:val="282828"/>
          <w:sz w:val="20"/>
        </w:rPr>
        <w:t xml:space="preserve"> : chroniques et généalogies.</w:t>
      </w:r>
    </w:p>
    <w:p>
      <w:pPr>
        <w:pStyle w:val="Heading4"/>
        <w:keepNext w:val="1"/>
      </w:pPr>
      <w:r>
        <w:rPr>
          <w:rFonts w:ascii="Liberation Sans" w:hAnsi="Liberation Sans" w:eastAsia="Liberation Sans"/>
          <w:b/>
          <w:i w:val="0"/>
          <w:color w:val="3F4E53"/>
          <w:sz w:val="21"/>
        </w:rPr>
        <w:t>Limite importante</w:t>
      </w:r>
    </w:p>
    <w:p>
      <w:pPr>
        <w:spacing w:line="269" w:lineRule="auto"/>
      </w:pPr>
      <w:r>
        <w:rPr>
          <w:rFonts w:ascii="Liberation Serif" w:hAnsi="Liberation Serif" w:eastAsia="Liberation Serif"/>
          <w:b/>
          <w:i w:val="0"/>
          <w:color w:val="282828"/>
          <w:sz w:val="21"/>
        </w:rPr>
        <w:t>[D]</w:t>
      </w:r>
      <w:r>
        <w:rPr>
          <w:rFonts w:ascii="Liberation Serif" w:hAnsi="Liberation Serif" w:eastAsia="Liberation Serif"/>
          <w:b w:val="0"/>
          <w:i w:val="0"/>
          <w:color w:val="282828"/>
          <w:sz w:val="21"/>
        </w:rPr>
        <w:t xml:space="preserve"> Ce ne sont pas des archéologues au sens moderne :</w:t>
      </w:r>
    </w:p>
    <w:p>
      <w:pPr>
        <w:pStyle w:val="ListBullet"/>
        <w:spacing w:after="50" w:line="259" w:lineRule="auto"/>
        <w:ind w:left="369" w:hanging="113"/>
      </w:pPr>
      <w:r>
        <w:rPr>
          <w:rFonts w:ascii="Liberation Serif" w:hAnsi="Liberation Serif" w:eastAsia="Liberation Serif"/>
          <w:b w:val="0"/>
          <w:i w:val="0"/>
          <w:color w:val="282828"/>
          <w:sz w:val="20"/>
        </w:rPr>
        <w:t>ils ne cherchent pas la neutralité critique ;</w:t>
      </w:r>
    </w:p>
    <w:p>
      <w:pPr>
        <w:pStyle w:val="ListBullet"/>
        <w:spacing w:after="50" w:line="259" w:lineRule="auto"/>
        <w:ind w:left="369" w:hanging="113"/>
      </w:pPr>
      <w:r>
        <w:rPr>
          <w:rFonts w:ascii="Liberation Serif" w:hAnsi="Liberation Serif" w:eastAsia="Liberation Serif"/>
          <w:b w:val="0"/>
          <w:i w:val="0"/>
          <w:color w:val="282828"/>
          <w:sz w:val="20"/>
        </w:rPr>
        <w:t>ils transmettent un canon et une vision morale du passé ;</w:t>
      </w:r>
    </w:p>
    <w:p>
      <w:pPr>
        <w:pStyle w:val="ListBullet"/>
        <w:spacing w:after="50" w:line="259" w:lineRule="auto"/>
        <w:ind w:left="369" w:hanging="113"/>
      </w:pPr>
      <w:r>
        <w:rPr>
          <w:rFonts w:ascii="Liberation Serif" w:hAnsi="Liberation Serif" w:eastAsia="Liberation Serif"/>
          <w:b w:val="0"/>
          <w:i w:val="0"/>
          <w:color w:val="282828"/>
          <w:sz w:val="20"/>
        </w:rPr>
        <w:t>ils peuvent harmoniser, sélectionner et réécrire.</w:t>
      </w:r>
    </w:p>
    <w:p>
      <w:pPr>
        <w:pStyle w:val="Heading4"/>
        <w:keepNext w:val="1"/>
      </w:pPr>
      <w:r>
        <w:rPr>
          <w:rFonts w:ascii="Liberation Sans" w:hAnsi="Liberation Sans" w:eastAsia="Liberation Sans"/>
          <w:b/>
          <w:i w:val="0"/>
          <w:color w:val="3F4E53"/>
          <w:sz w:val="21"/>
        </w:rPr>
        <w:t>La vraie clé du « lineage »</w:t>
      </w:r>
    </w:p>
    <w:p>
      <w:pPr>
        <w:spacing w:line="269" w:lineRule="auto"/>
      </w:pPr>
      <w:r>
        <w:rPr>
          <w:rFonts w:ascii="Liberation Serif" w:hAnsi="Liberation Serif" w:eastAsia="Liberation Serif"/>
          <w:b w:val="0"/>
          <w:i w:val="0"/>
          <w:color w:val="282828"/>
          <w:sz w:val="21"/>
        </w:rPr>
        <w:t>Votre intuition devient féconde si on reformule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xml:space="preserve">la puissance morale du Theravāda sri-lankais vient moins d’une chaîne « intacte » depuis le Bouddha que d’une </w:t>
            </w:r>
            <w:r>
              <w:rPr>
                <w:rFonts w:ascii="Liberation Serif" w:hAnsi="Liberation Serif" w:eastAsia="Liberation Serif"/>
                <w:b/>
                <w:i/>
                <w:color w:val="464646"/>
                <w:sz w:val="19"/>
              </w:rPr>
              <w:t>capacité institutionnelle à produire et restaurer la continuité</w:t>
            </w:r>
            <w:r>
              <w:rPr>
                <w:rFonts w:ascii="Liberation Serif" w:hAnsi="Liberation Serif" w:eastAsia="Liberation Serif"/>
                <w:b w:val="0"/>
                <w:i/>
                <w:color w:val="464646"/>
                <w:sz w:val="19"/>
              </w:rPr>
              <w:t>.</w:t>
            </w:r>
          </w:p>
        </w:tc>
      </w:tr>
    </w:tbl>
    <w:p>
      <w:pPr>
        <w:spacing w:after="0"/>
      </w:pPr>
    </w:p>
    <w:p>
      <w:pPr>
        <w:spacing w:line="269" w:lineRule="auto"/>
      </w:pPr>
      <w:r>
        <w:rPr>
          <w:rFonts w:ascii="Liberation Serif" w:hAnsi="Liberation Serif" w:eastAsia="Liberation Serif"/>
          <w:b w:val="0"/>
          <w:i w:val="0"/>
          <w:color w:val="282828"/>
          <w:sz w:val="21"/>
        </w:rPr>
        <w:t>Le lineage est :</w:t>
      </w:r>
    </w:p>
    <w:p>
      <w:pPr>
        <w:pStyle w:val="ListBullet"/>
        <w:spacing w:after="50" w:line="259" w:lineRule="auto"/>
        <w:ind w:left="369" w:hanging="113"/>
      </w:pPr>
      <w:r>
        <w:rPr>
          <w:rFonts w:ascii="Liberation Serif" w:hAnsi="Liberation Serif" w:eastAsia="Liberation Serif"/>
          <w:b w:val="0"/>
          <w:i w:val="0"/>
          <w:color w:val="282828"/>
          <w:sz w:val="20"/>
        </w:rPr>
        <w:t>ordinationnel ;</w:t>
      </w:r>
    </w:p>
    <w:p>
      <w:pPr>
        <w:pStyle w:val="ListBullet"/>
        <w:spacing w:after="50" w:line="259" w:lineRule="auto"/>
        <w:ind w:left="369" w:hanging="113"/>
      </w:pPr>
      <w:r>
        <w:rPr>
          <w:rFonts w:ascii="Liberation Serif" w:hAnsi="Liberation Serif" w:eastAsia="Liberation Serif"/>
          <w:b w:val="0"/>
          <w:i w:val="0"/>
          <w:color w:val="282828"/>
          <w:sz w:val="20"/>
        </w:rPr>
        <w:t>textuel ;</w:t>
      </w:r>
    </w:p>
    <w:p>
      <w:pPr>
        <w:pStyle w:val="ListBullet"/>
        <w:spacing w:after="50" w:line="259" w:lineRule="auto"/>
        <w:ind w:left="369" w:hanging="113"/>
      </w:pPr>
      <w:r>
        <w:rPr>
          <w:rFonts w:ascii="Liberation Serif" w:hAnsi="Liberation Serif" w:eastAsia="Liberation Serif"/>
          <w:b w:val="0"/>
          <w:i w:val="0"/>
          <w:color w:val="282828"/>
          <w:sz w:val="20"/>
        </w:rPr>
        <w:t>rituel ;</w:t>
      </w:r>
    </w:p>
    <w:p>
      <w:pPr>
        <w:pStyle w:val="ListBullet"/>
        <w:spacing w:after="50" w:line="259" w:lineRule="auto"/>
        <w:ind w:left="369" w:hanging="113"/>
      </w:pPr>
      <w:r>
        <w:rPr>
          <w:rFonts w:ascii="Liberation Serif" w:hAnsi="Liberation Serif" w:eastAsia="Liberation Serif"/>
          <w:b w:val="0"/>
          <w:i w:val="0"/>
          <w:color w:val="282828"/>
          <w:sz w:val="20"/>
        </w:rPr>
        <w:t>mémoriel.</w:t>
      </w:r>
    </w:p>
    <w:p>
      <w:pPr>
        <w:spacing w:line="269" w:lineRule="auto"/>
      </w:pPr>
      <w:r>
        <w:rPr>
          <w:rFonts w:ascii="Liberation Serif" w:hAnsi="Liberation Serif" w:eastAsia="Liberation Serif"/>
          <w:b w:val="0"/>
          <w:i w:val="0"/>
          <w:color w:val="282828"/>
          <w:sz w:val="21"/>
        </w:rPr>
        <w:t xml:space="preserve">Il peut être interrompu puis </w:t>
      </w:r>
      <w:r>
        <w:rPr>
          <w:rFonts w:ascii="Liberation Serif" w:hAnsi="Liberation Serif" w:eastAsia="Liberation Serif"/>
          <w:b/>
          <w:i w:val="0"/>
          <w:color w:val="282828"/>
          <w:sz w:val="21"/>
        </w:rPr>
        <w:t>réimporté</w:t>
      </w:r>
      <w:r>
        <w:rPr>
          <w:rFonts w:ascii="Liberation Serif" w:hAnsi="Liberation Serif" w:eastAsia="Liberation Serif"/>
          <w:b w:val="0"/>
          <w:i w:val="0"/>
          <w:color w:val="282828"/>
          <w:sz w:val="21"/>
        </w:rPr>
        <w:t xml:space="preserve"> depuis un autre pays theravāda. C’est précisément ce qui rend le réseau Sri Lanka–Birmanie–Siam résilient.</w:t>
      </w:r>
    </w:p>
    <w:p>
      <w:pPr>
        <w:pStyle w:val="Heading3"/>
        <w:keepNext w:val="1"/>
      </w:pPr>
      <w:r>
        <w:rPr>
          <w:rFonts w:ascii="Liberation Sans" w:hAnsi="Liberation Sans" w:eastAsia="Liberation Sans"/>
          <w:b/>
          <w:i w:val="0"/>
          <w:color w:val="3F4E53"/>
          <w:sz w:val="24"/>
        </w:rPr>
        <w:t>5. Brahmi → Sinhala ; Pallava/Grantha ; rôle du pāli</w:t>
      </w:r>
    </w:p>
    <w:p>
      <w:pPr>
        <w:pStyle w:val="Heading4"/>
        <w:keepNext w:val="1"/>
      </w:pPr>
      <w:r>
        <w:rPr>
          <w:rFonts w:ascii="Liberation Sans" w:hAnsi="Liberation Sans" w:eastAsia="Liberation Sans"/>
          <w:b/>
          <w:i w:val="0"/>
          <w:color w:val="3F4E53"/>
          <w:sz w:val="21"/>
        </w:rPr>
        <w:t>Brahmi</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Les premières inscriptions de donation de l’île emploient une forme locale de Brahmi. L’écriture évolue progressivement vers les formes cinghalaises médiévales puis modernes.</w:t>
      </w:r>
    </w:p>
    <w:p>
      <w:pPr>
        <w:pStyle w:val="Heading4"/>
        <w:keepNext w:val="1"/>
      </w:pPr>
      <w:r>
        <w:rPr>
          <w:rFonts w:ascii="Liberation Sans" w:hAnsi="Liberation Sans" w:eastAsia="Liberation Sans"/>
          <w:b/>
          <w:i w:val="0"/>
          <w:color w:val="3F4E53"/>
          <w:sz w:val="21"/>
        </w:rPr>
        <w:t>Pallava / Grantha</w:t>
      </w:r>
    </w:p>
    <w:p>
      <w:pPr>
        <w:spacing w:line="269" w:lineRule="auto"/>
      </w:pPr>
      <w:r>
        <w:rPr>
          <w:rFonts w:ascii="Liberation Serif" w:hAnsi="Liberation Serif" w:eastAsia="Liberation Serif"/>
          <w:b/>
          <w:i w:val="0"/>
          <w:color w:val="282828"/>
          <w:sz w:val="21"/>
        </w:rPr>
        <w:t>[B]</w:t>
      </w:r>
      <w:r>
        <w:rPr>
          <w:rFonts w:ascii="Liberation Serif" w:hAnsi="Liberation Serif" w:eastAsia="Liberation Serif"/>
          <w:b w:val="0"/>
          <w:i w:val="0"/>
          <w:color w:val="282828"/>
          <w:sz w:val="21"/>
        </w:rPr>
        <w:t xml:space="preserve"> Les scripts sud-indiens participent aux circulations graphiques de l’Asie du Sud. Le panneau du musée a raison d’attirer l’attention sur ces influences, mais il faut éviter un arbre généalogique trop simple du type « Sinhala = Brahmi + Pallava Grantha ».</w:t>
      </w:r>
    </w:p>
    <w:p>
      <w:pPr>
        <w:pStyle w:val="Heading4"/>
        <w:keepNext w:val="1"/>
      </w:pPr>
      <w:r>
        <w:rPr>
          <w:rFonts w:ascii="Liberation Sans" w:hAnsi="Liberation Sans" w:eastAsia="Liberation Sans"/>
          <w:b/>
          <w:i w:val="0"/>
          <w:color w:val="3F4E53"/>
          <w:sz w:val="21"/>
        </w:rPr>
        <w:t>Pāli</w:t>
      </w:r>
    </w:p>
    <w:p>
      <w:pPr>
        <w:spacing w:line="269" w:lineRule="auto"/>
      </w:pPr>
      <w:r>
        <w:rPr>
          <w:rFonts w:ascii="Liberation Serif" w:hAnsi="Liberation Serif" w:eastAsia="Liberation Serif"/>
          <w:b/>
          <w:i w:val="0"/>
          <w:color w:val="282828"/>
          <w:sz w:val="21"/>
        </w:rPr>
        <w:t>[A]</w:t>
      </w:r>
    </w:p>
    <w:p>
      <w:pPr>
        <w:pStyle w:val="ListBullet"/>
        <w:spacing w:after="50" w:line="259" w:lineRule="auto"/>
        <w:ind w:left="369" w:hanging="113"/>
      </w:pPr>
      <w:r>
        <w:rPr>
          <w:rFonts w:ascii="Liberation Serif" w:hAnsi="Liberation Serif" w:eastAsia="Liberation Serif"/>
          <w:b w:val="0"/>
          <w:i w:val="0"/>
          <w:color w:val="282828"/>
          <w:sz w:val="20"/>
        </w:rPr>
        <w:t>langue moyen-indienne, pas « népalaise » ;</w:t>
      </w:r>
    </w:p>
    <w:p>
      <w:pPr>
        <w:pStyle w:val="ListBullet"/>
        <w:spacing w:after="50" w:line="259" w:lineRule="auto"/>
        <w:ind w:left="369" w:hanging="113"/>
      </w:pPr>
      <w:r>
        <w:rPr>
          <w:rFonts w:ascii="Liberation Serif" w:hAnsi="Liberation Serif" w:eastAsia="Liberation Serif"/>
          <w:b w:val="0"/>
          <w:i w:val="0"/>
          <w:color w:val="282828"/>
          <w:sz w:val="20"/>
        </w:rPr>
        <w:t>langue du canon Theravāda (</w:t>
      </w:r>
      <w:r>
        <w:rPr>
          <w:rFonts w:ascii="Liberation Serif" w:hAnsi="Liberation Serif" w:eastAsia="Liberation Serif"/>
          <w:b w:val="0"/>
          <w:i/>
          <w:color w:val="282828"/>
          <w:sz w:val="20"/>
        </w:rPr>
        <w:t>Tipiṭaka</w:t>
      </w:r>
      <w:r>
        <w:rPr>
          <w:rFonts w:ascii="Liberation Serif" w:hAnsi="Liberation Serif" w:eastAsia="Liberation Serif"/>
          <w:b w:val="0"/>
          <w:i w:val="0"/>
          <w:color w:val="282828"/>
          <w:sz w:val="20"/>
        </w:rPr>
        <w:t>) et d’une immense littérature de commentaires/chroniques ;</w:t>
      </w:r>
    </w:p>
    <w:p>
      <w:pPr>
        <w:pStyle w:val="ListBullet"/>
        <w:spacing w:after="50" w:line="259" w:lineRule="auto"/>
        <w:ind w:left="369" w:hanging="113"/>
      </w:pPr>
      <w:r>
        <w:rPr>
          <w:rFonts w:ascii="Liberation Serif" w:hAnsi="Liberation Serif" w:eastAsia="Liberation Serif"/>
          <w:b w:val="0"/>
          <w:i w:val="0"/>
          <w:color w:val="282828"/>
          <w:sz w:val="20"/>
        </w:rPr>
        <w:t>langue savante translocale, comparable fonctionnellement au latin médiéval sur certains aspects, mais sans Église centralisée équivalente ;</w:t>
      </w:r>
    </w:p>
    <w:p>
      <w:pPr>
        <w:pStyle w:val="ListBullet"/>
        <w:spacing w:after="50" w:line="259" w:lineRule="auto"/>
        <w:ind w:left="369" w:hanging="113"/>
      </w:pPr>
      <w:r>
        <w:rPr>
          <w:rFonts w:ascii="Liberation Serif" w:hAnsi="Liberation Serif" w:eastAsia="Liberation Serif"/>
          <w:b w:val="0"/>
          <w:i w:val="0"/>
          <w:color w:val="282828"/>
          <w:sz w:val="20"/>
        </w:rPr>
        <w:t>vecteur majeur de circulation Sri Lanka ↔ Birmanie ↔ Siam ↔ Laos/Cambodge.</w:t>
      </w:r>
    </w:p>
    <w:p>
      <w:pPr>
        <w:pStyle w:val="Heading4"/>
        <w:keepNext w:val="1"/>
      </w:pPr>
      <w:r>
        <w:rPr>
          <w:rFonts w:ascii="Liberation Sans" w:hAnsi="Liberation Sans" w:eastAsia="Liberation Sans"/>
          <w:b/>
          <w:i w:val="0"/>
          <w:color w:val="3F4E53"/>
          <w:sz w:val="21"/>
        </w:rPr>
        <w:t>Sanskrit et cinghalais</w:t>
      </w:r>
    </w:p>
    <w:p>
      <w:pPr>
        <w:pStyle w:val="ListBullet"/>
        <w:spacing w:after="50" w:line="259" w:lineRule="auto"/>
        <w:ind w:left="369" w:hanging="113"/>
      </w:pPr>
      <w:r>
        <w:rPr>
          <w:rFonts w:ascii="Liberation Serif" w:hAnsi="Liberation Serif" w:eastAsia="Liberation Serif"/>
          <w:b w:val="0"/>
          <w:i w:val="0"/>
          <w:color w:val="282828"/>
          <w:sz w:val="20"/>
        </w:rPr>
        <w:t xml:space="preserve">le </w:t>
      </w:r>
      <w:r>
        <w:rPr>
          <w:rFonts w:ascii="Liberation Serif" w:hAnsi="Liberation Serif" w:eastAsia="Liberation Serif"/>
          <w:b/>
          <w:i w:val="0"/>
          <w:color w:val="282828"/>
          <w:sz w:val="20"/>
        </w:rPr>
        <w:t>cinghalais</w:t>
      </w:r>
      <w:r>
        <w:rPr>
          <w:rFonts w:ascii="Liberation Serif" w:hAnsi="Liberation Serif" w:eastAsia="Liberation Serif"/>
          <w:b w:val="0"/>
          <w:i w:val="0"/>
          <w:color w:val="282828"/>
          <w:sz w:val="20"/>
        </w:rPr>
        <w:t xml:space="preserve"> sert de langue vernaculaire, littéraire et administrative ;</w:t>
      </w:r>
    </w:p>
    <w:p>
      <w:pPr>
        <w:pStyle w:val="ListBullet"/>
        <w:spacing w:after="50" w:line="259" w:lineRule="auto"/>
        <w:ind w:left="369" w:hanging="113"/>
      </w:pPr>
      <w:r>
        <w:rPr>
          <w:rFonts w:ascii="Liberation Serif" w:hAnsi="Liberation Serif" w:eastAsia="Liberation Serif"/>
          <w:b w:val="0"/>
          <w:i w:val="0"/>
          <w:color w:val="282828"/>
          <w:sz w:val="20"/>
        </w:rPr>
        <w:t xml:space="preserve">le </w:t>
      </w:r>
      <w:r>
        <w:rPr>
          <w:rFonts w:ascii="Liberation Serif" w:hAnsi="Liberation Serif" w:eastAsia="Liberation Serif"/>
          <w:b/>
          <w:i w:val="0"/>
          <w:color w:val="282828"/>
          <w:sz w:val="20"/>
        </w:rPr>
        <w:t>sanskrit</w:t>
      </w:r>
      <w:r>
        <w:rPr>
          <w:rFonts w:ascii="Liberation Serif" w:hAnsi="Liberation Serif" w:eastAsia="Liberation Serif"/>
          <w:b w:val="0"/>
          <w:i w:val="0"/>
          <w:color w:val="282828"/>
          <w:sz w:val="20"/>
        </w:rPr>
        <w:t xml:space="preserve"> circule dans le monde savant, religieux et de cour, notamment via les contacts sud-indiens et bouddhiques/hindous.</w:t>
      </w:r>
    </w:p>
    <w:p>
      <w:pPr>
        <w:pStyle w:val="Heading3"/>
        <w:keepNext w:val="1"/>
      </w:pPr>
      <w:r>
        <w:rPr>
          <w:rFonts w:ascii="Liberation Sans" w:hAnsi="Liberation Sans" w:eastAsia="Liberation Sans"/>
          <w:b/>
          <w:i w:val="0"/>
          <w:color w:val="3F4E53"/>
          <w:sz w:val="24"/>
        </w:rPr>
        <w:t>6. La Dent : « palladium of kingship »</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La Dent n’est pas simplement un objet pieux. Elle matérialise la présence du Bouddha et le lien entre souverain et protection du </w:t>
      </w:r>
      <w:r>
        <w:rPr>
          <w:rFonts w:ascii="Liberation Serif" w:hAnsi="Liberation Serif" w:eastAsia="Liberation Serif"/>
          <w:b w:val="0"/>
          <w:i/>
          <w:color w:val="282828"/>
          <w:sz w:val="21"/>
        </w:rPr>
        <w:t>sāsana</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Mécanique politique</w:t>
      </w:r>
    </w:p>
    <w:p>
      <w:pPr>
        <w:spacing w:line="269" w:lineRule="auto"/>
      </w:pPr>
      <w:r>
        <w:rPr>
          <w:rFonts w:ascii="Liberation Serif" w:hAnsi="Liberation Serif" w:eastAsia="Liberation Serif"/>
          <w:b/>
          <w:i w:val="0"/>
          <w:color w:val="282828"/>
          <w:sz w:val="21"/>
        </w:rPr>
        <w:t>contrôle de la relique → contrôle du grand rituel → capacité à se présenter comme protecteur légitime de Lanka.</w:t>
      </w:r>
    </w:p>
    <w:p>
      <w:pPr>
        <w:spacing w:line="269" w:lineRule="auto"/>
      </w:pPr>
      <w:r>
        <w:rPr>
          <w:rFonts w:ascii="Liberation Serif" w:hAnsi="Liberation Serif" w:eastAsia="Liberation Serif"/>
          <w:b w:val="0"/>
          <w:i w:val="0"/>
          <w:color w:val="282828"/>
          <w:sz w:val="21"/>
        </w:rPr>
        <w:t>Ce n’est pas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posséder la Dent = titre juridique automatique ».</w:t>
            </w:r>
          </w:p>
        </w:tc>
      </w:tr>
    </w:tbl>
    <w:p>
      <w:pPr>
        <w:spacing w:after="0"/>
      </w:pPr>
    </w:p>
    <w:p>
      <w:pPr>
        <w:spacing w:line="269" w:lineRule="auto"/>
      </w:pPr>
      <w:r>
        <w:rPr>
          <w:rFonts w:ascii="Liberation Serif" w:hAnsi="Liberation Serif" w:eastAsia="Liberation Serif"/>
          <w:b w:val="0"/>
          <w:i w:val="0"/>
          <w:color w:val="282828"/>
          <w:sz w:val="21"/>
        </w:rPr>
        <w:t>C’est plutôt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sans contrôle d’un tel palladium, une prétention à la souveraineté universelle sur l’île est beaucoup moins crédible.</w:t>
            </w:r>
          </w:p>
        </w:tc>
      </w:tr>
    </w:tbl>
    <w:p>
      <w:pPr>
        <w:spacing w:after="0"/>
      </w:pPr>
    </w:p>
    <w:p>
      <w:pPr>
        <w:spacing w:line="269" w:lineRule="auto"/>
      </w:pPr>
      <w:r>
        <w:rPr>
          <w:rFonts w:ascii="Liberation Serif" w:hAnsi="Liberation Serif" w:eastAsia="Liberation Serif"/>
          <w:b w:val="0"/>
          <w:i w:val="0"/>
          <w:color w:val="282828"/>
          <w:sz w:val="21"/>
        </w:rPr>
        <w:t>Cela explique :</w:t>
      </w:r>
    </w:p>
    <w:p>
      <w:pPr>
        <w:pStyle w:val="ListBullet"/>
        <w:spacing w:after="50" w:line="259" w:lineRule="auto"/>
        <w:ind w:left="369" w:hanging="113"/>
      </w:pPr>
      <w:r>
        <w:rPr>
          <w:rFonts w:ascii="Liberation Serif" w:hAnsi="Liberation Serif" w:eastAsia="Liberation Serif"/>
          <w:b w:val="0"/>
          <w:i w:val="0"/>
          <w:color w:val="282828"/>
          <w:sz w:val="20"/>
        </w:rPr>
        <w:t>Atadage de Vijayabāhu ;</w:t>
      </w:r>
    </w:p>
    <w:p>
      <w:pPr>
        <w:pStyle w:val="ListBullet"/>
        <w:spacing w:after="50" w:line="259" w:lineRule="auto"/>
        <w:ind w:left="369" w:hanging="113"/>
      </w:pPr>
      <w:r>
        <w:rPr>
          <w:rFonts w:ascii="Liberation Serif" w:hAnsi="Liberation Serif" w:eastAsia="Liberation Serif"/>
          <w:b w:val="0"/>
          <w:i w:val="0"/>
          <w:color w:val="282828"/>
          <w:sz w:val="20"/>
        </w:rPr>
        <w:t>Hatadage de Nissanka Malla ;</w:t>
      </w:r>
    </w:p>
    <w:p>
      <w:pPr>
        <w:pStyle w:val="ListBullet"/>
        <w:spacing w:after="50" w:line="259" w:lineRule="auto"/>
        <w:ind w:left="369" w:hanging="113"/>
      </w:pPr>
      <w:r>
        <w:rPr>
          <w:rFonts w:ascii="Liberation Serif" w:hAnsi="Liberation Serif" w:eastAsia="Liberation Serif"/>
          <w:b w:val="0"/>
          <w:i w:val="0"/>
          <w:color w:val="282828"/>
          <w:sz w:val="20"/>
        </w:rPr>
        <w:t>déplacement ultérieur de la relique avec les centres royaux ;</w:t>
      </w:r>
    </w:p>
    <w:p>
      <w:pPr>
        <w:pStyle w:val="ListBullet"/>
        <w:spacing w:after="50" w:line="259" w:lineRule="auto"/>
        <w:ind w:left="369" w:hanging="113"/>
      </w:pPr>
      <w:r>
        <w:rPr>
          <w:rFonts w:ascii="Liberation Serif" w:hAnsi="Liberation Serif" w:eastAsia="Liberation Serif"/>
          <w:b w:val="0"/>
          <w:i w:val="0"/>
          <w:color w:val="282828"/>
          <w:sz w:val="20"/>
        </w:rPr>
        <w:t>importance finale de Kandy.</w:t>
      </w:r>
    </w:p>
    <w:p>
      <w:pPr>
        <w:pStyle w:val="Heading3"/>
        <w:keepNext w:val="1"/>
      </w:pPr>
      <w:r>
        <w:rPr>
          <w:rFonts w:ascii="Liberation Sans" w:hAnsi="Liberation Sans" w:eastAsia="Liberation Sans"/>
          <w:b/>
          <w:i w:val="0"/>
          <w:color w:val="3F4E53"/>
          <w:sz w:val="24"/>
        </w:rPr>
        <w:t>7. Nissanka Malla : propagande, enfants offerts et succession</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Galpota : ce qu’une propagande royale peut quand même nous apprendre</w:t>
            </w:r>
          </w:p>
          <w:p>
            <w:pPr>
              <w:spacing w:after="0" w:line="259" w:lineRule="auto"/>
            </w:pPr>
            <w:r>
              <w:rPr>
                <w:rFonts w:ascii="Liberation Serif" w:hAnsi="Liberation Serif" w:eastAsia="Liberation Serif"/>
                <w:b w:val="0"/>
                <w:i w:val="0"/>
                <w:color w:val="323232"/>
                <w:sz w:val="19"/>
              </w:rPr>
              <w:t>Les prétentions de Nissanka Malla à avoir soumis des royaumes, reçu des tributs ou imposé la paix universelle ne doivent pas être lues comme une dépêche neutre. Mais l’inscription reste précieuse lorsqu’elle décrit des mécanismes institutionnels plus difficiles à inventer sans référent : fiscalité différenciée des rizières selon leur position par rapport au tank, remises d’impôts, restauration d’ouvrages et préparation explicite de la succession de Vīrabāhu. La bonne méthode consiste donc à séparer l’auto-glorification impériale des informations administratives que d’autres sources peuvent corroborer.</w:t>
            </w:r>
          </w:p>
        </w:tc>
      </w:tr>
    </w:tbl>
    <w:p>
      <w:pPr>
        <w:spacing w:after="0"/>
      </w:pPr>
    </w:p>
    <w:p>
      <w:pPr>
        <w:spacing w:line="269" w:lineRule="auto"/>
      </w:pPr>
      <w:r>
        <w:rPr>
          <w:rFonts w:ascii="Liberation Serif" w:hAnsi="Liberation Serif" w:eastAsia="Liberation Serif"/>
          <w:b w:val="0"/>
          <w:i w:val="0"/>
          <w:color w:val="282828"/>
          <w:sz w:val="21"/>
        </w:rPr>
        <w:t>Le panneau du Hatadage est décisif.</w:t>
      </w:r>
    </w:p>
    <w:p>
      <w:pPr>
        <w:pStyle w:val="Heading4"/>
        <w:keepNext w:val="1"/>
      </w:pPr>
      <w:r>
        <w:rPr>
          <w:rFonts w:ascii="Liberation Sans" w:hAnsi="Liberation Sans" w:eastAsia="Liberation Sans"/>
          <w:b/>
          <w:i w:val="0"/>
          <w:color w:val="3F4E53"/>
          <w:sz w:val="21"/>
        </w:rPr>
        <w:t>Ce que dit l’inscription</w:t>
      </w:r>
    </w:p>
    <w:p>
      <w:pPr>
        <w:spacing w:line="269" w:lineRule="auto"/>
      </w:pPr>
      <w:r>
        <w:rPr>
          <w:rFonts w:ascii="Liberation Serif" w:hAnsi="Liberation Serif" w:eastAsia="Liberation Serif"/>
          <w:b w:val="0"/>
          <w:i w:val="0"/>
          <w:color w:val="282828"/>
          <w:sz w:val="21"/>
        </w:rPr>
        <w:t xml:space="preserve">Nissanka Malla affirme avoir offert son fils </w:t>
      </w:r>
      <w:r>
        <w:rPr>
          <w:rFonts w:ascii="Liberation Serif" w:hAnsi="Liberation Serif" w:eastAsia="Liberation Serif"/>
          <w:b/>
          <w:i w:val="0"/>
          <w:color w:val="282828"/>
          <w:sz w:val="21"/>
        </w:rPr>
        <w:t>Vīrabāhu</w:t>
      </w:r>
      <w:r>
        <w:rPr>
          <w:rFonts w:ascii="Liberation Serif" w:hAnsi="Liberation Serif" w:eastAsia="Liberation Serif"/>
          <w:b w:val="0"/>
          <w:i w:val="0"/>
          <w:color w:val="282828"/>
          <w:sz w:val="21"/>
        </w:rPr>
        <w:t xml:space="preserve"> et sa fille </w:t>
      </w:r>
      <w:r>
        <w:rPr>
          <w:rFonts w:ascii="Liberation Serif" w:hAnsi="Liberation Serif" w:eastAsia="Liberation Serif"/>
          <w:b/>
          <w:i w:val="0"/>
          <w:color w:val="282828"/>
          <w:sz w:val="21"/>
        </w:rPr>
        <w:t>Sarvāṅga Sundarī</w:t>
      </w:r>
      <w:r>
        <w:rPr>
          <w:rFonts w:ascii="Liberation Serif" w:hAnsi="Liberation Serif" w:eastAsia="Liberation Serif"/>
          <w:b w:val="0"/>
          <w:i w:val="0"/>
          <w:color w:val="282828"/>
          <w:sz w:val="21"/>
        </w:rPr>
        <w:t xml:space="preserve"> à la Dent et au Bol, puis les avoir </w:t>
      </w:r>
      <w:r>
        <w:rPr>
          <w:rFonts w:ascii="Liberation Serif" w:hAnsi="Liberation Serif" w:eastAsia="Liberation Serif"/>
          <w:b/>
          <w:i w:val="0"/>
          <w:color w:val="282828"/>
          <w:sz w:val="21"/>
        </w:rPr>
        <w:t>rachetés / redeemés</w:t>
      </w:r>
      <w:r>
        <w:rPr>
          <w:rFonts w:ascii="Liberation Serif" w:hAnsi="Liberation Serif" w:eastAsia="Liberation Serif"/>
          <w:b w:val="0"/>
          <w:i w:val="0"/>
          <w:color w:val="282828"/>
          <w:sz w:val="21"/>
        </w:rPr>
        <w:t xml:space="preserve"> par une offrande en or.</w:t>
      </w:r>
    </w:p>
    <w:p>
      <w:pPr>
        <w:pStyle w:val="Heading4"/>
        <w:keepNext w:val="1"/>
      </w:pPr>
      <w:r>
        <w:rPr>
          <w:rFonts w:ascii="Liberation Sans" w:hAnsi="Liberation Sans" w:eastAsia="Liberation Sans"/>
          <w:b/>
          <w:i w:val="0"/>
          <w:color w:val="3F4E53"/>
          <w:sz w:val="21"/>
        </w:rPr>
        <w:t>Interprétation</w:t>
      </w:r>
    </w:p>
    <w:p>
      <w:pPr>
        <w:spacing w:line="269" w:lineRule="auto"/>
      </w:pPr>
      <w:r>
        <w:rPr>
          <w:rFonts w:ascii="Liberation Serif" w:hAnsi="Liberation Serif" w:eastAsia="Liberation Serif"/>
          <w:b/>
          <w:i w:val="0"/>
          <w:color w:val="282828"/>
          <w:sz w:val="21"/>
        </w:rPr>
        <w:t>[B]</w:t>
      </w:r>
      <w:r>
        <w:rPr>
          <w:rFonts w:ascii="Liberation Serif" w:hAnsi="Liberation Serif" w:eastAsia="Liberation Serif"/>
          <w:b w:val="0"/>
          <w:i w:val="0"/>
          <w:color w:val="282828"/>
          <w:sz w:val="21"/>
        </w:rPr>
        <w:t xml:space="preserve"> Il s’agit d’un geste royal de donation extrême, de mérite et de soumission symbolique au Buddha-sāsana. Le roi met sa propre maison dynastique au service de la relique puis la « rachète », ce qui dramatise sa piété et sa capacité de patronage.</w:t>
      </w:r>
    </w:p>
    <w:p>
      <w:pPr>
        <w:pStyle w:val="Heading4"/>
        <w:keepNext w:val="1"/>
      </w:pPr>
      <w:r>
        <w:rPr>
          <w:rFonts w:ascii="Liberation Sans" w:hAnsi="Liberation Sans" w:eastAsia="Liberation Sans"/>
          <w:b/>
          <w:i w:val="0"/>
          <w:color w:val="3F4E53"/>
          <w:sz w:val="21"/>
        </w:rPr>
        <w:t>Fausse piste importante</w:t>
      </w:r>
    </w:p>
    <w:p>
      <w:pPr>
        <w:spacing w:line="269" w:lineRule="auto"/>
      </w:pPr>
      <w:r>
        <w:rPr>
          <w:rFonts w:ascii="Liberation Serif" w:hAnsi="Liberation Serif" w:eastAsia="Liberation Serif"/>
          <w:b/>
          <w:i w:val="0"/>
          <w:color w:val="282828"/>
          <w:sz w:val="21"/>
        </w:rPr>
        <w:t>[D] « Nissanka sacrifie sa descendance, donc il n’a plus de succession » : faux.</w:t>
      </w:r>
      <w:r>
        <w:rPr>
          <w:rFonts w:ascii="Liberation Serif" w:hAnsi="Liberation Serif" w:eastAsia="Liberation Serif"/>
          <w:b w:val="0"/>
          <w:i w:val="0"/>
          <w:color w:val="282828"/>
          <w:sz w:val="21"/>
        </w:rPr>
        <w:t xml:space="preserve"> Vīrabāhu lui succède effectivement, même très brièvement, avant d’être assassiné dans le contexte des factions de cour.</w:t>
      </w:r>
    </w:p>
    <w:p>
      <w:pPr>
        <w:spacing w:line="269" w:lineRule="auto"/>
      </w:pPr>
      <w:r>
        <w:rPr>
          <w:rFonts w:ascii="Liberation Serif" w:hAnsi="Liberation Serif" w:eastAsia="Liberation Serif"/>
          <w:b w:val="0"/>
          <w:i w:val="0"/>
          <w:color w:val="282828"/>
          <w:sz w:val="21"/>
        </w:rPr>
        <w:t>La crise suivante est donc mieux expliquée par :</w:t>
      </w:r>
    </w:p>
    <w:p>
      <w:pPr>
        <w:pStyle w:val="ListBullet"/>
        <w:spacing w:after="50" w:line="259" w:lineRule="auto"/>
        <w:ind w:left="369" w:hanging="113"/>
      </w:pPr>
      <w:r>
        <w:rPr>
          <w:rFonts w:ascii="Liberation Serif" w:hAnsi="Liberation Serif" w:eastAsia="Liberation Serif"/>
          <w:b w:val="0"/>
          <w:i w:val="0"/>
          <w:color w:val="282828"/>
          <w:sz w:val="20"/>
        </w:rPr>
        <w:t>assassinat ;</w:t>
      </w:r>
    </w:p>
    <w:p>
      <w:pPr>
        <w:pStyle w:val="ListBullet"/>
        <w:spacing w:after="50" w:line="259" w:lineRule="auto"/>
        <w:ind w:left="369" w:hanging="113"/>
      </w:pPr>
      <w:r>
        <w:rPr>
          <w:rFonts w:ascii="Liberation Serif" w:hAnsi="Liberation Serif" w:eastAsia="Liberation Serif"/>
          <w:b w:val="0"/>
          <w:i w:val="0"/>
          <w:color w:val="282828"/>
          <w:sz w:val="20"/>
        </w:rPr>
        <w:t>rivalités de palais ;</w:t>
      </w:r>
    </w:p>
    <w:p>
      <w:pPr>
        <w:pStyle w:val="ListBullet"/>
        <w:spacing w:after="50" w:line="259" w:lineRule="auto"/>
        <w:ind w:left="369" w:hanging="113"/>
      </w:pPr>
      <w:r>
        <w:rPr>
          <w:rFonts w:ascii="Liberation Serif" w:hAnsi="Liberation Serif" w:eastAsia="Liberation Serif"/>
          <w:b w:val="0"/>
          <w:i w:val="0"/>
          <w:color w:val="282828"/>
          <w:sz w:val="20"/>
        </w:rPr>
        <w:t>multiplication des prétendants ;</w:t>
      </w:r>
    </w:p>
    <w:p>
      <w:pPr>
        <w:pStyle w:val="ListBullet"/>
        <w:spacing w:after="50" w:line="259" w:lineRule="auto"/>
        <w:ind w:left="369" w:hanging="113"/>
      </w:pPr>
      <w:r>
        <w:rPr>
          <w:rFonts w:ascii="Liberation Serif" w:hAnsi="Liberation Serif" w:eastAsia="Liberation Serif"/>
          <w:b w:val="0"/>
          <w:i w:val="0"/>
          <w:color w:val="282828"/>
          <w:sz w:val="20"/>
        </w:rPr>
        <w:t>faiblesse des mécanismes de succession.</w:t>
      </w:r>
    </w:p>
    <w:p>
      <w:pPr>
        <w:pStyle w:val="Heading4"/>
        <w:keepNext w:val="1"/>
      </w:pPr>
      <w:r>
        <w:rPr>
          <w:rFonts w:ascii="Liberation Sans" w:hAnsi="Liberation Sans" w:eastAsia="Liberation Sans"/>
          <w:b/>
          <w:i w:val="0"/>
          <w:color w:val="3F4E53"/>
          <w:sz w:val="21"/>
        </w:rPr>
        <w:t>« Seul un bouddhiste peut régner »</w:t>
      </w:r>
    </w:p>
    <w:p>
      <w:pPr>
        <w:spacing w:line="269" w:lineRule="auto"/>
      </w:pPr>
      <w:r>
        <w:rPr>
          <w:rFonts w:ascii="Liberation Serif" w:hAnsi="Liberation Serif" w:eastAsia="Liberation Serif"/>
          <w:b w:val="0"/>
          <w:i w:val="0"/>
          <w:color w:val="282828"/>
          <w:sz w:val="21"/>
        </w:rPr>
        <w:t xml:space="preserve">À lire comme </w:t>
      </w:r>
      <w:r>
        <w:rPr>
          <w:rFonts w:ascii="Liberation Serif" w:hAnsi="Liberation Serif" w:eastAsia="Liberation Serif"/>
          <w:b/>
          <w:i w:val="0"/>
          <w:color w:val="282828"/>
          <w:sz w:val="21"/>
        </w:rPr>
        <w:t>claim de légitimité</w:t>
      </w:r>
      <w:r>
        <w:rPr>
          <w:rFonts w:ascii="Liberation Serif" w:hAnsi="Liberation Serif" w:eastAsia="Liberation Serif"/>
          <w:b w:val="0"/>
          <w:i w:val="0"/>
          <w:color w:val="282828"/>
          <w:sz w:val="21"/>
        </w:rPr>
        <w:t xml:space="preserve"> d’un souverain kalinga qui doit neutraliser le soupçon d’étranger, et non comme conséquence logique de l’offrande de ses enfants.</w:t>
      </w:r>
    </w:p>
    <w:p>
      <w:pPr>
        <w:pStyle w:val="Heading3"/>
        <w:keepNext w:val="1"/>
      </w:pPr>
      <w:r>
        <w:rPr>
          <w:rFonts w:ascii="Liberation Sans" w:hAnsi="Liberation Sans" w:eastAsia="Liberation Sans"/>
          <w:b/>
          <w:i w:val="0"/>
          <w:color w:val="3F4E53"/>
          <w:sz w:val="24"/>
        </w:rPr>
        <w:t>8. Parallèle avec les Juifs séfarades dans les cours ibériques</w:t>
      </w:r>
    </w:p>
    <w:p>
      <w:pPr>
        <w:pStyle w:val="Heading4"/>
        <w:keepNext w:val="1"/>
      </w:pPr>
      <w:r>
        <w:rPr>
          <w:rFonts w:ascii="Liberation Sans" w:hAnsi="Liberation Sans" w:eastAsia="Liberation Sans"/>
          <w:b/>
          <w:i w:val="0"/>
          <w:color w:val="3F4E53"/>
          <w:sz w:val="21"/>
        </w:rPr>
        <w:t>Ce qui fonctionne</w:t>
      </w:r>
    </w:p>
    <w:p>
      <w:pPr>
        <w:spacing w:line="269" w:lineRule="auto"/>
      </w:pPr>
      <w:r>
        <w:rPr>
          <w:rFonts w:ascii="Liberation Serif" w:hAnsi="Liberation Serif" w:eastAsia="Liberation Serif"/>
          <w:b w:val="0"/>
          <w:i w:val="0"/>
          <w:color w:val="282828"/>
          <w:sz w:val="21"/>
        </w:rPr>
        <w:t>Dans les deux cas, une souveraineté religieusement majoritaire peut conserver des spécialistes appartenant à une autre communauté parce qu’ils possèdent :</w:t>
      </w:r>
    </w:p>
    <w:p>
      <w:pPr>
        <w:pStyle w:val="ListBullet"/>
        <w:spacing w:after="50" w:line="259" w:lineRule="auto"/>
        <w:ind w:left="369" w:hanging="113"/>
      </w:pPr>
      <w:r>
        <w:rPr>
          <w:rFonts w:ascii="Liberation Serif" w:hAnsi="Liberation Serif" w:eastAsia="Liberation Serif"/>
          <w:b w:val="0"/>
          <w:i w:val="0"/>
          <w:color w:val="282828"/>
          <w:sz w:val="20"/>
        </w:rPr>
        <w:t>réseaux commerciaux ;</w:t>
      </w:r>
    </w:p>
    <w:p>
      <w:pPr>
        <w:pStyle w:val="ListBullet"/>
        <w:spacing w:after="50" w:line="259" w:lineRule="auto"/>
        <w:ind w:left="369" w:hanging="113"/>
      </w:pPr>
      <w:r>
        <w:rPr>
          <w:rFonts w:ascii="Liberation Serif" w:hAnsi="Liberation Serif" w:eastAsia="Liberation Serif"/>
          <w:b w:val="0"/>
          <w:i w:val="0"/>
          <w:color w:val="282828"/>
          <w:sz w:val="20"/>
        </w:rPr>
        <w:t>compétences linguistiques ;</w:t>
      </w:r>
    </w:p>
    <w:p>
      <w:pPr>
        <w:pStyle w:val="ListBullet"/>
        <w:spacing w:after="50" w:line="259" w:lineRule="auto"/>
        <w:ind w:left="369" w:hanging="113"/>
      </w:pPr>
      <w:r>
        <w:rPr>
          <w:rFonts w:ascii="Liberation Serif" w:hAnsi="Liberation Serif" w:eastAsia="Liberation Serif"/>
          <w:b w:val="0"/>
          <w:i w:val="0"/>
          <w:color w:val="282828"/>
          <w:sz w:val="20"/>
        </w:rPr>
        <w:t>savoirs fiscaux/administratifs ;</w:t>
      </w:r>
    </w:p>
    <w:p>
      <w:pPr>
        <w:pStyle w:val="ListBullet"/>
        <w:spacing w:after="50" w:line="259" w:lineRule="auto"/>
        <w:ind w:left="369" w:hanging="113"/>
      </w:pPr>
      <w:r>
        <w:rPr>
          <w:rFonts w:ascii="Liberation Serif" w:hAnsi="Liberation Serif" w:eastAsia="Liberation Serif"/>
          <w:b w:val="0"/>
          <w:i w:val="0"/>
          <w:color w:val="282828"/>
          <w:sz w:val="20"/>
        </w:rPr>
        <w:t>médecine, conseil ;</w:t>
      </w:r>
    </w:p>
    <w:p>
      <w:pPr>
        <w:pStyle w:val="ListBullet"/>
        <w:spacing w:after="50" w:line="259" w:lineRule="auto"/>
        <w:ind w:left="369" w:hanging="113"/>
      </w:pPr>
      <w:r>
        <w:rPr>
          <w:rFonts w:ascii="Liberation Serif" w:hAnsi="Liberation Serif" w:eastAsia="Liberation Serif"/>
          <w:b w:val="0"/>
          <w:i w:val="0"/>
          <w:color w:val="282828"/>
          <w:sz w:val="20"/>
        </w:rPr>
        <w:t>parfois fonctions militaires ou de financement.</w:t>
      </w:r>
    </w:p>
    <w:p>
      <w:pPr>
        <w:spacing w:line="269" w:lineRule="auto"/>
      </w:pPr>
      <w:r>
        <w:rPr>
          <w:rFonts w:ascii="Liberation Serif" w:hAnsi="Liberation Serif" w:eastAsia="Liberation Serif"/>
          <w:b w:val="0"/>
          <w:i w:val="0"/>
          <w:color w:val="282828"/>
          <w:sz w:val="21"/>
        </w:rPr>
        <w:t xml:space="preserve">À Polonnaruwa, le panneau montre que des </w:t>
      </w:r>
      <w:r>
        <w:rPr>
          <w:rFonts w:ascii="Liberation Serif" w:hAnsi="Liberation Serif" w:eastAsia="Liberation Serif"/>
          <w:b/>
          <w:i w:val="0"/>
          <w:color w:val="282828"/>
          <w:sz w:val="21"/>
        </w:rPr>
        <w:t>mercenaires tamouls hindous</w:t>
      </w:r>
      <w:r>
        <w:rPr>
          <w:rFonts w:ascii="Liberation Serif" w:hAnsi="Liberation Serif" w:eastAsia="Liberation Serif"/>
          <w:b w:val="0"/>
          <w:i w:val="0"/>
          <w:color w:val="282828"/>
          <w:sz w:val="21"/>
        </w:rPr>
        <w:t xml:space="preserve"> et des </w:t>
      </w:r>
      <w:r>
        <w:rPr>
          <w:rFonts w:ascii="Liberation Serif" w:hAnsi="Liberation Serif" w:eastAsia="Liberation Serif"/>
          <w:b/>
          <w:i w:val="0"/>
          <w:color w:val="282828"/>
          <w:sz w:val="21"/>
        </w:rPr>
        <w:t>purohitas</w:t>
      </w:r>
      <w:r>
        <w:rPr>
          <w:rFonts w:ascii="Liberation Serif" w:hAnsi="Liberation Serif" w:eastAsia="Liberation Serif"/>
          <w:b w:val="0"/>
          <w:i w:val="0"/>
          <w:color w:val="282828"/>
          <w:sz w:val="21"/>
        </w:rPr>
        <w:t xml:space="preserve"> peuvent rester proches du roi bouddhiste, voire protéger la Dent.</w:t>
      </w:r>
    </w:p>
    <w:p>
      <w:pPr>
        <w:pStyle w:val="Heading4"/>
        <w:keepNext w:val="1"/>
      </w:pPr>
      <w:r>
        <w:rPr>
          <w:rFonts w:ascii="Liberation Sans" w:hAnsi="Liberation Sans" w:eastAsia="Liberation Sans"/>
          <w:b/>
          <w:i w:val="0"/>
          <w:color w:val="3F4E53"/>
          <w:sz w:val="21"/>
        </w:rPr>
        <w:t>Ce qui ne fonctionne pas</w:t>
      </w:r>
    </w:p>
    <w:p>
      <w:pPr>
        <w:spacing w:line="269" w:lineRule="auto"/>
      </w:pPr>
      <w:r>
        <w:rPr>
          <w:rFonts w:ascii="Liberation Serif" w:hAnsi="Liberation Serif" w:eastAsia="Liberation Serif"/>
          <w:b/>
          <w:i w:val="0"/>
          <w:color w:val="282828"/>
          <w:sz w:val="21"/>
        </w:rPr>
        <w:t>[D si on pousse l’analogie]</w:t>
      </w:r>
    </w:p>
    <w:p>
      <w:pPr>
        <w:pStyle w:val="ListBullet"/>
        <w:spacing w:after="50" w:line="259" w:lineRule="auto"/>
        <w:ind w:left="369" w:hanging="113"/>
      </w:pPr>
      <w:r>
        <w:rPr>
          <w:rFonts w:ascii="Liberation Serif" w:hAnsi="Liberation Serif" w:eastAsia="Liberation Serif"/>
          <w:b w:val="0"/>
          <w:i w:val="0"/>
          <w:color w:val="282828"/>
          <w:sz w:val="20"/>
        </w:rPr>
        <w:t>les Juifs ibériques forment une minorité définie juridiquement dans un univers chrétien qui évolue vers conversion/expulsion ;</w:t>
      </w:r>
    </w:p>
    <w:p>
      <w:pPr>
        <w:pStyle w:val="ListBullet"/>
        <w:spacing w:after="50" w:line="259" w:lineRule="auto"/>
        <w:ind w:left="369" w:hanging="113"/>
      </w:pPr>
      <w:r>
        <w:rPr>
          <w:rFonts w:ascii="Liberation Serif" w:hAnsi="Liberation Serif" w:eastAsia="Liberation Serif"/>
          <w:b w:val="0"/>
          <w:i w:val="0"/>
          <w:color w:val="282828"/>
          <w:sz w:val="20"/>
        </w:rPr>
        <w:t>les hindous/tamouls de Lanka s’inscrivent dans un espace sud-asiatique où les cultes, personnels de cour, dynasties et architectures circulent beaucoup plus poreusement ;</w:t>
      </w:r>
    </w:p>
    <w:p>
      <w:pPr>
        <w:pStyle w:val="ListBullet"/>
        <w:spacing w:after="50" w:line="259" w:lineRule="auto"/>
        <w:ind w:left="369" w:hanging="113"/>
      </w:pPr>
      <w:r>
        <w:rPr>
          <w:rFonts w:ascii="Liberation Serif" w:hAnsi="Liberation Serif" w:eastAsia="Liberation Serif"/>
          <w:b w:val="0"/>
          <w:i w:val="0"/>
          <w:color w:val="282828"/>
          <w:sz w:val="20"/>
        </w:rPr>
        <w:t>la reconquête bouddhique n’aboutit pas à un équivalent de 1492.</w:t>
      </w:r>
    </w:p>
    <w:p>
      <w:pPr>
        <w:spacing w:line="269" w:lineRule="auto"/>
      </w:pPr>
      <w:r>
        <w:rPr>
          <w:rFonts w:ascii="Liberation Serif" w:hAnsi="Liberation Serif" w:eastAsia="Liberation Serif"/>
          <w:b w:val="0"/>
          <w:i w:val="0"/>
          <w:color w:val="282828"/>
          <w:sz w:val="21"/>
        </w:rPr>
        <w:t xml:space="preserve">La bonne analogie est celle d’une </w:t>
      </w:r>
      <w:r>
        <w:rPr>
          <w:rFonts w:ascii="Liberation Serif" w:hAnsi="Liberation Serif" w:eastAsia="Liberation Serif"/>
          <w:b/>
          <w:i w:val="0"/>
          <w:color w:val="282828"/>
          <w:sz w:val="21"/>
        </w:rPr>
        <w:t>élite fonctionnelle transcommunautaire</w:t>
      </w:r>
      <w:r>
        <w:rPr>
          <w:rFonts w:ascii="Liberation Serif" w:hAnsi="Liberation Serif" w:eastAsia="Liberation Serif"/>
          <w:b w:val="0"/>
          <w:i w:val="0"/>
          <w:color w:val="282828"/>
          <w:sz w:val="21"/>
        </w:rPr>
        <w:t>, pas celle d’une même condition juridique ou d’un même destin.</w:t>
      </w:r>
    </w:p>
    <w:p>
      <w:pPr>
        <w:pStyle w:val="Heading3"/>
        <w:keepNext w:val="1"/>
      </w:pPr>
      <w:r>
        <w:rPr>
          <w:rFonts w:ascii="Liberation Sans" w:hAnsi="Liberation Sans" w:eastAsia="Liberation Sans"/>
          <w:b/>
          <w:i w:val="0"/>
          <w:color w:val="3F4E53"/>
          <w:sz w:val="24"/>
        </w:rPr>
        <w:t>9. Hydraulique : système versus réservoir</w:t>
      </w:r>
    </w:p>
    <w:p>
      <w:pPr>
        <w:pStyle w:val="Heading4"/>
        <w:keepNext w:val="1"/>
      </w:pPr>
      <w:r>
        <w:rPr>
          <w:rFonts w:ascii="Liberation Sans" w:hAnsi="Liberation Sans" w:eastAsia="Liberation Sans"/>
          <w:b/>
          <w:i w:val="0"/>
          <w:color w:val="3F4E53"/>
          <w:sz w:val="21"/>
        </w:rPr>
        <w:t>Réservoir</w:t>
      </w:r>
    </w:p>
    <w:p>
      <w:pPr>
        <w:spacing w:line="269" w:lineRule="auto"/>
      </w:pPr>
      <w:r>
        <w:rPr>
          <w:rFonts w:ascii="Liberation Serif" w:hAnsi="Liberation Serif" w:eastAsia="Liberation Serif"/>
          <w:b w:val="0"/>
          <w:i w:val="0"/>
          <w:color w:val="282828"/>
          <w:sz w:val="21"/>
        </w:rPr>
        <w:t>Stock d’eau : digue + bassin + prise(s) + déversoir.</w:t>
      </w:r>
    </w:p>
    <w:p>
      <w:pPr>
        <w:pStyle w:val="Heading4"/>
        <w:keepNext w:val="1"/>
      </w:pPr>
      <w:r>
        <w:rPr>
          <w:rFonts w:ascii="Liberation Sans" w:hAnsi="Liberation Sans" w:eastAsia="Liberation Sans"/>
          <w:b/>
          <w:i w:val="0"/>
          <w:color w:val="3F4E53"/>
          <w:sz w:val="21"/>
        </w:rPr>
        <w:t>Système</w:t>
      </w:r>
    </w:p>
    <w:p>
      <w:pPr>
        <w:spacing w:line="269" w:lineRule="auto"/>
      </w:pPr>
      <w:r>
        <w:rPr>
          <w:rFonts w:ascii="Liberation Serif" w:hAnsi="Liberation Serif" w:eastAsia="Liberation Serif"/>
          <w:b/>
          <w:i w:val="0"/>
          <w:color w:val="282828"/>
          <w:sz w:val="21"/>
        </w:rPr>
        <w:t>bassin versant → barrage de dérivation → canal d’amenée → tank principal → tanks secondaires → prises → rizières → drainage → règles d’allocation.</w:t>
      </w:r>
    </w:p>
    <w:p>
      <w:pPr>
        <w:spacing w:line="269" w:lineRule="auto"/>
      </w:pPr>
      <w:r>
        <w:rPr>
          <w:rFonts w:ascii="Liberation Serif" w:hAnsi="Liberation Serif" w:eastAsia="Liberation Serif"/>
          <w:b w:val="0"/>
          <w:i w:val="0"/>
          <w:color w:val="282828"/>
          <w:sz w:val="21"/>
        </w:rPr>
        <w:t xml:space="preserve">C’est le </w:t>
      </w:r>
      <w:r>
        <w:rPr>
          <w:rFonts w:ascii="Liberation Serif" w:hAnsi="Liberation Serif" w:eastAsia="Liberation Serif"/>
          <w:b/>
          <w:i w:val="0"/>
          <w:color w:val="282828"/>
          <w:sz w:val="21"/>
        </w:rPr>
        <w:t>réseau</w:t>
      </w:r>
      <w:r>
        <w:rPr>
          <w:rFonts w:ascii="Liberation Serif" w:hAnsi="Liberation Serif" w:eastAsia="Liberation Serif"/>
          <w:b w:val="0"/>
          <w:i w:val="0"/>
          <w:color w:val="282828"/>
          <w:sz w:val="21"/>
        </w:rPr>
        <w:t xml:space="preserve"> qui explique la scalabilité de Rajarata.</w:t>
      </w:r>
    </w:p>
    <w:p>
      <w:pPr>
        <w:pStyle w:val="Heading4"/>
        <w:keepNext w:val="1"/>
      </w:pPr>
      <w:r>
        <w:rPr>
          <w:rFonts w:ascii="Liberation Sans" w:hAnsi="Liberation Sans" w:eastAsia="Liberation Sans"/>
          <w:b/>
          <w:i w:val="0"/>
          <w:color w:val="3F4E53"/>
          <w:sz w:val="21"/>
        </w:rPr>
        <w:t>Parākrama Samudra</w:t>
      </w:r>
    </w:p>
    <w:p>
      <w:pPr>
        <w:spacing w:line="269" w:lineRule="auto"/>
      </w:pPr>
      <w:r>
        <w:rPr>
          <w:rFonts w:ascii="Liberation Serif" w:hAnsi="Liberation Serif" w:eastAsia="Liberation Serif"/>
          <w:b w:val="0"/>
          <w:i w:val="0"/>
          <w:color w:val="282828"/>
          <w:sz w:val="21"/>
        </w:rPr>
        <w:t xml:space="preserve">Le musée lui-même confirme le bon modèle : intégration de retenues antérieures + alimentation/connexion au réseau. </w:t>
      </w:r>
      <w:r>
        <w:rPr>
          <w:rFonts w:ascii="Liberation Serif" w:hAnsi="Liberation Serif" w:eastAsia="Liberation Serif"/>
          <w:b/>
          <w:i w:val="0"/>
          <w:color w:val="282828"/>
          <w:sz w:val="21"/>
        </w:rPr>
        <w:t>Parākramabāhu = intégrateur d’infrastructure</w:t>
      </w:r>
      <w:r>
        <w:rPr>
          <w:rFonts w:ascii="Liberation Serif" w:hAnsi="Liberation Serif" w:eastAsia="Liberation Serif"/>
          <w:b w:val="0"/>
          <w:i w:val="0"/>
          <w:color w:val="282828"/>
          <w:sz w:val="21"/>
        </w:rPr>
        <w:t>, non inventeur ex nihilo.</w:t>
      </w:r>
    </w:p>
    <w:p>
      <w:pPr>
        <w:pStyle w:val="Heading3"/>
        <w:keepNext w:val="1"/>
      </w:pPr>
      <w:r>
        <w:rPr>
          <w:rFonts w:ascii="Liberation Sans" w:hAnsi="Liberation Sans" w:eastAsia="Liberation Sans"/>
          <w:b/>
          <w:i w:val="0"/>
          <w:color w:val="3F4E53"/>
          <w:sz w:val="24"/>
        </w:rPr>
        <w:t>10. Biso kotuwa : explication du schéma et correction historiographique</w:t>
      </w:r>
    </w:p>
    <w:p>
      <w:pPr>
        <w:spacing w:line="269" w:lineRule="auto"/>
      </w:pPr>
      <w:r>
        <w:rPr>
          <w:rFonts w:ascii="Liberation Serif" w:hAnsi="Liberation Serif" w:eastAsia="Liberation Serif"/>
          <w:b w:val="0"/>
          <w:i w:val="0"/>
          <w:color w:val="282828"/>
          <w:sz w:val="21"/>
        </w:rPr>
        <w:t>Le dessin montre :</w:t>
      </w:r>
    </w:p>
    <w:p>
      <w:pPr>
        <w:pStyle w:val="ListNumber"/>
        <w:spacing w:after="50" w:line="259" w:lineRule="auto"/>
        <w:ind w:left="369" w:hanging="113"/>
      </w:pPr>
      <w:r>
        <w:rPr>
          <w:rFonts w:ascii="Liberation Serif" w:hAnsi="Liberation Serif" w:eastAsia="Liberation Serif"/>
          <w:b w:val="0"/>
          <w:i w:val="0"/>
          <w:color w:val="282828"/>
          <w:sz w:val="20"/>
        </w:rPr>
        <w:t>l’eau du réservoir entre dans des conduits traversant la partie amont de la digue ;</w:t>
      </w:r>
    </w:p>
    <w:p>
      <w:pPr>
        <w:pStyle w:val="ListNumber"/>
        <w:spacing w:after="50" w:line="259" w:lineRule="auto"/>
        <w:ind w:left="369" w:hanging="113"/>
      </w:pPr>
      <w:r>
        <w:rPr>
          <w:rFonts w:ascii="Liberation Serif" w:hAnsi="Liberation Serif" w:eastAsia="Liberation Serif"/>
          <w:b w:val="0"/>
          <w:i w:val="0"/>
          <w:color w:val="282828"/>
          <w:sz w:val="20"/>
        </w:rPr>
        <w:t xml:space="preserve">elle atteint une </w:t>
      </w:r>
      <w:r>
        <w:rPr>
          <w:rFonts w:ascii="Liberation Serif" w:hAnsi="Liberation Serif" w:eastAsia="Liberation Serif"/>
          <w:b/>
          <w:i w:val="0"/>
          <w:color w:val="282828"/>
          <w:sz w:val="20"/>
        </w:rPr>
        <w:t>chambre verticale/citerne</w:t>
      </w:r>
      <w:r>
        <w:rPr>
          <w:rFonts w:ascii="Liberation Serif" w:hAnsi="Liberation Serif" w:eastAsia="Liberation Serif"/>
          <w:b w:val="0"/>
          <w:i w:val="0"/>
          <w:color w:val="282828"/>
          <w:sz w:val="20"/>
        </w:rPr>
        <w:t xml:space="preserve"> intégrée dans l’ouvrage ;</w:t>
      </w:r>
    </w:p>
    <w:p>
      <w:pPr>
        <w:pStyle w:val="ListNumber"/>
        <w:spacing w:after="50" w:line="259" w:lineRule="auto"/>
        <w:ind w:left="369" w:hanging="113"/>
      </w:pPr>
      <w:r>
        <w:rPr>
          <w:rFonts w:ascii="Liberation Serif" w:hAnsi="Liberation Serif" w:eastAsia="Liberation Serif"/>
          <w:b w:val="0"/>
          <w:i w:val="0"/>
          <w:color w:val="282828"/>
          <w:sz w:val="20"/>
        </w:rPr>
        <w:t>des conduits aval évacuent ensuite l’eau vers le canal d’irrigation.</w:t>
      </w:r>
    </w:p>
    <w:p>
      <w:pPr>
        <w:pStyle w:val="Heading4"/>
        <w:keepNext w:val="1"/>
      </w:pPr>
      <w:r>
        <w:rPr>
          <w:rFonts w:ascii="Liberation Sans" w:hAnsi="Liberation Sans" w:eastAsia="Liberation Sans"/>
          <w:b/>
          <w:i w:val="0"/>
          <w:color w:val="3F4E53"/>
          <w:sz w:val="21"/>
        </w:rPr>
        <w:t>Fonction probable</w:t>
      </w:r>
    </w:p>
    <w:p>
      <w:pPr>
        <w:spacing w:line="269" w:lineRule="auto"/>
      </w:pPr>
      <w:r>
        <w:rPr>
          <w:rFonts w:ascii="Liberation Serif" w:hAnsi="Liberation Serif" w:eastAsia="Liberation Serif"/>
          <w:b w:val="0"/>
          <w:i w:val="0"/>
          <w:color w:val="282828"/>
          <w:sz w:val="21"/>
        </w:rPr>
        <w:t>La chambre intermédiaire :</w:t>
      </w:r>
    </w:p>
    <w:p>
      <w:pPr>
        <w:pStyle w:val="ListBullet"/>
        <w:spacing w:after="50" w:line="259" w:lineRule="auto"/>
        <w:ind w:left="369" w:hanging="113"/>
      </w:pPr>
      <w:r>
        <w:rPr>
          <w:rFonts w:ascii="Liberation Serif" w:hAnsi="Liberation Serif" w:eastAsia="Liberation Serif"/>
          <w:b w:val="0"/>
          <w:i w:val="0"/>
          <w:color w:val="282828"/>
          <w:sz w:val="20"/>
        </w:rPr>
        <w:t>rend la prise accessible ;</w:t>
      </w:r>
    </w:p>
    <w:p>
      <w:pPr>
        <w:pStyle w:val="ListBullet"/>
        <w:spacing w:after="50" w:line="259" w:lineRule="auto"/>
        <w:ind w:left="369" w:hanging="113"/>
      </w:pPr>
      <w:r>
        <w:rPr>
          <w:rFonts w:ascii="Liberation Serif" w:hAnsi="Liberation Serif" w:eastAsia="Liberation Serif"/>
          <w:b w:val="0"/>
          <w:i w:val="0"/>
          <w:color w:val="282828"/>
          <w:sz w:val="20"/>
        </w:rPr>
        <w:t>sépare hydrauliquement amont et aval ;</w:t>
      </w:r>
    </w:p>
    <w:p>
      <w:pPr>
        <w:pStyle w:val="ListBullet"/>
        <w:spacing w:after="50" w:line="259" w:lineRule="auto"/>
        <w:ind w:left="369" w:hanging="113"/>
      </w:pPr>
      <w:r>
        <w:rPr>
          <w:rFonts w:ascii="Liberation Serif" w:hAnsi="Liberation Serif" w:eastAsia="Liberation Serif"/>
          <w:b w:val="0"/>
          <w:i w:val="0"/>
          <w:color w:val="282828"/>
          <w:sz w:val="20"/>
        </w:rPr>
        <w:t>contribue à contrôler/dissiper une partie de l’énergie et à protéger la digue d’écoulements agressifs ;</w:t>
      </w:r>
    </w:p>
    <w:p>
      <w:pPr>
        <w:pStyle w:val="ListBullet"/>
        <w:spacing w:after="50" w:line="259" w:lineRule="auto"/>
        <w:ind w:left="369" w:hanging="113"/>
      </w:pPr>
      <w:r>
        <w:rPr>
          <w:rFonts w:ascii="Liberation Serif" w:hAnsi="Liberation Serif" w:eastAsia="Liberation Serif"/>
          <w:b w:val="0"/>
          <w:i w:val="0"/>
          <w:color w:val="282828"/>
          <w:sz w:val="20"/>
        </w:rPr>
        <w:t>s’inscrit dans une prise beaucoup plus sophistiquée qu’un simple trou à travers le barrage.</w:t>
      </w:r>
    </w:p>
    <w:p>
      <w:pPr>
        <w:pStyle w:val="Heading4"/>
        <w:keepNext w:val="1"/>
      </w:pPr>
      <w:r>
        <w:rPr>
          <w:rFonts w:ascii="Liberation Sans" w:hAnsi="Liberation Sans" w:eastAsia="Liberation Sans"/>
          <w:b/>
          <w:i w:val="0"/>
          <w:color w:val="3F4E53"/>
          <w:sz w:val="21"/>
        </w:rPr>
        <w:t>Important</w:t>
      </w:r>
    </w:p>
    <w:p>
      <w:pPr>
        <w:spacing w:line="269" w:lineRule="auto"/>
      </w:pPr>
      <w:r>
        <w:rPr>
          <w:rFonts w:ascii="Liberation Serif" w:hAnsi="Liberation Serif" w:eastAsia="Liberation Serif"/>
          <w:b/>
          <w:i w:val="0"/>
          <w:color w:val="282828"/>
          <w:sz w:val="21"/>
        </w:rPr>
        <w:t>[C/D]</w:t>
      </w:r>
      <w:r>
        <w:rPr>
          <w:rFonts w:ascii="Liberation Serif" w:hAnsi="Liberation Serif" w:eastAsia="Liberation Serif"/>
          <w:b w:val="0"/>
          <w:i w:val="0"/>
          <w:color w:val="282828"/>
          <w:sz w:val="21"/>
        </w:rPr>
        <w:t xml:space="preserve"> L’interprétation classique « biso kotuwa = valve-pit moderne, invention sri-lankaise du contrôle par vanne » est aujourd’hui discutée. Des travaux récents soutiennent que les ingénieurs coloniaux ont projeté le modèle européen de valve-pit sur des structures anciennes dont la fonction exacte n’est pas directement attestée par les vestiges.</w:t>
      </w:r>
    </w:p>
    <w:p>
      <w:pPr>
        <w:spacing w:line="269" w:lineRule="auto"/>
      </w:pPr>
      <w:r>
        <w:rPr>
          <w:rFonts w:ascii="Liberation Serif" w:hAnsi="Liberation Serif" w:eastAsia="Liberation Serif"/>
          <w:b w:val="0"/>
          <w:i w:val="0"/>
          <w:color w:val="282828"/>
          <w:sz w:val="21"/>
        </w:rPr>
        <w:t xml:space="preserve">➡️ Dans la fresque : </w:t>
      </w:r>
      <w:r>
        <w:rPr>
          <w:rFonts w:ascii="Liberation Serif" w:hAnsi="Liberation Serif" w:eastAsia="Liberation Serif"/>
          <w:b/>
          <w:i w:val="0"/>
          <w:color w:val="282828"/>
          <w:sz w:val="21"/>
        </w:rPr>
        <w:t>preuve forte d’ingénierie hydraulique sophistiquée ; priorité mondiale du “valve-pit” = à ne pas affirmer.</w:t>
      </w:r>
    </w:p>
    <w:p>
      <w:pPr>
        <w:pStyle w:val="Heading3"/>
        <w:keepNext w:val="1"/>
      </w:pPr>
      <w:r>
        <w:rPr>
          <w:rFonts w:ascii="Liberation Sans" w:hAnsi="Liberation Sans" w:eastAsia="Liberation Sans"/>
          <w:b/>
          <w:i w:val="0"/>
          <w:color w:val="3F4E53"/>
          <w:sz w:val="24"/>
        </w:rPr>
        <w:t>11. Métallurgie : sortir du récit “riz + épices”</w:t>
      </w:r>
    </w:p>
    <w:p>
      <w:pPr>
        <w:pStyle w:val="Heading4"/>
        <w:keepNext w:val="1"/>
      </w:pPr>
      <w:r>
        <w:rPr>
          <w:rFonts w:ascii="Liberation Sans" w:hAnsi="Liberation Sans" w:eastAsia="Liberation Sans"/>
          <w:b/>
          <w:i w:val="0"/>
          <w:color w:val="3F4E53"/>
          <w:sz w:val="21"/>
        </w:rPr>
        <w:t>Fer / acier</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Les fouilles de Samanalawewa ont révélé des fours placés sur les versants exposés à la mousson et utilisant le vent pour soutenir la réduction du minerai. Les expérimentations/analyses montrent une capacité à produire des aciers riches en carbone.</w:t>
      </w:r>
    </w:p>
    <w:p>
      <w:pPr>
        <w:pStyle w:val="Heading4"/>
        <w:keepNext w:val="1"/>
      </w:pPr>
      <w:r>
        <w:rPr>
          <w:rFonts w:ascii="Liberation Sans" w:hAnsi="Liberation Sans" w:eastAsia="Liberation Sans"/>
          <w:b/>
          <w:i w:val="0"/>
          <w:color w:val="3F4E53"/>
          <w:sz w:val="21"/>
        </w:rPr>
        <w:t>Intérêt causal</w:t>
      </w:r>
    </w:p>
    <w:p>
      <w:pPr>
        <w:pStyle w:val="ListBullet"/>
        <w:spacing w:after="50" w:line="259" w:lineRule="auto"/>
        <w:ind w:left="369" w:hanging="113"/>
      </w:pPr>
      <w:r>
        <w:rPr>
          <w:rFonts w:ascii="Liberation Serif" w:hAnsi="Liberation Serif" w:eastAsia="Liberation Serif"/>
          <w:b w:val="0"/>
          <w:i w:val="0"/>
          <w:color w:val="282828"/>
          <w:sz w:val="20"/>
        </w:rPr>
        <w:t>savoir-faire spécialisé ;</w:t>
      </w:r>
    </w:p>
    <w:p>
      <w:pPr>
        <w:pStyle w:val="ListBullet"/>
        <w:spacing w:after="50" w:line="259" w:lineRule="auto"/>
        <w:ind w:left="369" w:hanging="113"/>
      </w:pPr>
      <w:r>
        <w:rPr>
          <w:rFonts w:ascii="Liberation Serif" w:hAnsi="Liberation Serif" w:eastAsia="Liberation Serif"/>
          <w:b w:val="0"/>
          <w:i w:val="0"/>
          <w:color w:val="282828"/>
          <w:sz w:val="20"/>
        </w:rPr>
        <w:t>outils et armements ;</w:t>
      </w:r>
    </w:p>
    <w:p>
      <w:pPr>
        <w:pStyle w:val="ListBullet"/>
        <w:spacing w:after="50" w:line="259" w:lineRule="auto"/>
        <w:ind w:left="369" w:hanging="113"/>
      </w:pPr>
      <w:r>
        <w:rPr>
          <w:rFonts w:ascii="Liberation Serif" w:hAnsi="Liberation Serif" w:eastAsia="Liberation Serif"/>
          <w:b w:val="0"/>
          <w:i w:val="0"/>
          <w:color w:val="282828"/>
          <w:sz w:val="20"/>
        </w:rPr>
        <w:t>possible export de produits métallurgiques ;</w:t>
      </w:r>
    </w:p>
    <w:p>
      <w:pPr>
        <w:pStyle w:val="ListBullet"/>
        <w:spacing w:after="50" w:line="259" w:lineRule="auto"/>
        <w:ind w:left="369" w:hanging="113"/>
      </w:pPr>
      <w:r>
        <w:rPr>
          <w:rFonts w:ascii="Liberation Serif" w:hAnsi="Liberation Serif" w:eastAsia="Liberation Serif"/>
          <w:b w:val="0"/>
          <w:i w:val="0"/>
          <w:color w:val="282828"/>
          <w:sz w:val="20"/>
        </w:rPr>
        <w:t>économie plus diversifiée que la seule hydro-agriculture.</w:t>
      </w:r>
    </w:p>
    <w:p>
      <w:pPr>
        <w:pStyle w:val="Heading4"/>
        <w:keepNext w:val="1"/>
      </w:pPr>
      <w:r>
        <w:rPr>
          <w:rFonts w:ascii="Liberation Sans" w:hAnsi="Liberation Sans" w:eastAsia="Liberation Sans"/>
          <w:b/>
          <w:i w:val="0"/>
          <w:color w:val="3F4E53"/>
          <w:sz w:val="21"/>
        </w:rPr>
        <w:t>Limite</w:t>
      </w:r>
    </w:p>
    <w:p>
      <w:pPr>
        <w:spacing w:line="269" w:lineRule="auto"/>
      </w:pPr>
      <w:r>
        <w:rPr>
          <w:rFonts w:ascii="Liberation Serif" w:hAnsi="Liberation Serif" w:eastAsia="Liberation Serif"/>
          <w:b w:val="0"/>
          <w:i w:val="0"/>
          <w:color w:val="282828"/>
          <w:sz w:val="21"/>
        </w:rPr>
        <w:t xml:space="preserve">Le grand ensemble de Samanalawewa est surtout documenté pour le premier millénaire et jusqu’aux environs du XIe siècle : </w:t>
      </w:r>
      <w:r>
        <w:rPr>
          <w:rFonts w:ascii="Liberation Serif" w:hAnsi="Liberation Serif" w:eastAsia="Liberation Serif"/>
          <w:b/>
          <w:i w:val="0"/>
          <w:color w:val="282828"/>
          <w:sz w:val="21"/>
        </w:rPr>
        <w:t>ne pas en faire sans preuve le moteur fiscal de Parākramabāhu</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Cuivre</w:t>
      </w:r>
    </w:p>
    <w:p>
      <w:pPr>
        <w:spacing w:line="269" w:lineRule="auto"/>
      </w:pPr>
      <w:r>
        <w:rPr>
          <w:rFonts w:ascii="Liberation Serif" w:hAnsi="Liberation Serif" w:eastAsia="Liberation Serif"/>
          <w:b w:val="0"/>
          <w:i w:val="0"/>
          <w:color w:val="282828"/>
          <w:sz w:val="21"/>
        </w:rPr>
        <w:t xml:space="preserve">Le gisement cuivre–magnétite de </w:t>
      </w:r>
      <w:r>
        <w:rPr>
          <w:rFonts w:ascii="Liberation Serif" w:hAnsi="Liberation Serif" w:eastAsia="Liberation Serif"/>
          <w:b/>
          <w:i w:val="0"/>
          <w:color w:val="282828"/>
          <w:sz w:val="21"/>
        </w:rPr>
        <w:t>Seruwila</w:t>
      </w:r>
      <w:r>
        <w:rPr>
          <w:rFonts w:ascii="Liberation Serif" w:hAnsi="Liberation Serif" w:eastAsia="Liberation Serif"/>
          <w:b w:val="0"/>
          <w:i w:val="0"/>
          <w:color w:val="282828"/>
          <w:sz w:val="21"/>
        </w:rPr>
        <w:t xml:space="preserve"> et les traces archéométallurgiques sont importants, mais leur rôle macroéconomique exact à Polonnaruwa reste moins clair. </w:t>
      </w:r>
      <w:r>
        <w:rPr>
          <w:rFonts w:ascii="Liberation Serif" w:hAnsi="Liberation Serif" w:eastAsia="Liberation Serif"/>
          <w:b/>
          <w:i w:val="0"/>
          <w:color w:val="282828"/>
          <w:sz w:val="21"/>
        </w:rPr>
        <w:t>[C]</w:t>
      </w:r>
      <w:r>
        <w:rPr>
          <w:rFonts w:ascii="Liberation Serif" w:hAnsi="Liberation Serif" w:eastAsia="Liberation Serif"/>
          <w:b w:val="0"/>
          <w:i w:val="0"/>
          <w:color w:val="282828"/>
          <w:sz w:val="21"/>
        </w:rPr>
        <w:t xml:space="preserve"> À conserver comme branche « ressources/mines », pas encore comme moteur d’apogée.</w:t>
      </w:r>
    </w:p>
    <w:p>
      <w:pPr>
        <w:pStyle w:val="Heading3"/>
        <w:keepNext w:val="1"/>
      </w:pPr>
      <w:r>
        <w:rPr>
          <w:rFonts w:ascii="Liberation Sans" w:hAnsi="Liberation Sans" w:eastAsia="Liberation Sans"/>
          <w:b/>
          <w:i w:val="0"/>
          <w:color w:val="3F4E53"/>
          <w:sz w:val="24"/>
        </w:rPr>
        <w:t>12. « Waged wars successfully against India and Burma »</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F4EFE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694E24"/>
                <w:sz w:val="16"/>
              </w:rPr>
              <w:t>PETIT DÉTOUR</w:t>
            </w:r>
          </w:p>
          <w:p>
            <w:pPr>
              <w:spacing w:after="100"/>
            </w:pPr>
            <w:r>
              <w:rPr>
                <w:rFonts w:ascii="Liberation Sans" w:hAnsi="Liberation Sans" w:eastAsia="Liberation Sans"/>
                <w:b/>
                <w:i w:val="0"/>
                <w:color w:val="1E1E1E"/>
                <w:sz w:val="22"/>
              </w:rPr>
              <w:t>Pāṇḍya, Malabar, Gujarat : élargir la carte régionale</w:t>
            </w:r>
          </w:p>
          <w:p>
            <w:pPr>
              <w:spacing w:after="0" w:line="259" w:lineRule="auto"/>
            </w:pPr>
            <w:r>
              <w:rPr>
                <w:rFonts w:ascii="Liberation Serif" w:hAnsi="Liberation Serif" w:eastAsia="Liberation Serif"/>
                <w:b w:val="0"/>
                <w:i w:val="0"/>
                <w:color w:val="323232"/>
                <w:sz w:val="19"/>
              </w:rPr>
              <w:t>Parākramabāhu n’agit pas dans un duel fermé Lanka–Chola. Il intervient dans les conflits pāṇḍya et s’insère dans un espace où le Karnataka, le Kerala/Malabar et, plus tard, le Gujarat jouent des rôles distincts. Malabar compte surtout comme façade de redistribution, d’approvisionnement en chevaux et de réseaux musulmans/persans ; le Gujarat devient plus structurant à l’approche de l’époque portugaise. Les listes d’« alliés » gravées par Nissanka Malla doivent en revanche être corroborées : elles appartiennent d’abord à un langage de souveraineté universelle.</w:t>
            </w:r>
          </w:p>
        </w:tc>
      </w:tr>
    </w:tbl>
    <w:p>
      <w:pPr>
        <w:spacing w:after="0"/>
      </w:pPr>
    </w:p>
    <w:p>
      <w:pPr>
        <w:pStyle w:val="Heading4"/>
        <w:keepNext w:val="1"/>
      </w:pPr>
      <w:r>
        <w:rPr>
          <w:rFonts w:ascii="Liberation Sans" w:hAnsi="Liberation Sans" w:eastAsia="Liberation Sans"/>
          <w:b/>
          <w:i w:val="0"/>
          <w:color w:val="3F4E53"/>
          <w:sz w:val="21"/>
        </w:rPr>
        <w:t>Birmanie</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Le Cūḷavaṃsa décrit une expédition punitive liée à un contentieux diplomatique et commercial, notamment autour du commerce des éléphants et du traitement d’envoyés. Il faut dire </w:t>
      </w:r>
      <w:r>
        <w:rPr>
          <w:rFonts w:ascii="Liberation Serif" w:hAnsi="Liberation Serif" w:eastAsia="Liberation Serif"/>
          <w:b/>
          <w:i w:val="0"/>
          <w:color w:val="282828"/>
          <w:sz w:val="21"/>
        </w:rPr>
        <w:t>projection navale coercitive vers le monde birman</w:t>
      </w:r>
      <w:r>
        <w:rPr>
          <w:rFonts w:ascii="Liberation Serif" w:hAnsi="Liberation Serif" w:eastAsia="Liberation Serif"/>
          <w:b w:val="0"/>
          <w:i w:val="0"/>
          <w:color w:val="282828"/>
          <w:sz w:val="21"/>
        </w:rPr>
        <w:t>, pas « conquête de la Birmanie ».</w:t>
      </w:r>
    </w:p>
    <w:p>
      <w:pPr>
        <w:pStyle w:val="Heading4"/>
        <w:keepNext w:val="1"/>
      </w:pPr>
      <w:r>
        <w:rPr>
          <w:rFonts w:ascii="Liberation Sans" w:hAnsi="Liberation Sans" w:eastAsia="Liberation Sans"/>
          <w:b/>
          <w:i w:val="0"/>
          <w:color w:val="3F4E53"/>
          <w:sz w:val="21"/>
        </w:rPr>
        <w:t>Inde</w:t>
      </w:r>
    </w:p>
    <w:p>
      <w:pPr>
        <w:spacing w:line="269" w:lineRule="auto"/>
      </w:pPr>
      <w:r>
        <w:rPr>
          <w:rFonts w:ascii="Liberation Serif" w:hAnsi="Liberation Serif" w:eastAsia="Liberation Serif"/>
          <w:b w:val="0"/>
          <w:i w:val="0"/>
          <w:color w:val="282828"/>
          <w:sz w:val="21"/>
        </w:rPr>
        <w:t xml:space="preserve">Parākramabāhu intervient dans les conflits du </w:t>
      </w:r>
      <w:r>
        <w:rPr>
          <w:rFonts w:ascii="Liberation Serif" w:hAnsi="Liberation Serif" w:eastAsia="Liberation Serif"/>
          <w:b/>
          <w:i w:val="0"/>
          <w:color w:val="282828"/>
          <w:sz w:val="21"/>
        </w:rPr>
        <w:t>monde pandya</w:t>
      </w:r>
      <w:r>
        <w:rPr>
          <w:rFonts w:ascii="Liberation Serif" w:hAnsi="Liberation Serif" w:eastAsia="Liberation Serif"/>
          <w:b w:val="0"/>
          <w:i w:val="0"/>
          <w:color w:val="282828"/>
          <w:sz w:val="21"/>
        </w:rPr>
        <w:t xml:space="preserve"> et cherche à peser sur l’équilibre sud-indien. Il faut dire </w:t>
      </w:r>
      <w:r>
        <w:rPr>
          <w:rFonts w:ascii="Liberation Serif" w:hAnsi="Liberation Serif" w:eastAsia="Liberation Serif"/>
          <w:b/>
          <w:i w:val="0"/>
          <w:color w:val="282828"/>
          <w:sz w:val="21"/>
        </w:rPr>
        <w:t>intervention dans une guerre de succession / projection de puissance</w:t>
      </w:r>
      <w:r>
        <w:rPr>
          <w:rFonts w:ascii="Liberation Serif" w:hAnsi="Liberation Serif" w:eastAsia="Liberation Serif"/>
          <w:b w:val="0"/>
          <w:i w:val="0"/>
          <w:color w:val="282828"/>
          <w:sz w:val="21"/>
        </w:rPr>
        <w:t>, pas « conquête de l’Inde ».</w:t>
      </w:r>
    </w:p>
    <w:p>
      <w:pPr>
        <w:pStyle w:val="Heading4"/>
        <w:keepNext w:val="1"/>
      </w:pPr>
      <w:r>
        <w:rPr>
          <w:rFonts w:ascii="Liberation Sans" w:hAnsi="Liberation Sans" w:eastAsia="Liberation Sans"/>
          <w:b/>
          <w:i w:val="0"/>
          <w:color w:val="3F4E53"/>
          <w:sz w:val="21"/>
        </w:rPr>
        <w:t>Ce que cela prouve</w:t>
      </w:r>
    </w:p>
    <w:p>
      <w:pPr>
        <w:spacing w:line="269" w:lineRule="auto"/>
      </w:pPr>
      <w:r>
        <w:rPr>
          <w:rFonts w:ascii="Liberation Serif" w:hAnsi="Liberation Serif" w:eastAsia="Liberation Serif"/>
          <w:b w:val="0"/>
          <w:i w:val="0"/>
          <w:color w:val="282828"/>
          <w:sz w:val="21"/>
        </w:rPr>
        <w:t>Polonnaruwa à son apogée dispose d’un surplus suffisant pour financer :</w:t>
      </w:r>
    </w:p>
    <w:p>
      <w:pPr>
        <w:pStyle w:val="ListBullet"/>
        <w:spacing w:after="50" w:line="259" w:lineRule="auto"/>
        <w:ind w:left="369" w:hanging="113"/>
      </w:pPr>
      <w:r>
        <w:rPr>
          <w:rFonts w:ascii="Liberation Serif" w:hAnsi="Liberation Serif" w:eastAsia="Liberation Serif"/>
          <w:b w:val="0"/>
          <w:i w:val="0"/>
          <w:color w:val="282828"/>
          <w:sz w:val="20"/>
        </w:rPr>
        <w:t>armée ;</w:t>
      </w:r>
    </w:p>
    <w:p>
      <w:pPr>
        <w:pStyle w:val="ListBullet"/>
        <w:spacing w:after="50" w:line="259" w:lineRule="auto"/>
        <w:ind w:left="369" w:hanging="113"/>
      </w:pPr>
      <w:r>
        <w:rPr>
          <w:rFonts w:ascii="Liberation Serif" w:hAnsi="Liberation Serif" w:eastAsia="Liberation Serif"/>
          <w:b w:val="0"/>
          <w:i w:val="0"/>
          <w:color w:val="282828"/>
          <w:sz w:val="20"/>
        </w:rPr>
        <w:t>flotte/transport maritime ;</w:t>
      </w:r>
    </w:p>
    <w:p>
      <w:pPr>
        <w:pStyle w:val="ListBullet"/>
        <w:spacing w:after="50" w:line="259" w:lineRule="auto"/>
        <w:ind w:left="369" w:hanging="113"/>
      </w:pPr>
      <w:r>
        <w:rPr>
          <w:rFonts w:ascii="Liberation Serif" w:hAnsi="Liberation Serif" w:eastAsia="Liberation Serif"/>
          <w:b w:val="0"/>
          <w:i w:val="0"/>
          <w:color w:val="282828"/>
          <w:sz w:val="20"/>
        </w:rPr>
        <w:t>diplomatie ;</w:t>
      </w:r>
    </w:p>
    <w:p>
      <w:pPr>
        <w:pStyle w:val="ListBullet"/>
        <w:spacing w:after="50" w:line="259" w:lineRule="auto"/>
        <w:ind w:left="369" w:hanging="113"/>
      </w:pPr>
      <w:r>
        <w:rPr>
          <w:rFonts w:ascii="Liberation Serif" w:hAnsi="Liberation Serif" w:eastAsia="Liberation Serif"/>
          <w:b w:val="0"/>
          <w:i w:val="0"/>
          <w:color w:val="282828"/>
          <w:sz w:val="20"/>
        </w:rPr>
        <w:t>opérations au-delà de l’île.</w:t>
      </w:r>
    </w:p>
    <w:p>
      <w:pPr>
        <w:pStyle w:val="Heading3"/>
        <w:keepNext w:val="1"/>
      </w:pPr>
      <w:r>
        <w:rPr>
          <w:rFonts w:ascii="Liberation Sans" w:hAnsi="Liberation Sans" w:eastAsia="Liberation Sans"/>
          <w:b/>
          <w:i w:val="0"/>
          <w:color w:val="3F4E53"/>
          <w:sz w:val="24"/>
        </w:rPr>
        <w:t>13. Satmahal Prasada, Thuparama : matérialiser les circulations</w:t>
      </w:r>
    </w:p>
    <w:p>
      <w:pPr>
        <w:pStyle w:val="Heading4"/>
        <w:keepNext w:val="1"/>
      </w:pPr>
      <w:r>
        <w:rPr>
          <w:rFonts w:ascii="Liberation Sans" w:hAnsi="Liberation Sans" w:eastAsia="Liberation Sans"/>
          <w:b/>
          <w:i w:val="0"/>
          <w:color w:val="3F4E53"/>
          <w:sz w:val="21"/>
        </w:rPr>
        <w:t>Thuparama</w:t>
      </w:r>
    </w:p>
    <w:p>
      <w:pPr>
        <w:spacing w:line="269" w:lineRule="auto"/>
      </w:pPr>
      <w:r>
        <w:rPr>
          <w:rFonts w:ascii="Liberation Serif" w:hAnsi="Liberation Serif" w:eastAsia="Liberation Serif"/>
          <w:b w:val="0"/>
          <w:i w:val="0"/>
          <w:color w:val="282828"/>
          <w:sz w:val="21"/>
        </w:rPr>
        <w:t xml:space="preserve">L’influence architecturale sud-indienne rappelée par le musée est utile : elle montre que </w:t>
      </w:r>
      <w:r>
        <w:rPr>
          <w:rFonts w:ascii="Liberation Serif" w:hAnsi="Liberation Serif" w:eastAsia="Liberation Serif"/>
          <w:b/>
          <w:i w:val="0"/>
          <w:color w:val="282828"/>
          <w:sz w:val="21"/>
        </w:rPr>
        <w:t>la reconquête politique n’efface pas le vocabulaire architectural du conquérant</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Satmahal Prasada</w:t>
      </w:r>
    </w:p>
    <w:p>
      <w:pPr>
        <w:spacing w:line="269" w:lineRule="auto"/>
      </w:pPr>
      <w:r>
        <w:rPr>
          <w:rFonts w:ascii="Liberation Serif" w:hAnsi="Liberation Serif" w:eastAsia="Liberation Serif"/>
          <w:b w:val="0"/>
          <w:i w:val="0"/>
          <w:color w:val="282828"/>
          <w:sz w:val="21"/>
        </w:rPr>
        <w:t xml:space="preserve">La ressemblance avec des monuments de Thaïlande/monde môn peut signaler des circulations de formes et d’idées. </w:t>
      </w:r>
      <w:r>
        <w:rPr>
          <w:rFonts w:ascii="Liberation Serif" w:hAnsi="Liberation Serif" w:eastAsia="Liberation Serif"/>
          <w:b/>
          <w:i w:val="0"/>
          <w:color w:val="282828"/>
          <w:sz w:val="21"/>
        </w:rPr>
        <w:t>[C]</w:t>
      </w:r>
      <w:r>
        <w:rPr>
          <w:rFonts w:ascii="Liberation Serif" w:hAnsi="Liberation Serif" w:eastAsia="Liberation Serif"/>
          <w:b w:val="0"/>
          <w:i w:val="0"/>
          <w:color w:val="282828"/>
          <w:sz w:val="21"/>
        </w:rPr>
        <w:t xml:space="preserve"> Ne pas transformer une similitude formelle en preuve d’un transfert direct « Thaïlande → Polonnaruwa » sans chaîne documentaire.</w:t>
      </w:r>
    </w:p>
    <w:p>
      <w:pPr>
        <w:pStyle w:val="Heading3"/>
        <w:keepNext w:val="1"/>
      </w:pPr>
      <w:r>
        <w:rPr>
          <w:rFonts w:ascii="Liberation Sans" w:hAnsi="Liberation Sans" w:eastAsia="Liberation Sans"/>
          <w:b/>
          <w:i w:val="0"/>
          <w:color w:val="3F4E53"/>
          <w:sz w:val="24"/>
        </w:rPr>
        <w:t>Fausses pistes à écarter</w:t>
      </w:r>
    </w:p>
    <w:p>
      <w:pPr>
        <w:pStyle w:val="ListBullet"/>
        <w:spacing w:after="50" w:line="259" w:lineRule="auto"/>
        <w:ind w:left="369" w:hanging="113"/>
      </w:pPr>
      <w:r>
        <w:rPr>
          <w:rFonts w:ascii="Liberation Serif" w:hAnsi="Liberation Serif" w:eastAsia="Liberation Serif"/>
          <w:b w:val="0"/>
          <w:i w:val="0"/>
          <w:color w:val="282828"/>
          <w:sz w:val="20"/>
        </w:rPr>
        <w:t>« Trois sectes = trois religions séparées » → non.</w:t>
      </w:r>
    </w:p>
    <w:p>
      <w:pPr>
        <w:pStyle w:val="ListBullet"/>
        <w:spacing w:after="50" w:line="259" w:lineRule="auto"/>
        <w:ind w:left="369" w:hanging="113"/>
      </w:pPr>
      <w:r>
        <w:rPr>
          <w:rFonts w:ascii="Liberation Serif" w:hAnsi="Liberation Serif" w:eastAsia="Liberation Serif"/>
          <w:b w:val="0"/>
          <w:i w:val="0"/>
          <w:color w:val="282828"/>
          <w:sz w:val="20"/>
        </w:rPr>
        <w:t>« Unification = simple réconciliation » → masque la discipline et la coercition institutionnelle.</w:t>
      </w:r>
    </w:p>
    <w:p>
      <w:pPr>
        <w:pStyle w:val="ListBullet"/>
        <w:spacing w:after="50" w:line="259" w:lineRule="auto"/>
        <w:ind w:left="369" w:hanging="113"/>
      </w:pPr>
      <w:r>
        <w:rPr>
          <w:rFonts w:ascii="Liberation Serif" w:hAnsi="Liberation Serif" w:eastAsia="Liberation Serif"/>
          <w:b w:val="0"/>
          <w:i w:val="0"/>
          <w:color w:val="282828"/>
          <w:sz w:val="20"/>
        </w:rPr>
        <w:t>« Moines = archéologues neutres » → non ; ce sont des gardiens/éditeurs du passé.</w:t>
      </w:r>
    </w:p>
    <w:p>
      <w:pPr>
        <w:pStyle w:val="ListBullet"/>
        <w:spacing w:after="50" w:line="259" w:lineRule="auto"/>
        <w:ind w:left="369" w:hanging="113"/>
      </w:pPr>
      <w:r>
        <w:rPr>
          <w:rFonts w:ascii="Liberation Serif" w:hAnsi="Liberation Serif" w:eastAsia="Liberation Serif"/>
          <w:b w:val="0"/>
          <w:i w:val="0"/>
          <w:color w:val="282828"/>
          <w:sz w:val="20"/>
        </w:rPr>
        <w:t>« Lineage = texte identique inchangé depuis le Bouddha » → non ; continuité reconstruite par institutions et réordinations.</w:t>
      </w:r>
    </w:p>
    <w:p>
      <w:pPr>
        <w:pStyle w:val="ListBullet"/>
        <w:spacing w:after="50" w:line="259" w:lineRule="auto"/>
        <w:ind w:left="369" w:hanging="113"/>
      </w:pPr>
      <w:r>
        <w:rPr>
          <w:rFonts w:ascii="Liberation Serif" w:hAnsi="Liberation Serif" w:eastAsia="Liberation Serif"/>
          <w:b w:val="0"/>
          <w:i w:val="0"/>
          <w:color w:val="282828"/>
          <w:sz w:val="20"/>
        </w:rPr>
        <w:t>« Offrande des enfants de Nissanka = extinction de la dynastie » → faux.</w:t>
      </w:r>
    </w:p>
    <w:p>
      <w:pPr>
        <w:pStyle w:val="ListBullet"/>
        <w:spacing w:after="50" w:line="259" w:lineRule="auto"/>
        <w:ind w:left="369" w:hanging="113"/>
      </w:pPr>
      <w:r>
        <w:rPr>
          <w:rFonts w:ascii="Liberation Serif" w:hAnsi="Liberation Serif" w:eastAsia="Liberation Serif"/>
          <w:b w:val="0"/>
          <w:i w:val="0"/>
          <w:color w:val="282828"/>
          <w:sz w:val="20"/>
        </w:rPr>
        <w:t>« Valve-pit = invention moderne identique démontrée » → controverse.</w:t>
      </w:r>
    </w:p>
    <w:p>
      <w:pPr>
        <w:pStyle w:val="ListBullet"/>
        <w:spacing w:after="50" w:line="259" w:lineRule="auto"/>
        <w:ind w:left="369" w:hanging="113"/>
      </w:pPr>
      <w:r>
        <w:rPr>
          <w:rFonts w:ascii="Liberation Serif" w:hAnsi="Liberation Serif" w:eastAsia="Liberation Serif"/>
          <w:b w:val="0"/>
          <w:i w:val="0"/>
          <w:color w:val="282828"/>
          <w:sz w:val="20"/>
        </w:rPr>
        <w:t>« Guerre contre Burma/India = conquête territoriale durable » → faux.</w:t>
      </w:r>
    </w:p>
    <w:p>
      <w:pPr>
        <w:pStyle w:val="Heading3"/>
        <w:keepNext w:val="1"/>
      </w:pPr>
      <w:r>
        <w:rPr>
          <w:rFonts w:ascii="Liberation Sans" w:hAnsi="Liberation Sans" w:eastAsia="Liberation Sans"/>
          <w:b/>
          <w:i w:val="0"/>
          <w:color w:val="3F4E53"/>
          <w:sz w:val="24"/>
        </w:rPr>
        <w:t>Sources pivot</w:t>
      </w:r>
    </w:p>
    <w:p>
      <w:pPr>
        <w:pStyle w:val="ListBullet"/>
        <w:spacing w:after="50" w:line="259" w:lineRule="auto"/>
        <w:ind w:left="369" w:hanging="113"/>
      </w:pPr>
      <w:r>
        <w:rPr>
          <w:rFonts w:ascii="Liberation Serif" w:hAnsi="Liberation Serif" w:eastAsia="Liberation Serif"/>
          <w:b w:val="0"/>
          <w:i w:val="0"/>
          <w:color w:val="282828"/>
          <w:sz w:val="20"/>
        </w:rPr>
        <w:t>Siddham, Asian Inscription Database — Gal Vihāra inscription : code de conduite du clergé.</w:t>
      </w:r>
    </w:p>
    <w:p>
      <w:pPr>
        <w:pStyle w:val="ListBullet"/>
        <w:spacing w:after="50" w:line="259" w:lineRule="auto"/>
        <w:ind w:left="369" w:hanging="113"/>
      </w:pPr>
      <w:r>
        <w:rPr>
          <w:rFonts w:ascii="Liberation Serif" w:hAnsi="Liberation Serif" w:eastAsia="Liberation Serif"/>
          <w:b w:val="0"/>
          <w:i w:val="0"/>
          <w:color w:val="282828"/>
          <w:sz w:val="20"/>
        </w:rPr>
        <w:t>S. J. Tambiah, travaux sur la “purification of the Sangha” et la royauté bouddhique.</w:t>
      </w:r>
    </w:p>
    <w:p>
      <w:pPr>
        <w:pStyle w:val="ListBullet"/>
        <w:spacing w:after="50" w:line="259" w:lineRule="auto"/>
        <w:ind w:left="369" w:hanging="113"/>
      </w:pPr>
      <w:r>
        <w:rPr>
          <w:rFonts w:ascii="Liberation Serif" w:hAnsi="Liberation Serif" w:eastAsia="Liberation Serif"/>
          <w:b w:val="0"/>
          <w:i/>
          <w:color w:val="282828"/>
          <w:sz w:val="20"/>
        </w:rPr>
        <w:t>Cambridge History of Southeast Asia</w:t>
      </w:r>
      <w:r>
        <w:rPr>
          <w:rFonts w:ascii="Liberation Serif" w:hAnsi="Liberation Serif" w:eastAsia="Liberation Serif"/>
          <w:b w:val="0"/>
          <w:i w:val="0"/>
          <w:color w:val="282828"/>
          <w:sz w:val="20"/>
        </w:rPr>
        <w:t>, chapitre sur religion avant 1500 : prestige du Mahāvihāra.</w:t>
      </w:r>
    </w:p>
    <w:p>
      <w:pPr>
        <w:pStyle w:val="ListBullet"/>
        <w:spacing w:after="50" w:line="259" w:lineRule="auto"/>
        <w:ind w:left="369" w:hanging="113"/>
      </w:pPr>
      <w:r>
        <w:rPr>
          <w:rFonts w:ascii="Liberation Serif" w:hAnsi="Liberation Serif" w:eastAsia="Liberation Serif"/>
          <w:b w:val="0"/>
          <w:i w:val="0"/>
          <w:color w:val="282828"/>
          <w:sz w:val="20"/>
        </w:rPr>
        <w:t>John Strong / travaux sur la Dent comme attribut de royauté, cités dans Cambridge scholarship.</w:t>
      </w:r>
    </w:p>
    <w:p>
      <w:pPr>
        <w:pStyle w:val="ListBullet"/>
        <w:spacing w:after="50" w:line="259" w:lineRule="auto"/>
        <w:ind w:left="369" w:hanging="113"/>
      </w:pPr>
      <w:r>
        <w:rPr>
          <w:rFonts w:ascii="Liberation Serif" w:hAnsi="Liberation Serif" w:eastAsia="Liberation Serif"/>
          <w:b w:val="0"/>
          <w:i w:val="0"/>
          <w:color w:val="282828"/>
          <w:sz w:val="20"/>
        </w:rPr>
        <w:t xml:space="preserve">Gill Juleff, “An ancient wind-powered iron smelting technology in Sri Lanka”, </w:t>
      </w:r>
      <w:r>
        <w:rPr>
          <w:rFonts w:ascii="Liberation Serif" w:hAnsi="Liberation Serif" w:eastAsia="Liberation Serif"/>
          <w:b w:val="0"/>
          <w:i/>
          <w:color w:val="282828"/>
          <w:sz w:val="20"/>
        </w:rPr>
        <w:t>Nature</w:t>
      </w:r>
      <w:r>
        <w:rPr>
          <w:rFonts w:ascii="Liberation Serif" w:hAnsi="Liberation Serif" w:eastAsia="Liberation Serif"/>
          <w:b w:val="0"/>
          <w:i w:val="0"/>
          <w:color w:val="282828"/>
          <w:sz w:val="20"/>
        </w:rPr>
        <w:t xml:space="preserve"> 379 (1996), 60–63.</w:t>
      </w:r>
    </w:p>
    <w:p>
      <w:pPr>
        <w:pStyle w:val="ListBullet"/>
        <w:spacing w:after="50" w:line="259" w:lineRule="auto"/>
        <w:ind w:left="369" w:hanging="113"/>
      </w:pPr>
      <w:r>
        <w:rPr>
          <w:rFonts w:ascii="Liberation Serif" w:hAnsi="Liberation Serif" w:eastAsia="Liberation Serif"/>
          <w:b w:val="0"/>
          <w:i w:val="0"/>
          <w:color w:val="282828"/>
          <w:sz w:val="20"/>
        </w:rPr>
        <w:t>G. M. Jayawardana, recherches critiques sur la lecture coloniale du bisokotuwa comme valve-pit.</w:t>
      </w:r>
    </w:p>
    <w:p>
      <w:pPr>
        <w:pStyle w:val="Heading2"/>
        <w:keepNext w:val="1"/>
      </w:pPr>
      <w:r>
        <w:rPr>
          <w:rFonts w:ascii="Liberation Sans" w:hAnsi="Liberation Sans" w:eastAsia="Liberation Sans"/>
          <w:b/>
          <w:i w:val="0"/>
          <w:color w:val="2C4954"/>
          <w:sz w:val="30"/>
        </w:rPr>
        <w:t>Mise au point — Trois corrections d'échelle</w:t>
      </w:r>
    </w:p>
    <w:p>
      <w:pPr>
        <w:pStyle w:val="Heading3"/>
        <w:keepNext w:val="1"/>
      </w:pPr>
      <w:r>
        <w:rPr>
          <w:rFonts w:ascii="Liberation Sans" w:hAnsi="Liberation Sans" w:eastAsia="Liberation Sans"/>
          <w:b/>
          <w:i w:val="0"/>
          <w:color w:val="3F4E53"/>
          <w:sz w:val="24"/>
        </w:rPr>
        <w:t>1. Le système hydraulique est un réseau sociotechnique</w:t>
      </w:r>
    </w:p>
    <w:p>
      <w:pPr>
        <w:spacing w:line="269" w:lineRule="auto"/>
      </w:pPr>
      <w:r>
        <w:rPr>
          <w:rFonts w:ascii="Liberation Serif" w:hAnsi="Liberation Serif" w:eastAsia="Liberation Serif"/>
          <w:b w:val="0"/>
          <w:i w:val="0"/>
          <w:color w:val="282828"/>
          <w:sz w:val="21"/>
        </w:rPr>
        <w:t xml:space="preserve">Les rapports UNESCO sur les </w:t>
      </w:r>
      <w:r>
        <w:rPr>
          <w:rFonts w:ascii="Liberation Serif" w:hAnsi="Liberation Serif" w:eastAsia="Liberation Serif"/>
          <w:b w:val="0"/>
          <w:i/>
          <w:color w:val="282828"/>
          <w:sz w:val="21"/>
        </w:rPr>
        <w:t>tank cascade systems</w:t>
      </w:r>
      <w:r>
        <w:rPr>
          <w:rFonts w:ascii="Liberation Serif" w:hAnsi="Liberation Serif" w:eastAsia="Liberation Serif"/>
          <w:b w:val="0"/>
          <w:i w:val="0"/>
          <w:color w:val="282828"/>
          <w:sz w:val="21"/>
        </w:rPr>
        <w:t xml:space="preserve"> et l'archéologie de l'hinterland d'Anuradhapura convergent : eau, établissements, monastères et agriculture forment un paysage géré, non une série de monuments isolés.</w:t>
      </w:r>
    </w:p>
    <w:p>
      <w:pPr>
        <w:spacing w:line="269" w:lineRule="auto"/>
      </w:pPr>
      <w:r>
        <w:rPr>
          <w:rFonts w:ascii="Liberation Serif" w:hAnsi="Liberation Serif" w:eastAsia="Liberation Serif"/>
          <w:b/>
          <w:i w:val="0"/>
          <w:color w:val="282828"/>
          <w:sz w:val="21"/>
        </w:rPr>
        <w:t>Conséquence :</w:t>
      </w:r>
      <w:r>
        <w:rPr>
          <w:rFonts w:ascii="Liberation Serif" w:hAnsi="Liberation Serif" w:eastAsia="Liberation Serif"/>
          <w:b w:val="0"/>
          <w:i w:val="0"/>
          <w:color w:val="282828"/>
          <w:sz w:val="21"/>
        </w:rPr>
        <w:t xml:space="preserve"> Parākramabāhu n'est pas seulement un bâtisseur de tanks ; son pouvoir tient à la capacité de </w:t>
      </w:r>
      <w:r>
        <w:rPr>
          <w:rFonts w:ascii="Liberation Serif" w:hAnsi="Liberation Serif" w:eastAsia="Liberation Serif"/>
          <w:b/>
          <w:i w:val="0"/>
          <w:color w:val="282828"/>
          <w:sz w:val="21"/>
        </w:rPr>
        <w:t>recoordonner plusieurs échelles d'infrastructure et d'institutions</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2. Le Saṅgha est une institution de continuité, pas un coffre-fort textuel</w:t>
      </w:r>
    </w:p>
    <w:p>
      <w:pPr>
        <w:spacing w:line="269" w:lineRule="auto"/>
      </w:pPr>
      <w:r>
        <w:rPr>
          <w:rFonts w:ascii="Liberation Serif" w:hAnsi="Liberation Serif" w:eastAsia="Liberation Serif"/>
          <w:b w:val="0"/>
          <w:i w:val="0"/>
          <w:color w:val="282828"/>
          <w:sz w:val="21"/>
        </w:rPr>
        <w:t xml:space="preserve">Le pāli peut être copié dans plusieurs scripts ; les manuscrits périssables sont recopiés et commentés. La continuité theravāda vient de la combinaison </w:t>
      </w:r>
      <w:r>
        <w:rPr>
          <w:rFonts w:ascii="Liberation Serif" w:hAnsi="Liberation Serif" w:eastAsia="Liberation Serif"/>
          <w:b/>
          <w:i w:val="0"/>
          <w:color w:val="282828"/>
          <w:sz w:val="21"/>
        </w:rPr>
        <w:t>Vinaya + ordination + corpus + commentaire + institutions</w:t>
      </w:r>
      <w:r>
        <w:rPr>
          <w:rFonts w:ascii="Liberation Serif" w:hAnsi="Liberation Serif" w:eastAsia="Liberation Serif"/>
          <w:b w:val="0"/>
          <w:i w:val="0"/>
          <w:color w:val="282828"/>
          <w:sz w:val="21"/>
        </w:rPr>
        <w:t>, avec possibilité de restaurer une lignée depuis un autre pays.</w:t>
      </w:r>
    </w:p>
    <w:p>
      <w:pPr>
        <w:spacing w:line="269" w:lineRule="auto"/>
      </w:pPr>
      <w:r>
        <w:rPr>
          <w:rFonts w:ascii="Liberation Serif" w:hAnsi="Liberation Serif" w:eastAsia="Liberation Serif"/>
          <w:b/>
          <w:i w:val="0"/>
          <w:color w:val="282828"/>
          <w:sz w:val="21"/>
        </w:rPr>
        <w:t>Conséquence :</w:t>
      </w:r>
      <w:r>
        <w:rPr>
          <w:rFonts w:ascii="Liberation Serif" w:hAnsi="Liberation Serif" w:eastAsia="Liberation Serif"/>
          <w:b w:val="0"/>
          <w:i w:val="0"/>
          <w:color w:val="282828"/>
          <w:sz w:val="21"/>
        </w:rPr>
        <w:t xml:space="preserve"> la primauté historique sri-lankaise est une </w:t>
      </w:r>
      <w:r>
        <w:rPr>
          <w:rFonts w:ascii="Liberation Serif" w:hAnsi="Liberation Serif" w:eastAsia="Liberation Serif"/>
          <w:b/>
          <w:i w:val="0"/>
          <w:color w:val="282828"/>
          <w:sz w:val="21"/>
        </w:rPr>
        <w:t>réputation de référence et de continuité reconstruite</w:t>
      </w:r>
      <w:r>
        <w:rPr>
          <w:rFonts w:ascii="Liberation Serif" w:hAnsi="Liberation Serif" w:eastAsia="Liberation Serif"/>
          <w:b w:val="0"/>
          <w:i w:val="0"/>
          <w:color w:val="282828"/>
          <w:sz w:val="21"/>
        </w:rPr>
        <w:t>, non une autorité papale.</w:t>
      </w:r>
    </w:p>
    <w:p>
      <w:pPr>
        <w:pStyle w:val="Heading3"/>
        <w:keepNext w:val="1"/>
      </w:pPr>
      <w:r>
        <w:rPr>
          <w:rFonts w:ascii="Liberation Sans" w:hAnsi="Liberation Sans" w:eastAsia="Liberation Sans"/>
          <w:b/>
          <w:i w:val="0"/>
          <w:color w:val="3F4E53"/>
          <w:sz w:val="24"/>
        </w:rPr>
        <w:t>3. La pluralité religieuse n'est pas une anomalie après les Chola</w:t>
      </w:r>
    </w:p>
    <w:p>
      <w:pPr>
        <w:spacing w:line="269" w:lineRule="auto"/>
      </w:pPr>
      <w:r>
        <w:rPr>
          <w:rFonts w:ascii="Liberation Serif" w:hAnsi="Liberation Serif" w:eastAsia="Liberation Serif"/>
          <w:b w:val="0"/>
          <w:i w:val="0"/>
          <w:color w:val="282828"/>
          <w:sz w:val="21"/>
        </w:rPr>
        <w:t xml:space="preserve">La présence de temples hindous, mercenaires tamouls et spécialistes brahmaniques dans une monarchie bouddhique montre que </w:t>
      </w:r>
      <w:r>
        <w:rPr>
          <w:rFonts w:ascii="Liberation Serif" w:hAnsi="Liberation Serif" w:eastAsia="Liberation Serif"/>
          <w:b/>
          <w:i w:val="0"/>
          <w:color w:val="282828"/>
          <w:sz w:val="21"/>
        </w:rPr>
        <w:t>souveraineté confessionnelle et exclusivité sociale ne coïncident pas</w:t>
      </w:r>
      <w:r>
        <w:rPr>
          <w:rFonts w:ascii="Liberation Serif" w:hAnsi="Liberation Serif" w:eastAsia="Liberation Serif"/>
          <w:b w:val="0"/>
          <w:i w:val="0"/>
          <w:color w:val="282828"/>
          <w:sz w:val="21"/>
        </w:rPr>
        <w:t>. C'est un argument important contre la lecture « reconquête = expulsion des hindous ».</w:t>
      </w:r>
    </w:p>
    <w:p>
      <w:pPr>
        <w:spacing w:line="269" w:lineRule="auto"/>
      </w:pPr>
      <w:r>
        <w:rPr>
          <w:rFonts w:ascii="Liberation Serif" w:hAnsi="Liberation Serif" w:eastAsia="Liberation Serif"/>
          <w:b/>
          <w:i w:val="0"/>
          <w:color w:val="282828"/>
          <w:sz w:val="21"/>
        </w:rPr>
        <w:t>Sources :</w:t>
      </w:r>
      <w:r>
        <w:rPr>
          <w:rFonts w:ascii="Liberation Serif" w:hAnsi="Liberation Serif" w:eastAsia="Liberation Serif"/>
          <w:b w:val="0"/>
          <w:i w:val="0"/>
          <w:color w:val="282828"/>
          <w:sz w:val="21"/>
        </w:rPr>
        <w:t xml:space="preserve"> UNESCO/ICOMOS Polonnaruwa ; Cambridge </w:t>
      </w:r>
      <w:r>
        <w:rPr>
          <w:rFonts w:ascii="Liberation Serif" w:hAnsi="Liberation Serif" w:eastAsia="Liberation Serif"/>
          <w:b w:val="0"/>
          <w:i/>
          <w:color w:val="282828"/>
          <w:sz w:val="21"/>
        </w:rPr>
        <w:t>History of Southeast Asia</w:t>
      </w:r>
      <w:r>
        <w:rPr>
          <w:rFonts w:ascii="Liberation Serif" w:hAnsi="Liberation Serif" w:eastAsia="Liberation Serif"/>
          <w:b w:val="0"/>
          <w:i w:val="0"/>
          <w:color w:val="282828"/>
          <w:sz w:val="21"/>
        </w:rPr>
        <w:t xml:space="preserve"> ; Cambridge studies on Theravāda and Vinaya ; Coningham et al., </w:t>
      </w:r>
      <w:r>
        <w:rPr>
          <w:rFonts w:ascii="Liberation Serif" w:hAnsi="Liberation Serif" w:eastAsia="Liberation Serif"/>
          <w:b w:val="0"/>
          <w:i/>
          <w:color w:val="282828"/>
          <w:sz w:val="21"/>
        </w:rPr>
        <w:t>Antiquity</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Ajout terrain — Inscription Vēḷaikkāra : sécurité sacrée, pluralisme et proto-contrat institutionnel</w:t>
      </w:r>
    </w:p>
    <w:p>
      <w:pPr>
        <w:spacing w:line="269" w:lineRule="auto"/>
      </w:pPr>
      <w:r>
        <w:rPr>
          <w:rFonts w:ascii="Liberation Serif" w:hAnsi="Liberation Serif" w:eastAsia="Liberation Serif"/>
          <w:b/>
          <w:i w:val="0"/>
          <w:color w:val="282828"/>
          <w:sz w:val="21"/>
        </w:rPr>
        <w:t>À conserver comme pièce majeure.</w:t>
      </w:r>
      <w:r>
        <w:rPr>
          <w:rFonts w:ascii="Liberation Serif" w:hAnsi="Liberation Serif" w:eastAsia="Liberation Serif"/>
          <w:b w:val="0"/>
          <w:i w:val="0"/>
          <w:color w:val="282828"/>
          <w:sz w:val="21"/>
        </w:rPr>
        <w:t xml:space="preserve"> Le panneau reproduit une inscription du XIIe siècle, en écriture Grantha/tamoule et cinghalaise, langue tamoule mêlée de sanskrit, qui décrit l’engagement des Vēḷaikkāra à protéger le Temple de la Dent, les reliques, les villages, dépendants, biens et personnes réfugiées sous sa protection.</w:t>
      </w:r>
    </w:p>
    <w:p>
      <w:pPr>
        <w:pStyle w:val="Heading4"/>
        <w:keepNext w:val="1"/>
      </w:pPr>
      <w:r>
        <w:rPr>
          <w:rFonts w:ascii="Liberation Sans" w:hAnsi="Liberation Sans" w:eastAsia="Liberation Sans"/>
          <w:b/>
          <w:i w:val="0"/>
          <w:color w:val="3F4E53"/>
          <w:sz w:val="21"/>
        </w:rPr>
        <w:t>Pourquoi c’est causalement important</w:t>
      </w:r>
    </w:p>
    <w:p>
      <w:pPr>
        <w:pStyle w:val="ListBullet"/>
        <w:spacing w:after="50" w:line="259" w:lineRule="auto"/>
        <w:ind w:left="369" w:hanging="113"/>
      </w:pPr>
      <w:r>
        <w:rPr>
          <w:rFonts w:ascii="Liberation Serif" w:hAnsi="Liberation Serif" w:eastAsia="Liberation Serif"/>
          <w:b/>
          <w:i w:val="0"/>
          <w:color w:val="282828"/>
          <w:sz w:val="20"/>
        </w:rPr>
        <w:t>Saṅgha comme acteur politique</w:t>
      </w:r>
      <w:r>
        <w:rPr>
          <w:rFonts w:ascii="Liberation Serif" w:hAnsi="Liberation Serif" w:eastAsia="Liberation Serif"/>
          <w:b w:val="0"/>
          <w:i w:val="0"/>
          <w:color w:val="282828"/>
          <w:sz w:val="20"/>
        </w:rPr>
        <w:t xml:space="preserve"> : Mugalan Thera et les dignitaires ne sont pas de simples bénéficiaires spirituels ; ils négocient la sécurité d’un actif souverain.</w:t>
      </w:r>
    </w:p>
    <w:p>
      <w:pPr>
        <w:pStyle w:val="ListBullet"/>
        <w:spacing w:after="50" w:line="259" w:lineRule="auto"/>
        <w:ind w:left="369" w:hanging="113"/>
      </w:pPr>
      <w:r>
        <w:rPr>
          <w:rFonts w:ascii="Liberation Serif" w:hAnsi="Liberation Serif" w:eastAsia="Liberation Serif"/>
          <w:b/>
          <w:i w:val="0"/>
          <w:color w:val="282828"/>
          <w:sz w:val="20"/>
        </w:rPr>
        <w:t>Corps militaire corporatif</w:t>
      </w:r>
      <w:r>
        <w:rPr>
          <w:rFonts w:ascii="Liberation Serif" w:hAnsi="Liberation Serif" w:eastAsia="Liberation Serif"/>
          <w:b w:val="0"/>
          <w:i w:val="0"/>
          <w:color w:val="282828"/>
          <w:sz w:val="20"/>
        </w:rPr>
        <w:t xml:space="preserve"> : les Vēḷaikkāra tiennent conseil avec leurs anciens, définissent des obligations, affectent des serviteurs et des terres à l’entretien de la garde.</w:t>
      </w:r>
    </w:p>
    <w:p>
      <w:pPr>
        <w:pStyle w:val="ListBullet"/>
        <w:spacing w:after="50" w:line="259" w:lineRule="auto"/>
        <w:ind w:left="369" w:hanging="113"/>
      </w:pPr>
      <w:r>
        <w:rPr>
          <w:rFonts w:ascii="Liberation Serif" w:hAnsi="Liberation Serif" w:eastAsia="Liberation Serif"/>
          <w:b/>
          <w:i w:val="0"/>
          <w:color w:val="282828"/>
          <w:sz w:val="20"/>
        </w:rPr>
        <w:t>Contrat sacralisé</w:t>
      </w:r>
      <w:r>
        <w:rPr>
          <w:rFonts w:ascii="Liberation Serif" w:hAnsi="Liberation Serif" w:eastAsia="Liberation Serif"/>
          <w:b w:val="0"/>
          <w:i w:val="0"/>
          <w:color w:val="282828"/>
          <w:sz w:val="20"/>
        </w:rPr>
        <w:t xml:space="preserve"> : l’accord est gravé sur cuivre et pierre et assorti de sanctions religieuses. Le texte transforme donc une obligation militaire en engagement institutionnel durable.</w:t>
      </w:r>
    </w:p>
    <w:p>
      <w:pPr>
        <w:pStyle w:val="ListBullet"/>
        <w:spacing w:after="50" w:line="259" w:lineRule="auto"/>
        <w:ind w:left="369" w:hanging="113"/>
      </w:pPr>
      <w:r>
        <w:rPr>
          <w:rFonts w:ascii="Liberation Serif" w:hAnsi="Liberation Serif" w:eastAsia="Liberation Serif"/>
          <w:b/>
          <w:i w:val="0"/>
          <w:color w:val="282828"/>
          <w:sz w:val="20"/>
        </w:rPr>
        <w:t>Pluralisme fonctionnel</w:t>
      </w:r>
      <w:r>
        <w:rPr>
          <w:rFonts w:ascii="Liberation Serif" w:hAnsi="Liberation Serif" w:eastAsia="Liberation Serif"/>
          <w:b w:val="0"/>
          <w:i w:val="0"/>
          <w:color w:val="282828"/>
          <w:sz w:val="20"/>
        </w:rPr>
        <w:t xml:space="preserve"> : un corps tamoul lié à un univers sud-indien devient gardien de la Dent bouddhique. Cela renforce nettement notre parallèle limité avec les élites séfarades de cour : la souveraineté confessionnelle peut dépendre de spécialistes extérieurs au cœur religieux majoritaire.</w:t>
      </w:r>
    </w:p>
    <w:p>
      <w:pPr>
        <w:pStyle w:val="ListBullet"/>
        <w:spacing w:after="50" w:line="259" w:lineRule="auto"/>
        <w:ind w:left="369" w:hanging="113"/>
      </w:pPr>
      <w:r>
        <w:rPr>
          <w:rFonts w:ascii="Liberation Serif" w:hAnsi="Liberation Serif" w:eastAsia="Liberation Serif"/>
          <w:b/>
          <w:i w:val="0"/>
          <w:color w:val="282828"/>
          <w:sz w:val="20"/>
        </w:rPr>
        <w:t>Mais pas équivalence</w:t>
      </w:r>
      <w:r>
        <w:rPr>
          <w:rFonts w:ascii="Liberation Serif" w:hAnsi="Liberation Serif" w:eastAsia="Liberation Serif"/>
          <w:b w:val="0"/>
          <w:i w:val="0"/>
          <w:color w:val="282828"/>
          <w:sz w:val="20"/>
        </w:rPr>
        <w:t xml:space="preserve"> : ici il s’agit d’un corps militaire transrégional intégré à l’État et à une institution religieuse ; pas d’une minorité juridiquement structurée de la même manière que dans l’Espagne médiévale.</w:t>
      </w:r>
    </w:p>
    <w:p>
      <w:pPr>
        <w:pStyle w:val="Heading4"/>
        <w:keepNext w:val="1"/>
      </w:pPr>
      <w:r>
        <w:rPr>
          <w:rFonts w:ascii="Liberation Sans" w:hAnsi="Liberation Sans" w:eastAsia="Liberation Sans"/>
          <w:b/>
          <w:i w:val="0"/>
          <w:color w:val="3F4E53"/>
          <w:sz w:val="21"/>
        </w:rPr>
        <w:t>Dent et onction</w:t>
      </w:r>
    </w:p>
    <w:p>
      <w:pPr>
        <w:spacing w:line="269" w:lineRule="auto"/>
      </w:pPr>
      <w:r>
        <w:rPr>
          <w:rFonts w:ascii="Liberation Serif" w:hAnsi="Liberation Serif" w:eastAsia="Liberation Serif"/>
          <w:b w:val="0"/>
          <w:i w:val="0"/>
          <w:color w:val="282828"/>
          <w:sz w:val="21"/>
        </w:rPr>
        <w:t xml:space="preserve">Le panneau mentionne aussi une cérémonie d’onction de Vijayabāhu dans le complexe de la Dent. Cela </w:t>
      </w:r>
      <w:r>
        <w:rPr>
          <w:rFonts w:ascii="Liberation Serif" w:hAnsi="Liberation Serif" w:eastAsia="Liberation Serif"/>
          <w:b/>
          <w:i w:val="0"/>
          <w:color w:val="282828"/>
          <w:sz w:val="21"/>
        </w:rPr>
        <w:t>renforce</w:t>
      </w:r>
      <w:r>
        <w:rPr>
          <w:rFonts w:ascii="Liberation Serif" w:hAnsi="Liberation Serif" w:eastAsia="Liberation Serif"/>
          <w:b w:val="0"/>
          <w:i w:val="0"/>
          <w:color w:val="282828"/>
          <w:sz w:val="21"/>
        </w:rPr>
        <w:t xml:space="preserve"> le statut de la relique comme technologie rituelle de souveraineté, mais ne transforme toujours pas sa possession en règle juridique automatique de succession.</w:t>
      </w:r>
    </w:p>
    <w:p>
      <w:pPr>
        <w:pStyle w:val="Heading4"/>
        <w:keepNext w:val="1"/>
      </w:pPr>
      <w:r>
        <w:rPr>
          <w:rFonts w:ascii="Liberation Sans" w:hAnsi="Liberation Sans" w:eastAsia="Liberation Sans"/>
          <w:b/>
          <w:i w:val="0"/>
          <w:color w:val="3F4E53"/>
          <w:sz w:val="21"/>
        </w:rPr>
        <w:t>Trois nikāyas : nuance utile</w:t>
      </w:r>
    </w:p>
    <w:p>
      <w:pPr>
        <w:spacing w:line="269" w:lineRule="auto"/>
      </w:pPr>
      <w:r>
        <w:rPr>
          <w:rFonts w:ascii="Liberation Serif" w:hAnsi="Liberation Serif" w:eastAsia="Liberation Serif"/>
          <w:b w:val="0"/>
          <w:i w:val="0"/>
          <w:color w:val="282828"/>
          <w:sz w:val="21"/>
        </w:rPr>
        <w:t>Le texte affirme que Vijayabāhu, avec des moines de Rāmañña/Myanmar, « purifia » les trois nikāyas. Cela complète — plutôt que contredit — la réforme ultérieure de Parākramabāhu :</w:t>
      </w:r>
    </w:p>
    <w:p>
      <w:pPr>
        <w:pStyle w:val="ListBullet"/>
        <w:spacing w:after="50" w:line="259" w:lineRule="auto"/>
        <w:ind w:left="369" w:hanging="113"/>
      </w:pPr>
      <w:r>
        <w:rPr>
          <w:rFonts w:ascii="Liberation Serif" w:hAnsi="Liberation Serif" w:eastAsia="Liberation Serif"/>
          <w:b/>
          <w:i w:val="0"/>
          <w:color w:val="282828"/>
          <w:sz w:val="20"/>
        </w:rPr>
        <w:t>Vijayabāhu</w:t>
      </w:r>
      <w:r>
        <w:rPr>
          <w:rFonts w:ascii="Liberation Serif" w:hAnsi="Liberation Serif" w:eastAsia="Liberation Serif"/>
          <w:b w:val="0"/>
          <w:i w:val="0"/>
          <w:color w:val="282828"/>
          <w:sz w:val="20"/>
        </w:rPr>
        <w:t xml:space="preserve"> : restauration/réordination et remise en ordre après la crise chola ;</w:t>
      </w:r>
    </w:p>
    <w:p>
      <w:pPr>
        <w:pStyle w:val="ListBullet"/>
        <w:spacing w:after="50" w:line="259" w:lineRule="auto"/>
        <w:ind w:left="369" w:hanging="113"/>
      </w:pPr>
      <w:r>
        <w:rPr>
          <w:rFonts w:ascii="Liberation Serif" w:hAnsi="Liberation Serif" w:eastAsia="Liberation Serif"/>
          <w:b/>
          <w:i w:val="0"/>
          <w:color w:val="282828"/>
          <w:sz w:val="20"/>
        </w:rPr>
        <w:t>Parākramabāhu</w:t>
      </w:r>
      <w:r>
        <w:rPr>
          <w:rFonts w:ascii="Liberation Serif" w:hAnsi="Liberation Serif" w:eastAsia="Liberation Serif"/>
          <w:b w:val="0"/>
          <w:i w:val="0"/>
          <w:color w:val="282828"/>
          <w:sz w:val="20"/>
        </w:rPr>
        <w:t xml:space="preserve"> : normalisation plus profonde et unification disciplinaire autour d’un ordre réformé.</w:t>
      </w:r>
    </w:p>
    <w:p>
      <w:pPr>
        <w:pStyle w:val="Heading4"/>
        <w:keepNext w:val="1"/>
      </w:pPr>
      <w:r>
        <w:rPr>
          <w:rFonts w:ascii="Liberation Sans" w:hAnsi="Liberation Sans" w:eastAsia="Liberation Sans"/>
          <w:b/>
          <w:i w:val="0"/>
          <w:color w:val="3F4E53"/>
          <w:sz w:val="21"/>
        </w:rPr>
        <w:t>Nouvelle ancre</w:t>
      </w:r>
    </w:p>
    <w:p>
      <w:pPr>
        <w:spacing w:line="269" w:lineRule="auto"/>
      </w:pPr>
      <w:r>
        <w:rPr>
          <w:rFonts w:ascii="Liberation Serif" w:hAnsi="Liberation Serif" w:eastAsia="Liberation Serif"/>
          <w:b/>
          <w:i w:val="0"/>
          <w:color w:val="282828"/>
          <w:sz w:val="21"/>
        </w:rPr>
        <w:t>faiblesse dynastique → autonomie des corps militaires → délégation de protection par le Saṅgha → sécurisation de la Dent → maintien d’une continuité souveraine malgré la fragmentation.</w:t>
      </w:r>
    </w:p>
    <w:p>
      <w:pPr>
        <w:pStyle w:val="Heading3"/>
        <w:keepNext w:val="1"/>
      </w:pPr>
      <w:r>
        <w:rPr>
          <w:rFonts w:ascii="Liberation Sans" w:hAnsi="Liberation Sans" w:eastAsia="Liberation Sans"/>
          <w:b/>
          <w:i w:val="0"/>
          <w:color w:val="3F4E53"/>
          <w:sz w:val="24"/>
        </w:rPr>
        <w:t>Ajout terrain — Pandyas, équilibre sud-indien et lecture critique de la Galpota</w:t>
      </w:r>
    </w:p>
    <w:p>
      <w:pPr>
        <w:pStyle w:val="Heading4"/>
        <w:keepNext w:val="1"/>
      </w:pPr>
      <w:r>
        <w:rPr>
          <w:rFonts w:ascii="Liberation Sans" w:hAnsi="Liberation Sans" w:eastAsia="Liberation Sans"/>
          <w:b/>
          <w:i w:val="0"/>
          <w:color w:val="3F4E53"/>
          <w:sz w:val="21"/>
        </w:rPr>
        <w:t>1. Sri Lanka dans le jeu d’équilibre du sud de l’Inde</w:t>
      </w:r>
    </w:p>
    <w:p>
      <w:pPr>
        <w:spacing w:line="269" w:lineRule="auto"/>
      </w:pPr>
      <w:r>
        <w:rPr>
          <w:rFonts w:ascii="Liberation Serif" w:hAnsi="Liberation Serif" w:eastAsia="Liberation Serif"/>
          <w:b/>
          <w:i w:val="0"/>
          <w:color w:val="282828"/>
          <w:sz w:val="21"/>
        </w:rPr>
        <w:t>À intégrer comme axe causal régional, pas comme simple diplomatie annexe.</w:t>
      </w:r>
      <w:r>
        <w:rPr>
          <w:rFonts w:ascii="Liberation Serif" w:hAnsi="Liberation Serif" w:eastAsia="Liberation Serif"/>
          <w:b w:val="0"/>
          <w:i w:val="0"/>
          <w:color w:val="282828"/>
          <w:sz w:val="21"/>
        </w:rPr>
        <w:t xml:space="preserve"> Les rapports avec les </w:t>
      </w:r>
      <w:r>
        <w:rPr>
          <w:rFonts w:ascii="Liberation Serif" w:hAnsi="Liberation Serif" w:eastAsia="Liberation Serif"/>
          <w:b/>
          <w:i w:val="0"/>
          <w:color w:val="282828"/>
          <w:sz w:val="21"/>
        </w:rPr>
        <w:t>Pandyas</w:t>
      </w:r>
      <w:r>
        <w:rPr>
          <w:rFonts w:ascii="Liberation Serif" w:hAnsi="Liberation Serif" w:eastAsia="Liberation Serif"/>
          <w:b w:val="0"/>
          <w:i w:val="0"/>
          <w:color w:val="282828"/>
          <w:sz w:val="21"/>
        </w:rPr>
        <w:t xml:space="preserve"> doivent être lus avec les Chola, les puissances du Karnataka/Chalukya et les réseaux du Coromandel comme un même système d’équilibre. Sri Lanka peut :</w:t>
      </w:r>
    </w:p>
    <w:p>
      <w:pPr>
        <w:pStyle w:val="ListBullet"/>
        <w:spacing w:after="50" w:line="259" w:lineRule="auto"/>
        <w:ind w:left="369" w:hanging="113"/>
      </w:pPr>
      <w:r>
        <w:rPr>
          <w:rFonts w:ascii="Liberation Serif" w:hAnsi="Liberation Serif" w:eastAsia="Liberation Serif"/>
          <w:b w:val="0"/>
          <w:i w:val="0"/>
          <w:color w:val="282828"/>
          <w:sz w:val="20"/>
        </w:rPr>
        <w:t>soutenir un prétendant pandya ou intervenir dans une guerre de succession ;</w:t>
      </w:r>
    </w:p>
    <w:p>
      <w:pPr>
        <w:pStyle w:val="ListBullet"/>
        <w:spacing w:after="50" w:line="259" w:lineRule="auto"/>
        <w:ind w:left="369" w:hanging="113"/>
      </w:pPr>
      <w:r>
        <w:rPr>
          <w:rFonts w:ascii="Liberation Serif" w:hAnsi="Liberation Serif" w:eastAsia="Liberation Serif"/>
          <w:b w:val="0"/>
          <w:i w:val="0"/>
          <w:color w:val="282828"/>
          <w:sz w:val="20"/>
        </w:rPr>
        <w:t>accueillir des élites, militaires, marchands ou réfugiés issus des crises du Tamilakam ;</w:t>
      </w:r>
    </w:p>
    <w:p>
      <w:pPr>
        <w:pStyle w:val="ListBullet"/>
        <w:spacing w:after="50" w:line="259" w:lineRule="auto"/>
        <w:ind w:left="369" w:hanging="113"/>
      </w:pPr>
      <w:r>
        <w:rPr>
          <w:rFonts w:ascii="Liberation Serif" w:hAnsi="Liberation Serif" w:eastAsia="Liberation Serif"/>
          <w:b w:val="0"/>
          <w:i w:val="0"/>
          <w:color w:val="282828"/>
          <w:sz w:val="20"/>
        </w:rPr>
        <w:t>servir de base de repli, de réserve de ressources ou de partenaire de coalition ;</w:t>
      </w:r>
    </w:p>
    <w:p>
      <w:pPr>
        <w:pStyle w:val="ListBullet"/>
        <w:spacing w:after="50" w:line="259" w:lineRule="auto"/>
        <w:ind w:left="369" w:hanging="113"/>
      </w:pPr>
      <w:r>
        <w:rPr>
          <w:rFonts w:ascii="Liberation Serif" w:hAnsi="Liberation Serif" w:eastAsia="Liberation Serif"/>
          <w:b w:val="0"/>
          <w:i w:val="0"/>
          <w:color w:val="282828"/>
          <w:sz w:val="20"/>
        </w:rPr>
        <w:t>subir en retour les effets des recompositions du sud de l’Inde.</w:t>
      </w:r>
    </w:p>
    <w:p>
      <w:pPr>
        <w:spacing w:line="269" w:lineRule="auto"/>
      </w:pPr>
      <w:r>
        <w:rPr>
          <w:rFonts w:ascii="Liberation Serif" w:hAnsi="Liberation Serif" w:eastAsia="Liberation Serif"/>
          <w:b/>
          <w:i w:val="0"/>
          <w:color w:val="282828"/>
          <w:sz w:val="21"/>
        </w:rPr>
        <w:t>Hypothèse à tester [B/C] :</w:t>
      </w:r>
      <w:r>
        <w:rPr>
          <w:rFonts w:ascii="Liberation Serif" w:hAnsi="Liberation Serif" w:eastAsia="Liberation Serif"/>
          <w:b w:val="0"/>
          <w:i w:val="0"/>
          <w:color w:val="282828"/>
          <w:sz w:val="21"/>
        </w:rPr>
        <w:t xml:space="preserve"> l’île fonctionne parfois comme </w:t>
      </w:r>
      <w:r>
        <w:rPr>
          <w:rFonts w:ascii="Liberation Serif" w:hAnsi="Liberation Serif" w:eastAsia="Liberation Serif"/>
          <w:b/>
          <w:i w:val="0"/>
          <w:color w:val="282828"/>
          <w:sz w:val="21"/>
        </w:rPr>
        <w:t>balancier périphérique</w:t>
      </w:r>
      <w:r>
        <w:rPr>
          <w:rFonts w:ascii="Liberation Serif" w:hAnsi="Liberation Serif" w:eastAsia="Liberation Serif"/>
          <w:b w:val="0"/>
          <w:i w:val="0"/>
          <w:color w:val="282828"/>
          <w:sz w:val="21"/>
        </w:rPr>
        <w:t xml:space="preserve"> du système politique sud-indien, sans être un arbitre neutre. Les mouvements de population liés aux guerres tamoules sont plausibles et structurels dans un espace aussi poreux que Palk/Mannar, mais ils devront être documentés épisode par épisode avant de devenir une causalité forte.</w:t>
      </w:r>
    </w:p>
    <w:p>
      <w:pPr>
        <w:pStyle w:val="Heading4"/>
        <w:keepNext w:val="1"/>
      </w:pPr>
      <w:r>
        <w:rPr>
          <w:rFonts w:ascii="Liberation Sans" w:hAnsi="Liberation Sans" w:eastAsia="Liberation Sans"/>
          <w:b/>
          <w:i w:val="0"/>
          <w:color w:val="3F4E53"/>
          <w:sz w:val="21"/>
        </w:rPr>
        <w:t>2. Façade occidentale de l’Inde</w:t>
      </w:r>
    </w:p>
    <w:p>
      <w:pPr>
        <w:spacing w:line="269" w:lineRule="auto"/>
      </w:pPr>
      <w:r>
        <w:rPr>
          <w:rFonts w:ascii="Liberation Serif" w:hAnsi="Liberation Serif" w:eastAsia="Liberation Serif"/>
          <w:b w:val="0"/>
          <w:i w:val="0"/>
          <w:color w:val="282828"/>
          <w:sz w:val="21"/>
        </w:rPr>
        <w:t xml:space="preserve">Ne pas limiter le voisinage à Chola/Pandya. Les royaumes et réseaux de </w:t>
      </w:r>
      <w:r>
        <w:rPr>
          <w:rFonts w:ascii="Liberation Serif" w:hAnsi="Liberation Serif" w:eastAsia="Liberation Serif"/>
          <w:b/>
          <w:i w:val="0"/>
          <w:color w:val="282828"/>
          <w:sz w:val="21"/>
        </w:rPr>
        <w:t>Malabar/Chera-Kerala, Karnataka puis Gujarat</w:t>
      </w:r>
      <w:r>
        <w:rPr>
          <w:rFonts w:ascii="Liberation Serif" w:hAnsi="Liberation Serif" w:eastAsia="Liberation Serif"/>
          <w:b w:val="0"/>
          <w:i w:val="0"/>
          <w:color w:val="282828"/>
          <w:sz w:val="21"/>
        </w:rPr>
        <w:t xml:space="preserve"> participent à l’environnement de l’île par :</w:t>
      </w:r>
    </w:p>
    <w:p>
      <w:pPr>
        <w:pStyle w:val="ListBullet"/>
        <w:spacing w:after="50" w:line="259" w:lineRule="auto"/>
        <w:ind w:left="369" w:hanging="113"/>
      </w:pPr>
      <w:r>
        <w:rPr>
          <w:rFonts w:ascii="Liberation Serif" w:hAnsi="Liberation Serif" w:eastAsia="Liberation Serif"/>
          <w:b w:val="0"/>
          <w:i w:val="0"/>
          <w:color w:val="282828"/>
          <w:sz w:val="20"/>
        </w:rPr>
        <w:t>circulation de marchands et de mercenaires ;</w:t>
      </w:r>
    </w:p>
    <w:p>
      <w:pPr>
        <w:pStyle w:val="ListBullet"/>
        <w:spacing w:after="50" w:line="259" w:lineRule="auto"/>
        <w:ind w:left="369" w:hanging="113"/>
      </w:pPr>
      <w:r>
        <w:rPr>
          <w:rFonts w:ascii="Liberation Serif" w:hAnsi="Liberation Serif" w:eastAsia="Liberation Serif"/>
          <w:b w:val="0"/>
          <w:i w:val="0"/>
          <w:color w:val="282828"/>
          <w:sz w:val="20"/>
        </w:rPr>
        <w:t>chevaux et autres biens stratégiques via les réseaux de l’ouest ;</w:t>
      </w:r>
    </w:p>
    <w:p>
      <w:pPr>
        <w:pStyle w:val="ListBullet"/>
        <w:spacing w:after="50" w:line="259" w:lineRule="auto"/>
        <w:ind w:left="369" w:hanging="113"/>
      </w:pPr>
      <w:r>
        <w:rPr>
          <w:rFonts w:ascii="Liberation Serif" w:hAnsi="Liberation Serif" w:eastAsia="Liberation Serif"/>
          <w:b w:val="0"/>
          <w:i w:val="0"/>
          <w:color w:val="282828"/>
          <w:sz w:val="20"/>
        </w:rPr>
        <w:t>ports de redistribution de l’océan Indien ;</w:t>
      </w:r>
    </w:p>
    <w:p>
      <w:pPr>
        <w:pStyle w:val="ListBullet"/>
        <w:spacing w:after="50" w:line="259" w:lineRule="auto"/>
        <w:ind w:left="369" w:hanging="113"/>
      </w:pPr>
      <w:r>
        <w:rPr>
          <w:rFonts w:ascii="Liberation Serif" w:hAnsi="Liberation Serif" w:eastAsia="Liberation Serif"/>
          <w:b w:val="0"/>
          <w:i w:val="0"/>
          <w:color w:val="282828"/>
          <w:sz w:val="20"/>
        </w:rPr>
        <w:t>alliances matrimoniales/diplomatiques revendiquées dans les inscriptions.</w:t>
      </w:r>
    </w:p>
    <w:p>
      <w:pPr>
        <w:spacing w:line="269" w:lineRule="auto"/>
      </w:pPr>
      <w:r>
        <w:rPr>
          <w:rFonts w:ascii="Liberation Serif" w:hAnsi="Liberation Serif" w:eastAsia="Liberation Serif"/>
          <w:b/>
          <w:i w:val="0"/>
          <w:color w:val="282828"/>
          <w:sz w:val="21"/>
        </w:rPr>
        <w:t>Prudence :</w:t>
      </w:r>
      <w:r>
        <w:rPr>
          <w:rFonts w:ascii="Liberation Serif" w:hAnsi="Liberation Serif" w:eastAsia="Liberation Serif"/>
          <w:b w:val="0"/>
          <w:i w:val="0"/>
          <w:color w:val="282828"/>
          <w:sz w:val="21"/>
        </w:rPr>
        <w:t xml:space="preserve"> la présence de noms comme Gujarat, Gauda, Karnataka ou Kalinga dans les inscriptions de Nissanka Malla relève d’abord de son langage de souveraineté universelle. Ne les convertir en alliances effectives qu’avec corroboration externe.</w:t>
      </w:r>
    </w:p>
    <w:p>
      <w:pPr>
        <w:pStyle w:val="Heading4"/>
        <w:keepNext w:val="1"/>
      </w:pPr>
      <w:r>
        <w:rPr>
          <w:rFonts w:ascii="Liberation Sans" w:hAnsi="Liberation Sans" w:eastAsia="Liberation Sans"/>
          <w:b/>
          <w:i w:val="0"/>
          <w:color w:val="3F4E53"/>
          <w:sz w:val="21"/>
        </w:rPr>
        <w:t>3. Galpota : ce qu’on garde malgré la propagande</w:t>
      </w:r>
    </w:p>
    <w:p>
      <w:pPr>
        <w:spacing w:line="269" w:lineRule="auto"/>
      </w:pPr>
      <w:r>
        <w:rPr>
          <w:rFonts w:ascii="Liberation Serif" w:hAnsi="Liberation Serif" w:eastAsia="Liberation Serif"/>
          <w:b w:val="0"/>
          <w:i w:val="0"/>
          <w:color w:val="282828"/>
          <w:sz w:val="21"/>
        </w:rPr>
        <w:t xml:space="preserve">Le panneau confirme que la </w:t>
      </w:r>
      <w:r>
        <w:rPr>
          <w:rFonts w:ascii="Liberation Serif" w:hAnsi="Liberation Serif" w:eastAsia="Liberation Serif"/>
          <w:b/>
          <w:i w:val="0"/>
          <w:color w:val="282828"/>
          <w:sz w:val="21"/>
        </w:rPr>
        <w:t>Galpota</w:t>
      </w:r>
      <w:r>
        <w:rPr>
          <w:rFonts w:ascii="Liberation Serif" w:hAnsi="Liberation Serif" w:eastAsia="Liberation Serif"/>
          <w:b w:val="0"/>
          <w:i w:val="0"/>
          <w:color w:val="282828"/>
          <w:sz w:val="21"/>
        </w:rPr>
        <w:t xml:space="preserve"> est une gigantesque inscription programmatique de Nissanka Malla. La plupart des claims extérieurs (soumission des Pandyas/Cholas, tributs, princesses, terreur infligée aux refusants) restent à classer comme </w:t>
      </w:r>
      <w:r>
        <w:rPr>
          <w:rFonts w:ascii="Liberation Serif" w:hAnsi="Liberation Serif" w:eastAsia="Liberation Serif"/>
          <w:b/>
          <w:i w:val="0"/>
          <w:color w:val="282828"/>
          <w:sz w:val="21"/>
        </w:rPr>
        <w:t>auto-légitimation royale</w:t>
      </w:r>
      <w:r>
        <w:rPr>
          <w:rFonts w:ascii="Liberation Serif" w:hAnsi="Liberation Serif" w:eastAsia="Liberation Serif"/>
          <w:b w:val="0"/>
          <w:i w:val="0"/>
          <w:color w:val="282828"/>
          <w:sz w:val="21"/>
        </w:rPr>
        <w:t>.</w:t>
      </w:r>
    </w:p>
    <w:p>
      <w:pPr>
        <w:spacing w:line="269" w:lineRule="auto"/>
      </w:pPr>
      <w:r>
        <w:rPr>
          <w:rFonts w:ascii="Liberation Serif" w:hAnsi="Liberation Serif" w:eastAsia="Liberation Serif"/>
          <w:b w:val="0"/>
          <w:i w:val="0"/>
          <w:color w:val="282828"/>
          <w:sz w:val="21"/>
        </w:rPr>
        <w:t>Deux éléments sont néanmoins particulièrement utiles :</w:t>
      </w:r>
    </w:p>
    <w:p>
      <w:pPr>
        <w:pStyle w:val="ListNumber"/>
        <w:spacing w:after="50" w:line="259" w:lineRule="auto"/>
        <w:ind w:left="369" w:hanging="113"/>
      </w:pPr>
      <w:r>
        <w:rPr>
          <w:rFonts w:ascii="Liberation Serif" w:hAnsi="Liberation Serif" w:eastAsia="Liberation Serif"/>
          <w:b/>
          <w:i w:val="0"/>
          <w:color w:val="282828"/>
          <w:sz w:val="20"/>
        </w:rPr>
        <w:t>Fiscalité hydro-agricole différenciée</w:t>
      </w:r>
      <w:r>
        <w:rPr>
          <w:rFonts w:ascii="Liberation Serif" w:hAnsi="Liberation Serif" w:eastAsia="Liberation Serif"/>
          <w:b w:val="0"/>
          <w:i w:val="0"/>
          <w:color w:val="282828"/>
          <w:sz w:val="20"/>
        </w:rPr>
        <w:t xml:space="preserve"> : le texte affiche des prélèvements distincts selon la position des rizières par rapport au tank. Cela soutient directement notre boucle </w:t>
      </w:r>
      <w:r>
        <w:rPr>
          <w:rFonts w:ascii="Liberation Serif" w:hAnsi="Liberation Serif" w:eastAsia="Liberation Serif"/>
          <w:b/>
          <w:i w:val="0"/>
          <w:color w:val="282828"/>
          <w:sz w:val="20"/>
        </w:rPr>
        <w:t>eau → productivité → base taxable → État</w:t>
      </w:r>
      <w:r>
        <w:rPr>
          <w:rFonts w:ascii="Liberation Serif" w:hAnsi="Liberation Serif" w:eastAsia="Liberation Serif"/>
          <w:b w:val="0"/>
          <w:i w:val="0"/>
          <w:color w:val="282828"/>
          <w:sz w:val="20"/>
        </w:rPr>
        <w:t xml:space="preserve"> ; il faut toutefois traiter les taux affichés comme politique proclamée, non comme statistiques fiscales exhaustives.</w:t>
      </w:r>
    </w:p>
    <w:p>
      <w:pPr>
        <w:pStyle w:val="ListNumber"/>
        <w:spacing w:after="50" w:line="259" w:lineRule="auto"/>
        <w:ind w:left="369" w:hanging="113"/>
      </w:pPr>
      <w:r>
        <w:rPr>
          <w:rFonts w:ascii="Liberation Serif" w:hAnsi="Liberation Serif" w:eastAsia="Liberation Serif"/>
          <w:b/>
          <w:i w:val="0"/>
          <w:color w:val="282828"/>
          <w:sz w:val="20"/>
        </w:rPr>
        <w:t>Succession explicitement préparée</w:t>
      </w:r>
      <w:r>
        <w:rPr>
          <w:rFonts w:ascii="Liberation Serif" w:hAnsi="Liberation Serif" w:eastAsia="Liberation Serif"/>
          <w:b w:val="0"/>
          <w:i w:val="0"/>
          <w:color w:val="282828"/>
          <w:sz w:val="20"/>
        </w:rPr>
        <w:t xml:space="preserve"> : le roi dit faire venir des princesses pour son fils Vīrabāhu afin d’assurer la continuité dynastique. C’est une preuve supplémentaire contre la fausse piste « offrande des enfants au sāsana → absence d’héritier ».</w:t>
      </w:r>
    </w:p>
    <w:p>
      <w:pPr>
        <w:spacing w:line="269" w:lineRule="auto"/>
      </w:pPr>
      <w:r>
        <w:rPr>
          <w:rFonts w:ascii="Liberation Serif" w:hAnsi="Liberation Serif" w:eastAsia="Liberation Serif"/>
          <w:b w:val="0"/>
          <w:i w:val="0"/>
          <w:color w:val="282828"/>
          <w:sz w:val="21"/>
        </w:rPr>
        <w:t xml:space="preserve">Le passage sur Rameswaram mérite un statut intermédiaire : l’existence d’une inscription de Nissanka Malla à Rameswaram fournit une corroboration externe de sa présence/activité religieuse dans la zone, mais </w:t>
      </w:r>
      <w:r>
        <w:rPr>
          <w:rFonts w:ascii="Liberation Serif" w:hAnsi="Liberation Serif" w:eastAsia="Liberation Serif"/>
          <w:b/>
          <w:i w:val="0"/>
          <w:color w:val="282828"/>
          <w:sz w:val="21"/>
        </w:rPr>
        <w:t>pas</w:t>
      </w:r>
      <w:r>
        <w:rPr>
          <w:rFonts w:ascii="Liberation Serif" w:hAnsi="Liberation Serif" w:eastAsia="Liberation Serif"/>
          <w:b w:val="0"/>
          <w:i w:val="0"/>
          <w:color w:val="282828"/>
          <w:sz w:val="21"/>
        </w:rPr>
        <w:t xml:space="preserve"> de l’ensemble de ses prétentions à avoir soumis Pandyas et Cholas.</w:t>
      </w:r>
    </w:p>
    <w:p>
      <w:pPr>
        <w:pStyle w:val="Heading4"/>
        <w:keepNext w:val="1"/>
      </w:pPr>
      <w:r>
        <w:rPr>
          <w:rFonts w:ascii="Liberation Sans" w:hAnsi="Liberation Sans" w:eastAsia="Liberation Sans"/>
          <w:b/>
          <w:i w:val="0"/>
          <w:color w:val="3F4E53"/>
          <w:sz w:val="21"/>
        </w:rPr>
        <w:t>Sources pivots</w:t>
      </w:r>
    </w:p>
    <w:p>
      <w:pPr>
        <w:pStyle w:val="ListBullet"/>
        <w:spacing w:after="50" w:line="259" w:lineRule="auto"/>
        <w:ind w:left="369" w:hanging="113"/>
      </w:pPr>
      <w:r>
        <w:rPr>
          <w:rFonts w:ascii="Liberation Serif" w:hAnsi="Liberation Serif" w:eastAsia="Liberation Serif"/>
          <w:b w:val="0"/>
          <w:i w:val="0"/>
          <w:color w:val="282828"/>
          <w:sz w:val="20"/>
        </w:rPr>
        <w:t xml:space="preserve">Siddham, </w:t>
      </w:r>
      <w:r>
        <w:rPr>
          <w:rFonts w:ascii="Liberation Serif" w:hAnsi="Liberation Serif" w:eastAsia="Liberation Serif"/>
          <w:b w:val="0"/>
          <w:i/>
          <w:color w:val="282828"/>
          <w:sz w:val="20"/>
        </w:rPr>
        <w:t>Gal-pota</w:t>
      </w:r>
      <w:r>
        <w:rPr>
          <w:rFonts w:ascii="Liberation Serif" w:hAnsi="Liberation Serif" w:eastAsia="Liberation Serif"/>
          <w:b w:val="0"/>
          <w:i w:val="0"/>
          <w:color w:val="282828"/>
          <w:sz w:val="20"/>
        </w:rPr>
        <w:t xml:space="preserve"> inscription : inscription de Nissanka Malla, 72 lignes / plus de 4 300 caractères, récit de ses actions.</w:t>
      </w:r>
    </w:p>
    <w:p>
      <w:pPr>
        <w:pStyle w:val="ListBullet"/>
        <w:spacing w:after="50" w:line="259" w:lineRule="auto"/>
        <w:ind w:left="369" w:hanging="113"/>
      </w:pPr>
      <w:r>
        <w:rPr>
          <w:rFonts w:ascii="Liberation Serif" w:hAnsi="Liberation Serif" w:eastAsia="Liberation Serif"/>
          <w:b w:val="0"/>
          <w:i w:val="0"/>
          <w:color w:val="282828"/>
          <w:sz w:val="20"/>
        </w:rPr>
        <w:t>Cambridge, travaux sur les relations Sri Lanka–South India et les réseaux du golfe du Bengale.</w:t>
      </w:r>
    </w:p>
    <w:p>
      <w:pPr>
        <w:pStyle w:val="ListBullet"/>
        <w:spacing w:after="50" w:line="259" w:lineRule="auto"/>
        <w:ind w:left="369" w:hanging="113"/>
      </w:pPr>
      <w:r>
        <w:rPr>
          <w:rFonts w:ascii="Liberation Serif" w:hAnsi="Liberation Serif" w:eastAsia="Liberation Serif"/>
          <w:b w:val="0"/>
          <w:i w:val="0"/>
          <w:color w:val="282828"/>
          <w:sz w:val="20"/>
        </w:rPr>
        <w:t xml:space="preserve">Cambridge, </w:t>
      </w:r>
      <w:r>
        <w:rPr>
          <w:rFonts w:ascii="Liberation Serif" w:hAnsi="Liberation Serif" w:eastAsia="Liberation Serif"/>
          <w:b w:val="0"/>
          <w:i/>
          <w:color w:val="282828"/>
          <w:sz w:val="20"/>
        </w:rPr>
        <w:t>Monsoon Islam</w:t>
      </w:r>
      <w:r>
        <w:rPr>
          <w:rFonts w:ascii="Liberation Serif" w:hAnsi="Liberation Serif" w:eastAsia="Liberation Serif"/>
          <w:b w:val="0"/>
          <w:i w:val="0"/>
          <w:color w:val="282828"/>
          <w:sz w:val="20"/>
        </w:rPr>
        <w:t xml:space="preserve"> et travaux sur le Malabar médiéval pour la façade occidentale et les réseaux marchands.</w:t>
      </w:r>
    </w:p>
    <w:p>
      <w:r>
        <w:br w:type="page"/>
      </w:r>
    </w:p>
    <w:p>
      <w:pPr>
        <w:pStyle w:val="ChapterTitle"/>
        <w:pBdr>
          <w:bottom w:val="single" w:sz="8" w:space="7" w:color="B38B54"/>
        </w:pBdr>
      </w:pPr>
      <w:r>
        <w:rPr>
          <w:rFonts w:ascii="Liberation Sans" w:hAnsi="Liberation Sans" w:eastAsia="Liberation Sans"/>
          <w:b/>
          <w:i w:val="0"/>
          <w:color w:val="1F3844"/>
          <w:sz w:val="42"/>
        </w:rPr>
        <w:t>Chapitre 5 — La chute de Polonnaruwa : violence, fragmentation et changement d’optimum</w:t>
      </w:r>
    </w:p>
    <w:p>
      <w:pPr>
        <w:pStyle w:val="Heading2"/>
        <w:keepNext w:val="1"/>
      </w:pPr>
      <w:r>
        <w:rPr>
          <w:rFonts w:ascii="Liberation Sans" w:hAnsi="Liberation Sans" w:eastAsia="Liberation Sans"/>
          <w:b/>
          <w:i w:val="0"/>
          <w:color w:val="2C4954"/>
          <w:sz w:val="30"/>
        </w:rPr>
        <w:t>Pourquoi le système Polonnaruwa cesse d’être optimal</w:t>
      </w:r>
    </w:p>
    <w:p>
      <w:pPr>
        <w:pStyle w:val="Heading3"/>
        <w:keepNext w:val="1"/>
      </w:pPr>
      <w:r>
        <w:rPr>
          <w:rFonts w:ascii="Liberation Sans" w:hAnsi="Liberation Sans" w:eastAsia="Liberation Sans"/>
          <w:b/>
          <w:i w:val="0"/>
          <w:color w:val="3F4E53"/>
          <w:sz w:val="24"/>
        </w:rPr>
        <w:t>1. La chute commence avant Magha : 1196–1215 comme zone de fragilité</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Après Nissanka Malla, la succession devient extrêmement instable : règnes courts, assassinats, factions de cour et compétition entre lignages.</w:t>
      </w:r>
    </w:p>
    <w:p>
      <w:pPr>
        <w:pStyle w:val="Heading4"/>
        <w:keepNext w:val="1"/>
      </w:pPr>
      <w:r>
        <w:rPr>
          <w:rFonts w:ascii="Liberation Sans" w:hAnsi="Liberation Sans" w:eastAsia="Liberation Sans"/>
          <w:b/>
          <w:i w:val="0"/>
          <w:color w:val="3F4E53"/>
          <w:sz w:val="21"/>
        </w:rPr>
        <w:t>Boucle de fragilisation</w:t>
      </w:r>
    </w:p>
    <w:p>
      <w:pPr>
        <w:spacing w:line="269" w:lineRule="auto"/>
      </w:pPr>
      <w:r>
        <w:rPr>
          <w:rFonts w:ascii="Liberation Serif" w:hAnsi="Liberation Serif" w:eastAsia="Liberation Serif"/>
          <w:b/>
          <w:i w:val="0"/>
          <w:color w:val="282828"/>
          <w:sz w:val="21"/>
        </w:rPr>
        <w:t>succession contestée → armée/fiscalité politisées → perte de coordination → coûts d’entretien et de défense plus difficiles → attractivité accrue pour un conquérant extérieur.</w:t>
      </w:r>
    </w:p>
    <w:p>
      <w:pPr>
        <w:spacing w:line="269" w:lineRule="auto"/>
      </w:pPr>
      <w:r>
        <w:rPr>
          <w:rFonts w:ascii="Liberation Serif" w:hAnsi="Liberation Serif" w:eastAsia="Liberation Serif"/>
          <w:b w:val="0"/>
          <w:i w:val="0"/>
          <w:color w:val="282828"/>
          <w:sz w:val="21"/>
        </w:rPr>
        <w:t xml:space="preserve">Kalinga Magha n’arrive donc pas sur un État au sommet de Parākramabāhu : il frappe </w:t>
      </w:r>
      <w:r>
        <w:rPr>
          <w:rFonts w:ascii="Liberation Serif" w:hAnsi="Liberation Serif" w:eastAsia="Liberation Serif"/>
          <w:b/>
          <w:i w:val="0"/>
          <w:color w:val="282828"/>
          <w:sz w:val="21"/>
        </w:rPr>
        <w:t>un système déjà désarticulé</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2. Kalinga Magha : conquérant, régime, puis problème historiographique</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Magha : l’anti-roi du chroniqueur</w:t>
            </w:r>
          </w:p>
          <w:p>
            <w:pPr>
              <w:spacing w:after="0" w:line="259" w:lineRule="auto"/>
            </w:pPr>
            <w:r>
              <w:rPr>
                <w:rFonts w:ascii="Liberation Serif" w:hAnsi="Liberation Serif" w:eastAsia="Liberation Serif"/>
                <w:b w:val="0"/>
                <w:i w:val="0"/>
                <w:color w:val="323232"/>
                <w:sz w:val="19"/>
              </w:rPr>
              <w:t>Le Cūḷavaṃsa décrit Magha par inversion du souverain bouddhique idéal : il profane les sanctuaires, disperse les moines, bouleverse la propriété et détruit les livres. Ce portrait est historiquement important, mais pour deux raisons différentes : il témoigne d’un traumatisme réel et il révèle ce que les auteurs monastiques considèrent comme la destruction de l’ordre juste. Il ne suffit pas, à lui seul, pour attribuer chaque ruine ou chaque abandon à une action directe de Magha. La chute doit rester un couplage entre vulnérabilité endogène et choc exogène.</w:t>
            </w:r>
          </w:p>
        </w:tc>
      </w:tr>
    </w:tbl>
    <w:p>
      <w:pPr>
        <w:spacing w:after="0"/>
      </w:pPr>
    </w:p>
    <w:p>
      <w:pPr>
        <w:pStyle w:val="Heading4"/>
        <w:keepNext w:val="1"/>
      </w:pPr>
      <w:r>
        <w:rPr>
          <w:rFonts w:ascii="Liberation Sans" w:hAnsi="Liberation Sans" w:eastAsia="Liberation Sans"/>
          <w:b/>
          <w:i w:val="0"/>
          <w:color w:val="3F4E53"/>
          <w:sz w:val="21"/>
        </w:rPr>
        <w:t>Ce qui est solide</w:t>
      </w:r>
    </w:p>
    <w:p>
      <w:pPr>
        <w:pStyle w:val="ListBullet"/>
        <w:spacing w:after="50" w:line="259" w:lineRule="auto"/>
        <w:ind w:left="369" w:hanging="113"/>
      </w:pPr>
      <w:r>
        <w:rPr>
          <w:rFonts w:ascii="Liberation Serif" w:hAnsi="Liberation Serif" w:eastAsia="Liberation Serif"/>
          <w:b/>
          <w:i w:val="0"/>
          <w:color w:val="282828"/>
          <w:sz w:val="20"/>
        </w:rPr>
        <w:t>1215</w:t>
      </w:r>
      <w:r>
        <w:rPr>
          <w:rFonts w:ascii="Liberation Serif" w:hAnsi="Liberation Serif" w:eastAsia="Liberation Serif"/>
          <w:b w:val="0"/>
          <w:i w:val="0"/>
          <w:color w:val="282828"/>
          <w:sz w:val="20"/>
        </w:rPr>
        <w:t xml:space="preserve"> : prise/usurpation de Polonnaruwa par Magha de Kalinga [A].</w:t>
      </w:r>
    </w:p>
    <w:p>
      <w:pPr>
        <w:pStyle w:val="ListBullet"/>
        <w:spacing w:after="50" w:line="259" w:lineRule="auto"/>
        <w:ind w:left="369" w:hanging="113"/>
      </w:pPr>
      <w:r>
        <w:rPr>
          <w:rFonts w:ascii="Liberation Serif" w:hAnsi="Liberation Serif" w:eastAsia="Liberation Serif"/>
          <w:b w:val="0"/>
          <w:i w:val="0"/>
          <w:color w:val="282828"/>
          <w:sz w:val="20"/>
        </w:rPr>
        <w:t>Les sources le décrivent avec une armée comportant des contingents venus du sud de l’Inde, notamment Kerala/Tamil regions [A/B].</w:t>
      </w:r>
    </w:p>
    <w:p>
      <w:pPr>
        <w:pStyle w:val="ListBullet"/>
        <w:spacing w:after="50" w:line="259" w:lineRule="auto"/>
        <w:ind w:left="369" w:hanging="113"/>
      </w:pPr>
      <w:r>
        <w:rPr>
          <w:rFonts w:ascii="Liberation Serif" w:hAnsi="Liberation Serif" w:eastAsia="Liberation Serif"/>
          <w:b w:val="0"/>
          <w:i w:val="0"/>
          <w:color w:val="282828"/>
          <w:sz w:val="20"/>
        </w:rPr>
        <w:t>Il exerce un pouvoir sur Rajarata pendant environ deux décennies dans la chronologie généralement retenue [A/B].</w:t>
      </w:r>
    </w:p>
    <w:p>
      <w:pPr>
        <w:pStyle w:val="Heading4"/>
        <w:keepNext w:val="1"/>
      </w:pPr>
      <w:r>
        <w:rPr>
          <w:rFonts w:ascii="Liberation Sans" w:hAnsi="Liberation Sans" w:eastAsia="Liberation Sans"/>
          <w:b/>
          <w:i w:val="0"/>
          <w:color w:val="3F4E53"/>
          <w:sz w:val="21"/>
        </w:rPr>
        <w:t>Ce qui est moins simple</w:t>
      </w:r>
    </w:p>
    <w:p>
      <w:pPr>
        <w:pStyle w:val="ListBullet"/>
        <w:spacing w:after="50" w:line="259" w:lineRule="auto"/>
        <w:ind w:left="369" w:hanging="113"/>
      </w:pPr>
      <w:r>
        <w:rPr>
          <w:rFonts w:ascii="Liberation Serif" w:hAnsi="Liberation Serif" w:eastAsia="Liberation Serif"/>
          <w:b w:val="0"/>
          <w:i w:val="0"/>
          <w:color w:val="282828"/>
          <w:sz w:val="20"/>
        </w:rPr>
        <w:t>son origine dynastique précise ;</w:t>
      </w:r>
    </w:p>
    <w:p>
      <w:pPr>
        <w:pStyle w:val="ListBullet"/>
        <w:spacing w:after="50" w:line="259" w:lineRule="auto"/>
        <w:ind w:left="369" w:hanging="113"/>
      </w:pPr>
      <w:r>
        <w:rPr>
          <w:rFonts w:ascii="Liberation Serif" w:hAnsi="Liberation Serif" w:eastAsia="Liberation Serif"/>
          <w:b w:val="0"/>
          <w:i w:val="0"/>
          <w:color w:val="282828"/>
          <w:sz w:val="20"/>
        </w:rPr>
        <w:t>l’étendue exacte et continue de son contrôle ;</w:t>
      </w:r>
    </w:p>
    <w:p>
      <w:pPr>
        <w:pStyle w:val="ListBullet"/>
        <w:spacing w:after="50" w:line="259" w:lineRule="auto"/>
        <w:ind w:left="369" w:hanging="113"/>
      </w:pPr>
      <w:r>
        <w:rPr>
          <w:rFonts w:ascii="Liberation Serif" w:hAnsi="Liberation Serif" w:eastAsia="Liberation Serif"/>
          <w:b w:val="0"/>
          <w:i w:val="0"/>
          <w:color w:val="282828"/>
          <w:sz w:val="20"/>
        </w:rPr>
        <w:t>son rapport direct avec la future dynastie de Jaffna ;</w:t>
      </w:r>
    </w:p>
    <w:p>
      <w:pPr>
        <w:pStyle w:val="ListBullet"/>
        <w:spacing w:after="50" w:line="259" w:lineRule="auto"/>
        <w:ind w:left="369" w:hanging="113"/>
      </w:pPr>
      <w:r>
        <w:rPr>
          <w:rFonts w:ascii="Liberation Serif" w:hAnsi="Liberation Serif" w:eastAsia="Liberation Serif"/>
          <w:b w:val="0"/>
          <w:i w:val="0"/>
          <w:color w:val="282828"/>
          <w:sz w:val="20"/>
        </w:rPr>
        <w:t>le degré de destruction physique qu’on peut attribuer personnellement à son armée.</w:t>
      </w:r>
    </w:p>
    <w:p>
      <w:pPr>
        <w:pStyle w:val="Heading4"/>
        <w:keepNext w:val="1"/>
      </w:pPr>
      <w:r>
        <w:rPr>
          <w:rFonts w:ascii="Liberation Sans" w:hAnsi="Liberation Sans" w:eastAsia="Liberation Sans"/>
          <w:b/>
          <w:i w:val="0"/>
          <w:color w:val="3F4E53"/>
          <w:sz w:val="21"/>
        </w:rPr>
        <w:t>Le récit du Cūḷavaṃsa</w:t>
      </w:r>
    </w:p>
    <w:p>
      <w:pPr>
        <w:spacing w:line="269" w:lineRule="auto"/>
      </w:pPr>
      <w:r>
        <w:rPr>
          <w:rFonts w:ascii="Liberation Serif" w:hAnsi="Liberation Serif" w:eastAsia="Liberation Serif"/>
          <w:b w:val="0"/>
          <w:i w:val="0"/>
          <w:color w:val="282828"/>
          <w:sz w:val="21"/>
        </w:rPr>
        <w:t xml:space="preserve">Le texte transforme Magha en </w:t>
      </w:r>
      <w:r>
        <w:rPr>
          <w:rFonts w:ascii="Liberation Serif" w:hAnsi="Liberation Serif" w:eastAsia="Liberation Serif"/>
          <w:b/>
          <w:i w:val="0"/>
          <w:color w:val="282828"/>
          <w:sz w:val="21"/>
        </w:rPr>
        <w:t>anti-roi bouddhique</w:t>
      </w:r>
      <w:r>
        <w:rPr>
          <w:rFonts w:ascii="Liberation Serif" w:hAnsi="Liberation Serif" w:eastAsia="Liberation Serif"/>
          <w:b w:val="0"/>
          <w:i w:val="0"/>
          <w:color w:val="282828"/>
          <w:sz w:val="21"/>
        </w:rPr>
        <w:t xml:space="preserve"> :</w:t>
      </w:r>
    </w:p>
    <w:p>
      <w:pPr>
        <w:pStyle w:val="ListBullet"/>
        <w:spacing w:after="50" w:line="259" w:lineRule="auto"/>
        <w:ind w:left="369" w:hanging="113"/>
      </w:pPr>
      <w:r>
        <w:rPr>
          <w:rFonts w:ascii="Liberation Serif" w:hAnsi="Liberation Serif" w:eastAsia="Liberation Serif"/>
          <w:b w:val="0"/>
          <w:i w:val="0"/>
          <w:color w:val="282828"/>
          <w:sz w:val="20"/>
        </w:rPr>
        <w:t>temples profanés ;</w:t>
      </w:r>
    </w:p>
    <w:p>
      <w:pPr>
        <w:pStyle w:val="ListBullet"/>
        <w:spacing w:after="50" w:line="259" w:lineRule="auto"/>
        <w:ind w:left="369" w:hanging="113"/>
      </w:pPr>
      <w:r>
        <w:rPr>
          <w:rFonts w:ascii="Liberation Serif" w:hAnsi="Liberation Serif" w:eastAsia="Liberation Serif"/>
          <w:b w:val="0"/>
          <w:i w:val="0"/>
          <w:color w:val="282828"/>
          <w:sz w:val="20"/>
        </w:rPr>
        <w:t>moines expulsés ;</w:t>
      </w:r>
    </w:p>
    <w:p>
      <w:pPr>
        <w:pStyle w:val="ListBullet"/>
        <w:spacing w:after="50" w:line="259" w:lineRule="auto"/>
        <w:ind w:left="369" w:hanging="113"/>
      </w:pPr>
      <w:r>
        <w:rPr>
          <w:rFonts w:ascii="Liberation Serif" w:hAnsi="Liberation Serif" w:eastAsia="Liberation Serif"/>
          <w:b w:val="0"/>
          <w:i w:val="0"/>
          <w:color w:val="282828"/>
          <w:sz w:val="20"/>
        </w:rPr>
        <w:t>livres détruits ;</w:t>
      </w:r>
    </w:p>
    <w:p>
      <w:pPr>
        <w:pStyle w:val="ListBullet"/>
        <w:spacing w:after="50" w:line="259" w:lineRule="auto"/>
        <w:ind w:left="369" w:hanging="113"/>
      </w:pPr>
      <w:r>
        <w:rPr>
          <w:rFonts w:ascii="Liberation Serif" w:hAnsi="Liberation Serif" w:eastAsia="Liberation Serif"/>
          <w:b w:val="0"/>
          <w:i w:val="0"/>
          <w:color w:val="282828"/>
          <w:sz w:val="20"/>
        </w:rPr>
        <w:t>terres bouleversées ;</w:t>
      </w:r>
    </w:p>
    <w:p>
      <w:pPr>
        <w:pStyle w:val="ListBullet"/>
        <w:spacing w:after="50" w:line="259" w:lineRule="auto"/>
        <w:ind w:left="369" w:hanging="113"/>
      </w:pPr>
      <w:r>
        <w:rPr>
          <w:rFonts w:ascii="Liberation Serif" w:hAnsi="Liberation Serif" w:eastAsia="Liberation Serif"/>
          <w:b w:val="0"/>
          <w:i w:val="0"/>
          <w:color w:val="282828"/>
          <w:sz w:val="20"/>
        </w:rPr>
        <w:t>population terrorisée.</w:t>
      </w:r>
    </w:p>
    <w:p>
      <w:pPr>
        <w:spacing w:line="269" w:lineRule="auto"/>
      </w:pPr>
      <w:r>
        <w:rPr>
          <w:rFonts w:ascii="Liberation Serif" w:hAnsi="Liberation Serif" w:eastAsia="Liberation Serif"/>
          <w:b w:val="0"/>
          <w:i w:val="0"/>
          <w:color w:val="282828"/>
          <w:sz w:val="21"/>
        </w:rPr>
        <w:t xml:space="preserve">Ce récit est historiquement précieux parce qu’il montre ce qu’une chronique monastique considère comme la </w:t>
      </w:r>
      <w:r>
        <w:rPr>
          <w:rFonts w:ascii="Liberation Serif" w:hAnsi="Liberation Serif" w:eastAsia="Liberation Serif"/>
          <w:b/>
          <w:i w:val="0"/>
          <w:color w:val="282828"/>
          <w:sz w:val="21"/>
        </w:rPr>
        <w:t>destruction de l’ordre juste</w:t>
      </w:r>
      <w:r>
        <w:rPr>
          <w:rFonts w:ascii="Liberation Serif" w:hAnsi="Liberation Serif" w:eastAsia="Liberation Serif"/>
          <w:b w:val="0"/>
          <w:i w:val="0"/>
          <w:color w:val="282828"/>
          <w:sz w:val="21"/>
        </w:rPr>
        <w:t>. Mais il ne faut pas convertir chaque motif en constat archéologique exhaustif.</w:t>
      </w:r>
    </w:p>
    <w:p>
      <w:pPr>
        <w:pStyle w:val="Heading3"/>
        <w:keepNext w:val="1"/>
      </w:pPr>
      <w:r>
        <w:rPr>
          <w:rFonts w:ascii="Liberation Sans" w:hAnsi="Liberation Sans" w:eastAsia="Liberation Sans"/>
          <w:b/>
          <w:i w:val="0"/>
          <w:color w:val="3F4E53"/>
          <w:sz w:val="24"/>
        </w:rPr>
        <w:t>3. Polonnaruwa n’est pas simplement “rayée de la carte en 1215”</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Les travaux historiques indiquent que la ville connaît encore des restaurations/réoccupations aux XIIIe–XIVe siècles avant un abandon progressif.</w:t>
      </w:r>
    </w:p>
    <w:p>
      <w:pPr>
        <w:spacing w:line="269" w:lineRule="auto"/>
      </w:pPr>
      <w:r>
        <w:rPr>
          <w:rFonts w:ascii="Liberation Serif" w:hAnsi="Liberation Serif" w:eastAsia="Liberation Serif"/>
          <w:b w:val="0"/>
          <w:i w:val="0"/>
          <w:color w:val="282828"/>
          <w:sz w:val="21"/>
        </w:rPr>
        <w:t xml:space="preserve">Donc : </w:t>
      </w:r>
      <w:r>
        <w:rPr>
          <w:rFonts w:ascii="Liberation Serif" w:hAnsi="Liberation Serif" w:eastAsia="Liberation Serif"/>
          <w:b/>
          <w:i w:val="0"/>
          <w:color w:val="282828"/>
          <w:sz w:val="21"/>
        </w:rPr>
        <w:t>1215 = rupture majeure</w:t>
      </w:r>
      <w:r>
        <w:rPr>
          <w:rFonts w:ascii="Liberation Serif" w:hAnsi="Liberation Serif" w:eastAsia="Liberation Serif"/>
          <w:b w:val="0"/>
          <w:i w:val="0"/>
          <w:color w:val="282828"/>
          <w:sz w:val="21"/>
        </w:rPr>
        <w:t xml:space="preserve">, pas : </w:t>
      </w:r>
      <w:r>
        <w:rPr>
          <w:rFonts w:ascii="Liberation Serif" w:hAnsi="Liberation Serif" w:eastAsia="Liberation Serif"/>
          <w:b/>
          <w:i w:val="0"/>
          <w:color w:val="282828"/>
          <w:sz w:val="21"/>
        </w:rPr>
        <w:t>1215 = extinction instantanée de toute occupation humaine</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4. Pourquoi abandonner une plaine équipée d’une infrastructure “industrialisée” ?</w:t>
      </w:r>
    </w:p>
    <w:p>
      <w:pPr>
        <w:spacing w:line="269" w:lineRule="auto"/>
      </w:pPr>
      <w:r>
        <w:rPr>
          <w:rFonts w:ascii="Liberation Serif" w:hAnsi="Liberation Serif" w:eastAsia="Liberation Serif"/>
          <w:b w:val="0"/>
          <w:i w:val="0"/>
          <w:color w:val="282828"/>
          <w:sz w:val="21"/>
        </w:rPr>
        <w:t>C’est le paradoxe central.</w:t>
      </w:r>
    </w:p>
    <w:p>
      <w:pPr>
        <w:pStyle w:val="Heading4"/>
        <w:keepNext w:val="1"/>
      </w:pPr>
      <w:r>
        <w:rPr>
          <w:rFonts w:ascii="Liberation Sans" w:hAnsi="Liberation Sans" w:eastAsia="Liberation Sans"/>
          <w:b/>
          <w:i w:val="0"/>
          <w:color w:val="3F4E53"/>
          <w:sz w:val="21"/>
        </w:rPr>
        <w:t>Réponse : l’infrastructure n’est pas un actif gratuit</w:t>
      </w:r>
    </w:p>
    <w:p>
      <w:pPr>
        <w:spacing w:line="269" w:lineRule="auto"/>
      </w:pPr>
      <w:r>
        <w:rPr>
          <w:rFonts w:ascii="Liberation Serif" w:hAnsi="Liberation Serif" w:eastAsia="Liberation Serif"/>
          <w:b w:val="0"/>
          <w:i w:val="0"/>
          <w:color w:val="282828"/>
          <w:sz w:val="21"/>
        </w:rPr>
        <w:t>Un grand tank ne produit pas seul :</w:t>
      </w:r>
    </w:p>
    <w:p>
      <w:pPr>
        <w:pStyle w:val="ListBullet"/>
        <w:spacing w:after="50" w:line="259" w:lineRule="auto"/>
        <w:ind w:left="369" w:hanging="113"/>
      </w:pPr>
      <w:r>
        <w:rPr>
          <w:rFonts w:ascii="Liberation Serif" w:hAnsi="Liberation Serif" w:eastAsia="Liberation Serif"/>
          <w:b w:val="0"/>
          <w:i w:val="0"/>
          <w:color w:val="282828"/>
          <w:sz w:val="20"/>
        </w:rPr>
        <w:t>il faut entretenir digues/canaux ;</w:t>
      </w:r>
    </w:p>
    <w:p>
      <w:pPr>
        <w:pStyle w:val="ListBullet"/>
        <w:spacing w:after="50" w:line="259" w:lineRule="auto"/>
        <w:ind w:left="369" w:hanging="113"/>
      </w:pPr>
      <w:r>
        <w:rPr>
          <w:rFonts w:ascii="Liberation Serif" w:hAnsi="Liberation Serif" w:eastAsia="Liberation Serif"/>
          <w:b w:val="0"/>
          <w:i w:val="0"/>
          <w:color w:val="282828"/>
          <w:sz w:val="20"/>
        </w:rPr>
        <w:t>arbitrer la distribution ;</w:t>
      </w:r>
    </w:p>
    <w:p>
      <w:pPr>
        <w:pStyle w:val="ListBullet"/>
        <w:spacing w:after="50" w:line="259" w:lineRule="auto"/>
        <w:ind w:left="369" w:hanging="113"/>
      </w:pPr>
      <w:r>
        <w:rPr>
          <w:rFonts w:ascii="Liberation Serif" w:hAnsi="Liberation Serif" w:eastAsia="Liberation Serif"/>
          <w:b w:val="0"/>
          <w:i w:val="0"/>
          <w:color w:val="282828"/>
          <w:sz w:val="20"/>
        </w:rPr>
        <w:t>mobiliser du travail ;</w:t>
      </w:r>
    </w:p>
    <w:p>
      <w:pPr>
        <w:pStyle w:val="ListBullet"/>
        <w:spacing w:after="50" w:line="259" w:lineRule="auto"/>
        <w:ind w:left="369" w:hanging="113"/>
      </w:pPr>
      <w:r>
        <w:rPr>
          <w:rFonts w:ascii="Liberation Serif" w:hAnsi="Liberation Serif" w:eastAsia="Liberation Serif"/>
          <w:b w:val="0"/>
          <w:i w:val="0"/>
          <w:color w:val="282828"/>
          <w:sz w:val="20"/>
        </w:rPr>
        <w:t>protéger les récoltes ;</w:t>
      </w:r>
    </w:p>
    <w:p>
      <w:pPr>
        <w:pStyle w:val="ListBullet"/>
        <w:spacing w:after="50" w:line="259" w:lineRule="auto"/>
        <w:ind w:left="369" w:hanging="113"/>
      </w:pPr>
      <w:r>
        <w:rPr>
          <w:rFonts w:ascii="Liberation Serif" w:hAnsi="Liberation Serif" w:eastAsia="Liberation Serif"/>
          <w:b w:val="0"/>
          <w:i w:val="0"/>
          <w:color w:val="282828"/>
          <w:sz w:val="20"/>
        </w:rPr>
        <w:t>collecter et redistribuer les taxes ;</w:t>
      </w:r>
    </w:p>
    <w:p>
      <w:pPr>
        <w:pStyle w:val="ListBullet"/>
        <w:spacing w:after="50" w:line="259" w:lineRule="auto"/>
        <w:ind w:left="369" w:hanging="113"/>
      </w:pPr>
      <w:r>
        <w:rPr>
          <w:rFonts w:ascii="Liberation Serif" w:hAnsi="Liberation Serif" w:eastAsia="Liberation Serif"/>
          <w:b w:val="0"/>
          <w:i w:val="0"/>
          <w:color w:val="282828"/>
          <w:sz w:val="20"/>
        </w:rPr>
        <w:t>maintenir routes et ordre politique.</w:t>
      </w:r>
    </w:p>
    <w:p>
      <w:pPr>
        <w:spacing w:line="269" w:lineRule="auto"/>
      </w:pPr>
      <w:r>
        <w:rPr>
          <w:rFonts w:ascii="Liberation Serif" w:hAnsi="Liberation Serif" w:eastAsia="Liberation Serif"/>
          <w:b w:val="0"/>
          <w:i w:val="0"/>
          <w:color w:val="282828"/>
          <w:sz w:val="21"/>
        </w:rPr>
        <w:t xml:space="preserve">Si l’État qui coordonne ces fonctions se fragmente, le </w:t>
      </w:r>
      <w:r>
        <w:rPr>
          <w:rFonts w:ascii="Liberation Serif" w:hAnsi="Liberation Serif" w:eastAsia="Liberation Serif"/>
          <w:b/>
          <w:i w:val="0"/>
          <w:color w:val="282828"/>
          <w:sz w:val="21"/>
        </w:rPr>
        <w:t>coût de remise en cohérence</w:t>
      </w:r>
      <w:r>
        <w:rPr>
          <w:rFonts w:ascii="Liberation Serif" w:hAnsi="Liberation Serif" w:eastAsia="Liberation Serif"/>
          <w:b w:val="0"/>
          <w:i w:val="0"/>
          <w:color w:val="282828"/>
          <w:sz w:val="21"/>
        </w:rPr>
        <w:t xml:space="preserve"> peut dépasser l’avantage d’un patrimoine physique existant.</w:t>
      </w:r>
    </w:p>
    <w:p>
      <w:pPr>
        <w:pStyle w:val="Heading4"/>
        <w:keepNext w:val="1"/>
      </w:pPr>
      <w:r>
        <w:rPr>
          <w:rFonts w:ascii="Liberation Sans" w:hAnsi="Liberation Sans" w:eastAsia="Liberation Sans"/>
          <w:b/>
          <w:i w:val="0"/>
          <w:color w:val="3F4E53"/>
          <w:sz w:val="21"/>
        </w:rPr>
        <w:t>Analogie système</w:t>
      </w:r>
    </w:p>
    <w:p>
      <w:pPr>
        <w:spacing w:line="269" w:lineRule="auto"/>
      </w:pPr>
      <w:r>
        <w:rPr>
          <w:rFonts w:ascii="Liberation Serif" w:hAnsi="Liberation Serif" w:eastAsia="Liberation Serif"/>
          <w:b w:val="0"/>
          <w:i w:val="0"/>
          <w:color w:val="282828"/>
          <w:sz w:val="21"/>
        </w:rPr>
        <w:t>Polonnaruwa est un réseau à forts coûts fixes. Après la crise, les nouvelles polities peuvent préférer un modèle :</w:t>
      </w:r>
    </w:p>
    <w:p>
      <w:pPr>
        <w:pStyle w:val="ListBullet"/>
        <w:spacing w:after="50" w:line="259" w:lineRule="auto"/>
        <w:ind w:left="369" w:hanging="113"/>
      </w:pPr>
      <w:r>
        <w:rPr>
          <w:rFonts w:ascii="Liberation Serif" w:hAnsi="Liberation Serif" w:eastAsia="Liberation Serif"/>
          <w:b w:val="0"/>
          <w:i w:val="0"/>
          <w:color w:val="282828"/>
          <w:sz w:val="20"/>
        </w:rPr>
        <w:t>plus petit ;</w:t>
      </w:r>
    </w:p>
    <w:p>
      <w:pPr>
        <w:pStyle w:val="ListBullet"/>
        <w:spacing w:after="50" w:line="259" w:lineRule="auto"/>
        <w:ind w:left="369" w:hanging="113"/>
      </w:pPr>
      <w:r>
        <w:rPr>
          <w:rFonts w:ascii="Liberation Serif" w:hAnsi="Liberation Serif" w:eastAsia="Liberation Serif"/>
          <w:b w:val="0"/>
          <w:i w:val="0"/>
          <w:color w:val="282828"/>
          <w:sz w:val="20"/>
        </w:rPr>
        <w:t>plus défendable ;</w:t>
      </w:r>
    </w:p>
    <w:p>
      <w:pPr>
        <w:pStyle w:val="ListBullet"/>
        <w:spacing w:after="50" w:line="259" w:lineRule="auto"/>
        <w:ind w:left="369" w:hanging="113"/>
      </w:pPr>
      <w:r>
        <w:rPr>
          <w:rFonts w:ascii="Liberation Serif" w:hAnsi="Liberation Serif" w:eastAsia="Liberation Serif"/>
          <w:b w:val="0"/>
          <w:i w:val="0"/>
          <w:color w:val="282828"/>
          <w:sz w:val="20"/>
        </w:rPr>
        <w:t>moins dépendant d’une méga-coordination hydraulique ;</w:t>
      </w:r>
    </w:p>
    <w:p>
      <w:pPr>
        <w:pStyle w:val="ListBullet"/>
        <w:spacing w:after="50" w:line="259" w:lineRule="auto"/>
        <w:ind w:left="369" w:hanging="113"/>
      </w:pPr>
      <w:r>
        <w:rPr>
          <w:rFonts w:ascii="Liberation Serif" w:hAnsi="Liberation Serif" w:eastAsia="Liberation Serif"/>
          <w:b w:val="0"/>
          <w:i w:val="0"/>
          <w:color w:val="282828"/>
          <w:sz w:val="20"/>
        </w:rPr>
        <w:t>plus proche des rentes commerciales de la Wet Zone.</w:t>
      </w:r>
    </w:p>
    <w:p>
      <w:pPr>
        <w:pStyle w:val="Heading3"/>
        <w:keepNext w:val="1"/>
      </w:pPr>
      <w:r>
        <w:rPr>
          <w:rFonts w:ascii="Liberation Sans" w:hAnsi="Liberation Sans" w:eastAsia="Liberation Sans"/>
          <w:b/>
          <w:i w:val="0"/>
          <w:color w:val="3F4E53"/>
          <w:sz w:val="24"/>
        </w:rPr>
        <w:t>5. PUSH : ce qui repousse hors de Rajarata</w:t>
      </w:r>
    </w:p>
    <w:p>
      <w:pPr>
        <w:pStyle w:val="Heading4"/>
        <w:keepNext w:val="1"/>
      </w:pPr>
      <w:r>
        <w:rPr>
          <w:rFonts w:ascii="Liberation Sans" w:hAnsi="Liberation Sans" w:eastAsia="Liberation Sans"/>
          <w:b/>
          <w:i w:val="0"/>
          <w:color w:val="3F4E53"/>
          <w:sz w:val="21"/>
        </w:rPr>
        <w:t>Sécurité [A/B]</w:t>
      </w:r>
    </w:p>
    <w:p>
      <w:pPr>
        <w:pStyle w:val="ListBullet"/>
        <w:spacing w:after="50" w:line="259" w:lineRule="auto"/>
        <w:ind w:left="369" w:hanging="113"/>
      </w:pPr>
      <w:r>
        <w:rPr>
          <w:rFonts w:ascii="Liberation Serif" w:hAnsi="Liberation Serif" w:eastAsia="Liberation Serif"/>
          <w:b w:val="0"/>
          <w:i w:val="0"/>
          <w:color w:val="282828"/>
          <w:sz w:val="20"/>
        </w:rPr>
        <w:t>plaines plus exposées aux armées arrivant du nord/nord-est ;</w:t>
      </w:r>
    </w:p>
    <w:p>
      <w:pPr>
        <w:pStyle w:val="ListBullet"/>
        <w:spacing w:after="50" w:line="259" w:lineRule="auto"/>
        <w:ind w:left="369" w:hanging="113"/>
      </w:pPr>
      <w:r>
        <w:rPr>
          <w:rFonts w:ascii="Liberation Serif" w:hAnsi="Liberation Serif" w:eastAsia="Liberation Serif"/>
          <w:b w:val="0"/>
          <w:i w:val="0"/>
          <w:color w:val="282828"/>
          <w:sz w:val="20"/>
        </w:rPr>
        <w:t>nouvelles bases de pouvoir ennemies dans le nord ;</w:t>
      </w:r>
    </w:p>
    <w:p>
      <w:pPr>
        <w:pStyle w:val="ListBullet"/>
        <w:spacing w:after="50" w:line="259" w:lineRule="auto"/>
        <w:ind w:left="369" w:hanging="113"/>
      </w:pPr>
      <w:r>
        <w:rPr>
          <w:rFonts w:ascii="Liberation Serif" w:hAnsi="Liberation Serif" w:eastAsia="Liberation Serif"/>
          <w:b w:val="0"/>
          <w:i w:val="0"/>
          <w:color w:val="282828"/>
          <w:sz w:val="20"/>
        </w:rPr>
        <w:t>forteresses rocheuses du sud-ouest plus faciles à défendre avec des moyens limités.</w:t>
      </w:r>
    </w:p>
    <w:p>
      <w:pPr>
        <w:pStyle w:val="Heading4"/>
        <w:keepNext w:val="1"/>
      </w:pPr>
      <w:r>
        <w:rPr>
          <w:rFonts w:ascii="Liberation Sans" w:hAnsi="Liberation Sans" w:eastAsia="Liberation Sans"/>
          <w:b/>
          <w:i w:val="0"/>
          <w:color w:val="3F4E53"/>
          <w:sz w:val="21"/>
        </w:rPr>
        <w:t>Politique [A/B]</w:t>
      </w:r>
    </w:p>
    <w:p>
      <w:pPr>
        <w:pStyle w:val="ListBullet"/>
        <w:spacing w:after="50" w:line="259" w:lineRule="auto"/>
        <w:ind w:left="369" w:hanging="113"/>
      </w:pPr>
      <w:r>
        <w:rPr>
          <w:rFonts w:ascii="Liberation Serif" w:hAnsi="Liberation Serif" w:eastAsia="Liberation Serif"/>
          <w:b w:val="0"/>
          <w:i w:val="0"/>
          <w:color w:val="282828"/>
          <w:sz w:val="20"/>
        </w:rPr>
        <w:t>perte d’un centre dynastique reconnu ;</w:t>
      </w:r>
    </w:p>
    <w:p>
      <w:pPr>
        <w:pStyle w:val="ListBullet"/>
        <w:spacing w:after="50" w:line="259" w:lineRule="auto"/>
        <w:ind w:left="369" w:hanging="113"/>
      </w:pPr>
      <w:r>
        <w:rPr>
          <w:rFonts w:ascii="Liberation Serif" w:hAnsi="Liberation Serif" w:eastAsia="Liberation Serif"/>
          <w:b w:val="0"/>
          <w:i w:val="0"/>
          <w:color w:val="282828"/>
          <w:sz w:val="20"/>
        </w:rPr>
        <w:t>multiplication des seigneuries/chiefs ;</w:t>
      </w:r>
    </w:p>
    <w:p>
      <w:pPr>
        <w:pStyle w:val="ListBullet"/>
        <w:spacing w:after="50" w:line="259" w:lineRule="auto"/>
        <w:ind w:left="369" w:hanging="113"/>
      </w:pPr>
      <w:r>
        <w:rPr>
          <w:rFonts w:ascii="Liberation Serif" w:hAnsi="Liberation Serif" w:eastAsia="Liberation Serif"/>
          <w:b w:val="0"/>
          <w:i w:val="0"/>
          <w:color w:val="282828"/>
          <w:sz w:val="20"/>
        </w:rPr>
        <w:t>nécessité de protéger la Dent et le Saṅgha dans des espaces plus sûrs.</w:t>
      </w:r>
    </w:p>
    <w:p>
      <w:pPr>
        <w:pStyle w:val="Heading4"/>
        <w:keepNext w:val="1"/>
      </w:pPr>
      <w:r>
        <w:rPr>
          <w:rFonts w:ascii="Liberation Sans" w:hAnsi="Liberation Sans" w:eastAsia="Liberation Sans"/>
          <w:b/>
          <w:i w:val="0"/>
          <w:color w:val="3F4E53"/>
          <w:sz w:val="21"/>
        </w:rPr>
        <w:t>Hydro-fiscal [B]</w:t>
      </w:r>
    </w:p>
    <w:p>
      <w:pPr>
        <w:pStyle w:val="ListBullet"/>
        <w:spacing w:after="50" w:line="259" w:lineRule="auto"/>
        <w:ind w:left="369" w:hanging="113"/>
      </w:pPr>
      <w:r>
        <w:rPr>
          <w:rFonts w:ascii="Liberation Serif" w:hAnsi="Liberation Serif" w:eastAsia="Liberation Serif"/>
          <w:b w:val="0"/>
          <w:i w:val="0"/>
          <w:color w:val="282828"/>
          <w:sz w:val="20"/>
        </w:rPr>
        <w:t>baisse de capacité à financer/coordonner les grands réseaux ;</w:t>
      </w:r>
    </w:p>
    <w:p>
      <w:pPr>
        <w:pStyle w:val="ListBullet"/>
        <w:spacing w:after="50" w:line="259" w:lineRule="auto"/>
        <w:ind w:left="369" w:hanging="113"/>
      </w:pPr>
      <w:r>
        <w:rPr>
          <w:rFonts w:ascii="Liberation Serif" w:hAnsi="Liberation Serif" w:eastAsia="Liberation Serif"/>
          <w:b w:val="0"/>
          <w:i w:val="0"/>
          <w:color w:val="282828"/>
          <w:sz w:val="20"/>
        </w:rPr>
        <w:t>cercle vicieux entre production, fiscalité et entretien.</w:t>
      </w:r>
    </w:p>
    <w:p>
      <w:pPr>
        <w:pStyle w:val="Heading4"/>
        <w:keepNext w:val="1"/>
      </w:pPr>
      <w:r>
        <w:rPr>
          <w:rFonts w:ascii="Liberation Sans" w:hAnsi="Liberation Sans" w:eastAsia="Liberation Sans"/>
          <w:b/>
          <w:i w:val="0"/>
          <w:color w:val="3F4E53"/>
          <w:sz w:val="21"/>
        </w:rPr>
        <w:t>Santé [C]</w:t>
      </w:r>
    </w:p>
    <w:p>
      <w:pPr>
        <w:spacing w:line="269" w:lineRule="auto"/>
      </w:pPr>
      <w:r>
        <w:rPr>
          <w:rFonts w:ascii="Liberation Serif" w:hAnsi="Liberation Serif" w:eastAsia="Liberation Serif"/>
          <w:b w:val="0"/>
          <w:i w:val="0"/>
          <w:color w:val="282828"/>
          <w:sz w:val="21"/>
        </w:rPr>
        <w:t xml:space="preserve">Le paludisme et l’écologie de la Dry Zone ont probablement amplifié à certaines périodes les difficultés de repeuplement et de mise en valeur. </w:t>
      </w:r>
      <w:r>
        <w:rPr>
          <w:rFonts w:ascii="Liberation Serif" w:hAnsi="Liberation Serif" w:eastAsia="Liberation Serif"/>
          <w:b/>
          <w:i w:val="0"/>
          <w:color w:val="282828"/>
          <w:sz w:val="21"/>
        </w:rPr>
        <w:t>[D comme cause première]</w:t>
      </w:r>
      <w:r>
        <w:rPr>
          <w:rFonts w:ascii="Liberation Serif" w:hAnsi="Liberation Serif" w:eastAsia="Liberation Serif"/>
          <w:b w:val="0"/>
          <w:i w:val="0"/>
          <w:color w:val="282828"/>
          <w:sz w:val="21"/>
        </w:rPr>
        <w:t xml:space="preserve"> Aucun dossier solide ne permet de dire « malaria → chute de Polonnaruwa en 1215 ».</w:t>
      </w:r>
    </w:p>
    <w:p>
      <w:pPr>
        <w:pStyle w:val="Heading3"/>
        <w:keepNext w:val="1"/>
      </w:pPr>
      <w:r>
        <w:rPr>
          <w:rFonts w:ascii="Liberation Sans" w:hAnsi="Liberation Sans" w:eastAsia="Liberation Sans"/>
          <w:b/>
          <w:i w:val="0"/>
          <w:color w:val="3F4E53"/>
          <w:sz w:val="24"/>
        </w:rPr>
        <w:t>6. PULL : ce qui attire vers le sud/sud-ouest</w:t>
      </w:r>
    </w:p>
    <w:p>
      <w:pPr>
        <w:pStyle w:val="Heading4"/>
        <w:keepNext w:val="1"/>
      </w:pPr>
      <w:r>
        <w:rPr>
          <w:rFonts w:ascii="Liberation Sans" w:hAnsi="Liberation Sans" w:eastAsia="Liberation Sans"/>
          <w:b/>
          <w:i w:val="0"/>
          <w:color w:val="3F4E53"/>
          <w:sz w:val="21"/>
        </w:rPr>
        <w:t>Défense</w:t>
      </w:r>
    </w:p>
    <w:p>
      <w:pPr>
        <w:spacing w:line="269" w:lineRule="auto"/>
      </w:pPr>
      <w:r>
        <w:rPr>
          <w:rFonts w:ascii="Liberation Serif" w:hAnsi="Liberation Serif" w:eastAsia="Liberation Serif"/>
          <w:b w:val="0"/>
          <w:i w:val="0"/>
          <w:color w:val="282828"/>
          <w:sz w:val="21"/>
        </w:rPr>
        <w:t xml:space="preserve">Dambadeniya et Yapahuwa offrent des </w:t>
      </w:r>
      <w:r>
        <w:rPr>
          <w:rFonts w:ascii="Liberation Serif" w:hAnsi="Liberation Serif" w:eastAsia="Liberation Serif"/>
          <w:b/>
          <w:i w:val="0"/>
          <w:color w:val="282828"/>
          <w:sz w:val="21"/>
        </w:rPr>
        <w:t>reliefs/rochers fortifiables</w:t>
      </w:r>
      <w:r>
        <w:rPr>
          <w:rFonts w:ascii="Liberation Serif" w:hAnsi="Liberation Serif" w:eastAsia="Liberation Serif"/>
          <w:b w:val="0"/>
          <w:i w:val="0"/>
          <w:color w:val="282828"/>
          <w:sz w:val="21"/>
        </w:rPr>
        <w:t xml:space="preserve"> adaptés à un État moins capable de tenir de vastes plaines.</w:t>
      </w:r>
    </w:p>
    <w:p>
      <w:pPr>
        <w:pStyle w:val="Heading4"/>
        <w:keepNext w:val="1"/>
      </w:pPr>
      <w:r>
        <w:rPr>
          <w:rFonts w:ascii="Liberation Sans" w:hAnsi="Liberation Sans" w:eastAsia="Liberation Sans"/>
          <w:b/>
          <w:i w:val="0"/>
          <w:color w:val="3F4E53"/>
          <w:sz w:val="21"/>
        </w:rPr>
        <w:t>Agriculture</w:t>
      </w:r>
    </w:p>
    <w:p>
      <w:pPr>
        <w:spacing w:line="269" w:lineRule="auto"/>
      </w:pPr>
      <w:r>
        <w:rPr>
          <w:rFonts w:ascii="Liberation Serif" w:hAnsi="Liberation Serif" w:eastAsia="Liberation Serif"/>
          <w:b w:val="0"/>
          <w:i w:val="0"/>
          <w:color w:val="282828"/>
          <w:sz w:val="21"/>
        </w:rPr>
        <w:t>La Wet Zone dispose de pluies plus régulières et permet une agriculture qui ne repose pas exclusivement sur la même architecture de grands tanks.</w:t>
      </w:r>
    </w:p>
    <w:p>
      <w:pPr>
        <w:pStyle w:val="Heading4"/>
        <w:keepNext w:val="1"/>
      </w:pPr>
      <w:r>
        <w:rPr>
          <w:rFonts w:ascii="Liberation Sans" w:hAnsi="Liberation Sans" w:eastAsia="Liberation Sans"/>
          <w:b/>
          <w:i w:val="0"/>
          <w:color w:val="3F4E53"/>
          <w:sz w:val="21"/>
        </w:rPr>
        <w:t>Commerce</w:t>
      </w:r>
    </w:p>
    <w:p>
      <w:pPr>
        <w:spacing w:line="269" w:lineRule="auto"/>
      </w:pPr>
      <w:r>
        <w:rPr>
          <w:rFonts w:ascii="Liberation Serif" w:hAnsi="Liberation Serif" w:eastAsia="Liberation Serif"/>
          <w:b w:val="0"/>
          <w:i w:val="0"/>
          <w:color w:val="282828"/>
          <w:sz w:val="21"/>
        </w:rPr>
        <w:t>À moyen/long terme, l’ouest et le sud-ouest se rapprochent :</w:t>
      </w:r>
    </w:p>
    <w:p>
      <w:pPr>
        <w:pStyle w:val="ListBullet"/>
        <w:spacing w:after="50" w:line="259" w:lineRule="auto"/>
        <w:ind w:left="369" w:hanging="113"/>
      </w:pPr>
      <w:r>
        <w:rPr>
          <w:rFonts w:ascii="Liberation Serif" w:hAnsi="Liberation Serif" w:eastAsia="Liberation Serif"/>
          <w:b w:val="0"/>
          <w:i w:val="0"/>
          <w:color w:val="282828"/>
          <w:sz w:val="20"/>
        </w:rPr>
        <w:t>des routes de l’océan Indien occidental ;</w:t>
      </w:r>
    </w:p>
    <w:p>
      <w:pPr>
        <w:pStyle w:val="ListBullet"/>
        <w:spacing w:after="50" w:line="259" w:lineRule="auto"/>
        <w:ind w:left="369" w:hanging="113"/>
      </w:pPr>
      <w:r>
        <w:rPr>
          <w:rFonts w:ascii="Liberation Serif" w:hAnsi="Liberation Serif" w:eastAsia="Liberation Serif"/>
          <w:b w:val="0"/>
          <w:i w:val="0"/>
          <w:color w:val="282828"/>
          <w:sz w:val="20"/>
        </w:rPr>
        <w:t>des ports en croissance ;</w:t>
      </w:r>
    </w:p>
    <w:p>
      <w:pPr>
        <w:pStyle w:val="ListBullet"/>
        <w:spacing w:after="50" w:line="259" w:lineRule="auto"/>
        <w:ind w:left="369" w:hanging="113"/>
      </w:pPr>
      <w:r>
        <w:rPr>
          <w:rFonts w:ascii="Liberation Serif" w:hAnsi="Liberation Serif" w:eastAsia="Liberation Serif"/>
          <w:b w:val="0"/>
          <w:i w:val="0"/>
          <w:color w:val="282828"/>
          <w:sz w:val="20"/>
        </w:rPr>
        <w:t>des réseaux musulmans/indiens ;</w:t>
      </w:r>
    </w:p>
    <w:p>
      <w:pPr>
        <w:pStyle w:val="ListBullet"/>
        <w:spacing w:after="50" w:line="259" w:lineRule="auto"/>
        <w:ind w:left="369" w:hanging="113"/>
      </w:pPr>
      <w:r>
        <w:rPr>
          <w:rFonts w:ascii="Liberation Serif" w:hAnsi="Liberation Serif" w:eastAsia="Liberation Serif"/>
          <w:b w:val="0"/>
          <w:i w:val="0"/>
          <w:color w:val="282828"/>
          <w:sz w:val="20"/>
        </w:rPr>
        <w:t>des produits exportables de la zone humide.</w:t>
      </w:r>
    </w:p>
    <w:p>
      <w:pPr>
        <w:pStyle w:val="Heading4"/>
        <w:keepNext w:val="1"/>
      </w:pPr>
      <w:r>
        <w:rPr>
          <w:rFonts w:ascii="Liberation Sans" w:hAnsi="Liberation Sans" w:eastAsia="Liberation Sans"/>
          <w:b/>
          <w:i w:val="0"/>
          <w:color w:val="3F4E53"/>
          <w:sz w:val="21"/>
        </w:rPr>
        <w:t>Cannelle</w:t>
      </w:r>
    </w:p>
    <w:p>
      <w:pPr>
        <w:spacing w:line="269" w:lineRule="auto"/>
      </w:pPr>
      <w:r>
        <w:rPr>
          <w:rFonts w:ascii="Liberation Serif" w:hAnsi="Liberation Serif" w:eastAsia="Liberation Serif"/>
          <w:b/>
          <w:i w:val="0"/>
          <w:color w:val="282828"/>
          <w:sz w:val="21"/>
        </w:rPr>
        <w:t>[B pour XIVe–XVe, D comme cause directe de 1215]</w:t>
      </w:r>
      <w:r>
        <w:rPr>
          <w:rFonts w:ascii="Liberation Serif" w:hAnsi="Liberation Serif" w:eastAsia="Liberation Serif"/>
          <w:b w:val="0"/>
          <w:i w:val="0"/>
          <w:color w:val="282828"/>
          <w:sz w:val="21"/>
        </w:rPr>
        <w:t xml:space="preserve"> La cannelle devient un moteur important de la puissance du sud-ouest et de Kotte, mais </w:t>
      </w:r>
      <w:r>
        <w:rPr>
          <w:rFonts w:ascii="Liberation Serif" w:hAnsi="Liberation Serif" w:eastAsia="Liberation Serif"/>
          <w:b/>
          <w:i w:val="0"/>
          <w:color w:val="282828"/>
          <w:sz w:val="21"/>
        </w:rPr>
        <w:t>ne doit pas être projetée comme cause immédiate du choix de Dambadeniya en 1230</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7. Pourquoi ne pas revenir à Anuradhapura ?</w:t>
      </w:r>
    </w:p>
    <w:p>
      <w:pPr>
        <w:spacing w:line="269" w:lineRule="auto"/>
      </w:pPr>
      <w:r>
        <w:rPr>
          <w:rFonts w:ascii="Liberation Serif" w:hAnsi="Liberation Serif" w:eastAsia="Liberation Serif"/>
          <w:b w:val="0"/>
          <w:i w:val="0"/>
          <w:color w:val="282828"/>
          <w:sz w:val="21"/>
        </w:rPr>
        <w:t xml:space="preserve">Parce qu’après 1215, Anuradhapura n’offre pas la solution au problème : elle appartient au </w:t>
      </w:r>
      <w:r>
        <w:rPr>
          <w:rFonts w:ascii="Liberation Serif" w:hAnsi="Liberation Serif" w:eastAsia="Liberation Serif"/>
          <w:b/>
          <w:i w:val="0"/>
          <w:color w:val="282828"/>
          <w:sz w:val="21"/>
        </w:rPr>
        <w:t>même macro-espace de Rajarata</w:t>
      </w:r>
      <w:r>
        <w:rPr>
          <w:rFonts w:ascii="Liberation Serif" w:hAnsi="Liberation Serif" w:eastAsia="Liberation Serif"/>
          <w:b w:val="0"/>
          <w:i w:val="0"/>
          <w:color w:val="282828"/>
          <w:sz w:val="21"/>
        </w:rPr>
        <w:t>.</w:t>
      </w:r>
    </w:p>
    <w:p>
      <w:pPr>
        <w:spacing w:line="269" w:lineRule="auto"/>
      </w:pPr>
      <w:r>
        <w:rPr>
          <w:rFonts w:ascii="Liberation Serif" w:hAnsi="Liberation Serif" w:eastAsia="Liberation Serif"/>
          <w:b w:val="0"/>
          <w:i w:val="0"/>
          <w:color w:val="282828"/>
          <w:sz w:val="21"/>
        </w:rPr>
        <w:t>Ce qui avait rendu Polonnaruwa supérieur à Anuradhapura au XIe siècle :</w:t>
      </w:r>
    </w:p>
    <w:p>
      <w:pPr>
        <w:pStyle w:val="ListBullet"/>
        <w:spacing w:after="50" w:line="259" w:lineRule="auto"/>
        <w:ind w:left="369" w:hanging="113"/>
      </w:pPr>
      <w:r>
        <w:rPr>
          <w:rFonts w:ascii="Liberation Serif" w:hAnsi="Liberation Serif" w:eastAsia="Liberation Serif"/>
          <w:b w:val="0"/>
          <w:i w:val="0"/>
          <w:color w:val="282828"/>
          <w:sz w:val="20"/>
        </w:rPr>
        <w:t>meilleure articulation Rohana/Mahaweli/est ;</w:t>
      </w:r>
    </w:p>
    <w:p>
      <w:pPr>
        <w:pStyle w:val="ListBullet"/>
        <w:spacing w:after="50" w:line="259" w:lineRule="auto"/>
        <w:ind w:left="369" w:hanging="113"/>
      </w:pPr>
      <w:r>
        <w:rPr>
          <w:rFonts w:ascii="Liberation Serif" w:hAnsi="Liberation Serif" w:eastAsia="Liberation Serif"/>
          <w:b w:val="0"/>
          <w:i w:val="0"/>
          <w:color w:val="282828"/>
          <w:sz w:val="20"/>
        </w:rPr>
        <w:t>appareil administratif chola récupérable ;</w:t>
      </w:r>
    </w:p>
    <w:p>
      <w:pPr>
        <w:pStyle w:val="ListBullet"/>
        <w:spacing w:after="50" w:line="259" w:lineRule="auto"/>
        <w:ind w:left="369" w:hanging="113"/>
      </w:pPr>
      <w:r>
        <w:rPr>
          <w:rFonts w:ascii="Liberation Serif" w:hAnsi="Liberation Serif" w:eastAsia="Liberation Serif"/>
          <w:b w:val="0"/>
          <w:i w:val="0"/>
          <w:color w:val="282828"/>
          <w:sz w:val="20"/>
        </w:rPr>
        <w:t>réseau hydraulique productif.</w:t>
      </w:r>
    </w:p>
    <w:p>
      <w:pPr>
        <w:spacing w:line="269" w:lineRule="auto"/>
      </w:pPr>
      <w:r>
        <w:rPr>
          <w:rFonts w:ascii="Liberation Serif" w:hAnsi="Liberation Serif" w:eastAsia="Liberation Serif"/>
          <w:b w:val="0"/>
          <w:i w:val="0"/>
          <w:color w:val="282828"/>
          <w:sz w:val="21"/>
        </w:rPr>
        <w:t>Après 1215, le critère change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xml:space="preserve">il ne s’agit plus de choisir le meilleur centre pour administrer </w:t>
            </w:r>
            <w:r>
              <w:rPr>
                <w:rFonts w:ascii="Liberation Serif" w:hAnsi="Liberation Serif" w:eastAsia="Liberation Serif"/>
                <w:b/>
                <w:i/>
                <w:color w:val="464646"/>
                <w:sz w:val="19"/>
              </w:rPr>
              <w:t>Rajarata</w:t>
            </w:r>
            <w:r>
              <w:rPr>
                <w:rFonts w:ascii="Liberation Serif" w:hAnsi="Liberation Serif" w:eastAsia="Liberation Serif"/>
                <w:b w:val="0"/>
                <w:i/>
                <w:color w:val="464646"/>
                <w:sz w:val="19"/>
              </w:rPr>
              <w:t xml:space="preserve">, mais de trouver un centre permettant de </w:t>
            </w:r>
            <w:r>
              <w:rPr>
                <w:rFonts w:ascii="Liberation Serif" w:hAnsi="Liberation Serif" w:eastAsia="Liberation Serif"/>
                <w:b/>
                <w:i/>
                <w:color w:val="464646"/>
                <w:sz w:val="19"/>
              </w:rPr>
              <w:t>survivre hors de la domination de Rajarata</w:t>
            </w:r>
            <w:r>
              <w:rPr>
                <w:rFonts w:ascii="Liberation Serif" w:hAnsi="Liberation Serif" w:eastAsia="Liberation Serif"/>
                <w:b w:val="0"/>
                <w:i/>
                <w:color w:val="464646"/>
                <w:sz w:val="19"/>
              </w:rPr>
              <w:t>.</w:t>
            </w:r>
          </w:p>
        </w:tc>
      </w:tr>
    </w:tbl>
    <w:p>
      <w:pPr>
        <w:spacing w:after="0"/>
      </w:pPr>
    </w:p>
    <w:p>
      <w:pPr>
        <w:spacing w:line="269" w:lineRule="auto"/>
      </w:pPr>
      <w:r>
        <w:rPr>
          <w:rFonts w:ascii="Liberation Serif" w:hAnsi="Liberation Serif" w:eastAsia="Liberation Serif"/>
          <w:b w:val="0"/>
          <w:i w:val="0"/>
          <w:color w:val="282828"/>
          <w:sz w:val="21"/>
        </w:rPr>
        <w:t>C’est un changement de fonction objectif, pas un oubli irrationnel d’infrastructures.</w:t>
      </w:r>
    </w:p>
    <w:p>
      <w:pPr>
        <w:pStyle w:val="Heading3"/>
        <w:keepNext w:val="1"/>
      </w:pPr>
      <w:r>
        <w:rPr>
          <w:rFonts w:ascii="Liberation Sans" w:hAnsi="Liberation Sans" w:eastAsia="Liberation Sans"/>
          <w:b/>
          <w:i w:val="0"/>
          <w:color w:val="3F4E53"/>
          <w:sz w:val="24"/>
        </w:rPr>
        <w:t>8. L’erreur importante : “après Magha, aucune autre puissance étrangère ne tente sa chance”</w:t>
      </w:r>
    </w:p>
    <w:p>
      <w:pPr>
        <w:spacing w:line="269" w:lineRule="auto"/>
      </w:pPr>
      <w:r>
        <w:rPr>
          <w:rFonts w:ascii="Liberation Serif" w:hAnsi="Liberation Serif" w:eastAsia="Liberation Serif"/>
          <w:b/>
          <w:i w:val="0"/>
          <w:color w:val="282828"/>
          <w:sz w:val="21"/>
        </w:rPr>
        <w:t>[D] Faux.</w:t>
      </w:r>
    </w:p>
    <w:p>
      <w:pPr>
        <w:pStyle w:val="Heading4"/>
        <w:keepNext w:val="1"/>
      </w:pPr>
      <w:r>
        <w:rPr>
          <w:rFonts w:ascii="Liberation Sans" w:hAnsi="Liberation Sans" w:eastAsia="Liberation Sans"/>
          <w:b/>
          <w:i w:val="0"/>
          <w:color w:val="3F4E53"/>
          <w:sz w:val="21"/>
        </w:rPr>
        <w:t>Chandrabhānu de Tambralinga</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9F2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1A535C"/>
                <w:sz w:val="16"/>
              </w:rPr>
              <w:t>MAIS AUSSI</w:t>
            </w:r>
          </w:p>
          <w:p>
            <w:pPr>
              <w:spacing w:after="100"/>
            </w:pPr>
            <w:r>
              <w:rPr>
                <w:rFonts w:ascii="Liberation Sans" w:hAnsi="Liberation Sans" w:eastAsia="Liberation Sans"/>
                <w:b/>
                <w:i w:val="0"/>
                <w:color w:val="1E1E1E"/>
                <w:sz w:val="22"/>
              </w:rPr>
              <w:t>Un roi bouddhiste peut envahir le centre bouddhique</w:t>
            </w:r>
          </w:p>
          <w:p>
            <w:pPr>
              <w:spacing w:after="0" w:line="259" w:lineRule="auto"/>
            </w:pPr>
            <w:r>
              <w:rPr>
                <w:rFonts w:ascii="Liberation Serif" w:hAnsi="Liberation Serif" w:eastAsia="Liberation Serif"/>
                <w:b w:val="0"/>
                <w:i w:val="0"/>
                <w:color w:val="323232"/>
                <w:sz w:val="19"/>
              </w:rPr>
              <w:t>Chandrabhānu de Tambralinga est un antidote utile à une idée trop pacifiée des réseaux theravāda. Une identité religieuse commune facilite l’ordination, les textes et la diplomatie, mais elle n’annule ni les intérêts commerciaux ni la guerre. Au XIIIe siècle, une puissance de la péninsule malaise peut projeter des forces vers Lanka. Les motifs précis restent composites — prestige, commerce, stratégie, peut-être reliques — et ne doivent pas être réduits à une « guerre de religion ».</w:t>
            </w:r>
          </w:p>
        </w:tc>
      </w:tr>
    </w:tbl>
    <w:p>
      <w:pPr>
        <w:spacing w:after="0"/>
      </w:pPr>
    </w:p>
    <w:p>
      <w:pPr>
        <w:spacing w:line="269" w:lineRule="auto"/>
      </w:pPr>
      <w:r>
        <w:rPr>
          <w:rFonts w:ascii="Liberation Serif" w:hAnsi="Liberation Serif" w:eastAsia="Liberation Serif"/>
          <w:b w:val="0"/>
          <w:i w:val="0"/>
          <w:color w:val="282828"/>
          <w:sz w:val="21"/>
        </w:rPr>
        <w:t xml:space="preserve">Au milieu du XIIIe siècle, </w:t>
      </w:r>
      <w:r>
        <w:rPr>
          <w:rFonts w:ascii="Liberation Serif" w:hAnsi="Liberation Serif" w:eastAsia="Liberation Serif"/>
          <w:b/>
          <w:i w:val="0"/>
          <w:color w:val="282828"/>
          <w:sz w:val="21"/>
        </w:rPr>
        <w:t>Chandrabhānu</w:t>
      </w:r>
      <w:r>
        <w:rPr>
          <w:rFonts w:ascii="Liberation Serif" w:hAnsi="Liberation Serif" w:eastAsia="Liberation Serif"/>
          <w:b w:val="0"/>
          <w:i w:val="0"/>
          <w:color w:val="282828"/>
          <w:sz w:val="21"/>
        </w:rPr>
        <w:t>, souverain de Tambralinga dans la péninsule malaise/sud de l’actuelle Thaïlande, envahit Sri Lanka.</w:t>
      </w:r>
    </w:p>
    <w:p>
      <w:pPr>
        <w:spacing w:line="269" w:lineRule="auto"/>
      </w:pPr>
      <w:r>
        <w:rPr>
          <w:rFonts w:ascii="Liberation Serif" w:hAnsi="Liberation Serif" w:eastAsia="Liberation Serif"/>
          <w:b w:val="0"/>
          <w:i w:val="0"/>
          <w:color w:val="282828"/>
          <w:sz w:val="21"/>
        </w:rPr>
        <w:t>C’est crucial pour notre fresque :</w:t>
      </w:r>
    </w:p>
    <w:p>
      <w:pPr>
        <w:pStyle w:val="ListBullet"/>
        <w:spacing w:after="50" w:line="259" w:lineRule="auto"/>
        <w:ind w:left="369" w:hanging="113"/>
      </w:pPr>
      <w:r>
        <w:rPr>
          <w:rFonts w:ascii="Liberation Serif" w:hAnsi="Liberation Serif" w:eastAsia="Liberation Serif"/>
          <w:b w:val="0"/>
          <w:i w:val="0"/>
          <w:color w:val="282828"/>
          <w:sz w:val="20"/>
        </w:rPr>
        <w:t xml:space="preserve">une puissance </w:t>
      </w:r>
      <w:r>
        <w:rPr>
          <w:rFonts w:ascii="Liberation Serif" w:hAnsi="Liberation Serif" w:eastAsia="Liberation Serif"/>
          <w:b/>
          <w:i w:val="0"/>
          <w:color w:val="282828"/>
          <w:sz w:val="20"/>
        </w:rPr>
        <w:t>bouddhiste d’Asie du Sud-Est</w:t>
      </w:r>
      <w:r>
        <w:rPr>
          <w:rFonts w:ascii="Liberation Serif" w:hAnsi="Liberation Serif" w:eastAsia="Liberation Serif"/>
          <w:b w:val="0"/>
          <w:i w:val="0"/>
          <w:color w:val="282828"/>
          <w:sz w:val="20"/>
        </w:rPr>
        <w:t xml:space="preserve"> projette bien une force militaire vers l’île ;</w:t>
      </w:r>
    </w:p>
    <w:p>
      <w:pPr>
        <w:pStyle w:val="ListBullet"/>
        <w:spacing w:after="50" w:line="259" w:lineRule="auto"/>
        <w:ind w:left="369" w:hanging="113"/>
      </w:pPr>
      <w:r>
        <w:rPr>
          <w:rFonts w:ascii="Liberation Serif" w:hAnsi="Liberation Serif" w:eastAsia="Liberation Serif"/>
          <w:b w:val="0"/>
          <w:i w:val="0"/>
          <w:color w:val="282828"/>
          <w:sz w:val="20"/>
        </w:rPr>
        <w:t>elle confirme que le golfe du Bengale est aussi un espace de coercition, pas seulement de pèlerinage/commerce ;</w:t>
      </w:r>
    </w:p>
    <w:p>
      <w:pPr>
        <w:pStyle w:val="ListBullet"/>
        <w:spacing w:after="50" w:line="259" w:lineRule="auto"/>
        <w:ind w:left="369" w:hanging="113"/>
      </w:pPr>
      <w:r>
        <w:rPr>
          <w:rFonts w:ascii="Liberation Serif" w:hAnsi="Liberation Serif" w:eastAsia="Liberation Serif"/>
          <w:b w:val="0"/>
          <w:i w:val="0"/>
          <w:color w:val="282828"/>
          <w:sz w:val="20"/>
        </w:rPr>
        <w:t>Chandrabhānu finit par s’implanter dans le nord avant d’être pris dans la puissance pandya.</w:t>
      </w:r>
    </w:p>
    <w:p>
      <w:pPr>
        <w:pStyle w:val="Heading4"/>
        <w:keepNext w:val="1"/>
      </w:pPr>
      <w:r>
        <w:rPr>
          <w:rFonts w:ascii="Liberation Sans" w:hAnsi="Liberation Sans" w:eastAsia="Liberation Sans"/>
          <w:b/>
          <w:i w:val="0"/>
          <w:color w:val="3F4E53"/>
          <w:sz w:val="21"/>
        </w:rPr>
        <w:t>Pandyas</w:t>
      </w:r>
    </w:p>
    <w:p>
      <w:pPr>
        <w:spacing w:line="269" w:lineRule="auto"/>
      </w:pPr>
      <w:r>
        <w:rPr>
          <w:rFonts w:ascii="Liberation Serif" w:hAnsi="Liberation Serif" w:eastAsia="Liberation Serif"/>
          <w:b w:val="0"/>
          <w:i w:val="0"/>
          <w:color w:val="282828"/>
          <w:sz w:val="21"/>
        </w:rPr>
        <w:t>Les Pandya interviennent directement dans ces conflits et imposent leur poids sur le nord de l’île.</w:t>
      </w:r>
    </w:p>
    <w:p>
      <w:pPr>
        <w:spacing w:line="269" w:lineRule="auto"/>
      </w:pPr>
      <w:r>
        <w:rPr>
          <w:rFonts w:ascii="Liberation Serif" w:hAnsi="Liberation Serif" w:eastAsia="Liberation Serif"/>
          <w:b w:val="0"/>
          <w:i w:val="0"/>
          <w:color w:val="282828"/>
          <w:sz w:val="21"/>
        </w:rPr>
        <w:t xml:space="preserve">➡️ La période post-Polonnaruwa n’est donc pas « l’île morcelée mais curieusement laissée tranquille ». C’est une </w:t>
      </w:r>
      <w:r>
        <w:rPr>
          <w:rFonts w:ascii="Liberation Serif" w:hAnsi="Liberation Serif" w:eastAsia="Liberation Serif"/>
          <w:b/>
          <w:i w:val="0"/>
          <w:color w:val="282828"/>
          <w:sz w:val="21"/>
        </w:rPr>
        <w:t>compétition différente</w:t>
      </w:r>
      <w:r>
        <w:rPr>
          <w:rFonts w:ascii="Liberation Serif" w:hAnsi="Liberation Serif" w:eastAsia="Liberation Serif"/>
          <w:b w:val="0"/>
          <w:i w:val="0"/>
          <w:color w:val="282828"/>
          <w:sz w:val="21"/>
        </w:rPr>
        <w:t>, plus fragmentée et souvent régionale.</w:t>
      </w:r>
    </w:p>
    <w:p>
      <w:pPr>
        <w:pStyle w:val="Heading3"/>
        <w:keepNext w:val="1"/>
      </w:pPr>
      <w:r>
        <w:rPr>
          <w:rFonts w:ascii="Liberation Sans" w:hAnsi="Liberation Sans" w:eastAsia="Liberation Sans"/>
          <w:b/>
          <w:i w:val="0"/>
          <w:color w:val="3F4E53"/>
          <w:sz w:val="24"/>
        </w:rPr>
        <w:t>9. Magha → Jaffna : ne pas construire une filiation automatique</w:t>
      </w:r>
    </w:p>
    <w:p>
      <w:pPr>
        <w:spacing w:line="269" w:lineRule="auto"/>
      </w:pPr>
      <w:r>
        <w:rPr>
          <w:rFonts w:ascii="Liberation Serif" w:hAnsi="Liberation Serif" w:eastAsia="Liberation Serif"/>
          <w:b/>
          <w:i w:val="0"/>
          <w:color w:val="282828"/>
          <w:sz w:val="21"/>
        </w:rPr>
        <w:t>[C/D]</w:t>
      </w:r>
      <w:r>
        <w:rPr>
          <w:rFonts w:ascii="Liberation Serif" w:hAnsi="Liberation Serif" w:eastAsia="Liberation Serif"/>
          <w:b w:val="0"/>
          <w:i w:val="0"/>
          <w:color w:val="282828"/>
          <w:sz w:val="21"/>
        </w:rPr>
        <w:t xml:space="preserve"> Il existe une continuité géographique entre domination de Magha dans le nord, implantation de Chandrabhānu puis montée d’un royaume de Jaffna. Mais :</w:t>
      </w:r>
    </w:p>
    <w:p>
      <w:pPr>
        <w:pStyle w:val="ListBullet"/>
        <w:spacing w:after="50" w:line="259" w:lineRule="auto"/>
        <w:ind w:left="369" w:hanging="113"/>
      </w:pPr>
      <w:r>
        <w:rPr>
          <w:rFonts w:ascii="Liberation Serif" w:hAnsi="Liberation Serif" w:eastAsia="Liberation Serif"/>
          <w:b w:val="0"/>
          <w:i w:val="0"/>
          <w:color w:val="282828"/>
          <w:sz w:val="20"/>
        </w:rPr>
        <w:t>les origines exactes des Āryacakravarti sont débattues ;</w:t>
      </w:r>
    </w:p>
    <w:p>
      <w:pPr>
        <w:pStyle w:val="ListBullet"/>
        <w:spacing w:after="50" w:line="259" w:lineRule="auto"/>
        <w:ind w:left="369" w:hanging="113"/>
      </w:pPr>
      <w:r>
        <w:rPr>
          <w:rFonts w:ascii="Liberation Serif" w:hAnsi="Liberation Serif" w:eastAsia="Liberation Serif"/>
          <w:b w:val="0"/>
          <w:i w:val="0"/>
          <w:color w:val="282828"/>
          <w:sz w:val="20"/>
        </w:rPr>
        <w:t xml:space="preserve">une ligne simple </w:t>
      </w:r>
      <w:r>
        <w:rPr>
          <w:rFonts w:ascii="Liberation Serif" w:hAnsi="Liberation Serif" w:eastAsia="Liberation Serif"/>
          <w:b/>
          <w:i w:val="0"/>
          <w:color w:val="282828"/>
          <w:sz w:val="20"/>
        </w:rPr>
        <w:t>Magha → Chandrabhānu → Aryacakravarti</w:t>
      </w:r>
      <w:r>
        <w:rPr>
          <w:rFonts w:ascii="Liberation Serif" w:hAnsi="Liberation Serif" w:eastAsia="Liberation Serif"/>
          <w:b w:val="0"/>
          <w:i w:val="0"/>
          <w:color w:val="282828"/>
          <w:sz w:val="20"/>
        </w:rPr>
        <w:t xml:space="preserve"> comme dynastie unique est historiographiquement fragile.</w:t>
      </w:r>
    </w:p>
    <w:p>
      <w:pPr>
        <w:spacing w:line="269" w:lineRule="auto"/>
      </w:pPr>
      <w:r>
        <w:rPr>
          <w:rFonts w:ascii="Liberation Serif" w:hAnsi="Liberation Serif" w:eastAsia="Liberation Serif"/>
          <w:b w:val="0"/>
          <w:i w:val="0"/>
          <w:color w:val="282828"/>
          <w:sz w:val="21"/>
        </w:rPr>
        <w:t xml:space="preserve">Notre récit doit parler de </w:t>
      </w:r>
      <w:r>
        <w:rPr>
          <w:rFonts w:ascii="Liberation Serif" w:hAnsi="Liberation Serif" w:eastAsia="Liberation Serif"/>
          <w:b/>
          <w:i w:val="0"/>
          <w:color w:val="282828"/>
          <w:sz w:val="21"/>
        </w:rPr>
        <w:t>recomposition du nord sous influences kalinga, sud-indiennes, javaka et pandya</w:t>
      </w:r>
      <w:r>
        <w:rPr>
          <w:rFonts w:ascii="Liberation Serif" w:hAnsi="Liberation Serif" w:eastAsia="Liberation Serif"/>
          <w:b w:val="0"/>
          <w:i w:val="0"/>
          <w:color w:val="282828"/>
          <w:sz w:val="21"/>
        </w:rPr>
        <w:t>, pas d’une succession dynastique propre.</w:t>
      </w:r>
    </w:p>
    <w:p>
      <w:pPr>
        <w:pStyle w:val="Heading3"/>
        <w:keepNext w:val="1"/>
      </w:pPr>
      <w:r>
        <w:rPr>
          <w:rFonts w:ascii="Liberation Sans" w:hAnsi="Liberation Sans" w:eastAsia="Liberation Sans"/>
          <w:b/>
          <w:i w:val="0"/>
          <w:color w:val="3F4E53"/>
          <w:sz w:val="24"/>
        </w:rPr>
        <w:t>10. La Dent comme “capital mobile”</w:t>
      </w:r>
    </w:p>
    <w:p>
      <w:pPr>
        <w:spacing w:line="269" w:lineRule="auto"/>
      </w:pPr>
      <w:r>
        <w:rPr>
          <w:rFonts w:ascii="Liberation Serif" w:hAnsi="Liberation Serif" w:eastAsia="Liberation Serif"/>
          <w:b w:val="0"/>
          <w:i w:val="0"/>
          <w:color w:val="282828"/>
          <w:sz w:val="21"/>
        </w:rPr>
        <w:t>À partir de cette période, la relique devient un excellent indicateur de souveraineté :</w:t>
      </w:r>
    </w:p>
    <w:p>
      <w:pPr>
        <w:pStyle w:val="ListBullet"/>
        <w:spacing w:after="50" w:line="259" w:lineRule="auto"/>
        <w:ind w:left="369" w:hanging="113"/>
      </w:pPr>
      <w:r>
        <w:rPr>
          <w:rFonts w:ascii="Liberation Serif" w:hAnsi="Liberation Serif" w:eastAsia="Liberation Serif"/>
          <w:b w:val="0"/>
          <w:i w:val="0"/>
          <w:color w:val="282828"/>
          <w:sz w:val="20"/>
        </w:rPr>
        <w:t>lorsqu’un centre devient dangereux, la cour et la relique peuvent être déplacées ;</w:t>
      </w:r>
    </w:p>
    <w:p>
      <w:pPr>
        <w:pStyle w:val="ListBullet"/>
        <w:spacing w:after="50" w:line="259" w:lineRule="auto"/>
        <w:ind w:left="369" w:hanging="113"/>
      </w:pPr>
      <w:r>
        <w:rPr>
          <w:rFonts w:ascii="Liberation Serif" w:hAnsi="Liberation Serif" w:eastAsia="Liberation Serif"/>
          <w:b w:val="0"/>
          <w:i w:val="0"/>
          <w:color w:val="282828"/>
          <w:sz w:val="20"/>
        </w:rPr>
        <w:t xml:space="preserve">une nouvelle capitale peut acquérir rapidement un statut national en </w:t>
      </w:r>
      <w:r>
        <w:rPr>
          <w:rFonts w:ascii="Liberation Serif" w:hAnsi="Liberation Serif" w:eastAsia="Liberation Serif"/>
          <w:b/>
          <w:i w:val="0"/>
          <w:color w:val="282828"/>
          <w:sz w:val="20"/>
        </w:rPr>
        <w:t>abritant la Dent et les institutions du Saṅgha</w:t>
      </w:r>
      <w:r>
        <w:rPr>
          <w:rFonts w:ascii="Liberation Serif" w:hAnsi="Liberation Serif" w:eastAsia="Liberation Serif"/>
          <w:b w:val="0"/>
          <w:i w:val="0"/>
          <w:color w:val="282828"/>
          <w:sz w:val="20"/>
        </w:rPr>
        <w:t>.</w:t>
      </w:r>
    </w:p>
    <w:p>
      <w:pPr>
        <w:spacing w:line="269" w:lineRule="auto"/>
      </w:pPr>
      <w:r>
        <w:rPr>
          <w:rFonts w:ascii="Liberation Serif" w:hAnsi="Liberation Serif" w:eastAsia="Liberation Serif"/>
          <w:b w:val="0"/>
          <w:i w:val="0"/>
          <w:color w:val="282828"/>
          <w:sz w:val="21"/>
        </w:rPr>
        <w:t xml:space="preserve">La transition post-Polonnaruwa est donc aussi : </w:t>
      </w:r>
      <w:r>
        <w:rPr>
          <w:rFonts w:ascii="Liberation Serif" w:hAnsi="Liberation Serif" w:eastAsia="Liberation Serif"/>
          <w:b/>
          <w:i w:val="0"/>
          <w:color w:val="282828"/>
          <w:sz w:val="21"/>
        </w:rPr>
        <w:t>fin de la capitale-infrastructure fixe → montée d’une souveraineté plus mobile, fortifiée et reliquaire.</w:t>
      </w:r>
    </w:p>
    <w:p>
      <w:pPr>
        <w:pStyle w:val="Heading3"/>
        <w:keepNext w:val="1"/>
      </w:pPr>
      <w:r>
        <w:rPr>
          <w:rFonts w:ascii="Liberation Sans" w:hAnsi="Liberation Sans" w:eastAsia="Liberation Sans"/>
          <w:b/>
          <w:i w:val="0"/>
          <w:color w:val="3F4E53"/>
          <w:sz w:val="24"/>
        </w:rPr>
        <w:t>Fausses pistes à écarter</w:t>
      </w:r>
    </w:p>
    <w:p>
      <w:pPr>
        <w:pStyle w:val="ListBullet"/>
        <w:spacing w:after="50" w:line="259" w:lineRule="auto"/>
        <w:ind w:left="369" w:hanging="113"/>
      </w:pPr>
      <w:r>
        <w:rPr>
          <w:rFonts w:ascii="Liberation Serif" w:hAnsi="Liberation Serif" w:eastAsia="Liberation Serif"/>
          <w:b w:val="0"/>
          <w:i w:val="0"/>
          <w:color w:val="282828"/>
          <w:sz w:val="20"/>
        </w:rPr>
        <w:t>« Magha seul cause tout » → facteur déclencheur majeur sur fond de crise.</w:t>
      </w:r>
    </w:p>
    <w:p>
      <w:pPr>
        <w:pStyle w:val="ListBullet"/>
        <w:spacing w:after="50" w:line="259" w:lineRule="auto"/>
        <w:ind w:left="369" w:hanging="113"/>
      </w:pPr>
      <w:r>
        <w:rPr>
          <w:rFonts w:ascii="Liberation Serif" w:hAnsi="Liberation Serif" w:eastAsia="Liberation Serif"/>
          <w:b w:val="0"/>
          <w:i w:val="0"/>
          <w:color w:val="282828"/>
          <w:sz w:val="20"/>
        </w:rPr>
        <w:t>« Les tanks sont détruits donc la région devient inhabitable » → trop mécanique.</w:t>
      </w:r>
    </w:p>
    <w:p>
      <w:pPr>
        <w:pStyle w:val="ListBullet"/>
        <w:spacing w:after="50" w:line="259" w:lineRule="auto"/>
        <w:ind w:left="369" w:hanging="113"/>
      </w:pPr>
      <w:r>
        <w:rPr>
          <w:rFonts w:ascii="Liberation Serif" w:hAnsi="Liberation Serif" w:eastAsia="Liberation Serif"/>
          <w:b w:val="0"/>
          <w:i w:val="0"/>
          <w:color w:val="282828"/>
          <w:sz w:val="20"/>
        </w:rPr>
        <w:t>« La jungle est économiquement inférieure donc le déplacement est irrationnel » → oublie défense, coûts institutionnels et nouveaux circuits.</w:t>
      </w:r>
    </w:p>
    <w:p>
      <w:pPr>
        <w:pStyle w:val="ListBullet"/>
        <w:spacing w:after="50" w:line="259" w:lineRule="auto"/>
        <w:ind w:left="369" w:hanging="113"/>
      </w:pPr>
      <w:r>
        <w:rPr>
          <w:rFonts w:ascii="Liberation Serif" w:hAnsi="Liberation Serif" w:eastAsia="Liberation Serif"/>
          <w:b w:val="0"/>
          <w:i w:val="0"/>
          <w:color w:val="282828"/>
          <w:sz w:val="20"/>
        </w:rPr>
        <w:t>« Cannelle explique le départ de 1215 » → trop précoce comme causalité dominante.</w:t>
      </w:r>
    </w:p>
    <w:p>
      <w:pPr>
        <w:pStyle w:val="ListBullet"/>
        <w:spacing w:after="50" w:line="259" w:lineRule="auto"/>
        <w:ind w:left="369" w:hanging="113"/>
      </w:pPr>
      <w:r>
        <w:rPr>
          <w:rFonts w:ascii="Liberation Serif" w:hAnsi="Liberation Serif" w:eastAsia="Liberation Serif"/>
          <w:b w:val="0"/>
          <w:i w:val="0"/>
          <w:color w:val="282828"/>
          <w:sz w:val="20"/>
        </w:rPr>
        <w:t>« Malaria explique la chute » → amplificateur possible, pas cause prouvée.</w:t>
      </w:r>
    </w:p>
    <w:p>
      <w:pPr>
        <w:pStyle w:val="ListBullet"/>
        <w:spacing w:after="50" w:line="259" w:lineRule="auto"/>
        <w:ind w:left="369" w:hanging="113"/>
      </w:pPr>
      <w:r>
        <w:rPr>
          <w:rFonts w:ascii="Liberation Serif" w:hAnsi="Liberation Serif" w:eastAsia="Liberation Serif"/>
          <w:b w:val="0"/>
          <w:i w:val="0"/>
          <w:color w:val="282828"/>
          <w:sz w:val="20"/>
        </w:rPr>
        <w:t>« Aucun envahisseur asiatique entre Magha et les Portugais » → faux : Chandrabhānu et les Pandyas sont centraux.</w:t>
      </w:r>
    </w:p>
    <w:p>
      <w:pPr>
        <w:pStyle w:val="ListBullet"/>
        <w:spacing w:after="50" w:line="259" w:lineRule="auto"/>
        <w:ind w:left="369" w:hanging="113"/>
      </w:pPr>
      <w:r>
        <w:rPr>
          <w:rFonts w:ascii="Liberation Serif" w:hAnsi="Liberation Serif" w:eastAsia="Liberation Serif"/>
          <w:b w:val="0"/>
          <w:i w:val="0"/>
          <w:color w:val="282828"/>
          <w:sz w:val="20"/>
        </w:rPr>
        <w:t>« Magha fonde directement Jaffna » → filiation trop incertaine.</w:t>
      </w:r>
    </w:p>
    <w:p>
      <w:pPr>
        <w:pStyle w:val="Heading3"/>
        <w:keepNext w:val="1"/>
      </w:pPr>
      <w:r>
        <w:rPr>
          <w:rFonts w:ascii="Liberation Sans" w:hAnsi="Liberation Sans" w:eastAsia="Liberation Sans"/>
          <w:b/>
          <w:i w:val="0"/>
          <w:color w:val="3F4E53"/>
          <w:sz w:val="24"/>
        </w:rPr>
        <w:t>Sources pivot</w:t>
      </w:r>
    </w:p>
    <w:p>
      <w:pPr>
        <w:pStyle w:val="ListBullet"/>
        <w:spacing w:after="50" w:line="259" w:lineRule="auto"/>
        <w:ind w:left="369" w:hanging="113"/>
      </w:pPr>
      <w:r>
        <w:rPr>
          <w:rFonts w:ascii="Liberation Serif" w:hAnsi="Liberation Serif" w:eastAsia="Liberation Serif"/>
          <w:b w:val="0"/>
          <w:i w:val="0"/>
          <w:color w:val="282828"/>
          <w:sz w:val="20"/>
        </w:rPr>
        <w:t>Anura Manatunga, “Sri Lanka and Southeast Asia during the Period of the Polonnaruva Kingdom” : Magha, réoccupation ultérieure, Chandrabhānu.</w:t>
      </w:r>
    </w:p>
    <w:p>
      <w:pPr>
        <w:pStyle w:val="ListBullet"/>
        <w:spacing w:after="50" w:line="259" w:lineRule="auto"/>
        <w:ind w:left="369" w:hanging="113"/>
      </w:pPr>
      <w:r>
        <w:rPr>
          <w:rFonts w:ascii="Liberation Serif" w:hAnsi="Liberation Serif" w:eastAsia="Liberation Serif"/>
          <w:b w:val="0"/>
          <w:i w:val="0"/>
          <w:color w:val="282828"/>
          <w:sz w:val="20"/>
        </w:rPr>
        <w:t>Michael Roberts / Alan Strathern et littérature sur la transition Rajarata → southwest.</w:t>
      </w:r>
    </w:p>
    <w:p>
      <w:pPr>
        <w:pStyle w:val="ListBullet"/>
        <w:spacing w:after="50" w:line="259" w:lineRule="auto"/>
        <w:ind w:left="369" w:hanging="113"/>
      </w:pPr>
      <w:r>
        <w:rPr>
          <w:rFonts w:ascii="Liberation Serif" w:hAnsi="Liberation Serif" w:eastAsia="Liberation Serif"/>
          <w:b w:val="0"/>
          <w:i w:val="0"/>
          <w:color w:val="282828"/>
          <w:sz w:val="20"/>
        </w:rPr>
        <w:t xml:space="preserve">A. Liyanagamage, </w:t>
      </w:r>
      <w:r>
        <w:rPr>
          <w:rFonts w:ascii="Liberation Serif" w:hAnsi="Liberation Serif" w:eastAsia="Liberation Serif"/>
          <w:b w:val="0"/>
          <w:i/>
          <w:color w:val="282828"/>
          <w:sz w:val="20"/>
        </w:rPr>
        <w:t>The Decline of Polonnaruwa and the Rise of Dambadeniya</w:t>
      </w:r>
      <w:r>
        <w:rPr>
          <w:rFonts w:ascii="Liberation Serif" w:hAnsi="Liberation Serif" w:eastAsia="Liberation Serif"/>
          <w:b w:val="0"/>
          <w:i w:val="0"/>
          <w:color w:val="282828"/>
          <w:sz w:val="20"/>
        </w:rPr>
        <w:t>.</w:t>
      </w:r>
    </w:p>
    <w:p>
      <w:pPr>
        <w:pStyle w:val="ListBullet"/>
        <w:spacing w:after="50" w:line="259" w:lineRule="auto"/>
        <w:ind w:left="369" w:hanging="113"/>
      </w:pPr>
      <w:r>
        <w:rPr>
          <w:rFonts w:ascii="Liberation Serif" w:hAnsi="Liberation Serif" w:eastAsia="Liberation Serif"/>
          <w:b w:val="0"/>
          <w:i w:val="0"/>
          <w:color w:val="282828"/>
          <w:sz w:val="20"/>
        </w:rPr>
        <w:t>Cambridge studies on Tamil/Batticaloa and post-Polonnaruwa political formations.</w:t>
      </w:r>
    </w:p>
    <w:p>
      <w:pPr>
        <w:pStyle w:val="Heading2"/>
        <w:keepNext w:val="1"/>
      </w:pPr>
      <w:r>
        <w:rPr>
          <w:rFonts w:ascii="Liberation Sans" w:hAnsi="Liberation Sans" w:eastAsia="Liberation Sans"/>
          <w:b/>
          <w:i w:val="0"/>
          <w:color w:val="2C4954"/>
          <w:sz w:val="30"/>
        </w:rPr>
        <w:t>Mise au point — La chute comme changement d'optimum, confirmé par les sources</w:t>
      </w:r>
    </w:p>
    <w:p>
      <w:pPr>
        <w:pStyle w:val="SourceNote"/>
        <w:spacing w:line="264" w:lineRule="auto"/>
      </w:pPr>
      <w:r>
        <w:rPr>
          <w:rFonts w:ascii="Liberation Sans" w:hAnsi="Liberation Sans" w:eastAsia="Liberation Sans"/>
          <w:b w:val="0"/>
          <w:i w:val="0"/>
          <w:color w:val="555555"/>
          <w:sz w:val="16"/>
        </w:rPr>
        <w:t xml:space="preserve">Manatunga (Cambridge/ISEAS) fournit la correction décisive au récit du musée : Magha usurpe Polonnaruwa en 1215 et règne environ vingt-et-un ans, mais </w:t>
      </w:r>
      <w:r>
        <w:rPr>
          <w:rFonts w:ascii="Liberation Sans" w:hAnsi="Liberation Sans" w:eastAsia="Liberation Sans"/>
          <w:b/>
          <w:i w:val="0"/>
          <w:color w:val="555555"/>
          <w:sz w:val="16"/>
        </w:rPr>
        <w:t>la ville est encore restaurée et réoccupée aux XIIIe–XIVe siècles avant un abandon graduel</w:t>
      </w:r>
      <w:r>
        <w:rPr>
          <w:rFonts w:ascii="Liberation Sans" w:hAnsi="Liberation Sans" w:eastAsia="Liberation Sans"/>
          <w:b w:val="0"/>
          <w:i w:val="0"/>
          <w:color w:val="555555"/>
          <w:sz w:val="16"/>
        </w:rPr>
        <w:t>.</w:t>
      </w:r>
    </w:p>
    <w:p>
      <w:pPr>
        <w:pStyle w:val="SourceNote"/>
        <w:spacing w:line="264" w:lineRule="auto"/>
      </w:pPr>
      <w:r>
        <w:rPr>
          <w:rFonts w:ascii="Liberation Sans" w:hAnsi="Liberation Sans" w:eastAsia="Liberation Sans"/>
          <w:b w:val="0"/>
          <w:i w:val="0"/>
          <w:color w:val="555555"/>
          <w:sz w:val="16"/>
        </w:rPr>
        <w:t>Cela impose une périodisation à trois temps :</w:t>
      </w:r>
    </w:p>
    <w:p>
      <w:pPr>
        <w:pStyle w:val="ListNumber"/>
        <w:spacing w:after="50" w:line="259" w:lineRule="auto"/>
        <w:ind w:left="369" w:hanging="113"/>
      </w:pPr>
      <w:r>
        <w:rPr>
          <w:rFonts w:ascii="Liberation Serif" w:hAnsi="Liberation Serif" w:eastAsia="Liberation Serif"/>
          <w:b/>
          <w:i w:val="0"/>
          <w:color w:val="282828"/>
          <w:sz w:val="20"/>
        </w:rPr>
        <w:t>1196–1215 : décomposition dynastique</w:t>
      </w:r>
      <w:r>
        <w:rPr>
          <w:rFonts w:ascii="Liberation Serif" w:hAnsi="Liberation Serif" w:eastAsia="Liberation Serif"/>
          <w:b w:val="0"/>
          <w:i w:val="0"/>
          <w:color w:val="282828"/>
          <w:sz w:val="20"/>
        </w:rPr>
        <w:t xml:space="preserve"> ;</w:t>
      </w:r>
    </w:p>
    <w:p>
      <w:pPr>
        <w:pStyle w:val="ListNumber"/>
        <w:spacing w:after="50" w:line="259" w:lineRule="auto"/>
        <w:ind w:left="369" w:hanging="113"/>
      </w:pPr>
      <w:r>
        <w:rPr>
          <w:rFonts w:ascii="Liberation Serif" w:hAnsi="Liberation Serif" w:eastAsia="Liberation Serif"/>
          <w:b/>
          <w:i w:val="0"/>
          <w:color w:val="282828"/>
          <w:sz w:val="20"/>
        </w:rPr>
        <w:t>1215–milieu XIIIe : choc Magha + perte de contrôle de Rajarata</w:t>
      </w:r>
      <w:r>
        <w:rPr>
          <w:rFonts w:ascii="Liberation Serif" w:hAnsi="Liberation Serif" w:eastAsia="Liberation Serif"/>
          <w:b w:val="0"/>
          <w:i w:val="0"/>
          <w:color w:val="282828"/>
          <w:sz w:val="20"/>
        </w:rPr>
        <w:t xml:space="preserve"> ;</w:t>
      </w:r>
    </w:p>
    <w:p>
      <w:pPr>
        <w:pStyle w:val="ListNumber"/>
        <w:spacing w:after="50" w:line="259" w:lineRule="auto"/>
        <w:ind w:left="369" w:hanging="113"/>
      </w:pPr>
      <w:r>
        <w:rPr>
          <w:rFonts w:ascii="Liberation Serif" w:hAnsi="Liberation Serif" w:eastAsia="Liberation Serif"/>
          <w:b/>
          <w:i w:val="0"/>
          <w:color w:val="282828"/>
          <w:sz w:val="20"/>
        </w:rPr>
        <w:t>XIIIe–XIVe : essais de réoccupation mais nouvel optimum politique ailleurs</w:t>
      </w:r>
      <w:r>
        <w:rPr>
          <w:rFonts w:ascii="Liberation Serif" w:hAnsi="Liberation Serif" w:eastAsia="Liberation Serif"/>
          <w:b w:val="0"/>
          <w:i w:val="0"/>
          <w:color w:val="282828"/>
          <w:sz w:val="20"/>
        </w:rPr>
        <w:t>.</w:t>
      </w:r>
    </w:p>
    <w:p>
      <w:pPr>
        <w:pStyle w:val="SourceNote"/>
        <w:spacing w:line="264" w:lineRule="auto"/>
      </w:pPr>
      <w:r>
        <w:rPr>
          <w:rFonts w:ascii="Liberation Sans" w:hAnsi="Liberation Sans" w:eastAsia="Liberation Sans"/>
          <w:b w:val="0"/>
          <w:i w:val="0"/>
          <w:color w:val="555555"/>
          <w:sz w:val="16"/>
        </w:rPr>
        <w:t>Le meilleur modèle n'est donc pas « ville détruite → fuite », mais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les coûts de restaurer un système territorial très intégré deviennent supérieurs, pour des États plus petits, au rendement d'une forteresse plus défendable et d'une base fiscale plus distribuée.</w:t>
            </w:r>
          </w:p>
        </w:tc>
      </w:tr>
    </w:tbl>
    <w:p>
      <w:pPr>
        <w:spacing w:after="0"/>
      </w:pPr>
    </w:p>
    <w:p>
      <w:pPr>
        <w:pStyle w:val="SourceNote"/>
        <w:spacing w:line="264" w:lineRule="auto"/>
      </w:pPr>
      <w:r>
        <w:rPr>
          <w:rFonts w:ascii="Liberation Sans" w:hAnsi="Liberation Sans" w:eastAsia="Liberation Sans"/>
          <w:b w:val="0"/>
          <w:i w:val="0"/>
          <w:color w:val="555555"/>
          <w:sz w:val="16"/>
        </w:rPr>
        <w:t>L'invasion de Chandrabhānu confirme ensuite qu'un royaume bouddhiste sud-est asiatique peut transformer une puissance maritime et commerciale en coercition militaire à travers le golfe du Bengale. La religion partagée ne supprime pas la compétition.</w:t>
      </w:r>
    </w:p>
    <w:p>
      <w:pPr>
        <w:pStyle w:val="SourceNote"/>
        <w:spacing w:line="264" w:lineRule="auto"/>
      </w:pPr>
      <w:r>
        <w:rPr>
          <w:rFonts w:ascii="Liberation Sans" w:hAnsi="Liberation Sans" w:eastAsia="Liberation Sans"/>
          <w:b/>
          <w:i w:val="0"/>
          <w:color w:val="555555"/>
          <w:sz w:val="16"/>
        </w:rPr>
        <w:t>Sources :</w:t>
      </w:r>
      <w:r>
        <w:rPr>
          <w:rFonts w:ascii="Liberation Sans" w:hAnsi="Liberation Sans" w:eastAsia="Liberation Sans"/>
          <w:b w:val="0"/>
          <w:i w:val="0"/>
          <w:color w:val="555555"/>
          <w:sz w:val="16"/>
        </w:rPr>
        <w:t xml:space="preserve"> Manatunga ; Cambridge, Geoff Wade sur Tambralinga et l'« early age of commerce » ; Cambridge </w:t>
      </w:r>
      <w:r>
        <w:rPr>
          <w:rFonts w:ascii="Liberation Sans" w:hAnsi="Liberation Sans" w:eastAsia="Liberation Sans"/>
          <w:b w:val="0"/>
          <w:i/>
          <w:color w:val="555555"/>
          <w:sz w:val="16"/>
        </w:rPr>
        <w:t>History of the Pacific Ocean</w:t>
      </w:r>
      <w:r>
        <w:rPr>
          <w:rFonts w:ascii="Liberation Sans" w:hAnsi="Liberation Sans" w:eastAsia="Liberation Sans"/>
          <w:b w:val="0"/>
          <w:i w:val="0"/>
          <w:color w:val="555555"/>
          <w:sz w:val="16"/>
        </w:rPr>
        <w:t xml:space="preserve"> sur les flottes de Tambralinga.</w:t>
      </w:r>
    </w:p>
    <w:p>
      <w:r>
        <w:br w:type="page"/>
      </w:r>
    </w:p>
    <w:p>
      <w:pPr>
        <w:pStyle w:val="PartTitle"/>
        <w:jc w:val="left"/>
      </w:pPr>
      <w:r>
        <w:rPr>
          <w:rFonts w:ascii="Liberation Sans" w:hAnsi="Liberation Sans" w:eastAsia="Liberation Sans"/>
          <w:b/>
          <w:i w:val="0"/>
          <w:color w:val="785B32"/>
          <w:sz w:val="18"/>
        </w:rPr>
        <w:t>PARTIE III — APRÈS POLONNARUWA : CAPITALES MOBILES ET ROYAUMES RÉGIONAUX</w:t>
      </w:r>
    </w:p>
    <w:p>
      <w:pPr>
        <w:pStyle w:val="ChapterTitle"/>
        <w:pBdr>
          <w:bottom w:val="single" w:sz="8" w:space="7" w:color="B38B54"/>
        </w:pBdr>
      </w:pPr>
      <w:r>
        <w:rPr>
          <w:rFonts w:ascii="Liberation Sans" w:hAnsi="Liberation Sans" w:eastAsia="Liberation Sans"/>
          <w:b/>
          <w:i w:val="0"/>
          <w:color w:val="1F3844"/>
          <w:sz w:val="42"/>
        </w:rPr>
        <w:t>Chapitre 6 — Dambadeniya, Yapahuwa, Kurunegala, Gampola et Kotte : déplacer la souveraineté</w:t>
      </w:r>
    </w:p>
    <w:p>
      <w:pPr>
        <w:pStyle w:val="Heading2"/>
        <w:keepNext w:val="1"/>
      </w:pPr>
      <w:r>
        <w:rPr>
          <w:rFonts w:ascii="Liberation Sans" w:hAnsi="Liberation Sans" w:eastAsia="Liberation Sans"/>
          <w:b/>
          <w:i w:val="0"/>
          <w:color w:val="2C4954"/>
          <w:sz w:val="30"/>
        </w:rPr>
        <w:t>Des capitales fortifiées aux économies portuaires, puis à Kandy</w:t>
      </w:r>
    </w:p>
    <w:p>
      <w:pPr>
        <w:pStyle w:val="Heading3"/>
        <w:keepNext w:val="1"/>
      </w:pPr>
      <w:r>
        <w:rPr>
          <w:rFonts w:ascii="Liberation Sans" w:hAnsi="Liberation Sans" w:eastAsia="Liberation Sans"/>
          <w:b/>
          <w:i w:val="0"/>
          <w:color w:val="3F4E53"/>
          <w:sz w:val="24"/>
        </w:rPr>
        <w:t>1. Le grand changement : on ne remplace pas une capitale, on change de modèle d’État</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9F2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1A535C"/>
                <w:sz w:val="16"/>
              </w:rPr>
              <w:t>MAIS AUSSI</w:t>
            </w:r>
          </w:p>
          <w:p>
            <w:pPr>
              <w:spacing w:after="100"/>
            </w:pPr>
            <w:r>
              <w:rPr>
                <w:rFonts w:ascii="Liberation Sans" w:hAnsi="Liberation Sans" w:eastAsia="Liberation Sans"/>
                <w:b/>
                <w:i w:val="0"/>
                <w:color w:val="1E1E1E"/>
                <w:sz w:val="22"/>
              </w:rPr>
              <w:t>La Dent comme « capital mobile »</w:t>
            </w:r>
          </w:p>
          <w:p>
            <w:pPr>
              <w:spacing w:after="0" w:line="259" w:lineRule="auto"/>
            </w:pPr>
            <w:r>
              <w:rPr>
                <w:rFonts w:ascii="Liberation Serif" w:hAnsi="Liberation Serif" w:eastAsia="Liberation Serif"/>
                <w:b w:val="0"/>
                <w:i w:val="0"/>
                <w:color w:val="323232"/>
                <w:sz w:val="19"/>
              </w:rPr>
              <w:t>Après la perte de Rajarata, le pouvoir peut déplacer moins une ville entière qu’un paquet minimal de souveraineté : cour, trésor, coalition, Saṅgha, relique et fortification. La Dent voyage ainsi avec les centres royaux et peut être cachée ou capturée. Son transfert vers Yapahuwa, sa prise par les Pāṇḍya en 1284 puis ses réinstallations ultérieures montrent qu’une relique devient un actif politique mobile. Cela permet de comprendre comment Dambadeniya ou Kandy peuvent acquérir une légitimité nationale sans reproduire l’urbanisme monumental de Polonnaruwa.</w:t>
            </w:r>
          </w:p>
        </w:tc>
      </w:tr>
    </w:tbl>
    <w:p>
      <w:pPr>
        <w:spacing w:after="0"/>
      </w:pPr>
    </w:p>
    <w:p>
      <w:pPr>
        <w:spacing w:line="269" w:lineRule="auto"/>
      </w:pPr>
      <w:r>
        <w:rPr>
          <w:rFonts w:ascii="Liberation Serif" w:hAnsi="Liberation Serif" w:eastAsia="Liberation Serif"/>
          <w:b w:val="0"/>
          <w:i w:val="0"/>
          <w:color w:val="282828"/>
          <w:sz w:val="21"/>
        </w:rPr>
        <w:t xml:space="preserve">Après Polonnaruwa, le centre cinghalais ne se déplace pas une seule fois. Il devient </w:t>
      </w:r>
      <w:r>
        <w:rPr>
          <w:rFonts w:ascii="Liberation Serif" w:hAnsi="Liberation Serif" w:eastAsia="Liberation Serif"/>
          <w:b/>
          <w:i w:val="0"/>
          <w:color w:val="282828"/>
          <w:sz w:val="21"/>
        </w:rPr>
        <w:t>mobile</w:t>
      </w:r>
      <w:r>
        <w:rPr>
          <w:rFonts w:ascii="Liberation Serif" w:hAnsi="Liberation Serif" w:eastAsia="Liberation Serif"/>
          <w:b w:val="0"/>
          <w:i w:val="0"/>
          <w:color w:val="282828"/>
          <w:sz w:val="21"/>
        </w:rPr>
        <w:t>, puis se stabilise progressivement dans un autre système géographique.</w:t>
      </w:r>
    </w:p>
    <w:p>
      <w:pPr>
        <w:pStyle w:val="Heading4"/>
        <w:keepNext w:val="1"/>
      </w:pPr>
      <w:r>
        <w:rPr>
          <w:rFonts w:ascii="Liberation Sans" w:hAnsi="Liberation Sans" w:eastAsia="Liberation Sans"/>
          <w:b/>
          <w:i w:val="0"/>
          <w:color w:val="3F4E53"/>
          <w:sz w:val="21"/>
        </w:rPr>
        <w:t>Ancien optimum</w:t>
      </w:r>
    </w:p>
    <w:p>
      <w:pPr>
        <w:spacing w:line="269" w:lineRule="auto"/>
      </w:pPr>
      <w:r>
        <w:rPr>
          <w:rFonts w:ascii="Liberation Serif" w:hAnsi="Liberation Serif" w:eastAsia="Liberation Serif"/>
          <w:b/>
          <w:i w:val="0"/>
          <w:color w:val="282828"/>
          <w:sz w:val="21"/>
        </w:rPr>
        <w:t>Rajarata = grands tanks + riz + plaine + capitale monumentale + administration centralisée.</w:t>
      </w:r>
    </w:p>
    <w:p>
      <w:pPr>
        <w:pStyle w:val="Heading4"/>
        <w:keepNext w:val="1"/>
      </w:pPr>
      <w:r>
        <w:rPr>
          <w:rFonts w:ascii="Liberation Sans" w:hAnsi="Liberation Sans" w:eastAsia="Liberation Sans"/>
          <w:b/>
          <w:i w:val="0"/>
          <w:color w:val="3F4E53"/>
          <w:sz w:val="21"/>
        </w:rPr>
        <w:t>Nouvel optimum</w:t>
      </w:r>
    </w:p>
    <w:p>
      <w:pPr>
        <w:spacing w:line="269" w:lineRule="auto"/>
      </w:pPr>
      <w:r>
        <w:rPr>
          <w:rFonts w:ascii="Liberation Serif" w:hAnsi="Liberation Serif" w:eastAsia="Liberation Serif"/>
          <w:b/>
          <w:i w:val="0"/>
          <w:color w:val="282828"/>
          <w:sz w:val="21"/>
        </w:rPr>
        <w:t>forteresse défendable + Wet Zone + accès aux ports + relique de la Dent + fiscalité plus localisée.</w:t>
      </w:r>
    </w:p>
    <w:p>
      <w:pPr>
        <w:spacing w:line="269" w:lineRule="auto"/>
      </w:pPr>
      <w:r>
        <w:rPr>
          <w:rFonts w:ascii="Liberation Serif" w:hAnsi="Liberation Serif" w:eastAsia="Liberation Serif"/>
          <w:b w:val="0"/>
          <w:i w:val="0"/>
          <w:color w:val="282828"/>
          <w:sz w:val="21"/>
        </w:rPr>
        <w:t>Cette transition prend plusieurs générations.</w:t>
      </w:r>
    </w:p>
    <w:p>
      <w:pPr>
        <w:pStyle w:val="Heading2"/>
        <w:keepNext w:val="1"/>
      </w:pPr>
      <w:r>
        <w:rPr>
          <w:rFonts w:ascii="Liberation Sans" w:hAnsi="Liberation Sans" w:eastAsia="Liberation Sans"/>
          <w:b/>
          <w:i w:val="0"/>
          <w:color w:val="2C4954"/>
          <w:sz w:val="30"/>
        </w:rPr>
        <w:t>2. Dambadeniya — survivre et restaurer la légitimité</w:t>
      </w:r>
    </w:p>
    <w:p>
      <w:pPr>
        <w:pStyle w:val="Heading3"/>
        <w:keepNext w:val="1"/>
      </w:pPr>
      <w:r>
        <w:rPr>
          <w:rFonts w:ascii="Liberation Sans" w:hAnsi="Liberation Sans" w:eastAsia="Liberation Sans"/>
          <w:b/>
          <w:i w:val="0"/>
          <w:color w:val="3F4E53"/>
          <w:sz w:val="24"/>
        </w:rPr>
        <w:t>Fonction</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Vijayabāhu III choisit Dambadeniya dans les années 1230 comme centre de résistance/restauration.</w:t>
      </w:r>
    </w:p>
    <w:p>
      <w:pPr>
        <w:pStyle w:val="Heading4"/>
        <w:keepNext w:val="1"/>
      </w:pPr>
      <w:r>
        <w:rPr>
          <w:rFonts w:ascii="Liberation Sans" w:hAnsi="Liberation Sans" w:eastAsia="Liberation Sans"/>
          <w:b/>
          <w:i w:val="0"/>
          <w:color w:val="3F4E53"/>
          <w:sz w:val="21"/>
        </w:rPr>
        <w:t>Pourquoi ce lieu ?</w:t>
      </w:r>
    </w:p>
    <w:p>
      <w:pPr>
        <w:pStyle w:val="ListBullet"/>
        <w:spacing w:after="50" w:line="259" w:lineRule="auto"/>
        <w:ind w:left="369" w:hanging="113"/>
      </w:pPr>
      <w:r>
        <w:rPr>
          <w:rFonts w:ascii="Liberation Serif" w:hAnsi="Liberation Serif" w:eastAsia="Liberation Serif"/>
          <w:b w:val="0"/>
          <w:i w:val="0"/>
          <w:color w:val="282828"/>
          <w:sz w:val="20"/>
        </w:rPr>
        <w:t>plus au sud-ouest, hors du cœur de la domination de Magha ;</w:t>
      </w:r>
    </w:p>
    <w:p>
      <w:pPr>
        <w:pStyle w:val="ListBullet"/>
        <w:spacing w:after="50" w:line="259" w:lineRule="auto"/>
        <w:ind w:left="369" w:hanging="113"/>
      </w:pPr>
      <w:r>
        <w:rPr>
          <w:rFonts w:ascii="Liberation Serif" w:hAnsi="Liberation Serif" w:eastAsia="Liberation Serif"/>
          <w:b w:val="0"/>
          <w:i w:val="0"/>
          <w:color w:val="282828"/>
          <w:sz w:val="20"/>
        </w:rPr>
        <w:t>relief/position plus défendable ;</w:t>
      </w:r>
    </w:p>
    <w:p>
      <w:pPr>
        <w:pStyle w:val="ListBullet"/>
        <w:spacing w:after="50" w:line="259" w:lineRule="auto"/>
        <w:ind w:left="369" w:hanging="113"/>
      </w:pPr>
      <w:r>
        <w:rPr>
          <w:rFonts w:ascii="Liberation Serif" w:hAnsi="Liberation Serif" w:eastAsia="Liberation Serif"/>
          <w:b w:val="0"/>
          <w:i w:val="0"/>
          <w:color w:val="282828"/>
          <w:sz w:val="20"/>
        </w:rPr>
        <w:t>proche de Maya Rata et de nouvelles bases de ressources ;</w:t>
      </w:r>
    </w:p>
    <w:p>
      <w:pPr>
        <w:pStyle w:val="ListBullet"/>
        <w:spacing w:after="50" w:line="259" w:lineRule="auto"/>
        <w:ind w:left="369" w:hanging="113"/>
      </w:pPr>
      <w:r>
        <w:rPr>
          <w:rFonts w:ascii="Liberation Serif" w:hAnsi="Liberation Serif" w:eastAsia="Liberation Serif"/>
          <w:b w:val="0"/>
          <w:i w:val="0"/>
          <w:color w:val="282828"/>
          <w:sz w:val="20"/>
        </w:rPr>
        <w:t>permet d’abriter/réorganiser le Saṅgha et la légitimité royale.</w:t>
      </w:r>
    </w:p>
    <w:p>
      <w:pPr>
        <w:pStyle w:val="Heading4"/>
        <w:keepNext w:val="1"/>
      </w:pPr>
      <w:r>
        <w:rPr>
          <w:rFonts w:ascii="Liberation Sans" w:hAnsi="Liberation Sans" w:eastAsia="Liberation Sans"/>
          <w:b/>
          <w:i w:val="0"/>
          <w:color w:val="3F4E53"/>
          <w:sz w:val="21"/>
        </w:rPr>
        <w:t>Rôle de la Dent</w:t>
      </w:r>
    </w:p>
    <w:p>
      <w:pPr>
        <w:spacing w:line="269" w:lineRule="auto"/>
      </w:pPr>
      <w:r>
        <w:rPr>
          <w:rFonts w:ascii="Liberation Serif" w:hAnsi="Liberation Serif" w:eastAsia="Liberation Serif"/>
          <w:b w:val="0"/>
          <w:i w:val="0"/>
          <w:color w:val="282828"/>
          <w:sz w:val="21"/>
        </w:rPr>
        <w:t xml:space="preserve">La protection et la récupération des reliques deviennent essentielles : la nouvelle monarchie n’a plus besoin de posséder Polonnaruwa pour se dire souveraine si elle peut </w:t>
      </w:r>
      <w:r>
        <w:rPr>
          <w:rFonts w:ascii="Liberation Serif" w:hAnsi="Liberation Serif" w:eastAsia="Liberation Serif"/>
          <w:b/>
          <w:i w:val="0"/>
          <w:color w:val="282828"/>
          <w:sz w:val="21"/>
        </w:rPr>
        <w:t>reconstituer ailleurs le complexe roi–relique–Saṅgha</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Parākramabāhu II</w:t>
      </w:r>
    </w:p>
    <w:p>
      <w:pPr>
        <w:spacing w:line="269" w:lineRule="auto"/>
      </w:pPr>
      <w:r>
        <w:rPr>
          <w:rFonts w:ascii="Liberation Serif" w:hAnsi="Liberation Serif" w:eastAsia="Liberation Serif"/>
          <w:b w:val="0"/>
          <w:i w:val="0"/>
          <w:color w:val="282828"/>
          <w:sz w:val="21"/>
        </w:rPr>
        <w:t>Son long règne consolide Dambadeniya, mais il doit affronter un monde déjà multipolaire :</w:t>
      </w:r>
    </w:p>
    <w:p>
      <w:pPr>
        <w:pStyle w:val="ListBullet"/>
        <w:spacing w:after="50" w:line="259" w:lineRule="auto"/>
        <w:ind w:left="369" w:hanging="113"/>
      </w:pPr>
      <w:r>
        <w:rPr>
          <w:rFonts w:ascii="Liberation Serif" w:hAnsi="Liberation Serif" w:eastAsia="Liberation Serif"/>
          <w:b w:val="0"/>
          <w:i w:val="0"/>
          <w:color w:val="282828"/>
          <w:sz w:val="20"/>
        </w:rPr>
        <w:t>Magha/nord ;</w:t>
      </w:r>
    </w:p>
    <w:p>
      <w:pPr>
        <w:pStyle w:val="ListBullet"/>
        <w:spacing w:after="50" w:line="259" w:lineRule="auto"/>
        <w:ind w:left="369" w:hanging="113"/>
      </w:pPr>
      <w:r>
        <w:rPr>
          <w:rFonts w:ascii="Liberation Serif" w:hAnsi="Liberation Serif" w:eastAsia="Liberation Serif"/>
          <w:b w:val="0"/>
          <w:i w:val="0"/>
          <w:color w:val="282828"/>
          <w:sz w:val="20"/>
        </w:rPr>
        <w:t>Chandrabhānu/Tambralinga ;</w:t>
      </w:r>
    </w:p>
    <w:p>
      <w:pPr>
        <w:pStyle w:val="ListBullet"/>
        <w:spacing w:after="50" w:line="259" w:lineRule="auto"/>
        <w:ind w:left="369" w:hanging="113"/>
      </w:pPr>
      <w:r>
        <w:rPr>
          <w:rFonts w:ascii="Liberation Serif" w:hAnsi="Liberation Serif" w:eastAsia="Liberation Serif"/>
          <w:b w:val="0"/>
          <w:i w:val="0"/>
          <w:color w:val="282828"/>
          <w:sz w:val="20"/>
        </w:rPr>
        <w:t>Pandya.</w:t>
      </w:r>
    </w:p>
    <w:p>
      <w:pPr>
        <w:spacing w:line="269" w:lineRule="auto"/>
      </w:pPr>
      <w:r>
        <w:rPr>
          <w:rFonts w:ascii="Liberation Serif" w:hAnsi="Liberation Serif" w:eastAsia="Liberation Serif"/>
          <w:b w:val="0"/>
          <w:i w:val="0"/>
          <w:color w:val="282828"/>
          <w:sz w:val="21"/>
        </w:rPr>
        <w:t xml:space="preserve">➡️ Dambadeniya n’est pas une « petite Kandy » : c’est d’abord </w:t>
      </w:r>
      <w:r>
        <w:rPr>
          <w:rFonts w:ascii="Liberation Serif" w:hAnsi="Liberation Serif" w:eastAsia="Liberation Serif"/>
          <w:b/>
          <w:i w:val="0"/>
          <w:color w:val="282828"/>
          <w:sz w:val="21"/>
        </w:rPr>
        <w:t>un État de reconquête et de sauvegarde</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3. Yapahuwa — la logique de la citadelle</w:t>
      </w:r>
    </w:p>
    <w:p>
      <w:pPr>
        <w:spacing w:line="269" w:lineRule="auto"/>
      </w:pPr>
      <w:r>
        <w:rPr>
          <w:rFonts w:ascii="Liberation Serif" w:hAnsi="Liberation Serif" w:eastAsia="Liberation Serif"/>
          <w:b w:val="0"/>
          <w:i w:val="0"/>
          <w:color w:val="282828"/>
          <w:sz w:val="21"/>
        </w:rPr>
        <w:t xml:space="preserve">À la fin du XIIIe siècle, le centre royal se déplace vers </w:t>
      </w:r>
      <w:r>
        <w:rPr>
          <w:rFonts w:ascii="Liberation Serif" w:hAnsi="Liberation Serif" w:eastAsia="Liberation Serif"/>
          <w:b/>
          <w:i w:val="0"/>
          <w:color w:val="282828"/>
          <w:sz w:val="21"/>
        </w:rPr>
        <w:t>Yapahuwa</w:t>
      </w:r>
      <w:r>
        <w:rPr>
          <w:rFonts w:ascii="Liberation Serif" w:hAnsi="Liberation Serif" w:eastAsia="Liberation Serif"/>
          <w:b w:val="0"/>
          <w:i w:val="0"/>
          <w:color w:val="282828"/>
          <w:sz w:val="21"/>
        </w:rPr>
        <w:t>, dominée par un spectaculaire rocher-forteresse.</w:t>
      </w:r>
    </w:p>
    <w:p>
      <w:pPr>
        <w:pStyle w:val="Heading4"/>
        <w:keepNext w:val="1"/>
      </w:pPr>
      <w:r>
        <w:rPr>
          <w:rFonts w:ascii="Liberation Sans" w:hAnsi="Liberation Sans" w:eastAsia="Liberation Sans"/>
          <w:b/>
          <w:i w:val="0"/>
          <w:color w:val="3F4E53"/>
          <w:sz w:val="21"/>
        </w:rPr>
        <w:t>Ce que ce choix signale</w:t>
      </w:r>
    </w:p>
    <w:p>
      <w:pPr>
        <w:pStyle w:val="ListBullet"/>
        <w:spacing w:after="50" w:line="259" w:lineRule="auto"/>
        <w:ind w:left="369" w:hanging="113"/>
      </w:pPr>
      <w:r>
        <w:rPr>
          <w:rFonts w:ascii="Liberation Serif" w:hAnsi="Liberation Serif" w:eastAsia="Liberation Serif"/>
          <w:b w:val="0"/>
          <w:i w:val="0"/>
          <w:color w:val="282828"/>
          <w:sz w:val="20"/>
        </w:rPr>
        <w:t>la défense devient un critère de localisation supérieur à l’optimisation d’une vaste plaine agricole ;</w:t>
      </w:r>
    </w:p>
    <w:p>
      <w:pPr>
        <w:pStyle w:val="ListBullet"/>
        <w:spacing w:after="50" w:line="259" w:lineRule="auto"/>
        <w:ind w:left="369" w:hanging="113"/>
      </w:pPr>
      <w:r>
        <w:rPr>
          <w:rFonts w:ascii="Liberation Serif" w:hAnsi="Liberation Serif" w:eastAsia="Liberation Serif"/>
          <w:b w:val="0"/>
          <w:i w:val="0"/>
          <w:color w:val="282828"/>
          <w:sz w:val="20"/>
        </w:rPr>
        <w:t>la cour et la Dent peuvent être concentrées dans un espace fortifié ;</w:t>
      </w:r>
    </w:p>
    <w:p>
      <w:pPr>
        <w:pStyle w:val="ListBullet"/>
        <w:spacing w:after="50" w:line="259" w:lineRule="auto"/>
        <w:ind w:left="369" w:hanging="113"/>
      </w:pPr>
      <w:r>
        <w:rPr>
          <w:rFonts w:ascii="Liberation Serif" w:hAnsi="Liberation Serif" w:eastAsia="Liberation Serif"/>
          <w:b w:val="0"/>
          <w:i w:val="0"/>
          <w:color w:val="282828"/>
          <w:sz w:val="20"/>
        </w:rPr>
        <w:t xml:space="preserve">la capitale devient plus proche d’un </w:t>
      </w:r>
      <w:r>
        <w:rPr>
          <w:rFonts w:ascii="Liberation Serif" w:hAnsi="Liberation Serif" w:eastAsia="Liberation Serif"/>
          <w:b/>
          <w:i w:val="0"/>
          <w:color w:val="282828"/>
          <w:sz w:val="20"/>
        </w:rPr>
        <w:t>nœud militaire/rituel</w:t>
      </w:r>
      <w:r>
        <w:rPr>
          <w:rFonts w:ascii="Liberation Serif" w:hAnsi="Liberation Serif" w:eastAsia="Liberation Serif"/>
          <w:b w:val="0"/>
          <w:i w:val="0"/>
          <w:color w:val="282828"/>
          <w:sz w:val="20"/>
        </w:rPr>
        <w:t xml:space="preserve"> que d’un centre hydraulique de masse.</w:t>
      </w:r>
    </w:p>
    <w:p>
      <w:pPr>
        <w:pStyle w:val="Heading4"/>
        <w:keepNext w:val="1"/>
      </w:pPr>
      <w:r>
        <w:rPr>
          <w:rFonts w:ascii="Liberation Sans" w:hAnsi="Liberation Sans" w:eastAsia="Liberation Sans"/>
          <w:b/>
          <w:i w:val="0"/>
          <w:color w:val="3F4E53"/>
          <w:sz w:val="21"/>
        </w:rPr>
        <w:t>Causalité</w:t>
      </w:r>
    </w:p>
    <w:p>
      <w:pPr>
        <w:spacing w:line="269" w:lineRule="auto"/>
      </w:pPr>
      <w:r>
        <w:rPr>
          <w:rFonts w:ascii="Liberation Serif" w:hAnsi="Liberation Serif" w:eastAsia="Liberation Serif"/>
          <w:b/>
          <w:i w:val="0"/>
          <w:color w:val="282828"/>
          <w:sz w:val="21"/>
        </w:rPr>
        <w:t>fragmentation + menace pandya/nord → forteresse compacte → protection de la cour et des reliques.</w:t>
      </w:r>
    </w:p>
    <w:p>
      <w:pPr>
        <w:pStyle w:val="Heading2"/>
        <w:keepNext w:val="1"/>
      </w:pPr>
      <w:r>
        <w:rPr>
          <w:rFonts w:ascii="Liberation Sans" w:hAnsi="Liberation Sans" w:eastAsia="Liberation Sans"/>
          <w:b/>
          <w:i w:val="0"/>
          <w:color w:val="2C4954"/>
          <w:sz w:val="30"/>
        </w:rPr>
        <w:t>4. Kurunegala — stabilisation intermédiaire</w:t>
      </w:r>
    </w:p>
    <w:p>
      <w:pPr>
        <w:spacing w:line="269" w:lineRule="auto"/>
      </w:pPr>
      <w:r>
        <w:rPr>
          <w:rFonts w:ascii="Liberation Serif" w:hAnsi="Liberation Serif" w:eastAsia="Liberation Serif"/>
          <w:b w:val="0"/>
          <w:i w:val="0"/>
          <w:color w:val="282828"/>
          <w:sz w:val="21"/>
        </w:rPr>
        <w:t>Au début du XIVe siècle, Kurunegala constitue un nouveau centre.</w:t>
      </w:r>
    </w:p>
    <w:p>
      <w:pPr>
        <w:pStyle w:val="Heading4"/>
        <w:keepNext w:val="1"/>
      </w:pPr>
      <w:r>
        <w:rPr>
          <w:rFonts w:ascii="Liberation Sans" w:hAnsi="Liberation Sans" w:eastAsia="Liberation Sans"/>
          <w:b/>
          <w:i w:val="0"/>
          <w:color w:val="3F4E53"/>
          <w:sz w:val="21"/>
        </w:rPr>
        <w:t>Intérêt</w:t>
      </w:r>
    </w:p>
    <w:p>
      <w:pPr>
        <w:pStyle w:val="ListBullet"/>
        <w:spacing w:after="50" w:line="259" w:lineRule="auto"/>
        <w:ind w:left="369" w:hanging="113"/>
      </w:pPr>
      <w:r>
        <w:rPr>
          <w:rFonts w:ascii="Liberation Serif" w:hAnsi="Liberation Serif" w:eastAsia="Liberation Serif"/>
          <w:b w:val="0"/>
          <w:i w:val="0"/>
          <w:color w:val="282828"/>
          <w:sz w:val="20"/>
        </w:rPr>
        <w:t>position intérieure mais davantage tournée vers l’ouest ;</w:t>
      </w:r>
    </w:p>
    <w:p>
      <w:pPr>
        <w:pStyle w:val="ListBullet"/>
        <w:spacing w:after="50" w:line="259" w:lineRule="auto"/>
        <w:ind w:left="369" w:hanging="113"/>
      </w:pPr>
      <w:r>
        <w:rPr>
          <w:rFonts w:ascii="Liberation Serif" w:hAnsi="Liberation Serif" w:eastAsia="Liberation Serif"/>
          <w:b w:val="0"/>
          <w:i w:val="0"/>
          <w:color w:val="282828"/>
          <w:sz w:val="20"/>
        </w:rPr>
        <w:t>proximité relative des routes entre hautes terres, plaines occidentales et littoral ;</w:t>
      </w:r>
    </w:p>
    <w:p>
      <w:pPr>
        <w:pStyle w:val="ListBullet"/>
        <w:spacing w:after="50" w:line="259" w:lineRule="auto"/>
        <w:ind w:left="369" w:hanging="113"/>
      </w:pPr>
      <w:r>
        <w:rPr>
          <w:rFonts w:ascii="Liberation Serif" w:hAnsi="Liberation Serif" w:eastAsia="Liberation Serif"/>
          <w:b w:val="0"/>
          <w:i w:val="0"/>
          <w:color w:val="282828"/>
          <w:sz w:val="20"/>
        </w:rPr>
        <w:t>environnement de collines/rochers offrant davantage de sécurité que Rajarata.</w:t>
      </w:r>
    </w:p>
    <w:p>
      <w:pPr>
        <w:spacing w:line="269" w:lineRule="auto"/>
      </w:pPr>
      <w:r>
        <w:rPr>
          <w:rFonts w:ascii="Liberation Serif" w:hAnsi="Liberation Serif" w:eastAsia="Liberation Serif"/>
          <w:b w:val="0"/>
          <w:i w:val="0"/>
          <w:color w:val="282828"/>
          <w:sz w:val="21"/>
        </w:rPr>
        <w:t xml:space="preserve">Ce n’est pas encore un pur État maritime : c’est un </w:t>
      </w:r>
      <w:r>
        <w:rPr>
          <w:rFonts w:ascii="Liberation Serif" w:hAnsi="Liberation Serif" w:eastAsia="Liberation Serif"/>
          <w:b/>
          <w:i w:val="0"/>
          <w:color w:val="282828"/>
          <w:sz w:val="21"/>
        </w:rPr>
        <w:t>pont</w:t>
      </w:r>
      <w:r>
        <w:rPr>
          <w:rFonts w:ascii="Liberation Serif" w:hAnsi="Liberation Serif" w:eastAsia="Liberation Serif"/>
          <w:b w:val="0"/>
          <w:i w:val="0"/>
          <w:color w:val="282828"/>
          <w:sz w:val="21"/>
        </w:rPr>
        <w:t xml:space="preserve"> entre l’ancien monde intérieur et le nouveau monde occidental.</w:t>
      </w:r>
    </w:p>
    <w:p>
      <w:pPr>
        <w:pStyle w:val="Heading2"/>
        <w:keepNext w:val="1"/>
      </w:pPr>
      <w:r>
        <w:rPr>
          <w:rFonts w:ascii="Liberation Sans" w:hAnsi="Liberation Sans" w:eastAsia="Liberation Sans"/>
          <w:b/>
          <w:i w:val="0"/>
          <w:color w:val="2C4954"/>
          <w:sz w:val="30"/>
        </w:rPr>
        <w:t>5. Gampola — montée des hautes terres</w:t>
      </w:r>
    </w:p>
    <w:p>
      <w:pPr>
        <w:spacing w:line="269" w:lineRule="auto"/>
      </w:pPr>
      <w:r>
        <w:rPr>
          <w:rFonts w:ascii="Liberation Serif" w:hAnsi="Liberation Serif" w:eastAsia="Liberation Serif"/>
          <w:b w:val="0"/>
          <w:i w:val="0"/>
          <w:color w:val="282828"/>
          <w:sz w:val="21"/>
        </w:rPr>
        <w:t xml:space="preserve">Au milieu du XIVe siècle, le centre royal se rapproche encore des </w:t>
      </w:r>
      <w:r>
        <w:rPr>
          <w:rFonts w:ascii="Liberation Serif" w:hAnsi="Liberation Serif" w:eastAsia="Liberation Serif"/>
          <w:b/>
          <w:i w:val="0"/>
          <w:color w:val="282828"/>
          <w:sz w:val="21"/>
        </w:rPr>
        <w:t>hautes terres centrales</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Pourquoi ?</w:t>
      </w:r>
    </w:p>
    <w:p>
      <w:pPr>
        <w:spacing w:line="269" w:lineRule="auto"/>
      </w:pPr>
      <w:r>
        <w:rPr>
          <w:rFonts w:ascii="Liberation Serif" w:hAnsi="Liberation Serif" w:eastAsia="Liberation Serif"/>
          <w:b/>
          <w:i w:val="0"/>
          <w:color w:val="282828"/>
          <w:sz w:val="21"/>
        </w:rPr>
        <w:t>[B]</w:t>
      </w:r>
    </w:p>
    <w:p>
      <w:pPr>
        <w:pStyle w:val="ListBullet"/>
        <w:spacing w:after="50" w:line="259" w:lineRule="auto"/>
        <w:ind w:left="369" w:hanging="113"/>
      </w:pPr>
      <w:r>
        <w:rPr>
          <w:rFonts w:ascii="Liberation Serif" w:hAnsi="Liberation Serif" w:eastAsia="Liberation Serif"/>
          <w:b w:val="0"/>
          <w:i w:val="0"/>
          <w:color w:val="282828"/>
          <w:sz w:val="20"/>
        </w:rPr>
        <w:t>défense ;</w:t>
      </w:r>
    </w:p>
    <w:p>
      <w:pPr>
        <w:pStyle w:val="ListBullet"/>
        <w:spacing w:after="50" w:line="259" w:lineRule="auto"/>
        <w:ind w:left="369" w:hanging="113"/>
      </w:pPr>
      <w:r>
        <w:rPr>
          <w:rFonts w:ascii="Liberation Serif" w:hAnsi="Liberation Serif" w:eastAsia="Liberation Serif"/>
          <w:b w:val="0"/>
          <w:i w:val="0"/>
          <w:color w:val="282828"/>
          <w:sz w:val="20"/>
        </w:rPr>
        <w:t>contrôle de routes transversales ;</w:t>
      </w:r>
    </w:p>
    <w:p>
      <w:pPr>
        <w:pStyle w:val="ListBullet"/>
        <w:spacing w:after="50" w:line="259" w:lineRule="auto"/>
        <w:ind w:left="369" w:hanging="113"/>
      </w:pPr>
      <w:r>
        <w:rPr>
          <w:rFonts w:ascii="Liberation Serif" w:hAnsi="Liberation Serif" w:eastAsia="Liberation Serif"/>
          <w:b w:val="0"/>
          <w:i w:val="0"/>
          <w:color w:val="282828"/>
          <w:sz w:val="20"/>
        </w:rPr>
        <w:t>rapprochement des zones humides productives ;</w:t>
      </w:r>
    </w:p>
    <w:p>
      <w:pPr>
        <w:pStyle w:val="ListBullet"/>
        <w:spacing w:after="50" w:line="259" w:lineRule="auto"/>
        <w:ind w:left="369" w:hanging="113"/>
      </w:pPr>
      <w:r>
        <w:rPr>
          <w:rFonts w:ascii="Liberation Serif" w:hAnsi="Liberation Serif" w:eastAsia="Liberation Serif"/>
          <w:b w:val="0"/>
          <w:i w:val="0"/>
          <w:color w:val="282828"/>
          <w:sz w:val="20"/>
        </w:rPr>
        <w:t>intégration à une économie moins dépendante du grand dispositif hydraulique nord-central.</w:t>
      </w:r>
    </w:p>
    <w:p>
      <w:pPr>
        <w:pStyle w:val="Heading4"/>
        <w:keepNext w:val="1"/>
      </w:pPr>
      <w:r>
        <w:rPr>
          <w:rFonts w:ascii="Liberation Sans" w:hAnsi="Liberation Sans" w:eastAsia="Liberation Sans"/>
          <w:b/>
          <w:i w:val="0"/>
          <w:color w:val="3F4E53"/>
          <w:sz w:val="21"/>
        </w:rPr>
        <w:t>Religion</w:t>
      </w:r>
    </w:p>
    <w:p>
      <w:pPr>
        <w:spacing w:line="269" w:lineRule="auto"/>
      </w:pPr>
      <w:r>
        <w:rPr>
          <w:rFonts w:ascii="Liberation Serif" w:hAnsi="Liberation Serif" w:eastAsia="Liberation Serif"/>
          <w:b w:val="0"/>
          <w:i w:val="0"/>
          <w:color w:val="282828"/>
          <w:sz w:val="21"/>
        </w:rPr>
        <w:t>Les grands sanctuaires de la période de Gampola montrent un paysage religieux très hybride dans ses formes :</w:t>
      </w:r>
    </w:p>
    <w:p>
      <w:pPr>
        <w:pStyle w:val="ListBullet"/>
        <w:spacing w:after="50" w:line="259" w:lineRule="auto"/>
        <w:ind w:left="369" w:hanging="113"/>
      </w:pPr>
      <w:r>
        <w:rPr>
          <w:rFonts w:ascii="Liberation Serif" w:hAnsi="Liberation Serif" w:eastAsia="Liberation Serif"/>
          <w:b w:val="0"/>
          <w:i w:val="0"/>
          <w:color w:val="282828"/>
          <w:sz w:val="20"/>
        </w:rPr>
        <w:t>bouddhisme ;</w:t>
      </w:r>
    </w:p>
    <w:p>
      <w:pPr>
        <w:pStyle w:val="ListBullet"/>
        <w:spacing w:after="50" w:line="259" w:lineRule="auto"/>
        <w:ind w:left="369" w:hanging="113"/>
      </w:pPr>
      <w:r>
        <w:rPr>
          <w:rFonts w:ascii="Liberation Serif" w:hAnsi="Liberation Serif" w:eastAsia="Liberation Serif"/>
          <w:b w:val="0"/>
          <w:i w:val="0"/>
          <w:color w:val="282828"/>
          <w:sz w:val="20"/>
        </w:rPr>
        <w:t>cultes de divinités ;</w:t>
      </w:r>
    </w:p>
    <w:p>
      <w:pPr>
        <w:pStyle w:val="ListBullet"/>
        <w:spacing w:after="50" w:line="259" w:lineRule="auto"/>
        <w:ind w:left="369" w:hanging="113"/>
      </w:pPr>
      <w:r>
        <w:rPr>
          <w:rFonts w:ascii="Liberation Serif" w:hAnsi="Liberation Serif" w:eastAsia="Liberation Serif"/>
          <w:b w:val="0"/>
          <w:i w:val="0"/>
          <w:color w:val="282828"/>
          <w:sz w:val="20"/>
        </w:rPr>
        <w:t>architectures influencées par l’Inde du Sud.</w:t>
      </w:r>
    </w:p>
    <w:p>
      <w:pPr>
        <w:spacing w:line="269" w:lineRule="auto"/>
      </w:pPr>
      <w:r>
        <w:rPr>
          <w:rFonts w:ascii="Liberation Serif" w:hAnsi="Liberation Serif" w:eastAsia="Liberation Serif"/>
          <w:b w:val="0"/>
          <w:i w:val="0"/>
          <w:color w:val="282828"/>
          <w:sz w:val="21"/>
        </w:rPr>
        <w:t>La polarisation « bouddhiste intérieur / hindou côte » serait donc anachronique.</w:t>
      </w:r>
    </w:p>
    <w:p>
      <w:pPr>
        <w:pStyle w:val="Heading2"/>
        <w:keepNext w:val="1"/>
      </w:pPr>
      <w:r>
        <w:rPr>
          <w:rFonts w:ascii="Liberation Sans" w:hAnsi="Liberation Sans" w:eastAsia="Liberation Sans"/>
          <w:b/>
          <w:i w:val="0"/>
          <w:color w:val="2C4954"/>
          <w:sz w:val="30"/>
        </w:rPr>
        <w:t>6. Raigama / Kotte — la vraie révolution portuaire du sud-ouest</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Ports contre agriculture : ne cherchons pas un faux point de crossover</w:t>
            </w:r>
          </w:p>
          <w:p>
            <w:pPr>
              <w:spacing w:after="0" w:line="259" w:lineRule="auto"/>
            </w:pPr>
            <w:r>
              <w:rPr>
                <w:rFonts w:ascii="Liberation Serif" w:hAnsi="Liberation Serif" w:eastAsia="Liberation Serif"/>
                <w:b w:val="0"/>
                <w:i w:val="0"/>
                <w:color w:val="323232"/>
                <w:sz w:val="19"/>
              </w:rPr>
              <w:t>Nous ne disposons pas de séries fiscales permettant de dater le moment où les recettes portuaires auraient « dépassé » l’agriculture. La vraie rupture est institutionnelle : au XIVe siècle, le contrôle du port, des péages et des flux devient assez rentable politiquement pour soutenir de nouveaux centres de pouvoir. Il faut donc parler d’un changement de rendement politique des nœuds maritimes, pas d’un basculement comptable démontré de 49 % à 51 %.</w:t>
            </w:r>
          </w:p>
        </w:tc>
      </w:tr>
    </w:tbl>
    <w:p>
      <w:pPr>
        <w:spacing w:after="0"/>
      </w:pPr>
    </w:p>
    <w:p>
      <w:pPr>
        <w:spacing w:line="269" w:lineRule="auto"/>
      </w:pPr>
      <w:r>
        <w:rPr>
          <w:rFonts w:ascii="Liberation Serif" w:hAnsi="Liberation Serif" w:eastAsia="Liberation Serif"/>
          <w:b w:val="0"/>
          <w:i w:val="0"/>
          <w:color w:val="282828"/>
          <w:sz w:val="21"/>
        </w:rPr>
        <w:t>C’est ici que la logique économique change franchement.</w:t>
      </w:r>
    </w:p>
    <w:p>
      <w:pPr>
        <w:spacing w:line="269" w:lineRule="auto"/>
      </w:pPr>
      <w:r>
        <w:rPr>
          <w:rFonts w:ascii="Liberation Serif" w:hAnsi="Liberation Serif" w:eastAsia="Liberation Serif"/>
          <w:b w:val="0"/>
          <w:i w:val="0"/>
          <w:color w:val="282828"/>
          <w:sz w:val="21"/>
        </w:rPr>
        <w:t xml:space="preserve">Une étude récente sur les </w:t>
      </w:r>
      <w:r>
        <w:rPr>
          <w:rFonts w:ascii="Liberation Serif" w:hAnsi="Liberation Serif" w:eastAsia="Liberation Serif"/>
          <w:b/>
          <w:i w:val="0"/>
          <w:color w:val="282828"/>
          <w:sz w:val="21"/>
        </w:rPr>
        <w:t>Alakeshvara</w:t>
      </w:r>
      <w:r>
        <w:rPr>
          <w:rFonts w:ascii="Liberation Serif" w:hAnsi="Liberation Serif" w:eastAsia="Liberation Serif"/>
          <w:b w:val="0"/>
          <w:i w:val="0"/>
          <w:color w:val="282828"/>
          <w:sz w:val="21"/>
        </w:rPr>
        <w:t xml:space="preserve"> montre que l’essor de Raigama puis Kotte au XIVe siècle peut être lu à travers le </w:t>
      </w:r>
      <w:r>
        <w:rPr>
          <w:rFonts w:ascii="Liberation Serif" w:hAnsi="Liberation Serif" w:eastAsia="Liberation Serif"/>
          <w:b/>
          <w:i w:val="0"/>
          <w:color w:val="282828"/>
          <w:sz w:val="21"/>
        </w:rPr>
        <w:t>“right of the port”</w:t>
      </w:r>
      <w:r>
        <w:rPr>
          <w:rFonts w:ascii="Liberation Serif" w:hAnsi="Liberation Serif" w:eastAsia="Liberation Serif"/>
          <w:b w:val="0"/>
          <w:i w:val="0"/>
          <w:color w:val="282828"/>
          <w:sz w:val="21"/>
        </w:rPr>
        <w:t xml:space="preserve"> : capacité d’un pouvoir territorial à taxer, saisir ou protéger les flux entrant dans ses ports.</w:t>
      </w:r>
    </w:p>
    <w:p>
      <w:pPr>
        <w:pStyle w:val="Heading4"/>
        <w:keepNext w:val="1"/>
      </w:pPr>
      <w:r>
        <w:rPr>
          <w:rFonts w:ascii="Liberation Sans" w:hAnsi="Liberation Sans" w:eastAsia="Liberation Sans"/>
          <w:b/>
          <w:i w:val="0"/>
          <w:color w:val="3F4E53"/>
          <w:sz w:val="21"/>
        </w:rPr>
        <w:t>Ce que cela implique</w:t>
      </w:r>
    </w:p>
    <w:p>
      <w:pPr>
        <w:spacing w:line="269" w:lineRule="auto"/>
      </w:pPr>
      <w:r>
        <w:rPr>
          <w:rFonts w:ascii="Liberation Serif" w:hAnsi="Liberation Serif" w:eastAsia="Liberation Serif"/>
          <w:b w:val="0"/>
          <w:i w:val="0"/>
          <w:color w:val="282828"/>
          <w:sz w:val="21"/>
        </w:rPr>
        <w:t>La richesse royale n’a plus besoin de provenir principalement de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grands tanks → riz → impôt foncier.</w:t>
            </w:r>
          </w:p>
        </w:tc>
      </w:tr>
    </w:tbl>
    <w:p>
      <w:pPr>
        <w:spacing w:after="0"/>
      </w:pPr>
    </w:p>
    <w:p>
      <w:pPr>
        <w:spacing w:line="269" w:lineRule="auto"/>
      </w:pPr>
      <w:r>
        <w:rPr>
          <w:rFonts w:ascii="Liberation Serif" w:hAnsi="Liberation Serif" w:eastAsia="Liberation Serif"/>
          <w:b w:val="0"/>
          <w:i w:val="0"/>
          <w:color w:val="282828"/>
          <w:sz w:val="21"/>
        </w:rPr>
        <w:t>Elle peut croître via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port → droits → transit → produits exportés → trésor.</w:t>
            </w:r>
          </w:p>
        </w:tc>
      </w:tr>
    </w:tbl>
    <w:p>
      <w:pPr>
        <w:spacing w:after="0"/>
      </w:pPr>
    </w:p>
    <w:p>
      <w:pPr>
        <w:pStyle w:val="Heading4"/>
        <w:keepNext w:val="1"/>
      </w:pPr>
      <w:r>
        <w:rPr>
          <w:rFonts w:ascii="Liberation Sans" w:hAnsi="Liberation Sans" w:eastAsia="Liberation Sans"/>
          <w:b/>
          <w:i w:val="0"/>
          <w:color w:val="3F4E53"/>
          <w:sz w:val="21"/>
        </w:rPr>
        <w:t>Colombo</w:t>
      </w:r>
    </w:p>
    <w:p>
      <w:pPr>
        <w:spacing w:line="269" w:lineRule="auto"/>
      </w:pPr>
      <w:r>
        <w:rPr>
          <w:rFonts w:ascii="Liberation Serif" w:hAnsi="Liberation Serif" w:eastAsia="Liberation Serif"/>
          <w:b w:val="0"/>
          <w:i w:val="0"/>
          <w:color w:val="282828"/>
          <w:sz w:val="21"/>
        </w:rPr>
        <w:t xml:space="preserve">C’est précisément à ce moment que </w:t>
      </w:r>
      <w:r>
        <w:rPr>
          <w:rFonts w:ascii="Liberation Serif" w:hAnsi="Liberation Serif" w:eastAsia="Liberation Serif"/>
          <w:b/>
          <w:i w:val="0"/>
          <w:color w:val="282828"/>
          <w:sz w:val="21"/>
        </w:rPr>
        <w:t>Colombo</w:t>
      </w:r>
      <w:r>
        <w:rPr>
          <w:rFonts w:ascii="Liberation Serif" w:hAnsi="Liberation Serif" w:eastAsia="Liberation Serif"/>
          <w:b w:val="0"/>
          <w:i w:val="0"/>
          <w:color w:val="282828"/>
          <w:sz w:val="21"/>
        </w:rPr>
        <w:t xml:space="preserve"> devient beaucoup plus pertinent dans notre fresque. Des voyageurs chinois du XIVe siècle et des sources sur la côte sud-ouest témoignent de son insertion dans les flux.</w:t>
      </w:r>
    </w:p>
    <w:p>
      <w:pPr>
        <w:pStyle w:val="Heading4"/>
        <w:keepNext w:val="1"/>
      </w:pPr>
      <w:r>
        <w:rPr>
          <w:rFonts w:ascii="Liberation Sans" w:hAnsi="Liberation Sans" w:eastAsia="Liberation Sans"/>
          <w:b/>
          <w:i w:val="0"/>
          <w:color w:val="3F4E53"/>
          <w:sz w:val="21"/>
        </w:rPr>
        <w:t>Kotte</w:t>
      </w:r>
    </w:p>
    <w:p>
      <w:pPr>
        <w:spacing w:line="269" w:lineRule="auto"/>
      </w:pPr>
      <w:r>
        <w:rPr>
          <w:rFonts w:ascii="Liberation Serif" w:hAnsi="Liberation Serif" w:eastAsia="Liberation Serif"/>
          <w:b w:val="0"/>
          <w:i w:val="0"/>
          <w:color w:val="282828"/>
          <w:sz w:val="21"/>
        </w:rPr>
        <w:t>Au XVe siècle, Kotte bénéficie de :</w:t>
      </w:r>
    </w:p>
    <w:p>
      <w:pPr>
        <w:pStyle w:val="ListBullet"/>
        <w:spacing w:after="50" w:line="259" w:lineRule="auto"/>
        <w:ind w:left="369" w:hanging="113"/>
      </w:pPr>
      <w:r>
        <w:rPr>
          <w:rFonts w:ascii="Liberation Serif" w:hAnsi="Liberation Serif" w:eastAsia="Liberation Serif"/>
          <w:b w:val="0"/>
          <w:i w:val="0"/>
          <w:color w:val="282828"/>
          <w:sz w:val="20"/>
        </w:rPr>
        <w:t>proximité de Colombo et d’autres ports occidentaux ;</w:t>
      </w:r>
    </w:p>
    <w:p>
      <w:pPr>
        <w:pStyle w:val="ListBullet"/>
        <w:spacing w:after="50" w:line="259" w:lineRule="auto"/>
        <w:ind w:left="369" w:hanging="113"/>
      </w:pPr>
      <w:r>
        <w:rPr>
          <w:rFonts w:ascii="Liberation Serif" w:hAnsi="Liberation Serif" w:eastAsia="Liberation Serif"/>
          <w:b w:val="0"/>
          <w:i w:val="0"/>
          <w:color w:val="282828"/>
          <w:sz w:val="20"/>
        </w:rPr>
        <w:t>Wet Zone ;</w:t>
      </w:r>
    </w:p>
    <w:p>
      <w:pPr>
        <w:pStyle w:val="ListBullet"/>
        <w:spacing w:after="50" w:line="259" w:lineRule="auto"/>
        <w:ind w:left="369" w:hanging="113"/>
      </w:pPr>
      <w:r>
        <w:rPr>
          <w:rFonts w:ascii="Liberation Serif" w:hAnsi="Liberation Serif" w:eastAsia="Liberation Serif"/>
          <w:b/>
          <w:i w:val="0"/>
          <w:color w:val="282828"/>
          <w:sz w:val="20"/>
        </w:rPr>
        <w:t>cannelle</w:t>
      </w:r>
      <w:r>
        <w:rPr>
          <w:rFonts w:ascii="Liberation Serif" w:hAnsi="Liberation Serif" w:eastAsia="Liberation Serif"/>
          <w:b w:val="0"/>
          <w:i w:val="0"/>
          <w:color w:val="282828"/>
          <w:sz w:val="20"/>
        </w:rPr>
        <w:t xml:space="preserve"> ;</w:t>
      </w:r>
    </w:p>
    <w:p>
      <w:pPr>
        <w:pStyle w:val="ListBullet"/>
        <w:spacing w:after="50" w:line="259" w:lineRule="auto"/>
        <w:ind w:left="369" w:hanging="113"/>
      </w:pPr>
      <w:r>
        <w:rPr>
          <w:rFonts w:ascii="Liberation Serif" w:hAnsi="Liberation Serif" w:eastAsia="Liberation Serif"/>
          <w:b w:val="0"/>
          <w:i w:val="0"/>
          <w:color w:val="282828"/>
          <w:sz w:val="20"/>
        </w:rPr>
        <w:t>réseaux marchands musulmans et indiens ;</w:t>
      </w:r>
    </w:p>
    <w:p>
      <w:pPr>
        <w:pStyle w:val="ListBullet"/>
        <w:spacing w:after="50" w:line="259" w:lineRule="auto"/>
        <w:ind w:left="369" w:hanging="113"/>
      </w:pPr>
      <w:r>
        <w:rPr>
          <w:rFonts w:ascii="Liberation Serif" w:hAnsi="Liberation Serif" w:eastAsia="Liberation Serif"/>
          <w:b w:val="0"/>
          <w:i w:val="0"/>
          <w:color w:val="282828"/>
          <w:sz w:val="20"/>
        </w:rPr>
        <w:t>capacité de Parākramabāhu VI à réunifier temporairement une grande partie de l’île.</w:t>
      </w:r>
    </w:p>
    <w:p>
      <w:pPr>
        <w:spacing w:line="269" w:lineRule="auto"/>
      </w:pPr>
      <w:r>
        <w:rPr>
          <w:rFonts w:ascii="Liberation Serif" w:hAnsi="Liberation Serif" w:eastAsia="Liberation Serif"/>
          <w:b w:val="0"/>
          <w:i w:val="0"/>
          <w:color w:val="282828"/>
          <w:sz w:val="21"/>
        </w:rPr>
        <w:t xml:space="preserve">➡️ </w:t>
      </w:r>
      <w:r>
        <w:rPr>
          <w:rFonts w:ascii="Liberation Serif" w:hAnsi="Liberation Serif" w:eastAsia="Liberation Serif"/>
          <w:b/>
          <w:i w:val="0"/>
          <w:color w:val="282828"/>
          <w:sz w:val="21"/>
        </w:rPr>
        <w:t>Morcelé ≠ nécessairement pauvre</w:t>
      </w:r>
      <w:r>
        <w:rPr>
          <w:rFonts w:ascii="Liberation Serif" w:hAnsi="Liberation Serif" w:eastAsia="Liberation Serif"/>
          <w:b w:val="0"/>
          <w:i w:val="0"/>
          <w:color w:val="282828"/>
          <w:sz w:val="21"/>
        </w:rPr>
        <w:t xml:space="preserve"> : certains royaumes plus petits contrôlent des rentes commerciales très concentrées.</w:t>
      </w:r>
    </w:p>
    <w:p>
      <w:pPr>
        <w:pStyle w:val="Heading2"/>
        <w:keepNext w:val="1"/>
      </w:pPr>
      <w:r>
        <w:rPr>
          <w:rFonts w:ascii="Liberation Sans" w:hAnsi="Liberation Sans" w:eastAsia="Liberation Sans"/>
          <w:b/>
          <w:i w:val="0"/>
          <w:color w:val="2C4954"/>
          <w:sz w:val="30"/>
        </w:rPr>
        <w:t>7. Kandy — le terme d’une longue inversion géographique</w:t>
      </w:r>
    </w:p>
    <w:p>
      <w:pPr>
        <w:spacing w:line="269" w:lineRule="auto"/>
      </w:pPr>
      <w:r>
        <w:rPr>
          <w:rFonts w:ascii="Liberation Serif" w:hAnsi="Liberation Serif" w:eastAsia="Liberation Serif"/>
          <w:b w:val="0"/>
          <w:i w:val="0"/>
          <w:color w:val="282828"/>
          <w:sz w:val="21"/>
        </w:rPr>
        <w:t>Kandy/Senkadagala ne devient pas immédiatement le centre unique après Polonnaruwa.</w:t>
      </w:r>
    </w:p>
    <w:p>
      <w:pPr>
        <w:spacing w:line="269" w:lineRule="auto"/>
      </w:pPr>
      <w:r>
        <w:rPr>
          <w:rFonts w:ascii="Liberation Serif" w:hAnsi="Liberation Serif" w:eastAsia="Liberation Serif"/>
          <w:b w:val="0"/>
          <w:i w:val="0"/>
          <w:color w:val="282828"/>
          <w:sz w:val="21"/>
        </w:rPr>
        <w:t>Il émerge progressivement comme pôle des hautes terres et prend toute sa signification stratégique lorsque les Européens contrôlent davantage le littoral.</w:t>
      </w:r>
    </w:p>
    <w:p>
      <w:pPr>
        <w:pStyle w:val="Heading4"/>
        <w:keepNext w:val="1"/>
      </w:pPr>
      <w:r>
        <w:rPr>
          <w:rFonts w:ascii="Liberation Sans" w:hAnsi="Liberation Sans" w:eastAsia="Liberation Sans"/>
          <w:b/>
          <w:i w:val="0"/>
          <w:color w:val="3F4E53"/>
          <w:sz w:val="21"/>
        </w:rPr>
        <w:t>Polonnaruwa</w:t>
      </w:r>
    </w:p>
    <w:p>
      <w:pPr>
        <w:spacing w:line="269" w:lineRule="auto"/>
      </w:pPr>
      <w:r>
        <w:rPr>
          <w:rFonts w:ascii="Liberation Serif" w:hAnsi="Liberation Serif" w:eastAsia="Liberation Serif"/>
          <w:b/>
          <w:i w:val="0"/>
          <w:color w:val="282828"/>
          <w:sz w:val="21"/>
        </w:rPr>
        <w:t>force = intégrer intérieur agricole + routes + ports.</w:t>
      </w:r>
    </w:p>
    <w:p>
      <w:pPr>
        <w:pStyle w:val="Heading4"/>
        <w:keepNext w:val="1"/>
      </w:pPr>
      <w:r>
        <w:rPr>
          <w:rFonts w:ascii="Liberation Sans" w:hAnsi="Liberation Sans" w:eastAsia="Liberation Sans"/>
          <w:b/>
          <w:i w:val="0"/>
          <w:color w:val="3F4E53"/>
          <w:sz w:val="21"/>
        </w:rPr>
        <w:t>Kandy</w:t>
      </w:r>
    </w:p>
    <w:p>
      <w:pPr>
        <w:spacing w:line="269" w:lineRule="auto"/>
      </w:pPr>
      <w:r>
        <w:rPr>
          <w:rFonts w:ascii="Liberation Serif" w:hAnsi="Liberation Serif" w:eastAsia="Liberation Serif"/>
          <w:b/>
          <w:i w:val="0"/>
          <w:color w:val="282828"/>
          <w:sz w:val="21"/>
        </w:rPr>
        <w:t>force = rendre la maîtrise des ports insuffisante pour conquérir l’intérieur.</w:t>
      </w:r>
    </w:p>
    <w:p>
      <w:pPr>
        <w:spacing w:line="269" w:lineRule="auto"/>
      </w:pPr>
      <w:r>
        <w:rPr>
          <w:rFonts w:ascii="Liberation Serif" w:hAnsi="Liberation Serif" w:eastAsia="Liberation Serif"/>
          <w:b w:val="0"/>
          <w:i w:val="0"/>
          <w:color w:val="282828"/>
          <w:sz w:val="21"/>
        </w:rPr>
        <w:t xml:space="preserve">Les montagnes, vallées étroites, forêts et routes difficiles deviennent alors des </w:t>
      </w:r>
      <w:r>
        <w:rPr>
          <w:rFonts w:ascii="Liberation Serif" w:hAnsi="Liberation Serif" w:eastAsia="Liberation Serif"/>
          <w:b/>
          <w:i w:val="0"/>
          <w:color w:val="282828"/>
          <w:sz w:val="21"/>
        </w:rPr>
        <w:t>actifs militaires</w:t>
      </w:r>
      <w:r>
        <w:rPr>
          <w:rFonts w:ascii="Liberation Serif" w:hAnsi="Liberation Serif" w:eastAsia="Liberation Serif"/>
          <w:b w:val="0"/>
          <w:i w:val="0"/>
          <w:color w:val="282828"/>
          <w:sz w:val="21"/>
        </w:rPr>
        <w:t>.</w:t>
      </w:r>
    </w:p>
    <w:p>
      <w:pPr>
        <w:spacing w:line="269" w:lineRule="auto"/>
      </w:pPr>
      <w:r>
        <w:rPr>
          <w:rFonts w:ascii="Liberation Serif" w:hAnsi="Liberation Serif" w:eastAsia="Liberation Serif"/>
          <w:b w:val="0"/>
          <w:i w:val="0"/>
          <w:color w:val="282828"/>
          <w:sz w:val="21"/>
        </w:rPr>
        <w:t>C’est l’inversion du modèle de Polonnaruwa.</w:t>
      </w:r>
    </w:p>
    <w:p>
      <w:pPr>
        <w:pStyle w:val="Heading2"/>
        <w:keepNext w:val="1"/>
      </w:pPr>
      <w:r>
        <w:rPr>
          <w:rFonts w:ascii="Liberation Sans" w:hAnsi="Liberation Sans" w:eastAsia="Liberation Sans"/>
          <w:b/>
          <w:i w:val="0"/>
          <w:color w:val="2C4954"/>
          <w:sz w:val="30"/>
        </w:rPr>
        <w:t>8. Pourquoi les royaumes fragmentés n’ont-ils pas été immédiatement annexés par un voisin ?</w:t>
      </w:r>
    </w:p>
    <w:p>
      <w:pPr>
        <w:spacing w:line="269" w:lineRule="auto"/>
      </w:pPr>
      <w:r>
        <w:rPr>
          <w:rFonts w:ascii="Liberation Serif" w:hAnsi="Liberation Serif" w:eastAsia="Liberation Serif"/>
          <w:b w:val="0"/>
          <w:i w:val="0"/>
          <w:color w:val="282828"/>
          <w:sz w:val="21"/>
        </w:rPr>
        <w:t xml:space="preserve">La prémisse doit être corrigée : </w:t>
      </w:r>
      <w:r>
        <w:rPr>
          <w:rFonts w:ascii="Liberation Serif" w:hAnsi="Liberation Serif" w:eastAsia="Liberation Serif"/>
          <w:b/>
          <w:i w:val="0"/>
          <w:color w:val="282828"/>
          <w:sz w:val="21"/>
        </w:rPr>
        <w:t>ils ont subi des invasions et interventions.</w:t>
      </w:r>
    </w:p>
    <w:p>
      <w:pPr>
        <w:pStyle w:val="Heading3"/>
        <w:keepNext w:val="1"/>
      </w:pPr>
      <w:r>
        <w:rPr>
          <w:rFonts w:ascii="Liberation Sans" w:hAnsi="Liberation Sans" w:eastAsia="Liberation Sans"/>
          <w:b/>
          <w:i w:val="0"/>
          <w:color w:val="3F4E53"/>
          <w:sz w:val="24"/>
        </w:rPr>
        <w:t>XIIIe siècle</w:t>
      </w:r>
    </w:p>
    <w:p>
      <w:pPr>
        <w:pStyle w:val="ListBullet"/>
        <w:spacing w:after="50" w:line="259" w:lineRule="auto"/>
        <w:ind w:left="369" w:hanging="113"/>
      </w:pPr>
      <w:r>
        <w:rPr>
          <w:rFonts w:ascii="Liberation Serif" w:hAnsi="Liberation Serif" w:eastAsia="Liberation Serif"/>
          <w:b w:val="0"/>
          <w:i w:val="0"/>
          <w:color w:val="282828"/>
          <w:sz w:val="20"/>
        </w:rPr>
        <w:t>Magha ;</w:t>
      </w:r>
    </w:p>
    <w:p>
      <w:pPr>
        <w:pStyle w:val="ListBullet"/>
        <w:spacing w:after="50" w:line="259" w:lineRule="auto"/>
        <w:ind w:left="369" w:hanging="113"/>
      </w:pPr>
      <w:r>
        <w:rPr>
          <w:rFonts w:ascii="Liberation Serif" w:hAnsi="Liberation Serif" w:eastAsia="Liberation Serif"/>
          <w:b w:val="0"/>
          <w:i w:val="0"/>
          <w:color w:val="282828"/>
          <w:sz w:val="20"/>
        </w:rPr>
        <w:t>Chandrabhānu de Tambralinga ;</w:t>
      </w:r>
    </w:p>
    <w:p>
      <w:pPr>
        <w:pStyle w:val="ListBullet"/>
        <w:spacing w:after="50" w:line="259" w:lineRule="auto"/>
        <w:ind w:left="369" w:hanging="113"/>
      </w:pPr>
      <w:r>
        <w:rPr>
          <w:rFonts w:ascii="Liberation Serif" w:hAnsi="Liberation Serif" w:eastAsia="Liberation Serif"/>
          <w:b w:val="0"/>
          <w:i w:val="0"/>
          <w:color w:val="282828"/>
          <w:sz w:val="20"/>
        </w:rPr>
        <w:t>interventions pandya ;</w:t>
      </w:r>
    </w:p>
    <w:p>
      <w:pPr>
        <w:pStyle w:val="ListBullet"/>
        <w:spacing w:after="50" w:line="259" w:lineRule="auto"/>
        <w:ind w:left="369" w:hanging="113"/>
      </w:pPr>
      <w:r>
        <w:rPr>
          <w:rFonts w:ascii="Liberation Serif" w:hAnsi="Liberation Serif" w:eastAsia="Liberation Serif"/>
          <w:b w:val="0"/>
          <w:i w:val="0"/>
          <w:color w:val="282828"/>
          <w:sz w:val="20"/>
        </w:rPr>
        <w:t>consolidation ultérieure du nord autour de Jaffna/Āryacakravarti.</w:t>
      </w:r>
    </w:p>
    <w:p>
      <w:pPr>
        <w:spacing w:line="269" w:lineRule="auto"/>
      </w:pPr>
      <w:r>
        <w:rPr>
          <w:rFonts w:ascii="Liberation Serif" w:hAnsi="Liberation Serif" w:eastAsia="Liberation Serif"/>
          <w:b w:val="0"/>
          <w:i w:val="0"/>
          <w:color w:val="282828"/>
          <w:sz w:val="21"/>
        </w:rPr>
        <w:t>Mais aucune puissance ne recrée durablement un « Chola Empire in Lanka ».</w:t>
      </w:r>
    </w:p>
    <w:p>
      <w:pPr>
        <w:pStyle w:val="Heading4"/>
        <w:keepNext w:val="1"/>
      </w:pPr>
      <w:r>
        <w:rPr>
          <w:rFonts w:ascii="Liberation Sans" w:hAnsi="Liberation Sans" w:eastAsia="Liberation Sans"/>
          <w:b/>
          <w:i w:val="0"/>
          <w:color w:val="3F4E53"/>
          <w:sz w:val="21"/>
        </w:rPr>
        <w:t>Pourquoi ? [B]</w:t>
      </w:r>
    </w:p>
    <w:p>
      <w:pPr>
        <w:pStyle w:val="ListNumber"/>
        <w:spacing w:after="50" w:line="259" w:lineRule="auto"/>
        <w:ind w:left="369" w:hanging="113"/>
      </w:pPr>
      <w:r>
        <w:rPr>
          <w:rFonts w:ascii="Liberation Serif" w:hAnsi="Liberation Serif" w:eastAsia="Liberation Serif"/>
          <w:b/>
          <w:i w:val="0"/>
          <w:color w:val="282828"/>
          <w:sz w:val="20"/>
        </w:rPr>
        <w:t>Les puissances voisines se recomposent elles-mêmes.</w:t>
      </w:r>
    </w:p>
    <w:p>
      <w:pPr>
        <w:pStyle w:val="ListNumber"/>
        <w:spacing w:after="50" w:line="259" w:lineRule="auto"/>
        <w:ind w:left="369" w:hanging="113"/>
      </w:pPr>
      <w:r>
        <w:rPr>
          <w:rFonts w:ascii="Liberation Serif" w:hAnsi="Liberation Serif" w:eastAsia="Liberation Serif"/>
          <w:b/>
          <w:i w:val="0"/>
          <w:color w:val="282828"/>
          <w:sz w:val="20"/>
        </w:rPr>
        <w:t>Le coût d’occuper toute l’île est élevé</w:t>
      </w:r>
      <w:r>
        <w:rPr>
          <w:rFonts w:ascii="Liberation Serif" w:hAnsi="Liberation Serif" w:eastAsia="Liberation Serif"/>
          <w:b w:val="0"/>
          <w:i w:val="0"/>
          <w:color w:val="282828"/>
          <w:sz w:val="20"/>
        </w:rPr>
        <w:t xml:space="preserve"> par rapport à contrôler ports, tributs ou zones du nord.</w:t>
      </w:r>
    </w:p>
    <w:p>
      <w:pPr>
        <w:pStyle w:val="ListNumber"/>
        <w:spacing w:after="50" w:line="259" w:lineRule="auto"/>
        <w:ind w:left="369" w:hanging="113"/>
      </w:pPr>
      <w:r>
        <w:rPr>
          <w:rFonts w:ascii="Liberation Serif" w:hAnsi="Liberation Serif" w:eastAsia="Liberation Serif"/>
          <w:b w:val="0"/>
          <w:i w:val="0"/>
          <w:color w:val="282828"/>
          <w:sz w:val="20"/>
        </w:rPr>
        <w:t>Les nouvelles polities sri-lankaises peuvent jouer des rivalités extérieures.</w:t>
      </w:r>
    </w:p>
    <w:p>
      <w:pPr>
        <w:pStyle w:val="ListNumber"/>
        <w:spacing w:after="50" w:line="259" w:lineRule="auto"/>
        <w:ind w:left="369" w:hanging="113"/>
      </w:pPr>
      <w:r>
        <w:rPr>
          <w:rFonts w:ascii="Liberation Serif" w:hAnsi="Liberation Serif" w:eastAsia="Liberation Serif"/>
          <w:b w:val="0"/>
          <w:i w:val="0"/>
          <w:color w:val="282828"/>
          <w:sz w:val="20"/>
        </w:rPr>
        <w:t xml:space="preserve">Les économies de l’océan Indien récompensent souvent le </w:t>
      </w:r>
      <w:r>
        <w:rPr>
          <w:rFonts w:ascii="Liberation Serif" w:hAnsi="Liberation Serif" w:eastAsia="Liberation Serif"/>
          <w:b/>
          <w:i w:val="0"/>
          <w:color w:val="282828"/>
          <w:sz w:val="20"/>
        </w:rPr>
        <w:t>contrôle des nœuds</w:t>
      </w:r>
      <w:r>
        <w:rPr>
          <w:rFonts w:ascii="Liberation Serif" w:hAnsi="Liberation Serif" w:eastAsia="Liberation Serif"/>
          <w:b w:val="0"/>
          <w:i w:val="0"/>
          <w:color w:val="282828"/>
          <w:sz w:val="20"/>
        </w:rPr>
        <w:t xml:space="preserve"> plus que l’annexion de tout l’arrière-pays.</w:t>
      </w:r>
    </w:p>
    <w:p>
      <w:pPr>
        <w:spacing w:line="269" w:lineRule="auto"/>
      </w:pPr>
      <w:r>
        <w:rPr>
          <w:rFonts w:ascii="Liberation Serif" w:hAnsi="Liberation Serif" w:eastAsia="Liberation Serif"/>
          <w:b w:val="0"/>
          <w:i w:val="0"/>
          <w:color w:val="282828"/>
          <w:sz w:val="21"/>
        </w:rPr>
        <w:t xml:space="preserve">La fragmentation réduit la capacité de mobilisation nationale, mais augmente parfois la </w:t>
      </w:r>
      <w:r>
        <w:rPr>
          <w:rFonts w:ascii="Liberation Serif" w:hAnsi="Liberation Serif" w:eastAsia="Liberation Serif"/>
          <w:b/>
          <w:i w:val="0"/>
          <w:color w:val="282828"/>
          <w:sz w:val="21"/>
        </w:rPr>
        <w:t>résilience par dispersion</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9. Reconfiguration régionale 1215–1505</w:t>
      </w:r>
    </w:p>
    <w:p>
      <w:pPr>
        <w:pStyle w:val="Heading3"/>
        <w:keepNext w:val="1"/>
      </w:pPr>
      <w:r>
        <w:rPr>
          <w:rFonts w:ascii="Liberation Sans" w:hAnsi="Liberation Sans" w:eastAsia="Liberation Sans"/>
          <w:b/>
          <w:i w:val="0"/>
          <w:color w:val="3F4E53"/>
          <w:sz w:val="24"/>
        </w:rPr>
        <w:t>Inde du Sud</w:t>
      </w:r>
    </w:p>
    <w:p>
      <w:pPr>
        <w:pStyle w:val="Heading4"/>
        <w:keepNext w:val="1"/>
      </w:pPr>
      <w:r>
        <w:rPr>
          <w:rFonts w:ascii="Liberation Sans" w:hAnsi="Liberation Sans" w:eastAsia="Liberation Sans"/>
          <w:b/>
          <w:i w:val="0"/>
          <w:color w:val="3F4E53"/>
          <w:sz w:val="21"/>
        </w:rPr>
        <w:t>Fin Chola</w:t>
      </w:r>
    </w:p>
    <w:p>
      <w:pPr>
        <w:spacing w:line="269" w:lineRule="auto"/>
      </w:pPr>
      <w:r>
        <w:rPr>
          <w:rFonts w:ascii="Liberation Serif" w:hAnsi="Liberation Serif" w:eastAsia="Liberation Serif"/>
          <w:b w:val="0"/>
          <w:i w:val="0"/>
          <w:color w:val="282828"/>
          <w:sz w:val="21"/>
        </w:rPr>
        <w:t xml:space="preserve">Au XIIIe siècle, l’empire chola cesse d’être la puissance dominante ; les </w:t>
      </w:r>
      <w:r>
        <w:rPr>
          <w:rFonts w:ascii="Liberation Serif" w:hAnsi="Liberation Serif" w:eastAsia="Liberation Serif"/>
          <w:b/>
          <w:i w:val="0"/>
          <w:color w:val="282828"/>
          <w:sz w:val="21"/>
        </w:rPr>
        <w:t>Pandya</w:t>
      </w:r>
      <w:r>
        <w:rPr>
          <w:rFonts w:ascii="Liberation Serif" w:hAnsi="Liberation Serif" w:eastAsia="Liberation Serif"/>
          <w:b w:val="0"/>
          <w:i w:val="0"/>
          <w:color w:val="282828"/>
          <w:sz w:val="21"/>
        </w:rPr>
        <w:t xml:space="preserve"> montent.</w:t>
      </w:r>
    </w:p>
    <w:p>
      <w:pPr>
        <w:pStyle w:val="Heading4"/>
        <w:keepNext w:val="1"/>
      </w:pPr>
      <w:r>
        <w:rPr>
          <w:rFonts w:ascii="Liberation Sans" w:hAnsi="Liberation Sans" w:eastAsia="Liberation Sans"/>
          <w:b/>
          <w:i w:val="0"/>
          <w:color w:val="3F4E53"/>
          <w:sz w:val="21"/>
        </w:rPr>
        <w:t>Début XIVe : pression des sultanats du nord</w:t>
      </w:r>
    </w:p>
    <w:p>
      <w:pPr>
        <w:spacing w:line="269" w:lineRule="auto"/>
      </w:pPr>
      <w:r>
        <w:rPr>
          <w:rFonts w:ascii="Liberation Serif" w:hAnsi="Liberation Serif" w:eastAsia="Liberation Serif"/>
          <w:b w:val="0"/>
          <w:i w:val="0"/>
          <w:color w:val="282828"/>
          <w:sz w:val="21"/>
        </w:rPr>
        <w:t>Les campagnes de Delhi atteignent l’Inde méridionale ; le système pandya se fragilise.</w:t>
      </w:r>
    </w:p>
    <w:p>
      <w:pPr>
        <w:pStyle w:val="Heading4"/>
        <w:keepNext w:val="1"/>
      </w:pPr>
      <w:r>
        <w:rPr>
          <w:rFonts w:ascii="Liberation Sans" w:hAnsi="Liberation Sans" w:eastAsia="Liberation Sans"/>
          <w:b/>
          <w:i w:val="0"/>
          <w:color w:val="3F4E53"/>
          <w:sz w:val="21"/>
        </w:rPr>
        <w:t>Sultanat de Madurai</w:t>
      </w:r>
    </w:p>
    <w:p>
      <w:pPr>
        <w:spacing w:line="269" w:lineRule="auto"/>
      </w:pPr>
      <w:r>
        <w:rPr>
          <w:rFonts w:ascii="Liberation Serif" w:hAnsi="Liberation Serif" w:eastAsia="Liberation Serif"/>
          <w:b w:val="0"/>
          <w:i w:val="0"/>
          <w:color w:val="282828"/>
          <w:sz w:val="21"/>
        </w:rPr>
        <w:t>Court épisode islamique territorial dans l’extrême sud au XIVe siècle.</w:t>
      </w:r>
    </w:p>
    <w:p>
      <w:pPr>
        <w:pStyle w:val="Heading4"/>
        <w:keepNext w:val="1"/>
      </w:pPr>
      <w:r>
        <w:rPr>
          <w:rFonts w:ascii="Liberation Sans" w:hAnsi="Liberation Sans" w:eastAsia="Liberation Sans"/>
          <w:b/>
          <w:i w:val="0"/>
          <w:color w:val="3F4E53"/>
          <w:sz w:val="21"/>
        </w:rPr>
        <w:t>Vijayanagara</w:t>
      </w:r>
    </w:p>
    <w:p>
      <w:pPr>
        <w:spacing w:line="269" w:lineRule="auto"/>
      </w:pPr>
      <w:r>
        <w:rPr>
          <w:rFonts w:ascii="Liberation Serif" w:hAnsi="Liberation Serif" w:eastAsia="Liberation Serif"/>
          <w:b w:val="0"/>
          <w:i w:val="0"/>
          <w:color w:val="282828"/>
          <w:sz w:val="21"/>
        </w:rPr>
        <w:t xml:space="preserve">À partir du XIVe siècle, </w:t>
      </w:r>
      <w:r>
        <w:rPr>
          <w:rFonts w:ascii="Liberation Serif" w:hAnsi="Liberation Serif" w:eastAsia="Liberation Serif"/>
          <w:b/>
          <w:i w:val="0"/>
          <w:color w:val="282828"/>
          <w:sz w:val="21"/>
        </w:rPr>
        <w:t>Vijayanagara</w:t>
      </w:r>
      <w:r>
        <w:rPr>
          <w:rFonts w:ascii="Liberation Serif" w:hAnsi="Liberation Serif" w:eastAsia="Liberation Serif"/>
          <w:b w:val="0"/>
          <w:i w:val="0"/>
          <w:color w:val="282828"/>
          <w:sz w:val="21"/>
        </w:rPr>
        <w:t xml:space="preserve"> devient la grande puissance de l’Inde du Sud et reconquiert Madurai.</w:t>
      </w:r>
    </w:p>
    <w:p>
      <w:pPr>
        <w:pStyle w:val="Heading4"/>
        <w:keepNext w:val="1"/>
      </w:pPr>
      <w:r>
        <w:rPr>
          <w:rFonts w:ascii="Liberation Sans" w:hAnsi="Liberation Sans" w:eastAsia="Liberation Sans"/>
          <w:b/>
          <w:i w:val="0"/>
          <w:color w:val="3F4E53"/>
          <w:sz w:val="21"/>
        </w:rPr>
        <w:t>Bahmani / Deccan</w:t>
      </w:r>
    </w:p>
    <w:p>
      <w:pPr>
        <w:spacing w:line="269" w:lineRule="auto"/>
      </w:pPr>
      <w:r>
        <w:rPr>
          <w:rFonts w:ascii="Liberation Serif" w:hAnsi="Liberation Serif" w:eastAsia="Liberation Serif"/>
          <w:b w:val="0"/>
          <w:i w:val="0"/>
          <w:color w:val="282828"/>
          <w:sz w:val="21"/>
        </w:rPr>
        <w:t>Le sultanat bahmani structure parallèlement le Deccan.</w:t>
      </w:r>
    </w:p>
    <w:p>
      <w:pPr>
        <w:spacing w:line="269" w:lineRule="auto"/>
      </w:pPr>
      <w:r>
        <w:rPr>
          <w:rFonts w:ascii="Liberation Serif" w:hAnsi="Liberation Serif" w:eastAsia="Liberation Serif"/>
          <w:b/>
          <w:i w:val="0"/>
          <w:color w:val="282828"/>
          <w:sz w:val="21"/>
        </w:rPr>
        <w:t>Conséquence pour Sri Lanka</w:t>
      </w:r>
      <w:r>
        <w:rPr>
          <w:rFonts w:ascii="Liberation Serif" w:hAnsi="Liberation Serif" w:eastAsia="Liberation Serif"/>
          <w:b w:val="0"/>
          <w:i w:val="0"/>
          <w:color w:val="282828"/>
          <w:sz w:val="21"/>
        </w:rPr>
        <w:t xml:space="preserve"> : pas de puissance tamil-coromandelaise stable et expansionniste comparable aux Chola du XIe siècle pendant toute la période.</w:t>
      </w:r>
    </w:p>
    <w:p>
      <w:pPr>
        <w:pStyle w:val="Heading3"/>
        <w:keepNext w:val="1"/>
      </w:pPr>
      <w:r>
        <w:rPr>
          <w:rFonts w:ascii="Liberation Sans" w:hAnsi="Liberation Sans" w:eastAsia="Liberation Sans"/>
          <w:b/>
          <w:i w:val="0"/>
          <w:color w:val="3F4E53"/>
          <w:sz w:val="24"/>
        </w:rPr>
        <w:t>Birmanie</w:t>
      </w:r>
    </w:p>
    <w:p>
      <w:pPr>
        <w:pStyle w:val="Heading4"/>
        <w:keepNext w:val="1"/>
      </w:pPr>
      <w:r>
        <w:rPr>
          <w:rFonts w:ascii="Liberation Sans" w:hAnsi="Liberation Sans" w:eastAsia="Liberation Sans"/>
          <w:b/>
          <w:i w:val="0"/>
          <w:color w:val="3F4E53"/>
          <w:sz w:val="21"/>
        </w:rPr>
        <w:t>Pagan</w:t>
      </w:r>
    </w:p>
    <w:p>
      <w:pPr>
        <w:spacing w:line="269" w:lineRule="auto"/>
      </w:pPr>
      <w:r>
        <w:rPr>
          <w:rFonts w:ascii="Liberation Serif" w:hAnsi="Liberation Serif" w:eastAsia="Liberation Serif"/>
          <w:b w:val="0"/>
          <w:i w:val="0"/>
          <w:color w:val="282828"/>
          <w:sz w:val="21"/>
        </w:rPr>
        <w:t>Le grand royaume de Pagan se fragmente à la fin du XIIIe siècle.</w:t>
      </w:r>
    </w:p>
    <w:p>
      <w:pPr>
        <w:pStyle w:val="Heading4"/>
        <w:keepNext w:val="1"/>
      </w:pPr>
      <w:r>
        <w:rPr>
          <w:rFonts w:ascii="Liberation Sans" w:hAnsi="Liberation Sans" w:eastAsia="Liberation Sans"/>
          <w:b/>
          <w:i w:val="0"/>
          <w:color w:val="3F4E53"/>
          <w:sz w:val="21"/>
        </w:rPr>
        <w:t>Ava et Pegu/Hanthawaddy</w:t>
      </w:r>
    </w:p>
    <w:p>
      <w:pPr>
        <w:spacing w:line="269" w:lineRule="auto"/>
      </w:pPr>
      <w:r>
        <w:rPr>
          <w:rFonts w:ascii="Liberation Serif" w:hAnsi="Liberation Serif" w:eastAsia="Liberation Serif"/>
          <w:b w:val="0"/>
          <w:i w:val="0"/>
          <w:color w:val="282828"/>
          <w:sz w:val="21"/>
        </w:rPr>
        <w:t>Au XIVe–XVe siècles, la Birmanie est structurée par plusieurs pôles concurrents, notamment Ava et Pegu.</w:t>
      </w:r>
    </w:p>
    <w:p>
      <w:pPr>
        <w:spacing w:line="269" w:lineRule="auto"/>
      </w:pPr>
      <w:r>
        <w:rPr>
          <w:rFonts w:ascii="Liberation Serif" w:hAnsi="Liberation Serif" w:eastAsia="Liberation Serif"/>
          <w:b w:val="0"/>
          <w:i w:val="0"/>
          <w:color w:val="282828"/>
          <w:sz w:val="21"/>
        </w:rPr>
        <w:t>Conséquence :</w:t>
      </w:r>
    </w:p>
    <w:p>
      <w:pPr>
        <w:pStyle w:val="ListBullet"/>
        <w:spacing w:after="50" w:line="259" w:lineRule="auto"/>
        <w:ind w:left="369" w:hanging="113"/>
      </w:pPr>
      <w:r>
        <w:rPr>
          <w:rFonts w:ascii="Liberation Serif" w:hAnsi="Liberation Serif" w:eastAsia="Liberation Serif"/>
          <w:b w:val="0"/>
          <w:i w:val="0"/>
          <w:color w:val="282828"/>
          <w:sz w:val="20"/>
        </w:rPr>
        <w:t>réseaux bouddhiques continuent ;</w:t>
      </w:r>
    </w:p>
    <w:p>
      <w:pPr>
        <w:pStyle w:val="ListBullet"/>
        <w:spacing w:after="50" w:line="259" w:lineRule="auto"/>
        <w:ind w:left="369" w:hanging="113"/>
      </w:pPr>
      <w:r>
        <w:rPr>
          <w:rFonts w:ascii="Liberation Serif" w:hAnsi="Liberation Serif" w:eastAsia="Liberation Serif"/>
          <w:b w:val="0"/>
          <w:i w:val="0"/>
          <w:color w:val="282828"/>
          <w:sz w:val="20"/>
        </w:rPr>
        <w:t>capacité à imposer une conquête maritime durable à Lanka reste limitée/priorité faible.</w:t>
      </w:r>
    </w:p>
    <w:p>
      <w:pPr>
        <w:pStyle w:val="Heading3"/>
        <w:keepNext w:val="1"/>
      </w:pPr>
      <w:r>
        <w:rPr>
          <w:rFonts w:ascii="Liberation Sans" w:hAnsi="Liberation Sans" w:eastAsia="Liberation Sans"/>
          <w:b/>
          <w:i w:val="0"/>
          <w:color w:val="3F4E53"/>
          <w:sz w:val="24"/>
        </w:rPr>
        <w:t>Asie du Sud-Est continentale</w:t>
      </w:r>
    </w:p>
    <w:p>
      <w:pPr>
        <w:pStyle w:val="Heading4"/>
        <w:keepNext w:val="1"/>
      </w:pPr>
      <w:r>
        <w:rPr>
          <w:rFonts w:ascii="Liberation Sans" w:hAnsi="Liberation Sans" w:eastAsia="Liberation Sans"/>
          <w:b/>
          <w:i w:val="0"/>
          <w:color w:val="3F4E53"/>
          <w:sz w:val="21"/>
        </w:rPr>
        <w:t>Khmer</w:t>
      </w:r>
    </w:p>
    <w:p>
      <w:pPr>
        <w:spacing w:line="269" w:lineRule="auto"/>
      </w:pPr>
      <w:r>
        <w:rPr>
          <w:rFonts w:ascii="Liberation Serif" w:hAnsi="Liberation Serif" w:eastAsia="Liberation Serif"/>
          <w:b/>
          <w:i w:val="0"/>
          <w:color w:val="282828"/>
          <w:sz w:val="21"/>
        </w:rPr>
        <w:t>[D] “Apogée khmère au XVe siècle” : faux.</w:t>
      </w:r>
      <w:r>
        <w:rPr>
          <w:rFonts w:ascii="Liberation Serif" w:hAnsi="Liberation Serif" w:eastAsia="Liberation Serif"/>
          <w:b w:val="0"/>
          <w:i w:val="0"/>
          <w:color w:val="282828"/>
          <w:sz w:val="21"/>
        </w:rPr>
        <w:t xml:space="preserve"> L’apogée angkorienne appartient surtout aux siècles antérieurs. Le XVe siècle est marqué par le recul d’Angkor et la pression d’</w:t>
      </w:r>
      <w:r>
        <w:rPr>
          <w:rFonts w:ascii="Liberation Serif" w:hAnsi="Liberation Serif" w:eastAsia="Liberation Serif"/>
          <w:b/>
          <w:i w:val="0"/>
          <w:color w:val="282828"/>
          <w:sz w:val="21"/>
        </w:rPr>
        <w:t>Ayutthaya</w:t>
      </w:r>
      <w:r>
        <w:rPr>
          <w:rFonts w:ascii="Liberation Serif" w:hAnsi="Liberation Serif" w:eastAsia="Liberation Serif"/>
          <w:b w:val="0"/>
          <w:i w:val="0"/>
          <w:color w:val="282828"/>
          <w:sz w:val="21"/>
        </w:rPr>
        <w:t>, qui attaque/saccage Angkor en 1431.</w:t>
      </w:r>
    </w:p>
    <w:p>
      <w:pPr>
        <w:pStyle w:val="Heading4"/>
        <w:keepNext w:val="1"/>
      </w:pPr>
      <w:r>
        <w:rPr>
          <w:rFonts w:ascii="Liberation Sans" w:hAnsi="Liberation Sans" w:eastAsia="Liberation Sans"/>
          <w:b/>
          <w:i w:val="0"/>
          <w:color w:val="3F4E53"/>
          <w:sz w:val="21"/>
        </w:rPr>
        <w:t>Ayutthaya</w:t>
      </w:r>
    </w:p>
    <w:p>
      <w:pPr>
        <w:spacing w:line="269" w:lineRule="auto"/>
      </w:pPr>
      <w:r>
        <w:rPr>
          <w:rFonts w:ascii="Liberation Serif" w:hAnsi="Liberation Serif" w:eastAsia="Liberation Serif"/>
          <w:b w:val="0"/>
          <w:i w:val="0"/>
          <w:color w:val="282828"/>
          <w:sz w:val="21"/>
        </w:rPr>
        <w:t>Le Siam devient au contraire un nouveau grand pôle de l’Asie du Sud-Est continentale.</w:t>
      </w:r>
    </w:p>
    <w:p>
      <w:pPr>
        <w:pStyle w:val="Heading4"/>
        <w:keepNext w:val="1"/>
      </w:pPr>
      <w:r>
        <w:rPr>
          <w:rFonts w:ascii="Liberation Sans" w:hAnsi="Liberation Sans" w:eastAsia="Liberation Sans"/>
          <w:b/>
          <w:i w:val="0"/>
          <w:color w:val="3F4E53"/>
          <w:sz w:val="21"/>
        </w:rPr>
        <w:t>Tambralinga</w:t>
      </w:r>
    </w:p>
    <w:p>
      <w:pPr>
        <w:spacing w:line="269" w:lineRule="auto"/>
      </w:pPr>
      <w:r>
        <w:rPr>
          <w:rFonts w:ascii="Liberation Serif" w:hAnsi="Liberation Serif" w:eastAsia="Liberation Serif"/>
          <w:b w:val="0"/>
          <w:i w:val="0"/>
          <w:color w:val="282828"/>
          <w:sz w:val="21"/>
        </w:rPr>
        <w:t xml:space="preserve">Important rappel : au XIIIe siècle, </w:t>
      </w:r>
      <w:r>
        <w:rPr>
          <w:rFonts w:ascii="Liberation Serif" w:hAnsi="Liberation Serif" w:eastAsia="Liberation Serif"/>
          <w:b/>
          <w:i w:val="0"/>
          <w:color w:val="282828"/>
          <w:sz w:val="21"/>
        </w:rPr>
        <w:t>Chandrabhānu</w:t>
      </w:r>
      <w:r>
        <w:rPr>
          <w:rFonts w:ascii="Liberation Serif" w:hAnsi="Liberation Serif" w:eastAsia="Liberation Serif"/>
          <w:b w:val="0"/>
          <w:i w:val="0"/>
          <w:color w:val="282828"/>
          <w:sz w:val="21"/>
        </w:rPr>
        <w:t xml:space="preserve"> montre qu’une puissance de la péninsule malaise peut bel et bien projeter une force vers Lanka.</w:t>
      </w:r>
    </w:p>
    <w:p>
      <w:pPr>
        <w:pStyle w:val="Heading3"/>
        <w:keepNext w:val="1"/>
      </w:pPr>
      <w:r>
        <w:rPr>
          <w:rFonts w:ascii="Liberation Sans" w:hAnsi="Liberation Sans" w:eastAsia="Liberation Sans"/>
          <w:b/>
          <w:i w:val="0"/>
          <w:color w:val="3F4E53"/>
          <w:sz w:val="24"/>
        </w:rPr>
        <w:t>Asie du Sud-Est insulaire</w:t>
      </w:r>
    </w:p>
    <w:p>
      <w:pPr>
        <w:pStyle w:val="Heading4"/>
        <w:keepNext w:val="1"/>
      </w:pPr>
      <w:r>
        <w:rPr>
          <w:rFonts w:ascii="Liberation Sans" w:hAnsi="Liberation Sans" w:eastAsia="Liberation Sans"/>
          <w:b/>
          <w:i w:val="0"/>
          <w:color w:val="3F4E53"/>
          <w:sz w:val="21"/>
        </w:rPr>
        <w:t>Srivijaya → Majapahit</w:t>
      </w:r>
    </w:p>
    <w:p>
      <w:pPr>
        <w:spacing w:line="269" w:lineRule="auto"/>
      </w:pPr>
      <w:r>
        <w:rPr>
          <w:rFonts w:ascii="Liberation Serif" w:hAnsi="Liberation Serif" w:eastAsia="Liberation Serif"/>
          <w:b w:val="0"/>
          <w:i w:val="0"/>
          <w:color w:val="282828"/>
          <w:sz w:val="21"/>
        </w:rPr>
        <w:t>Le vieux système srivijayan se désagrège ; Majapahit devient un grand pôle javanais.</w:t>
      </w:r>
    </w:p>
    <w:p>
      <w:pPr>
        <w:pStyle w:val="Heading4"/>
        <w:keepNext w:val="1"/>
      </w:pPr>
      <w:r>
        <w:rPr>
          <w:rFonts w:ascii="Liberation Sans" w:hAnsi="Liberation Sans" w:eastAsia="Liberation Sans"/>
          <w:b/>
          <w:i w:val="0"/>
          <w:color w:val="3F4E53"/>
          <w:sz w:val="21"/>
        </w:rPr>
        <w:t>Malacca</w:t>
      </w:r>
    </w:p>
    <w:p>
      <w:pPr>
        <w:spacing w:line="269" w:lineRule="auto"/>
      </w:pPr>
      <w:r>
        <w:rPr>
          <w:rFonts w:ascii="Liberation Serif" w:hAnsi="Liberation Serif" w:eastAsia="Liberation Serif"/>
          <w:b w:val="0"/>
          <w:i w:val="0"/>
          <w:color w:val="282828"/>
          <w:sz w:val="21"/>
        </w:rPr>
        <w:t xml:space="preserve">Au XVe siècle, </w:t>
      </w:r>
      <w:r>
        <w:rPr>
          <w:rFonts w:ascii="Liberation Serif" w:hAnsi="Liberation Serif" w:eastAsia="Liberation Serif"/>
          <w:b/>
          <w:i w:val="0"/>
          <w:color w:val="282828"/>
          <w:sz w:val="21"/>
        </w:rPr>
        <w:t>Malacca</w:t>
      </w:r>
      <w:r>
        <w:rPr>
          <w:rFonts w:ascii="Liberation Serif" w:hAnsi="Liberation Serif" w:eastAsia="Liberation Serif"/>
          <w:b w:val="0"/>
          <w:i w:val="0"/>
          <w:color w:val="282828"/>
          <w:sz w:val="21"/>
        </w:rPr>
        <w:t xml:space="preserve"> devient un immense clearing house commercial, protégé en partie par sa relation avec les Ming.</w:t>
      </w:r>
    </w:p>
    <w:p>
      <w:pPr>
        <w:spacing w:line="269" w:lineRule="auto"/>
      </w:pPr>
      <w:r>
        <w:rPr>
          <w:rFonts w:ascii="Liberation Serif" w:hAnsi="Liberation Serif" w:eastAsia="Liberation Serif"/>
          <w:b w:val="0"/>
          <w:i w:val="0"/>
          <w:color w:val="282828"/>
          <w:sz w:val="21"/>
        </w:rPr>
        <w:t>Le centre de gravité du commerce sud-est asiatique s’éloigne donc d’une logique de conquête de Sri Lanka : le détroit de Malacca et ses rentes deviennent plus structurants.</w:t>
      </w:r>
    </w:p>
    <w:p>
      <w:pPr>
        <w:pStyle w:val="Heading2"/>
        <w:keepNext w:val="1"/>
      </w:pPr>
      <w:r>
        <w:rPr>
          <w:rFonts w:ascii="Liberation Sans" w:hAnsi="Liberation Sans" w:eastAsia="Liberation Sans"/>
          <w:b/>
          <w:i w:val="0"/>
          <w:color w:val="2C4954"/>
          <w:sz w:val="30"/>
        </w:rPr>
        <w:t>10. Les musulmans : un réseau avant d’être un empire</w:t>
      </w:r>
    </w:p>
    <w:p>
      <w:pPr>
        <w:pStyle w:val="Heading3"/>
        <w:keepNext w:val="1"/>
      </w:pPr>
      <w:r>
        <w:rPr>
          <w:rFonts w:ascii="Liberation Sans" w:hAnsi="Liberation Sans" w:eastAsia="Liberation Sans"/>
          <w:b/>
          <w:i w:val="0"/>
          <w:color w:val="3F4E53"/>
          <w:sz w:val="24"/>
        </w:rPr>
        <w:t>VIIe–XIIIe siècles</w:t>
      </w:r>
    </w:p>
    <w:p>
      <w:pPr>
        <w:spacing w:line="269" w:lineRule="auto"/>
      </w:pPr>
      <w:r>
        <w:rPr>
          <w:rFonts w:ascii="Liberation Serif" w:hAnsi="Liberation Serif" w:eastAsia="Liberation Serif"/>
          <w:b w:val="0"/>
          <w:i w:val="0"/>
          <w:color w:val="282828"/>
          <w:sz w:val="21"/>
        </w:rPr>
        <w:t>Marchands arabes et persans circulent depuis :</w:t>
      </w:r>
    </w:p>
    <w:p>
      <w:pPr>
        <w:pStyle w:val="ListBullet"/>
        <w:spacing w:after="50" w:line="259" w:lineRule="auto"/>
        <w:ind w:left="369" w:hanging="113"/>
      </w:pPr>
      <w:r>
        <w:rPr>
          <w:rFonts w:ascii="Liberation Serif" w:hAnsi="Liberation Serif" w:eastAsia="Liberation Serif"/>
          <w:b w:val="0"/>
          <w:i w:val="0"/>
          <w:color w:val="282828"/>
          <w:sz w:val="20"/>
        </w:rPr>
        <w:t>Basra ;</w:t>
      </w:r>
    </w:p>
    <w:p>
      <w:pPr>
        <w:pStyle w:val="ListBullet"/>
        <w:spacing w:after="50" w:line="259" w:lineRule="auto"/>
        <w:ind w:left="369" w:hanging="113"/>
      </w:pPr>
      <w:r>
        <w:rPr>
          <w:rFonts w:ascii="Liberation Serif" w:hAnsi="Liberation Serif" w:eastAsia="Liberation Serif"/>
          <w:b w:val="0"/>
          <w:i w:val="0"/>
          <w:color w:val="282828"/>
          <w:sz w:val="20"/>
        </w:rPr>
        <w:t>Siraf ;</w:t>
      </w:r>
    </w:p>
    <w:p>
      <w:pPr>
        <w:pStyle w:val="ListBullet"/>
        <w:spacing w:after="50" w:line="259" w:lineRule="auto"/>
        <w:ind w:left="369" w:hanging="113"/>
      </w:pPr>
      <w:r>
        <w:rPr>
          <w:rFonts w:ascii="Liberation Serif" w:hAnsi="Liberation Serif" w:eastAsia="Liberation Serif"/>
          <w:b w:val="0"/>
          <w:i w:val="0"/>
          <w:color w:val="282828"/>
          <w:sz w:val="20"/>
        </w:rPr>
        <w:t>Suhar ;</w:t>
      </w:r>
    </w:p>
    <w:p>
      <w:pPr>
        <w:pStyle w:val="ListBullet"/>
        <w:spacing w:after="50" w:line="259" w:lineRule="auto"/>
        <w:ind w:left="369" w:hanging="113"/>
      </w:pPr>
      <w:r>
        <w:rPr>
          <w:rFonts w:ascii="Liberation Serif" w:hAnsi="Liberation Serif" w:eastAsia="Liberation Serif"/>
          <w:b w:val="0"/>
          <w:i w:val="0"/>
          <w:color w:val="282828"/>
          <w:sz w:val="20"/>
        </w:rPr>
        <w:t>Aden / mer Rouge ;</w:t>
      </w:r>
    </w:p>
    <w:p>
      <w:pPr>
        <w:spacing w:line="269" w:lineRule="auto"/>
      </w:pPr>
      <w:r>
        <w:rPr>
          <w:rFonts w:ascii="Liberation Serif" w:hAnsi="Liberation Serif" w:eastAsia="Liberation Serif"/>
          <w:b w:val="0"/>
          <w:i w:val="0"/>
          <w:color w:val="282828"/>
          <w:sz w:val="21"/>
        </w:rPr>
        <w:t>vers Malabar, Coromandel, Sri Lanka et Asie du Sud-Est.</w:t>
      </w:r>
    </w:p>
    <w:p>
      <w:pPr>
        <w:spacing w:line="269" w:lineRule="auto"/>
      </w:pPr>
      <w:r>
        <w:rPr>
          <w:rFonts w:ascii="Liberation Serif" w:hAnsi="Liberation Serif" w:eastAsia="Liberation Serif"/>
          <w:b w:val="0"/>
          <w:i w:val="0"/>
          <w:color w:val="282828"/>
          <w:sz w:val="21"/>
        </w:rPr>
        <w:t>Ils créent :</w:t>
      </w:r>
    </w:p>
    <w:p>
      <w:pPr>
        <w:pStyle w:val="ListBullet"/>
        <w:spacing w:after="50" w:line="259" w:lineRule="auto"/>
        <w:ind w:left="369" w:hanging="113"/>
      </w:pPr>
      <w:r>
        <w:rPr>
          <w:rFonts w:ascii="Liberation Serif" w:hAnsi="Liberation Serif" w:eastAsia="Liberation Serif"/>
          <w:b w:val="0"/>
          <w:i w:val="0"/>
          <w:color w:val="282828"/>
          <w:sz w:val="20"/>
        </w:rPr>
        <w:t>diasporas ;</w:t>
      </w:r>
    </w:p>
    <w:p>
      <w:pPr>
        <w:pStyle w:val="ListBullet"/>
        <w:spacing w:after="50" w:line="259" w:lineRule="auto"/>
        <w:ind w:left="369" w:hanging="113"/>
      </w:pPr>
      <w:r>
        <w:rPr>
          <w:rFonts w:ascii="Liberation Serif" w:hAnsi="Liberation Serif" w:eastAsia="Liberation Serif"/>
          <w:b w:val="0"/>
          <w:i w:val="0"/>
          <w:color w:val="282828"/>
          <w:sz w:val="20"/>
        </w:rPr>
        <w:t>communautés portuaires ;</w:t>
      </w:r>
    </w:p>
    <w:p>
      <w:pPr>
        <w:pStyle w:val="ListBullet"/>
        <w:spacing w:after="50" w:line="259" w:lineRule="auto"/>
        <w:ind w:left="369" w:hanging="113"/>
      </w:pPr>
      <w:r>
        <w:rPr>
          <w:rFonts w:ascii="Liberation Serif" w:hAnsi="Liberation Serif" w:eastAsia="Liberation Serif"/>
          <w:b w:val="0"/>
          <w:i w:val="0"/>
          <w:color w:val="282828"/>
          <w:sz w:val="20"/>
        </w:rPr>
        <w:t>réseaux familiaux ;</w:t>
      </w:r>
    </w:p>
    <w:p>
      <w:pPr>
        <w:pStyle w:val="ListBullet"/>
        <w:spacing w:after="50" w:line="259" w:lineRule="auto"/>
        <w:ind w:left="369" w:hanging="113"/>
      </w:pPr>
      <w:r>
        <w:rPr>
          <w:rFonts w:ascii="Liberation Serif" w:hAnsi="Liberation Serif" w:eastAsia="Liberation Serif"/>
          <w:b w:val="0"/>
          <w:i w:val="0"/>
          <w:color w:val="282828"/>
          <w:sz w:val="20"/>
        </w:rPr>
        <w:t>capacités de navigation et de crédit ;</w:t>
      </w:r>
    </w:p>
    <w:p>
      <w:pPr>
        <w:pStyle w:val="ListBullet"/>
        <w:spacing w:after="50" w:line="259" w:lineRule="auto"/>
        <w:ind w:left="369" w:hanging="113"/>
      </w:pPr>
      <w:r>
        <w:rPr>
          <w:rFonts w:ascii="Liberation Serif" w:hAnsi="Liberation Serif" w:eastAsia="Liberation Serif"/>
          <w:b w:val="0"/>
          <w:i w:val="0"/>
          <w:color w:val="282828"/>
          <w:sz w:val="20"/>
        </w:rPr>
        <w:t>connexions vers le golfe Persique et la mer Rouge.</w:t>
      </w:r>
    </w:p>
    <w:p>
      <w:pPr>
        <w:pStyle w:val="Heading3"/>
        <w:keepNext w:val="1"/>
      </w:pPr>
      <w:r>
        <w:rPr>
          <w:rFonts w:ascii="Liberation Sans" w:hAnsi="Liberation Sans" w:eastAsia="Liberation Sans"/>
          <w:b/>
          <w:i w:val="0"/>
          <w:color w:val="3F4E53"/>
          <w:sz w:val="24"/>
        </w:rPr>
        <w:t>XIIIe–XVe</w:t>
      </w:r>
    </w:p>
    <w:p>
      <w:pPr>
        <w:spacing w:line="269" w:lineRule="auto"/>
      </w:pPr>
      <w:r>
        <w:rPr>
          <w:rFonts w:ascii="Liberation Serif" w:hAnsi="Liberation Serif" w:eastAsia="Liberation Serif"/>
          <w:b w:val="0"/>
          <w:i w:val="0"/>
          <w:color w:val="282828"/>
          <w:sz w:val="21"/>
        </w:rPr>
        <w:t>Le monde musulman de l’océan Indien devient encore plus dense :</w:t>
      </w:r>
    </w:p>
    <w:p>
      <w:pPr>
        <w:pStyle w:val="ListBullet"/>
        <w:spacing w:after="50" w:line="259" w:lineRule="auto"/>
        <w:ind w:left="369" w:hanging="113"/>
      </w:pPr>
      <w:r>
        <w:rPr>
          <w:rFonts w:ascii="Liberation Serif" w:hAnsi="Liberation Serif" w:eastAsia="Liberation Serif"/>
          <w:b w:val="0"/>
          <w:i w:val="0"/>
          <w:color w:val="282828"/>
          <w:sz w:val="20"/>
        </w:rPr>
        <w:t>Mappila/Malabar ;</w:t>
      </w:r>
    </w:p>
    <w:p>
      <w:pPr>
        <w:pStyle w:val="ListBullet"/>
        <w:spacing w:after="50" w:line="259" w:lineRule="auto"/>
        <w:ind w:left="369" w:hanging="113"/>
      </w:pPr>
      <w:r>
        <w:rPr>
          <w:rFonts w:ascii="Liberation Serif" w:hAnsi="Liberation Serif" w:eastAsia="Liberation Serif"/>
          <w:b w:val="0"/>
          <w:i w:val="0"/>
          <w:color w:val="282828"/>
          <w:sz w:val="20"/>
        </w:rPr>
        <w:t>marchands pardeshi ;</w:t>
      </w:r>
    </w:p>
    <w:p>
      <w:pPr>
        <w:pStyle w:val="ListBullet"/>
        <w:spacing w:after="50" w:line="259" w:lineRule="auto"/>
        <w:ind w:left="369" w:hanging="113"/>
      </w:pPr>
      <w:r>
        <w:rPr>
          <w:rFonts w:ascii="Liberation Serif" w:hAnsi="Liberation Serif" w:eastAsia="Liberation Serif"/>
          <w:b w:val="0"/>
          <w:i w:val="0"/>
          <w:color w:val="282828"/>
          <w:sz w:val="20"/>
        </w:rPr>
        <w:t>Gujarat ;</w:t>
      </w:r>
    </w:p>
    <w:p>
      <w:pPr>
        <w:pStyle w:val="ListBullet"/>
        <w:spacing w:after="50" w:line="259" w:lineRule="auto"/>
        <w:ind w:left="369" w:hanging="113"/>
      </w:pPr>
      <w:r>
        <w:rPr>
          <w:rFonts w:ascii="Liberation Serif" w:hAnsi="Liberation Serif" w:eastAsia="Liberation Serif"/>
          <w:b w:val="0"/>
          <w:i w:val="0"/>
          <w:color w:val="282828"/>
          <w:sz w:val="20"/>
        </w:rPr>
        <w:t>Bengal ;</w:t>
      </w:r>
    </w:p>
    <w:p>
      <w:pPr>
        <w:pStyle w:val="ListBullet"/>
        <w:spacing w:after="50" w:line="259" w:lineRule="auto"/>
        <w:ind w:left="369" w:hanging="113"/>
      </w:pPr>
      <w:r>
        <w:rPr>
          <w:rFonts w:ascii="Liberation Serif" w:hAnsi="Liberation Serif" w:eastAsia="Liberation Serif"/>
          <w:b w:val="0"/>
          <w:i w:val="0"/>
          <w:color w:val="282828"/>
          <w:sz w:val="20"/>
        </w:rPr>
        <w:t>Coromandel ;</w:t>
      </w:r>
    </w:p>
    <w:p>
      <w:pPr>
        <w:pStyle w:val="ListBullet"/>
        <w:spacing w:after="50" w:line="259" w:lineRule="auto"/>
        <w:ind w:left="369" w:hanging="113"/>
      </w:pPr>
      <w:r>
        <w:rPr>
          <w:rFonts w:ascii="Liberation Serif" w:hAnsi="Liberation Serif" w:eastAsia="Liberation Serif"/>
          <w:b w:val="0"/>
          <w:i w:val="0"/>
          <w:color w:val="282828"/>
          <w:sz w:val="20"/>
        </w:rPr>
        <w:t>ports de Sri Lanka et Maldives.</w:t>
      </w:r>
    </w:p>
    <w:p>
      <w:pPr>
        <w:pStyle w:val="Heading4"/>
        <w:keepNext w:val="1"/>
      </w:pPr>
      <w:r>
        <w:rPr>
          <w:rFonts w:ascii="Liberation Sans" w:hAnsi="Liberation Sans" w:eastAsia="Liberation Sans"/>
          <w:b/>
          <w:i w:val="0"/>
          <w:color w:val="3F4E53"/>
          <w:sz w:val="21"/>
        </w:rPr>
        <w:t>Sri Lanka</w:t>
      </w:r>
    </w:p>
    <w:p>
      <w:pPr>
        <w:spacing w:line="269" w:lineRule="auto"/>
      </w:pPr>
      <w:r>
        <w:rPr>
          <w:rFonts w:ascii="Liberation Serif" w:hAnsi="Liberation Serif" w:eastAsia="Liberation Serif"/>
          <w:b w:val="0"/>
          <w:i w:val="0"/>
          <w:color w:val="282828"/>
          <w:sz w:val="21"/>
        </w:rPr>
        <w:t>Ces communautés peuvent devenir :</w:t>
      </w:r>
    </w:p>
    <w:p>
      <w:pPr>
        <w:pStyle w:val="ListBullet"/>
        <w:spacing w:after="50" w:line="259" w:lineRule="auto"/>
        <w:ind w:left="369" w:hanging="113"/>
      </w:pPr>
      <w:r>
        <w:rPr>
          <w:rFonts w:ascii="Liberation Serif" w:hAnsi="Liberation Serif" w:eastAsia="Liberation Serif"/>
          <w:b w:val="0"/>
          <w:i w:val="0"/>
          <w:color w:val="282828"/>
          <w:sz w:val="20"/>
        </w:rPr>
        <w:t>intermédiaires portuaires ;</w:t>
      </w:r>
    </w:p>
    <w:p>
      <w:pPr>
        <w:pStyle w:val="ListBullet"/>
        <w:spacing w:after="50" w:line="259" w:lineRule="auto"/>
        <w:ind w:left="369" w:hanging="113"/>
      </w:pPr>
      <w:r>
        <w:rPr>
          <w:rFonts w:ascii="Liberation Serif" w:hAnsi="Liberation Serif" w:eastAsia="Liberation Serif"/>
          <w:b w:val="0"/>
          <w:i w:val="0"/>
          <w:color w:val="282828"/>
          <w:sz w:val="20"/>
        </w:rPr>
        <w:t>conseillers ;</w:t>
      </w:r>
    </w:p>
    <w:p>
      <w:pPr>
        <w:pStyle w:val="ListBullet"/>
        <w:spacing w:after="50" w:line="259" w:lineRule="auto"/>
        <w:ind w:left="369" w:hanging="113"/>
      </w:pPr>
      <w:r>
        <w:rPr>
          <w:rFonts w:ascii="Liberation Serif" w:hAnsi="Liberation Serif" w:eastAsia="Liberation Serif"/>
          <w:b w:val="0"/>
          <w:i w:val="0"/>
          <w:color w:val="282828"/>
          <w:sz w:val="20"/>
        </w:rPr>
        <w:t>négociants ;</w:t>
      </w:r>
    </w:p>
    <w:p>
      <w:pPr>
        <w:pStyle w:val="ListBullet"/>
        <w:spacing w:after="50" w:line="259" w:lineRule="auto"/>
        <w:ind w:left="369" w:hanging="113"/>
      </w:pPr>
      <w:r>
        <w:rPr>
          <w:rFonts w:ascii="Liberation Serif" w:hAnsi="Liberation Serif" w:eastAsia="Liberation Serif"/>
          <w:b w:val="0"/>
          <w:i w:val="0"/>
          <w:color w:val="282828"/>
          <w:sz w:val="20"/>
        </w:rPr>
        <w:t>acteurs de la collecte et de la redistribution.</w:t>
      </w:r>
    </w:p>
    <w:p>
      <w:pPr>
        <w:spacing w:line="269" w:lineRule="auto"/>
      </w:pPr>
      <w:r>
        <w:rPr>
          <w:rFonts w:ascii="Liberation Serif" w:hAnsi="Liberation Serif" w:eastAsia="Liberation Serif"/>
          <w:b w:val="0"/>
          <w:i w:val="0"/>
          <w:color w:val="282828"/>
          <w:sz w:val="21"/>
        </w:rPr>
        <w:t xml:space="preserve">Leur puissance est souvent </w:t>
      </w:r>
      <w:r>
        <w:rPr>
          <w:rFonts w:ascii="Liberation Serif" w:hAnsi="Liberation Serif" w:eastAsia="Liberation Serif"/>
          <w:b/>
          <w:i w:val="0"/>
          <w:color w:val="282828"/>
          <w:sz w:val="21"/>
        </w:rPr>
        <w:t>réticulaire</w:t>
      </w:r>
      <w:r>
        <w:rPr>
          <w:rFonts w:ascii="Liberation Serif" w:hAnsi="Liberation Serif" w:eastAsia="Liberation Serif"/>
          <w:b w:val="0"/>
          <w:i w:val="0"/>
          <w:color w:val="282828"/>
          <w:sz w:val="21"/>
        </w:rPr>
        <w:t>, pas territoriale.</w:t>
      </w:r>
    </w:p>
    <w:p>
      <w:pPr>
        <w:pStyle w:val="Heading2"/>
        <w:keepNext w:val="1"/>
      </w:pPr>
      <w:r>
        <w:rPr>
          <w:rFonts w:ascii="Liberation Sans" w:hAnsi="Liberation Sans" w:eastAsia="Liberation Sans"/>
          <w:b/>
          <w:i w:val="0"/>
          <w:color w:val="2C4954"/>
          <w:sz w:val="30"/>
        </w:rPr>
        <w:t>11. Persans, Ottomans, Moghols : remettre la chronologie à sa place</w:t>
      </w:r>
    </w:p>
    <w:p>
      <w:pPr>
        <w:pStyle w:val="Heading4"/>
        <w:keepNext w:val="1"/>
      </w:pPr>
      <w:r>
        <w:rPr>
          <w:rFonts w:ascii="Liberation Sans" w:hAnsi="Liberation Sans" w:eastAsia="Liberation Sans"/>
          <w:b/>
          <w:i w:val="0"/>
          <w:color w:val="3F4E53"/>
          <w:sz w:val="21"/>
        </w:rPr>
        <w:t>Monde persan médiéval</w:t>
      </w:r>
    </w:p>
    <w:p>
      <w:pPr>
        <w:spacing w:line="269" w:lineRule="auto"/>
      </w:pPr>
      <w:r>
        <w:rPr>
          <w:rFonts w:ascii="Liberation Serif" w:hAnsi="Liberation Serif" w:eastAsia="Liberation Serif"/>
          <w:b w:val="0"/>
          <w:i w:val="0"/>
          <w:color w:val="282828"/>
          <w:sz w:val="21"/>
        </w:rPr>
        <w:t xml:space="preserve">Le </w:t>
      </w:r>
      <w:r>
        <w:rPr>
          <w:rFonts w:ascii="Liberation Serif" w:hAnsi="Liberation Serif" w:eastAsia="Liberation Serif"/>
          <w:b/>
          <w:i w:val="0"/>
          <w:color w:val="282828"/>
          <w:sz w:val="21"/>
        </w:rPr>
        <w:t>persan</w:t>
      </w:r>
      <w:r>
        <w:rPr>
          <w:rFonts w:ascii="Liberation Serif" w:hAnsi="Liberation Serif" w:eastAsia="Liberation Serif"/>
          <w:b w:val="0"/>
          <w:i w:val="0"/>
          <w:color w:val="282828"/>
          <w:sz w:val="21"/>
        </w:rPr>
        <w:t xml:space="preserve"> est déjà une langue de commerce, de cour et de culture très largement diffusée dans l’océan Indien avant les Safavides.</w:t>
      </w:r>
    </w:p>
    <w:p>
      <w:pPr>
        <w:pStyle w:val="Heading4"/>
        <w:keepNext w:val="1"/>
      </w:pPr>
      <w:r>
        <w:rPr>
          <w:rFonts w:ascii="Liberation Sans" w:hAnsi="Liberation Sans" w:eastAsia="Liberation Sans"/>
          <w:b/>
          <w:i w:val="0"/>
          <w:color w:val="3F4E53"/>
          <w:sz w:val="21"/>
        </w:rPr>
        <w:t>Safavides</w:t>
      </w:r>
    </w:p>
    <w:p>
      <w:pPr>
        <w:spacing w:line="269" w:lineRule="auto"/>
      </w:pPr>
      <w:r>
        <w:rPr>
          <w:rFonts w:ascii="Liberation Serif" w:hAnsi="Liberation Serif" w:eastAsia="Liberation Serif"/>
          <w:b/>
          <w:i w:val="0"/>
          <w:color w:val="282828"/>
          <w:sz w:val="21"/>
        </w:rPr>
        <w:t>1501</w:t>
      </w:r>
      <w:r>
        <w:rPr>
          <w:rFonts w:ascii="Liberation Serif" w:hAnsi="Liberation Serif" w:eastAsia="Liberation Serif"/>
          <w:b w:val="0"/>
          <w:i w:val="0"/>
          <w:color w:val="282828"/>
          <w:sz w:val="21"/>
        </w:rPr>
        <w:t xml:space="preserve"> : création de l’État safavide. Important pour le golfe Persique de l’époque portugaise, </w:t>
      </w:r>
      <w:r>
        <w:rPr>
          <w:rFonts w:ascii="Liberation Serif" w:hAnsi="Liberation Serif" w:eastAsia="Liberation Serif"/>
          <w:b/>
          <w:i w:val="0"/>
          <w:color w:val="282828"/>
          <w:sz w:val="21"/>
        </w:rPr>
        <w:t>pas pour expliquer la chute de Polonnaruwa</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Ottomans</w:t>
      </w:r>
    </w:p>
    <w:p>
      <w:pPr>
        <w:spacing w:line="269" w:lineRule="auto"/>
      </w:pPr>
      <w:r>
        <w:rPr>
          <w:rFonts w:ascii="Liberation Serif" w:hAnsi="Liberation Serif" w:eastAsia="Liberation Serif"/>
          <w:b w:val="0"/>
          <w:i w:val="0"/>
          <w:color w:val="282828"/>
          <w:sz w:val="21"/>
        </w:rPr>
        <w:t xml:space="preserve">L’Empire ottoman devient acteur stratégique direct de l’océan Indien surtout au </w:t>
      </w:r>
      <w:r>
        <w:rPr>
          <w:rFonts w:ascii="Liberation Serif" w:hAnsi="Liberation Serif" w:eastAsia="Liberation Serif"/>
          <w:b/>
          <w:i w:val="0"/>
          <w:color w:val="282828"/>
          <w:sz w:val="21"/>
        </w:rPr>
        <w:t>XVIe siècle</w:t>
      </w:r>
      <w:r>
        <w:rPr>
          <w:rFonts w:ascii="Liberation Serif" w:hAnsi="Liberation Serif" w:eastAsia="Liberation Serif"/>
          <w:b w:val="0"/>
          <w:i w:val="0"/>
          <w:color w:val="282828"/>
          <w:sz w:val="21"/>
        </w:rPr>
        <w:t>, notamment après la conquête de l’Égypte en 1517 et face aux Portugais.</w:t>
      </w:r>
    </w:p>
    <w:p>
      <w:pPr>
        <w:pStyle w:val="Heading4"/>
        <w:keepNext w:val="1"/>
      </w:pPr>
      <w:r>
        <w:rPr>
          <w:rFonts w:ascii="Liberation Sans" w:hAnsi="Liberation Sans" w:eastAsia="Liberation Sans"/>
          <w:b/>
          <w:i w:val="0"/>
          <w:color w:val="3F4E53"/>
          <w:sz w:val="21"/>
        </w:rPr>
        <w:t>Moghols</w:t>
      </w:r>
    </w:p>
    <w:p>
      <w:pPr>
        <w:spacing w:line="269" w:lineRule="auto"/>
      </w:pPr>
      <w:r>
        <w:rPr>
          <w:rFonts w:ascii="Liberation Serif" w:hAnsi="Liberation Serif" w:eastAsia="Liberation Serif"/>
          <w:b/>
          <w:i w:val="0"/>
          <w:color w:val="282828"/>
          <w:sz w:val="21"/>
        </w:rPr>
        <w:t>1526</w:t>
      </w:r>
      <w:r>
        <w:rPr>
          <w:rFonts w:ascii="Liberation Serif" w:hAnsi="Liberation Serif" w:eastAsia="Liberation Serif"/>
          <w:b w:val="0"/>
          <w:i w:val="0"/>
          <w:color w:val="282828"/>
          <w:sz w:val="21"/>
        </w:rPr>
        <w:t xml:space="preserve"> : fondation de l’Empire moghol en Inde du Nord. Impact beaucoup plus pertinent pour l’époque coloniale moderne que pour la transition XIIIe siècle.</w:t>
      </w:r>
    </w:p>
    <w:p>
      <w:pPr>
        <w:pStyle w:val="Heading4"/>
        <w:keepNext w:val="1"/>
      </w:pPr>
      <w:r>
        <w:rPr>
          <w:rFonts w:ascii="Liberation Sans" w:hAnsi="Liberation Sans" w:eastAsia="Liberation Sans"/>
          <w:b/>
          <w:i w:val="0"/>
          <w:color w:val="3F4E53"/>
          <w:sz w:val="21"/>
        </w:rPr>
        <w:t>Fausse piste</w:t>
      </w:r>
    </w:p>
    <w:p>
      <w:pPr>
        <w:spacing w:line="269" w:lineRule="auto"/>
      </w:pPr>
      <w:r>
        <w:rPr>
          <w:rFonts w:ascii="Liberation Serif" w:hAnsi="Liberation Serif" w:eastAsia="Liberation Serif"/>
          <w:b/>
          <w:i w:val="0"/>
          <w:color w:val="282828"/>
          <w:sz w:val="21"/>
        </w:rPr>
        <w:t>[D] « partage Safavide/Ottoman de l’espace musulman explique le Sri Lanka post-1215 »</w:t>
      </w:r>
      <w:r>
        <w:rPr>
          <w:rFonts w:ascii="Liberation Serif" w:hAnsi="Liberation Serif" w:eastAsia="Liberation Serif"/>
          <w:b w:val="0"/>
          <w:i w:val="0"/>
          <w:color w:val="282828"/>
          <w:sz w:val="21"/>
        </w:rPr>
        <w:t xml:space="preserve"> : trop tardif. À utiliser dans le chapitre </w:t>
      </w:r>
      <w:r>
        <w:rPr>
          <w:rFonts w:ascii="Liberation Serif" w:hAnsi="Liberation Serif" w:eastAsia="Liberation Serif"/>
          <w:b/>
          <w:i w:val="0"/>
          <w:color w:val="282828"/>
          <w:sz w:val="21"/>
        </w:rPr>
        <w:t>Portuguese Indian Ocean</w:t>
      </w:r>
      <w:r>
        <w:rPr>
          <w:rFonts w:ascii="Liberation Serif" w:hAnsi="Liberation Serif" w:eastAsia="Liberation Serif"/>
          <w:b w:val="0"/>
          <w:i w:val="0"/>
          <w:color w:val="282828"/>
          <w:sz w:val="21"/>
        </w:rPr>
        <w:t>, pas comme moteur de Dambadeniya.</w:t>
      </w:r>
    </w:p>
    <w:p>
      <w:pPr>
        <w:pStyle w:val="Heading2"/>
        <w:keepNext w:val="1"/>
      </w:pPr>
      <w:r>
        <w:rPr>
          <w:rFonts w:ascii="Liberation Sans" w:hAnsi="Liberation Sans" w:eastAsia="Liberation Sans"/>
          <w:b/>
          <w:i w:val="0"/>
          <w:color w:val="2C4954"/>
          <w:sz w:val="30"/>
        </w:rPr>
        <w:t>12. Zheng He et la stèle trilingue : ce que cherche la Chine</w:t>
      </w:r>
    </w:p>
    <w:p>
      <w:pPr>
        <w:pStyle w:val="Heading3"/>
        <w:keepNext w:val="1"/>
      </w:pPr>
      <w:r>
        <w:rPr>
          <w:rFonts w:ascii="Liberation Sans" w:hAnsi="Liberation Sans" w:eastAsia="Liberation Sans"/>
          <w:b/>
          <w:i w:val="0"/>
          <w:color w:val="3F4E53"/>
          <w:sz w:val="24"/>
        </w:rPr>
        <w:t>La stèle de Galle, 1409</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Inscription en :</w:t>
      </w:r>
    </w:p>
    <w:p>
      <w:pPr>
        <w:pStyle w:val="ListBullet"/>
        <w:spacing w:after="50" w:line="259" w:lineRule="auto"/>
        <w:ind w:left="369" w:hanging="113"/>
      </w:pPr>
      <w:r>
        <w:rPr>
          <w:rFonts w:ascii="Liberation Serif" w:hAnsi="Liberation Serif" w:eastAsia="Liberation Serif"/>
          <w:b w:val="0"/>
          <w:i w:val="0"/>
          <w:color w:val="282828"/>
          <w:sz w:val="20"/>
        </w:rPr>
        <w:t>chinois ;</w:t>
      </w:r>
    </w:p>
    <w:p>
      <w:pPr>
        <w:pStyle w:val="ListBullet"/>
        <w:spacing w:after="50" w:line="259" w:lineRule="auto"/>
        <w:ind w:left="369" w:hanging="113"/>
      </w:pPr>
      <w:r>
        <w:rPr>
          <w:rFonts w:ascii="Liberation Serif" w:hAnsi="Liberation Serif" w:eastAsia="Liberation Serif"/>
          <w:b w:val="0"/>
          <w:i w:val="0"/>
          <w:color w:val="282828"/>
          <w:sz w:val="20"/>
        </w:rPr>
        <w:t>tamoul ;</w:t>
      </w:r>
    </w:p>
    <w:p>
      <w:pPr>
        <w:pStyle w:val="ListBullet"/>
        <w:spacing w:after="50" w:line="259" w:lineRule="auto"/>
        <w:ind w:left="369" w:hanging="113"/>
      </w:pPr>
      <w:r>
        <w:rPr>
          <w:rFonts w:ascii="Liberation Serif" w:hAnsi="Liberation Serif" w:eastAsia="Liberation Serif"/>
          <w:b w:val="0"/>
          <w:i w:val="0"/>
          <w:color w:val="282828"/>
          <w:sz w:val="20"/>
        </w:rPr>
        <w:t>persan.</w:t>
      </w:r>
    </w:p>
    <w:p>
      <w:pPr>
        <w:spacing w:line="269" w:lineRule="auto"/>
      </w:pPr>
      <w:r>
        <w:rPr>
          <w:rFonts w:ascii="Liberation Serif" w:hAnsi="Liberation Serif" w:eastAsia="Liberation Serif"/>
          <w:b w:val="0"/>
          <w:i w:val="0"/>
          <w:color w:val="282828"/>
          <w:sz w:val="21"/>
        </w:rPr>
        <w:t>Elle associe des donations/prière adressées à des traditions bouddhique, hindoue et musulmane.</w:t>
      </w:r>
    </w:p>
    <w:p>
      <w:pPr>
        <w:pStyle w:val="Heading4"/>
        <w:keepNext w:val="1"/>
      </w:pPr>
      <w:r>
        <w:rPr>
          <w:rFonts w:ascii="Liberation Sans" w:hAnsi="Liberation Sans" w:eastAsia="Liberation Sans"/>
          <w:b/>
          <w:i w:val="0"/>
          <w:color w:val="3F4E53"/>
          <w:sz w:val="21"/>
        </w:rPr>
        <w:t>Ce que cela révèle</w:t>
      </w:r>
    </w:p>
    <w:p>
      <w:pPr>
        <w:pStyle w:val="ListNumber"/>
        <w:spacing w:after="50" w:line="259" w:lineRule="auto"/>
        <w:ind w:left="369" w:hanging="113"/>
      </w:pPr>
      <w:r>
        <w:rPr>
          <w:rFonts w:ascii="Liberation Serif" w:hAnsi="Liberation Serif" w:eastAsia="Liberation Serif"/>
          <w:b w:val="0"/>
          <w:i w:val="0"/>
          <w:color w:val="282828"/>
          <w:sz w:val="20"/>
        </w:rPr>
        <w:t>la flotte Ming sait qu’elle entre dans un espace religieux pluriel ;</w:t>
      </w:r>
    </w:p>
    <w:p>
      <w:pPr>
        <w:pStyle w:val="ListNumber"/>
        <w:spacing w:after="50" w:line="259" w:lineRule="auto"/>
        <w:ind w:left="369" w:hanging="113"/>
      </w:pPr>
      <w:r>
        <w:rPr>
          <w:rFonts w:ascii="Liberation Serif" w:hAnsi="Liberation Serif" w:eastAsia="Liberation Serif"/>
          <w:b w:val="0"/>
          <w:i w:val="0"/>
          <w:color w:val="282828"/>
          <w:sz w:val="20"/>
        </w:rPr>
        <w:t>le tamoul est une langue structurante du monde marchand/religieux régional ;</w:t>
      </w:r>
    </w:p>
    <w:p>
      <w:pPr>
        <w:pStyle w:val="ListNumber"/>
        <w:spacing w:after="50" w:line="259" w:lineRule="auto"/>
        <w:ind w:left="369" w:hanging="113"/>
      </w:pPr>
      <w:r>
        <w:rPr>
          <w:rFonts w:ascii="Liberation Serif" w:hAnsi="Liberation Serif" w:eastAsia="Liberation Serif"/>
          <w:b w:val="0"/>
          <w:i w:val="0"/>
          <w:color w:val="282828"/>
          <w:sz w:val="20"/>
        </w:rPr>
        <w:t>le persan matérialise la présence du monde musulman/persanophone ;</w:t>
      </w:r>
    </w:p>
    <w:p>
      <w:pPr>
        <w:pStyle w:val="ListNumber"/>
        <w:spacing w:after="50" w:line="259" w:lineRule="auto"/>
        <w:ind w:left="369" w:hanging="113"/>
      </w:pPr>
      <w:r>
        <w:rPr>
          <w:rFonts w:ascii="Liberation Serif" w:hAnsi="Liberation Serif" w:eastAsia="Liberation Serif"/>
          <w:b w:val="0"/>
          <w:i w:val="0"/>
          <w:color w:val="282828"/>
          <w:sz w:val="20"/>
        </w:rPr>
        <w:t xml:space="preserve">la Chine se présente comme pouvoir capable de </w:t>
      </w:r>
      <w:r>
        <w:rPr>
          <w:rFonts w:ascii="Liberation Serif" w:hAnsi="Liberation Serif" w:eastAsia="Liberation Serif"/>
          <w:b/>
          <w:i w:val="0"/>
          <w:color w:val="282828"/>
          <w:sz w:val="20"/>
        </w:rPr>
        <w:t>parler à plusieurs réseaux simultanément</w:t>
      </w:r>
      <w:r>
        <w:rPr>
          <w:rFonts w:ascii="Liberation Serif" w:hAnsi="Liberation Serif" w:eastAsia="Liberation Serif"/>
          <w:b w:val="0"/>
          <w:i w:val="0"/>
          <w:color w:val="282828"/>
          <w:sz w:val="20"/>
        </w:rPr>
        <w:t>.</w:t>
      </w:r>
    </w:p>
    <w:p>
      <w:pPr>
        <w:pStyle w:val="Heading3"/>
        <w:keepNext w:val="1"/>
      </w:pPr>
      <w:r>
        <w:rPr>
          <w:rFonts w:ascii="Liberation Sans" w:hAnsi="Liberation Sans" w:eastAsia="Liberation Sans"/>
          <w:b/>
          <w:i w:val="0"/>
          <w:color w:val="3F4E53"/>
          <w:sz w:val="24"/>
        </w:rPr>
        <w:t>Objectifs Ming [A/B]</w:t>
      </w:r>
    </w:p>
    <w:p>
      <w:pPr>
        <w:pStyle w:val="ListBullet"/>
        <w:spacing w:after="50" w:line="259" w:lineRule="auto"/>
        <w:ind w:left="369" w:hanging="113"/>
      </w:pPr>
      <w:r>
        <w:rPr>
          <w:rFonts w:ascii="Liberation Serif" w:hAnsi="Liberation Serif" w:eastAsia="Liberation Serif"/>
          <w:b w:val="0"/>
          <w:i w:val="0"/>
          <w:color w:val="282828"/>
          <w:sz w:val="20"/>
        </w:rPr>
        <w:t>prestige impérial de Yongle ;</w:t>
      </w:r>
    </w:p>
    <w:p>
      <w:pPr>
        <w:pStyle w:val="ListBullet"/>
        <w:spacing w:after="50" w:line="259" w:lineRule="auto"/>
        <w:ind w:left="369" w:hanging="113"/>
      </w:pPr>
      <w:r>
        <w:rPr>
          <w:rFonts w:ascii="Liberation Serif" w:hAnsi="Liberation Serif" w:eastAsia="Liberation Serif"/>
          <w:b w:val="0"/>
          <w:i w:val="0"/>
          <w:color w:val="282828"/>
          <w:sz w:val="20"/>
        </w:rPr>
        <w:t>établissement/renforcement des relations tributaires ;</w:t>
      </w:r>
    </w:p>
    <w:p>
      <w:pPr>
        <w:pStyle w:val="ListBullet"/>
        <w:spacing w:after="50" w:line="259" w:lineRule="auto"/>
        <w:ind w:left="369" w:hanging="113"/>
      </w:pPr>
      <w:r>
        <w:rPr>
          <w:rFonts w:ascii="Liberation Serif" w:hAnsi="Liberation Serif" w:eastAsia="Liberation Serif"/>
          <w:b w:val="0"/>
          <w:i w:val="0"/>
          <w:color w:val="282828"/>
          <w:sz w:val="20"/>
        </w:rPr>
        <w:t>sécurisation des routes ;</w:t>
      </w:r>
    </w:p>
    <w:p>
      <w:pPr>
        <w:pStyle w:val="ListBullet"/>
        <w:spacing w:after="50" w:line="259" w:lineRule="auto"/>
        <w:ind w:left="369" w:hanging="113"/>
      </w:pPr>
      <w:r>
        <w:rPr>
          <w:rFonts w:ascii="Liberation Serif" w:hAnsi="Liberation Serif" w:eastAsia="Liberation Serif"/>
          <w:b w:val="0"/>
          <w:i w:val="0"/>
          <w:color w:val="282828"/>
          <w:sz w:val="20"/>
        </w:rPr>
        <w:t>commerce encadré ;</w:t>
      </w:r>
    </w:p>
    <w:p>
      <w:pPr>
        <w:pStyle w:val="ListBullet"/>
        <w:spacing w:after="50" w:line="259" w:lineRule="auto"/>
        <w:ind w:left="369" w:hanging="113"/>
      </w:pPr>
      <w:r>
        <w:rPr>
          <w:rFonts w:ascii="Liberation Serif" w:hAnsi="Liberation Serif" w:eastAsia="Liberation Serif"/>
          <w:b w:val="0"/>
          <w:i w:val="0"/>
          <w:color w:val="282828"/>
          <w:sz w:val="20"/>
        </w:rPr>
        <w:t>arbitrage/coercition lorsque des dirigeants locaux menacent les missions.</w:t>
      </w:r>
    </w:p>
    <w:p>
      <w:pPr>
        <w:spacing w:line="269" w:lineRule="auto"/>
      </w:pPr>
      <w:r>
        <w:rPr>
          <w:rFonts w:ascii="Liberation Serif" w:hAnsi="Liberation Serif" w:eastAsia="Liberation Serif"/>
          <w:b w:val="0"/>
          <w:i w:val="0"/>
          <w:color w:val="282828"/>
          <w:sz w:val="21"/>
        </w:rPr>
        <w:t>La Chine ne cherche pas à coloniser Sri Lanka comme les Portugais un siècle plus tard.</w:t>
      </w:r>
    </w:p>
    <w:p>
      <w:pPr>
        <w:spacing w:line="269" w:lineRule="auto"/>
      </w:pPr>
      <w:r>
        <w:rPr>
          <w:rFonts w:ascii="Liberation Serif" w:hAnsi="Liberation Serif" w:eastAsia="Liberation Serif"/>
          <w:b w:val="0"/>
          <w:i w:val="0"/>
          <w:color w:val="282828"/>
          <w:sz w:val="21"/>
        </w:rPr>
        <w:t>Mais elle peut être violente : Zheng He bat les forces d’Alakeshvara, capture le dirigeant et l’emmène en Chine. ➡️ Le système tributaire n’est donc pas seulement cérémoniel.</w:t>
      </w:r>
    </w:p>
    <w:p>
      <w:pPr>
        <w:pStyle w:val="Heading2"/>
        <w:keepNext w:val="1"/>
      </w:pPr>
      <w:r>
        <w:rPr>
          <w:rFonts w:ascii="Liberation Sans" w:hAnsi="Liberation Sans" w:eastAsia="Liberation Sans"/>
          <w:b/>
          <w:i w:val="0"/>
          <w:color w:val="2C4954"/>
          <w:sz w:val="30"/>
        </w:rPr>
        <w:t>13. Tribut chinois : Sri Lanka n’est ni la Corée ni une colonie</w:t>
      </w:r>
    </w:p>
    <w:p>
      <w:pPr>
        <w:spacing w:line="269" w:lineRule="auto"/>
      </w:pPr>
      <w:r>
        <w:rPr>
          <w:rFonts w:ascii="Liberation Serif" w:hAnsi="Liberation Serif" w:eastAsia="Liberation Serif"/>
          <w:b w:val="0"/>
          <w:i w:val="0"/>
          <w:color w:val="282828"/>
          <w:sz w:val="21"/>
        </w:rPr>
        <w:t xml:space="preserve">Il faut distinguer </w:t>
      </w:r>
      <w:r>
        <w:rPr>
          <w:rFonts w:ascii="Liberation Serif" w:hAnsi="Liberation Serif" w:eastAsia="Liberation Serif"/>
          <w:b/>
          <w:i w:val="0"/>
          <w:color w:val="282828"/>
          <w:sz w:val="21"/>
        </w:rPr>
        <w:t>tribut</w:t>
      </w:r>
      <w:r>
        <w:rPr>
          <w:rFonts w:ascii="Liberation Serif" w:hAnsi="Liberation Serif" w:eastAsia="Liberation Serif"/>
          <w:b w:val="0"/>
          <w:i w:val="0"/>
          <w:color w:val="282828"/>
          <w:sz w:val="21"/>
        </w:rPr>
        <w:t xml:space="preserve"> et </w:t>
      </w:r>
      <w:r>
        <w:rPr>
          <w:rFonts w:ascii="Liberation Serif" w:hAnsi="Liberation Serif" w:eastAsia="Liberation Serif"/>
          <w:b/>
          <w:i w:val="0"/>
          <w:color w:val="282828"/>
          <w:sz w:val="21"/>
        </w:rPr>
        <w:t>vassalité au sens européen</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Monde proche de la Chine</w:t>
      </w:r>
    </w:p>
    <w:p>
      <w:pPr>
        <w:spacing w:line="269" w:lineRule="auto"/>
      </w:pPr>
      <w:r>
        <w:rPr>
          <w:rFonts w:ascii="Liberation Serif" w:hAnsi="Liberation Serif" w:eastAsia="Liberation Serif"/>
          <w:b w:val="0"/>
          <w:i w:val="0"/>
          <w:color w:val="282828"/>
          <w:sz w:val="21"/>
        </w:rPr>
        <w:t>Des royaumes comme la Corée entretiennent :</w:t>
      </w:r>
    </w:p>
    <w:p>
      <w:pPr>
        <w:pStyle w:val="ListBullet"/>
        <w:spacing w:after="50" w:line="259" w:lineRule="auto"/>
        <w:ind w:left="369" w:hanging="113"/>
      </w:pPr>
      <w:r>
        <w:rPr>
          <w:rFonts w:ascii="Liberation Serif" w:hAnsi="Liberation Serif" w:eastAsia="Liberation Serif"/>
          <w:b w:val="0"/>
          <w:i w:val="0"/>
          <w:color w:val="282828"/>
          <w:sz w:val="20"/>
        </w:rPr>
        <w:t>relations très régulières ;</w:t>
      </w:r>
    </w:p>
    <w:p>
      <w:pPr>
        <w:pStyle w:val="ListBullet"/>
        <w:spacing w:after="50" w:line="259" w:lineRule="auto"/>
        <w:ind w:left="369" w:hanging="113"/>
      </w:pPr>
      <w:r>
        <w:rPr>
          <w:rFonts w:ascii="Liberation Serif" w:hAnsi="Liberation Serif" w:eastAsia="Liberation Serif"/>
          <w:b w:val="0"/>
          <w:i w:val="0"/>
          <w:color w:val="282828"/>
          <w:sz w:val="20"/>
        </w:rPr>
        <w:t>investitures ;</w:t>
      </w:r>
    </w:p>
    <w:p>
      <w:pPr>
        <w:pStyle w:val="ListBullet"/>
        <w:spacing w:after="50" w:line="259" w:lineRule="auto"/>
        <w:ind w:left="369" w:hanging="113"/>
      </w:pPr>
      <w:r>
        <w:rPr>
          <w:rFonts w:ascii="Liberation Serif" w:hAnsi="Liberation Serif" w:eastAsia="Liberation Serif"/>
          <w:b w:val="0"/>
          <w:i w:val="0"/>
          <w:color w:val="282828"/>
          <w:sz w:val="20"/>
        </w:rPr>
        <w:t>profonde insertion diplomatique dans l’ordre sinocentrique ;</w:t>
      </w:r>
    </w:p>
    <w:p>
      <w:pPr>
        <w:pStyle w:val="ListBullet"/>
        <w:spacing w:after="50" w:line="259" w:lineRule="auto"/>
        <w:ind w:left="369" w:hanging="113"/>
      </w:pPr>
      <w:r>
        <w:rPr>
          <w:rFonts w:ascii="Liberation Serif" w:hAnsi="Liberation Serif" w:eastAsia="Liberation Serif"/>
          <w:b w:val="0"/>
          <w:i w:val="0"/>
          <w:color w:val="282828"/>
          <w:sz w:val="20"/>
        </w:rPr>
        <w:t>proximité géographique et pression militaire chinoise beaucoup plus forte.</w:t>
      </w:r>
    </w:p>
    <w:p>
      <w:pPr>
        <w:pStyle w:val="Heading4"/>
        <w:keepNext w:val="1"/>
      </w:pPr>
      <w:r>
        <w:rPr>
          <w:rFonts w:ascii="Liberation Sans" w:hAnsi="Liberation Sans" w:eastAsia="Liberation Sans"/>
          <w:b/>
          <w:i w:val="0"/>
          <w:color w:val="3F4E53"/>
          <w:sz w:val="21"/>
        </w:rPr>
        <w:t>Sri Lanka</w:t>
      </w:r>
    </w:p>
    <w:p>
      <w:pPr>
        <w:pStyle w:val="ListBullet"/>
        <w:spacing w:after="50" w:line="259" w:lineRule="auto"/>
        <w:ind w:left="369" w:hanging="113"/>
      </w:pPr>
      <w:r>
        <w:rPr>
          <w:rFonts w:ascii="Liberation Serif" w:hAnsi="Liberation Serif" w:eastAsia="Liberation Serif"/>
          <w:b w:val="0"/>
          <w:i w:val="0"/>
          <w:color w:val="282828"/>
          <w:sz w:val="20"/>
        </w:rPr>
        <w:t>distance immense ;</w:t>
      </w:r>
    </w:p>
    <w:p>
      <w:pPr>
        <w:pStyle w:val="ListBullet"/>
        <w:spacing w:after="50" w:line="259" w:lineRule="auto"/>
        <w:ind w:left="369" w:hanging="113"/>
      </w:pPr>
      <w:r>
        <w:rPr>
          <w:rFonts w:ascii="Liberation Serif" w:hAnsi="Liberation Serif" w:eastAsia="Liberation Serif"/>
          <w:b w:val="0"/>
          <w:i w:val="0"/>
          <w:color w:val="282828"/>
          <w:sz w:val="20"/>
        </w:rPr>
        <w:t>missions moins régulières ;</w:t>
      </w:r>
    </w:p>
    <w:p>
      <w:pPr>
        <w:pStyle w:val="ListBullet"/>
        <w:spacing w:after="50" w:line="259" w:lineRule="auto"/>
        <w:ind w:left="369" w:hanging="113"/>
      </w:pPr>
      <w:r>
        <w:rPr>
          <w:rFonts w:ascii="Liberation Serif" w:hAnsi="Liberation Serif" w:eastAsia="Liberation Serif"/>
          <w:b w:val="0"/>
          <w:i w:val="0"/>
          <w:color w:val="282828"/>
          <w:sz w:val="20"/>
        </w:rPr>
        <w:t>forte autonomie politique ;</w:t>
      </w:r>
    </w:p>
    <w:p>
      <w:pPr>
        <w:pStyle w:val="ListBullet"/>
        <w:spacing w:after="50" w:line="259" w:lineRule="auto"/>
        <w:ind w:left="369" w:hanging="113"/>
      </w:pPr>
      <w:r>
        <w:rPr>
          <w:rFonts w:ascii="Liberation Serif" w:hAnsi="Liberation Serif" w:eastAsia="Liberation Serif"/>
          <w:b w:val="0"/>
          <w:i w:val="0"/>
          <w:color w:val="282828"/>
          <w:sz w:val="20"/>
        </w:rPr>
        <w:t>relation surtout maritime/diplomatique ;</w:t>
      </w:r>
    </w:p>
    <w:p>
      <w:pPr>
        <w:pStyle w:val="ListBullet"/>
        <w:spacing w:after="50" w:line="259" w:lineRule="auto"/>
        <w:ind w:left="369" w:hanging="113"/>
      </w:pPr>
      <w:r>
        <w:rPr>
          <w:rFonts w:ascii="Liberation Serif" w:hAnsi="Liberation Serif" w:eastAsia="Liberation Serif"/>
          <w:b w:val="0"/>
          <w:i w:val="0"/>
          <w:color w:val="282828"/>
          <w:sz w:val="20"/>
        </w:rPr>
        <w:t xml:space="preserve">coercition possible mais </w:t>
      </w:r>
      <w:r>
        <w:rPr>
          <w:rFonts w:ascii="Liberation Serif" w:hAnsi="Liberation Serif" w:eastAsia="Liberation Serif"/>
          <w:b/>
          <w:i w:val="0"/>
          <w:color w:val="282828"/>
          <w:sz w:val="20"/>
        </w:rPr>
        <w:t>pas administration chinoise permanente</w:t>
      </w:r>
      <w:r>
        <w:rPr>
          <w:rFonts w:ascii="Liberation Serif" w:hAnsi="Liberation Serif" w:eastAsia="Liberation Serif"/>
          <w:b w:val="0"/>
          <w:i w:val="0"/>
          <w:color w:val="282828"/>
          <w:sz w:val="20"/>
        </w:rPr>
        <w:t>.</w:t>
      </w:r>
    </w:p>
    <w:p>
      <w:pPr>
        <w:spacing w:line="269" w:lineRule="auto"/>
      </w:pPr>
      <w:r>
        <w:rPr>
          <w:rFonts w:ascii="Liberation Serif" w:hAnsi="Liberation Serif" w:eastAsia="Liberation Serif"/>
          <w:b w:val="0"/>
          <w:i w:val="0"/>
          <w:color w:val="282828"/>
          <w:sz w:val="21"/>
        </w:rPr>
        <w:t>Le tribut fonctionne souvent comme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reconnaissance cérémonielle + accès diplomatique/commercial + cadeaux réciproques.</w:t>
            </w:r>
          </w:p>
        </w:tc>
      </w:tr>
    </w:tbl>
    <w:p>
      <w:pPr>
        <w:spacing w:after="0"/>
      </w:pPr>
    </w:p>
    <w:p>
      <w:pPr>
        <w:spacing w:line="269" w:lineRule="auto"/>
      </w:pPr>
      <w:r>
        <w:rPr>
          <w:rFonts w:ascii="Liberation Serif" w:hAnsi="Liberation Serif" w:eastAsia="Liberation Serif"/>
          <w:b/>
          <w:i w:val="0"/>
          <w:color w:val="282828"/>
          <w:sz w:val="21"/>
        </w:rPr>
        <w:t>[D] “payer tribut = être province chinoise” : faux.</w:t>
      </w:r>
    </w:p>
    <w:p>
      <w:pPr>
        <w:pStyle w:val="Heading2"/>
        <w:keepNext w:val="1"/>
      </w:pPr>
      <w:r>
        <w:rPr>
          <w:rFonts w:ascii="Liberation Sans" w:hAnsi="Liberation Sans" w:eastAsia="Liberation Sans"/>
          <w:b/>
          <w:i w:val="0"/>
          <w:color w:val="2C4954"/>
          <w:sz w:val="30"/>
        </w:rPr>
        <w:t>14. Pourquoi l’arrêt des voyages Ming compte quand même pour les Portugais</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F7ECE9"/>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7B392C"/>
                <w:sz w:val="16"/>
              </w:rPr>
              <w:t>FAUSSE PISTE</w:t>
            </w:r>
          </w:p>
          <w:p>
            <w:pPr>
              <w:spacing w:after="100"/>
            </w:pPr>
            <w:r>
              <w:rPr>
                <w:rFonts w:ascii="Liberation Sans" w:hAnsi="Liberation Sans" w:eastAsia="Liberation Sans"/>
                <w:b/>
                <w:i w:val="0"/>
                <w:color w:val="1E1E1E"/>
                <w:sz w:val="22"/>
              </w:rPr>
              <w:t>1433 ne vide pas l’océan Indien</w:t>
            </w:r>
          </w:p>
          <w:p>
            <w:pPr>
              <w:spacing w:after="0" w:line="259" w:lineRule="auto"/>
            </w:pPr>
            <w:r>
              <w:rPr>
                <w:rFonts w:ascii="Liberation Serif" w:hAnsi="Liberation Serif" w:eastAsia="Liberation Serif"/>
                <w:b w:val="0"/>
                <w:i w:val="0"/>
                <w:color w:val="323232"/>
                <w:sz w:val="19"/>
              </w:rPr>
              <w:t>La fin des grandes expéditions impériales de Zheng He retire de l’océan Indien une capacité chinoise exceptionnelle de projection militaire à longue distance. Elle ne met fin ni aux marchands chinois, ni à Malacca, ni au Gujarat, au Malabar, au Coromandel ou aux réseaux musulmans. Quand les Portugais arrivent, ils ne rencontrent donc pas un espace abandonné : ils entrent dans un système commercial dense, mais sans superpuissance navale Ming comparable pour leur disputer directement la coercition océanique.</w:t>
            </w:r>
          </w:p>
        </w:tc>
      </w:tr>
    </w:tbl>
    <w:p>
      <w:pPr>
        <w:spacing w:after="0"/>
      </w:pPr>
    </w:p>
    <w:p>
      <w:pPr>
        <w:pStyle w:val="Heading4"/>
        <w:keepNext w:val="1"/>
      </w:pPr>
      <w:r>
        <w:rPr>
          <w:rFonts w:ascii="Liberation Sans" w:hAnsi="Liberation Sans" w:eastAsia="Liberation Sans"/>
          <w:b/>
          <w:i w:val="0"/>
          <w:color w:val="3F4E53"/>
          <w:sz w:val="21"/>
        </w:rPr>
        <w:t>1405–1433</w:t>
      </w:r>
    </w:p>
    <w:p>
      <w:pPr>
        <w:spacing w:line="269" w:lineRule="auto"/>
      </w:pPr>
      <w:r>
        <w:rPr>
          <w:rFonts w:ascii="Liberation Serif" w:hAnsi="Liberation Serif" w:eastAsia="Liberation Serif"/>
          <w:b w:val="0"/>
          <w:i w:val="0"/>
          <w:color w:val="282828"/>
          <w:sz w:val="21"/>
        </w:rPr>
        <w:t>Les treasure fleets donnent à la Chine une capacité de projection navale extraordinaire jusque dans l’océan Indien.</w:t>
      </w:r>
    </w:p>
    <w:p>
      <w:pPr>
        <w:pStyle w:val="Heading4"/>
        <w:keepNext w:val="1"/>
      </w:pPr>
      <w:r>
        <w:rPr>
          <w:rFonts w:ascii="Liberation Sans" w:hAnsi="Liberation Sans" w:eastAsia="Liberation Sans"/>
          <w:b/>
          <w:i w:val="0"/>
          <w:color w:val="3F4E53"/>
          <w:sz w:val="21"/>
        </w:rPr>
        <w:t>Après 1433</w:t>
      </w:r>
    </w:p>
    <w:p>
      <w:pPr>
        <w:spacing w:line="269" w:lineRule="auto"/>
      </w:pPr>
      <w:r>
        <w:rPr>
          <w:rFonts w:ascii="Liberation Serif" w:hAnsi="Liberation Serif" w:eastAsia="Liberation Serif"/>
          <w:b w:val="0"/>
          <w:i w:val="0"/>
          <w:color w:val="282828"/>
          <w:sz w:val="21"/>
        </w:rPr>
        <w:t>Les grandes expéditions impériales cessent.</w:t>
      </w:r>
    </w:p>
    <w:p>
      <w:pPr>
        <w:pStyle w:val="Heading4"/>
        <w:keepNext w:val="1"/>
      </w:pPr>
      <w:r>
        <w:rPr>
          <w:rFonts w:ascii="Liberation Sans" w:hAnsi="Liberation Sans" w:eastAsia="Liberation Sans"/>
          <w:b/>
          <w:i w:val="0"/>
          <w:color w:val="3F4E53"/>
          <w:sz w:val="21"/>
        </w:rPr>
        <w:t>Mais</w:t>
      </w:r>
    </w:p>
    <w:p>
      <w:pPr>
        <w:pStyle w:val="ListBullet"/>
        <w:spacing w:after="50" w:line="259" w:lineRule="auto"/>
        <w:ind w:left="369" w:hanging="113"/>
      </w:pPr>
      <w:r>
        <w:rPr>
          <w:rFonts w:ascii="Liberation Serif" w:hAnsi="Liberation Serif" w:eastAsia="Liberation Serif"/>
          <w:b w:val="0"/>
          <w:i w:val="0"/>
          <w:color w:val="282828"/>
          <w:sz w:val="20"/>
        </w:rPr>
        <w:t>commerce chinois continue ;</w:t>
      </w:r>
    </w:p>
    <w:p>
      <w:pPr>
        <w:pStyle w:val="ListBullet"/>
        <w:spacing w:after="50" w:line="259" w:lineRule="auto"/>
        <w:ind w:left="369" w:hanging="113"/>
      </w:pPr>
      <w:r>
        <w:rPr>
          <w:rFonts w:ascii="Liberation Serif" w:hAnsi="Liberation Serif" w:eastAsia="Liberation Serif"/>
          <w:b w:val="0"/>
          <w:i w:val="0"/>
          <w:color w:val="282828"/>
          <w:sz w:val="20"/>
        </w:rPr>
        <w:t>diasporas et navires asiatiques continuent ;</w:t>
      </w:r>
    </w:p>
    <w:p>
      <w:pPr>
        <w:pStyle w:val="ListBullet"/>
        <w:spacing w:after="50" w:line="259" w:lineRule="auto"/>
        <w:ind w:left="369" w:hanging="113"/>
      </w:pPr>
      <w:r>
        <w:rPr>
          <w:rFonts w:ascii="Liberation Serif" w:hAnsi="Liberation Serif" w:eastAsia="Liberation Serif"/>
          <w:b w:val="0"/>
          <w:i w:val="0"/>
          <w:color w:val="282828"/>
          <w:sz w:val="20"/>
        </w:rPr>
        <w:t>Malacca, Gujarat, Malabar, Coromandel, musulmans restent puissants.</w:t>
      </w:r>
    </w:p>
    <w:p>
      <w:pPr>
        <w:pStyle w:val="Heading4"/>
        <w:keepNext w:val="1"/>
      </w:pPr>
      <w:r>
        <w:rPr>
          <w:rFonts w:ascii="Liberation Sans" w:hAnsi="Liberation Sans" w:eastAsia="Liberation Sans"/>
          <w:b/>
          <w:i w:val="0"/>
          <w:color w:val="3F4E53"/>
          <w:sz w:val="21"/>
        </w:rPr>
        <w:t>Causalité correcte</w:t>
      </w:r>
    </w:p>
    <w:p>
      <w:pPr>
        <w:spacing w:line="269" w:lineRule="auto"/>
      </w:pPr>
      <w:r>
        <w:rPr>
          <w:rFonts w:ascii="Liberation Serif" w:hAnsi="Liberation Serif" w:eastAsia="Liberation Serif"/>
          <w:b/>
          <w:i w:val="0"/>
          <w:color w:val="282828"/>
          <w:sz w:val="21"/>
        </w:rPr>
        <w:t>retrait de la projection militaire Ming → disparition d’un compétiteur étatique potentiel de très grande échelle</w:t>
      </w:r>
      <w:r>
        <w:rPr>
          <w:rFonts w:ascii="Liberation Serif" w:hAnsi="Liberation Serif" w:eastAsia="Liberation Serif"/>
          <w:b w:val="0"/>
          <w:i w:val="0"/>
          <w:color w:val="282828"/>
          <w:sz w:val="21"/>
        </w:rPr>
        <w:t>, au moment où les Portugais commencent leur expansion quelques décennies plus tard.</w:t>
      </w:r>
    </w:p>
    <w:p>
      <w:pPr>
        <w:spacing w:line="269" w:lineRule="auto"/>
      </w:pPr>
      <w:r>
        <w:rPr>
          <w:rFonts w:ascii="Liberation Serif" w:hAnsi="Liberation Serif" w:eastAsia="Liberation Serif"/>
          <w:b/>
          <w:i w:val="0"/>
          <w:color w:val="282828"/>
          <w:sz w:val="21"/>
        </w:rPr>
        <w:t>[D] “la Chine saborde sa flotte donc les Portugais trouvent un océan vide”</w:t>
      </w:r>
      <w:r>
        <w:rPr>
          <w:rFonts w:ascii="Liberation Serif" w:hAnsi="Liberation Serif" w:eastAsia="Liberation Serif"/>
          <w:b w:val="0"/>
          <w:i w:val="0"/>
          <w:color w:val="282828"/>
          <w:sz w:val="21"/>
        </w:rPr>
        <w:t xml:space="preserve"> : faux.</w:t>
      </w:r>
    </w:p>
    <w:p>
      <w:pPr>
        <w:pStyle w:val="Heading2"/>
        <w:keepNext w:val="1"/>
      </w:pPr>
      <w:r>
        <w:rPr>
          <w:rFonts w:ascii="Liberation Sans" w:hAnsi="Liberation Sans" w:eastAsia="Liberation Sans"/>
          <w:b/>
          <w:i w:val="0"/>
          <w:color w:val="2C4954"/>
          <w:sz w:val="30"/>
        </w:rPr>
        <w:t>15. Cannelle : la rente qui aide à comprendre Kotte et l’arrivée portugaise</w:t>
      </w:r>
    </w:p>
    <w:p>
      <w:pPr>
        <w:spacing w:line="269" w:lineRule="auto"/>
      </w:pPr>
      <w:r>
        <w:rPr>
          <w:rFonts w:ascii="Liberation Serif" w:hAnsi="Liberation Serif" w:eastAsia="Liberation Serif"/>
          <w:b w:val="0"/>
          <w:i w:val="0"/>
          <w:color w:val="282828"/>
          <w:sz w:val="21"/>
        </w:rPr>
        <w:t xml:space="preserve">Au XVe siècle, le royaume de </w:t>
      </w:r>
      <w:r>
        <w:rPr>
          <w:rFonts w:ascii="Liberation Serif" w:hAnsi="Liberation Serif" w:eastAsia="Liberation Serif"/>
          <w:b/>
          <w:i w:val="0"/>
          <w:color w:val="282828"/>
          <w:sz w:val="21"/>
        </w:rPr>
        <w:t>Kotte</w:t>
      </w:r>
      <w:r>
        <w:rPr>
          <w:rFonts w:ascii="Liberation Serif" w:hAnsi="Liberation Serif" w:eastAsia="Liberation Serif"/>
          <w:b w:val="0"/>
          <w:i w:val="0"/>
          <w:color w:val="282828"/>
          <w:sz w:val="21"/>
        </w:rPr>
        <w:t xml:space="preserve"> peut exploiter plus directement les ressources de la Wet Zone et les ports du sud-ouest.</w:t>
      </w:r>
    </w:p>
    <w:p>
      <w:pPr>
        <w:pStyle w:val="Heading4"/>
        <w:keepNext w:val="1"/>
      </w:pPr>
      <w:r>
        <w:rPr>
          <w:rFonts w:ascii="Liberation Sans" w:hAnsi="Liberation Sans" w:eastAsia="Liberation Sans"/>
          <w:b/>
          <w:i w:val="0"/>
          <w:color w:val="3F4E53"/>
          <w:sz w:val="21"/>
        </w:rPr>
        <w:t>Cannelle</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Les rois de Kotte interviennent dans la collecte et la vente de cannelle ; cette rente devient ensuite centrale pour les Portugais puis les Hollandais.</w:t>
      </w:r>
    </w:p>
    <w:p>
      <w:pPr>
        <w:pStyle w:val="Heading4"/>
        <w:keepNext w:val="1"/>
      </w:pPr>
      <w:r>
        <w:rPr>
          <w:rFonts w:ascii="Liberation Sans" w:hAnsi="Liberation Sans" w:eastAsia="Liberation Sans"/>
          <w:b/>
          <w:i w:val="0"/>
          <w:color w:val="3F4E53"/>
          <w:sz w:val="21"/>
        </w:rPr>
        <w:t>Effet géopolitique</w:t>
      </w:r>
    </w:p>
    <w:p>
      <w:pPr>
        <w:spacing w:line="269" w:lineRule="auto"/>
      </w:pPr>
      <w:r>
        <w:rPr>
          <w:rFonts w:ascii="Liberation Serif" w:hAnsi="Liberation Serif" w:eastAsia="Liberation Serif"/>
          <w:b w:val="0"/>
          <w:i w:val="0"/>
          <w:color w:val="282828"/>
          <w:sz w:val="21"/>
        </w:rPr>
        <w:t>Un petit État peut être :</w:t>
      </w:r>
    </w:p>
    <w:p>
      <w:pPr>
        <w:pStyle w:val="ListBullet"/>
        <w:spacing w:after="50" w:line="259" w:lineRule="auto"/>
        <w:ind w:left="369" w:hanging="113"/>
      </w:pPr>
      <w:r>
        <w:rPr>
          <w:rFonts w:ascii="Liberation Serif" w:hAnsi="Liberation Serif" w:eastAsia="Liberation Serif"/>
          <w:b w:val="0"/>
          <w:i w:val="0"/>
          <w:color w:val="282828"/>
          <w:sz w:val="20"/>
        </w:rPr>
        <w:t>moins puissant territorialement ;</w:t>
      </w:r>
    </w:p>
    <w:p>
      <w:pPr>
        <w:pStyle w:val="ListBullet"/>
        <w:spacing w:after="50" w:line="259" w:lineRule="auto"/>
        <w:ind w:left="369" w:hanging="113"/>
      </w:pPr>
      <w:r>
        <w:rPr>
          <w:rFonts w:ascii="Liberation Serif" w:hAnsi="Liberation Serif" w:eastAsia="Liberation Serif"/>
          <w:b w:val="0"/>
          <w:i w:val="0"/>
          <w:color w:val="282828"/>
          <w:sz w:val="20"/>
        </w:rPr>
        <w:t xml:space="preserve">mais très riche grâce à un </w:t>
      </w:r>
      <w:r>
        <w:rPr>
          <w:rFonts w:ascii="Liberation Serif" w:hAnsi="Liberation Serif" w:eastAsia="Liberation Serif"/>
          <w:b/>
          <w:i w:val="0"/>
          <w:color w:val="282828"/>
          <w:sz w:val="20"/>
        </w:rPr>
        <w:t>produit à forte valeur + port + monopole/contrôle fiscal</w:t>
      </w:r>
      <w:r>
        <w:rPr>
          <w:rFonts w:ascii="Liberation Serif" w:hAnsi="Liberation Serif" w:eastAsia="Liberation Serif"/>
          <w:b w:val="0"/>
          <w:i w:val="0"/>
          <w:color w:val="282828"/>
          <w:sz w:val="20"/>
        </w:rPr>
        <w:t>.</w:t>
      </w:r>
    </w:p>
    <w:p>
      <w:pPr>
        <w:spacing w:line="269" w:lineRule="auto"/>
      </w:pPr>
      <w:r>
        <w:rPr>
          <w:rFonts w:ascii="Liberation Serif" w:hAnsi="Liberation Serif" w:eastAsia="Liberation Serif"/>
          <w:b w:val="0"/>
          <w:i w:val="0"/>
          <w:color w:val="282828"/>
          <w:sz w:val="21"/>
        </w:rPr>
        <w:t>C’est une réponse directe à la question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morcelé signifie-t-il moins puissant ?</w:t>
            </w:r>
          </w:p>
        </w:tc>
      </w:tr>
    </w:tbl>
    <w:p>
      <w:pPr>
        <w:spacing w:after="0"/>
      </w:pPr>
    </w:p>
    <w:p>
      <w:pPr>
        <w:spacing w:line="269" w:lineRule="auto"/>
      </w:pPr>
      <w:r>
        <w:rPr>
          <w:rFonts w:ascii="Liberation Serif" w:hAnsi="Liberation Serif" w:eastAsia="Liberation Serif"/>
          <w:b w:val="0"/>
          <w:i w:val="0"/>
          <w:color w:val="282828"/>
          <w:sz w:val="21"/>
        </w:rPr>
        <w:t>Réponse :</w:t>
      </w:r>
    </w:p>
    <w:p>
      <w:pPr>
        <w:pStyle w:val="ListBullet"/>
        <w:spacing w:after="50" w:line="259" w:lineRule="auto"/>
        <w:ind w:left="369" w:hanging="113"/>
      </w:pPr>
      <w:r>
        <w:rPr>
          <w:rFonts w:ascii="Liberation Serif" w:hAnsi="Liberation Serif" w:eastAsia="Liberation Serif"/>
          <w:b/>
          <w:i w:val="0"/>
          <w:color w:val="282828"/>
          <w:sz w:val="20"/>
        </w:rPr>
        <w:t>oui</w:t>
      </w:r>
      <w:r>
        <w:rPr>
          <w:rFonts w:ascii="Liberation Serif" w:hAnsi="Liberation Serif" w:eastAsia="Liberation Serif"/>
          <w:b w:val="0"/>
          <w:i w:val="0"/>
          <w:color w:val="282828"/>
          <w:sz w:val="20"/>
        </w:rPr>
        <w:t xml:space="preserve"> pour lever une armée à l’échelle de toute l’île ;</w:t>
      </w:r>
    </w:p>
    <w:p>
      <w:pPr>
        <w:pStyle w:val="ListBullet"/>
        <w:spacing w:after="50" w:line="259" w:lineRule="auto"/>
        <w:ind w:left="369" w:hanging="113"/>
      </w:pPr>
      <w:r>
        <w:rPr>
          <w:rFonts w:ascii="Liberation Serif" w:hAnsi="Liberation Serif" w:eastAsia="Liberation Serif"/>
          <w:b/>
          <w:i w:val="0"/>
          <w:color w:val="282828"/>
          <w:sz w:val="20"/>
        </w:rPr>
        <w:t>pas nécessairement</w:t>
      </w:r>
      <w:r>
        <w:rPr>
          <w:rFonts w:ascii="Liberation Serif" w:hAnsi="Liberation Serif" w:eastAsia="Liberation Serif"/>
          <w:b w:val="0"/>
          <w:i w:val="0"/>
          <w:color w:val="282828"/>
          <w:sz w:val="20"/>
        </w:rPr>
        <w:t xml:space="preserve"> pour générer des revenus, diplomatie et influence commerciale.</w:t>
      </w:r>
    </w:p>
    <w:p>
      <w:pPr>
        <w:pStyle w:val="Heading2"/>
        <w:keepNext w:val="1"/>
      </w:pPr>
      <w:r>
        <w:rPr>
          <w:rFonts w:ascii="Liberation Sans" w:hAnsi="Liberation Sans" w:eastAsia="Liberation Sans"/>
          <w:b/>
          <w:i w:val="0"/>
          <w:color w:val="2C4954"/>
          <w:sz w:val="30"/>
        </w:rPr>
        <w:t>16. De Kotte/Kandy aux Portugais : la polarisation côte/intérieur</w:t>
      </w:r>
    </w:p>
    <w:p>
      <w:pPr>
        <w:spacing w:line="269" w:lineRule="auto"/>
      </w:pPr>
      <w:r>
        <w:rPr>
          <w:rFonts w:ascii="Liberation Serif" w:hAnsi="Liberation Serif" w:eastAsia="Liberation Serif"/>
          <w:b w:val="0"/>
          <w:i w:val="0"/>
          <w:color w:val="282828"/>
          <w:sz w:val="21"/>
        </w:rPr>
        <w:t>Les Portugais arrivent dans une île où l’ancien modèle unitaire de Rajarata est déjà mort depuis longtemps.</w:t>
      </w:r>
    </w:p>
    <w:p>
      <w:pPr>
        <w:spacing w:line="269" w:lineRule="auto"/>
      </w:pPr>
      <w:r>
        <w:rPr>
          <w:rFonts w:ascii="Liberation Serif" w:hAnsi="Liberation Serif" w:eastAsia="Liberation Serif"/>
          <w:b w:val="0"/>
          <w:i w:val="0"/>
          <w:color w:val="282828"/>
          <w:sz w:val="21"/>
        </w:rPr>
        <w:t>Ils trouvent :</w:t>
      </w:r>
    </w:p>
    <w:p>
      <w:pPr>
        <w:pStyle w:val="ListBullet"/>
        <w:spacing w:after="50" w:line="259" w:lineRule="auto"/>
        <w:ind w:left="369" w:hanging="113"/>
      </w:pPr>
      <w:r>
        <w:rPr>
          <w:rFonts w:ascii="Liberation Serif" w:hAnsi="Liberation Serif" w:eastAsia="Liberation Serif"/>
          <w:b w:val="0"/>
          <w:i w:val="0"/>
          <w:color w:val="282828"/>
          <w:sz w:val="20"/>
        </w:rPr>
        <w:t>royaumes/polities multiples ;</w:t>
      </w:r>
    </w:p>
    <w:p>
      <w:pPr>
        <w:pStyle w:val="ListBullet"/>
        <w:spacing w:after="50" w:line="259" w:lineRule="auto"/>
        <w:ind w:left="369" w:hanging="113"/>
      </w:pPr>
      <w:r>
        <w:rPr>
          <w:rFonts w:ascii="Liberation Serif" w:hAnsi="Liberation Serif" w:eastAsia="Liberation Serif"/>
          <w:b w:val="0"/>
          <w:i w:val="0"/>
          <w:color w:val="282828"/>
          <w:sz w:val="20"/>
        </w:rPr>
        <w:t>ports riches ;</w:t>
      </w:r>
    </w:p>
    <w:p>
      <w:pPr>
        <w:pStyle w:val="ListBullet"/>
        <w:spacing w:after="50" w:line="259" w:lineRule="auto"/>
        <w:ind w:left="369" w:hanging="113"/>
      </w:pPr>
      <w:r>
        <w:rPr>
          <w:rFonts w:ascii="Liberation Serif" w:hAnsi="Liberation Serif" w:eastAsia="Liberation Serif"/>
          <w:b w:val="0"/>
          <w:i w:val="0"/>
          <w:color w:val="282828"/>
          <w:sz w:val="20"/>
        </w:rPr>
        <w:t>marchands musulmans très implantés ;</w:t>
      </w:r>
    </w:p>
    <w:p>
      <w:pPr>
        <w:pStyle w:val="ListBullet"/>
        <w:spacing w:after="50" w:line="259" w:lineRule="auto"/>
        <w:ind w:left="369" w:hanging="113"/>
      </w:pPr>
      <w:r>
        <w:rPr>
          <w:rFonts w:ascii="Liberation Serif" w:hAnsi="Liberation Serif" w:eastAsia="Liberation Serif"/>
          <w:b w:val="0"/>
          <w:i w:val="0"/>
          <w:color w:val="282828"/>
          <w:sz w:val="20"/>
        </w:rPr>
        <w:t>rentes exportables ;</w:t>
      </w:r>
    </w:p>
    <w:p>
      <w:pPr>
        <w:pStyle w:val="ListBullet"/>
        <w:spacing w:after="50" w:line="259" w:lineRule="auto"/>
        <w:ind w:left="369" w:hanging="113"/>
      </w:pPr>
      <w:r>
        <w:rPr>
          <w:rFonts w:ascii="Liberation Serif" w:hAnsi="Liberation Serif" w:eastAsia="Liberation Serif"/>
          <w:b w:val="0"/>
          <w:i w:val="0"/>
          <w:color w:val="282828"/>
          <w:sz w:val="20"/>
        </w:rPr>
        <w:t>rivalités de cour.</w:t>
      </w:r>
    </w:p>
    <w:p>
      <w:pPr>
        <w:pStyle w:val="Heading4"/>
        <w:keepNext w:val="1"/>
      </w:pPr>
      <w:r>
        <w:rPr>
          <w:rFonts w:ascii="Liberation Sans" w:hAnsi="Liberation Sans" w:eastAsia="Liberation Sans"/>
          <w:b/>
          <w:i w:val="0"/>
          <w:color w:val="3F4E53"/>
          <w:sz w:val="21"/>
        </w:rPr>
        <w:t>Leur innovation</w:t>
      </w:r>
    </w:p>
    <w:p>
      <w:pPr>
        <w:spacing w:line="269" w:lineRule="auto"/>
      </w:pPr>
      <w:r>
        <w:rPr>
          <w:rFonts w:ascii="Liberation Serif" w:hAnsi="Liberation Serif" w:eastAsia="Liberation Serif"/>
          <w:b w:val="0"/>
          <w:i w:val="0"/>
          <w:color w:val="282828"/>
          <w:sz w:val="21"/>
        </w:rPr>
        <w:t xml:space="preserve">Pas « découvrir le commerce », mais </w:t>
      </w:r>
      <w:r>
        <w:rPr>
          <w:rFonts w:ascii="Liberation Serif" w:hAnsi="Liberation Serif" w:eastAsia="Liberation Serif"/>
          <w:b/>
          <w:i w:val="0"/>
          <w:color w:val="282828"/>
          <w:sz w:val="21"/>
        </w:rPr>
        <w:t>militariser systématiquement la route commerciale</w:t>
      </w:r>
      <w:r>
        <w:rPr>
          <w:rFonts w:ascii="Liberation Serif" w:hAnsi="Liberation Serif" w:eastAsia="Liberation Serif"/>
          <w:b w:val="0"/>
          <w:i w:val="0"/>
          <w:color w:val="282828"/>
          <w:sz w:val="21"/>
        </w:rPr>
        <w:t xml:space="preserve"> :</w:t>
      </w:r>
    </w:p>
    <w:p>
      <w:pPr>
        <w:pStyle w:val="ListBullet"/>
        <w:spacing w:after="50" w:line="259" w:lineRule="auto"/>
        <w:ind w:left="369" w:hanging="113"/>
      </w:pPr>
      <w:r>
        <w:rPr>
          <w:rFonts w:ascii="Liberation Serif" w:hAnsi="Liberation Serif" w:eastAsia="Liberation Serif"/>
          <w:b w:val="0"/>
          <w:i w:val="0"/>
          <w:color w:val="282828"/>
          <w:sz w:val="20"/>
        </w:rPr>
        <w:t>forts ;</w:t>
      </w:r>
    </w:p>
    <w:p>
      <w:pPr>
        <w:pStyle w:val="ListBullet"/>
        <w:spacing w:after="50" w:line="259" w:lineRule="auto"/>
        <w:ind w:left="369" w:hanging="113"/>
      </w:pPr>
      <w:r>
        <w:rPr>
          <w:rFonts w:ascii="Liberation Serif" w:hAnsi="Liberation Serif" w:eastAsia="Liberation Serif"/>
          <w:b w:val="0"/>
          <w:i w:val="0"/>
          <w:color w:val="282828"/>
          <w:sz w:val="20"/>
        </w:rPr>
        <w:t>artillerie ;</w:t>
      </w:r>
    </w:p>
    <w:p>
      <w:pPr>
        <w:pStyle w:val="ListBullet"/>
        <w:spacing w:after="50" w:line="259" w:lineRule="auto"/>
        <w:ind w:left="369" w:hanging="113"/>
      </w:pPr>
      <w:r>
        <w:rPr>
          <w:rFonts w:ascii="Liberation Serif" w:hAnsi="Liberation Serif" w:eastAsia="Liberation Serif"/>
          <w:b w:val="0"/>
          <w:i w:val="0"/>
          <w:color w:val="282828"/>
          <w:sz w:val="20"/>
        </w:rPr>
        <w:t>flotte ;</w:t>
      </w:r>
    </w:p>
    <w:p>
      <w:pPr>
        <w:pStyle w:val="ListBullet"/>
        <w:spacing w:after="50" w:line="259" w:lineRule="auto"/>
        <w:ind w:left="369" w:hanging="113"/>
      </w:pPr>
      <w:r>
        <w:rPr>
          <w:rFonts w:ascii="Liberation Serif" w:hAnsi="Liberation Serif" w:eastAsia="Liberation Serif"/>
          <w:b w:val="0"/>
          <w:i w:val="0"/>
          <w:color w:val="282828"/>
          <w:sz w:val="20"/>
        </w:rPr>
        <w:t>contrôle de ports ;</w:t>
      </w:r>
    </w:p>
    <w:p>
      <w:pPr>
        <w:pStyle w:val="ListBullet"/>
        <w:spacing w:after="50" w:line="259" w:lineRule="auto"/>
        <w:ind w:left="369" w:hanging="113"/>
      </w:pPr>
      <w:r>
        <w:rPr>
          <w:rFonts w:ascii="Liberation Serif" w:hAnsi="Liberation Serif" w:eastAsia="Liberation Serif"/>
          <w:b w:val="0"/>
          <w:i w:val="0"/>
          <w:color w:val="282828"/>
          <w:sz w:val="20"/>
        </w:rPr>
        <w:t>licences et coercition sur la navigation ;</w:t>
      </w:r>
    </w:p>
    <w:p>
      <w:pPr>
        <w:pStyle w:val="ListBullet"/>
        <w:spacing w:after="50" w:line="259" w:lineRule="auto"/>
        <w:ind w:left="369" w:hanging="113"/>
      </w:pPr>
      <w:r>
        <w:rPr>
          <w:rFonts w:ascii="Liberation Serif" w:hAnsi="Liberation Serif" w:eastAsia="Liberation Serif"/>
          <w:b w:val="0"/>
          <w:i w:val="0"/>
          <w:color w:val="282828"/>
          <w:sz w:val="20"/>
        </w:rPr>
        <w:t>monopoles.</w:t>
      </w:r>
    </w:p>
    <w:p>
      <w:pPr>
        <w:pStyle w:val="Heading4"/>
        <w:keepNext w:val="1"/>
      </w:pPr>
      <w:r>
        <w:rPr>
          <w:rFonts w:ascii="Liberation Sans" w:hAnsi="Liberation Sans" w:eastAsia="Liberation Sans"/>
          <w:b/>
          <w:i w:val="0"/>
          <w:color w:val="3F4E53"/>
          <w:sz w:val="21"/>
        </w:rPr>
        <w:t>Effet</w:t>
      </w:r>
    </w:p>
    <w:p>
      <w:pPr>
        <w:spacing w:line="269" w:lineRule="auto"/>
      </w:pPr>
      <w:r>
        <w:rPr>
          <w:rFonts w:ascii="Liberation Serif" w:hAnsi="Liberation Serif" w:eastAsia="Liberation Serif"/>
          <w:b w:val="0"/>
          <w:i w:val="0"/>
          <w:color w:val="282828"/>
          <w:sz w:val="21"/>
        </w:rPr>
        <w:t xml:space="preserve">Ils accentuent une distinction déjà en gestation : </w:t>
      </w:r>
      <w:r>
        <w:rPr>
          <w:rFonts w:ascii="Liberation Serif" w:hAnsi="Liberation Serif" w:eastAsia="Liberation Serif"/>
          <w:b/>
          <w:i w:val="0"/>
          <w:color w:val="282828"/>
          <w:sz w:val="21"/>
        </w:rPr>
        <w:t>littoral = ports + commerce transocéanique + puissance européenne</w:t>
      </w:r>
      <w:r>
        <w:rPr>
          <w:rFonts w:ascii="Liberation Serif" w:hAnsi="Liberation Serif" w:eastAsia="Liberation Serif"/>
          <w:b w:val="0"/>
          <w:i w:val="0"/>
          <w:color w:val="282828"/>
          <w:sz w:val="21"/>
        </w:rPr>
        <w:t xml:space="preserve"> </w:t>
      </w:r>
      <w:r>
        <w:rPr>
          <w:rFonts w:ascii="Liberation Serif" w:hAnsi="Liberation Serif" w:eastAsia="Liberation Serif"/>
          <w:b/>
          <w:i w:val="0"/>
          <w:color w:val="282828"/>
          <w:sz w:val="21"/>
        </w:rPr>
        <w:t>hautes terres = refuge politique + autonomie royale + légitimité bouddhique.</w:t>
      </w:r>
    </w:p>
    <w:p>
      <w:pPr>
        <w:spacing w:line="269" w:lineRule="auto"/>
      </w:pPr>
      <w:r>
        <w:rPr>
          <w:rFonts w:ascii="Liberation Serif" w:hAnsi="Liberation Serif" w:eastAsia="Liberation Serif"/>
          <w:b w:val="0"/>
          <w:i w:val="0"/>
          <w:color w:val="282828"/>
          <w:sz w:val="21"/>
        </w:rPr>
        <w:t xml:space="preserve">Kandy transforme alors la difficulté géographique d’accès en </w:t>
      </w:r>
      <w:r>
        <w:rPr>
          <w:rFonts w:ascii="Liberation Serif" w:hAnsi="Liberation Serif" w:eastAsia="Liberation Serif"/>
          <w:b/>
          <w:i w:val="0"/>
          <w:color w:val="282828"/>
          <w:sz w:val="21"/>
        </w:rPr>
        <w:t>barrière de souveraineté</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Fausses pistes à écarter</w:t>
      </w:r>
    </w:p>
    <w:p>
      <w:pPr>
        <w:pStyle w:val="ListBullet"/>
        <w:spacing w:after="50" w:line="259" w:lineRule="auto"/>
        <w:ind w:left="369" w:hanging="113"/>
      </w:pPr>
      <w:r>
        <w:rPr>
          <w:rFonts w:ascii="Liberation Serif" w:hAnsi="Liberation Serif" w:eastAsia="Liberation Serif"/>
          <w:b w:val="0"/>
          <w:i w:val="0"/>
          <w:color w:val="282828"/>
          <w:sz w:val="20"/>
        </w:rPr>
        <w:t>« Post-Polonnaruwa = fuite irrationnelle vers la jungle » → faux : changement d’optimum sécurité/économie.</w:t>
      </w:r>
    </w:p>
    <w:p>
      <w:pPr>
        <w:pStyle w:val="ListBullet"/>
        <w:spacing w:after="50" w:line="259" w:lineRule="auto"/>
        <w:ind w:left="369" w:hanging="113"/>
      </w:pPr>
      <w:r>
        <w:rPr>
          <w:rFonts w:ascii="Liberation Serif" w:hAnsi="Liberation Serif" w:eastAsia="Liberation Serif"/>
          <w:b w:val="0"/>
          <w:i w:val="0"/>
          <w:color w:val="282828"/>
          <w:sz w:val="20"/>
        </w:rPr>
        <w:t>« Aucun étranger n’essaie de conquérir l’île avant 1505 » → faux : Chandrabhānu et Pandyas.</w:t>
      </w:r>
    </w:p>
    <w:p>
      <w:pPr>
        <w:pStyle w:val="ListBullet"/>
        <w:spacing w:after="50" w:line="259" w:lineRule="auto"/>
        <w:ind w:left="369" w:hanging="113"/>
      </w:pPr>
      <w:r>
        <w:rPr>
          <w:rFonts w:ascii="Liberation Serif" w:hAnsi="Liberation Serif" w:eastAsia="Liberation Serif"/>
          <w:b w:val="0"/>
          <w:i w:val="0"/>
          <w:color w:val="282828"/>
          <w:sz w:val="20"/>
        </w:rPr>
        <w:t>« Khmer au sommet au XVe » → faux : transition Angkor → Ayutthaya.</w:t>
      </w:r>
    </w:p>
    <w:p>
      <w:pPr>
        <w:pStyle w:val="ListBullet"/>
        <w:spacing w:after="50" w:line="259" w:lineRule="auto"/>
        <w:ind w:left="369" w:hanging="113"/>
      </w:pPr>
      <w:r>
        <w:rPr>
          <w:rFonts w:ascii="Liberation Serif" w:hAnsi="Liberation Serif" w:eastAsia="Liberation Serif"/>
          <w:b w:val="0"/>
          <w:i w:val="0"/>
          <w:color w:val="282828"/>
          <w:sz w:val="20"/>
        </w:rPr>
        <w:t>« Les royaumes fragmentés sont nécessairement pauvres » → faux ; rentes portuaires et cannelle.</w:t>
      </w:r>
    </w:p>
    <w:p>
      <w:pPr>
        <w:pStyle w:val="ListBullet"/>
        <w:spacing w:after="50" w:line="259" w:lineRule="auto"/>
        <w:ind w:left="369" w:hanging="113"/>
      </w:pPr>
      <w:r>
        <w:rPr>
          <w:rFonts w:ascii="Liberation Serif" w:hAnsi="Liberation Serif" w:eastAsia="Liberation Serif"/>
          <w:b w:val="0"/>
          <w:i w:val="0"/>
          <w:color w:val="282828"/>
          <w:sz w:val="20"/>
        </w:rPr>
        <w:t>« Persian = Safavid » → faux ; persanophone et musulman précèdent 1501.</w:t>
      </w:r>
    </w:p>
    <w:p>
      <w:pPr>
        <w:pStyle w:val="ListBullet"/>
        <w:spacing w:after="50" w:line="259" w:lineRule="auto"/>
        <w:ind w:left="369" w:hanging="113"/>
      </w:pPr>
      <w:r>
        <w:rPr>
          <w:rFonts w:ascii="Liberation Serif" w:hAnsi="Liberation Serif" w:eastAsia="Liberation Serif"/>
          <w:b w:val="0"/>
          <w:i w:val="0"/>
          <w:color w:val="282828"/>
          <w:sz w:val="20"/>
        </w:rPr>
        <w:t>« Ming tribute = vassalisation/colonisation » → faux.</w:t>
      </w:r>
    </w:p>
    <w:p>
      <w:pPr>
        <w:pStyle w:val="ListBullet"/>
        <w:spacing w:after="50" w:line="259" w:lineRule="auto"/>
        <w:ind w:left="369" w:hanging="113"/>
      </w:pPr>
      <w:r>
        <w:rPr>
          <w:rFonts w:ascii="Liberation Serif" w:hAnsi="Liberation Serif" w:eastAsia="Liberation Serif"/>
          <w:b w:val="0"/>
          <w:i w:val="0"/>
          <w:color w:val="282828"/>
          <w:sz w:val="20"/>
        </w:rPr>
        <w:t>« Fin Zheng He = fin du commerce chinois » → faux.</w:t>
      </w:r>
    </w:p>
    <w:p>
      <w:pPr>
        <w:pStyle w:val="ListBullet"/>
        <w:spacing w:after="50" w:line="259" w:lineRule="auto"/>
        <w:ind w:left="369" w:hanging="113"/>
      </w:pPr>
      <w:r>
        <w:rPr>
          <w:rFonts w:ascii="Liberation Serif" w:hAnsi="Liberation Serif" w:eastAsia="Liberation Serif"/>
          <w:b w:val="0"/>
          <w:i w:val="0"/>
          <w:color w:val="282828"/>
          <w:sz w:val="20"/>
        </w:rPr>
        <w:t>« Retrait Ming explique à lui seul les Portugais » → causalité trop indirecte : il retire un concurrent étatique, mais les Portugais affrontent un océan Indien très dense en pouvoirs et marchands asiatiques.</w:t>
      </w:r>
    </w:p>
    <w:p>
      <w:pPr>
        <w:pStyle w:val="Heading3"/>
        <w:keepNext w:val="1"/>
      </w:pPr>
      <w:r>
        <w:rPr>
          <w:rFonts w:ascii="Liberation Sans" w:hAnsi="Liberation Sans" w:eastAsia="Liberation Sans"/>
          <w:b/>
          <w:i w:val="0"/>
          <w:color w:val="3F4E53"/>
          <w:sz w:val="24"/>
        </w:rPr>
        <w:t>Sources pivot</w:t>
      </w:r>
    </w:p>
    <w:p>
      <w:pPr>
        <w:pStyle w:val="ListBullet"/>
        <w:spacing w:after="50" w:line="259" w:lineRule="auto"/>
        <w:ind w:left="369" w:hanging="113"/>
      </w:pPr>
      <w:r>
        <w:rPr>
          <w:rFonts w:ascii="Liberation Serif" w:hAnsi="Liberation Serif" w:eastAsia="Liberation Serif"/>
          <w:b w:val="0"/>
          <w:i w:val="0"/>
          <w:color w:val="282828"/>
          <w:sz w:val="20"/>
        </w:rPr>
        <w:t xml:space="preserve">L. Wijesuriya, “Circles of Kings and Right of the Port: Maritime Violence and the Galactic Polity in 14th-century Sri Lanka”, </w:t>
      </w:r>
      <w:r>
        <w:rPr>
          <w:rFonts w:ascii="Liberation Serif" w:hAnsi="Liberation Serif" w:eastAsia="Liberation Serif"/>
          <w:b w:val="0"/>
          <w:i/>
          <w:color w:val="282828"/>
          <w:sz w:val="20"/>
        </w:rPr>
        <w:t>Itinerario</w:t>
      </w:r>
      <w:r>
        <w:rPr>
          <w:rFonts w:ascii="Liberation Serif" w:hAnsi="Liberation Serif" w:eastAsia="Liberation Serif"/>
          <w:b w:val="0"/>
          <w:i w:val="0"/>
          <w:color w:val="282828"/>
          <w:sz w:val="20"/>
        </w:rPr>
        <w:t xml:space="preserve"> (2025).</w:t>
      </w:r>
    </w:p>
    <w:p>
      <w:pPr>
        <w:pStyle w:val="ListBullet"/>
        <w:spacing w:after="50" w:line="259" w:lineRule="auto"/>
        <w:ind w:left="369" w:hanging="113"/>
      </w:pPr>
      <w:r>
        <w:rPr>
          <w:rFonts w:ascii="Liberation Serif" w:hAnsi="Liberation Serif" w:eastAsia="Liberation Serif"/>
          <w:b w:val="0"/>
          <w:i w:val="0"/>
          <w:color w:val="282828"/>
          <w:sz w:val="20"/>
        </w:rPr>
        <w:t xml:space="preserve">Philippe Beaujard, </w:t>
      </w:r>
      <w:r>
        <w:rPr>
          <w:rFonts w:ascii="Liberation Serif" w:hAnsi="Liberation Serif" w:eastAsia="Liberation Serif"/>
          <w:b w:val="0"/>
          <w:i/>
          <w:color w:val="282828"/>
          <w:sz w:val="20"/>
        </w:rPr>
        <w:t>The Worlds of the Indian Ocean</w:t>
      </w:r>
      <w:r>
        <w:rPr>
          <w:rFonts w:ascii="Liberation Serif" w:hAnsi="Liberation Serif" w:eastAsia="Liberation Serif"/>
          <w:b w:val="0"/>
          <w:i w:val="0"/>
          <w:color w:val="282828"/>
          <w:sz w:val="20"/>
        </w:rPr>
        <w:t>, Cambridge UP, 2019 : chapitres Inde, Asie du Sud-Est, Ming, réseaux musulmans.</w:t>
      </w:r>
    </w:p>
    <w:p>
      <w:pPr>
        <w:pStyle w:val="ListBullet"/>
        <w:spacing w:after="50" w:line="259" w:lineRule="auto"/>
        <w:ind w:left="369" w:hanging="113"/>
      </w:pPr>
      <w:r>
        <w:rPr>
          <w:rFonts w:ascii="Liberation Serif" w:hAnsi="Liberation Serif" w:eastAsia="Liberation Serif"/>
          <w:b w:val="0"/>
          <w:i w:val="0"/>
          <w:color w:val="282828"/>
          <w:sz w:val="20"/>
        </w:rPr>
        <w:t xml:space="preserve">UNESCO Memory of the World, </w:t>
      </w:r>
      <w:r>
        <w:rPr>
          <w:rFonts w:ascii="Liberation Serif" w:hAnsi="Liberation Serif" w:eastAsia="Liberation Serif"/>
          <w:b/>
          <w:i w:val="0"/>
          <w:color w:val="282828"/>
          <w:sz w:val="20"/>
        </w:rPr>
        <w:t>Trilingual Inscription (Tribhasha Sellipiya)</w:t>
      </w:r>
      <w:r>
        <w:rPr>
          <w:rFonts w:ascii="Liberation Serif" w:hAnsi="Liberation Serif" w:eastAsia="Liberation Serif"/>
          <w:b w:val="0"/>
          <w:i w:val="0"/>
          <w:color w:val="282828"/>
          <w:sz w:val="20"/>
        </w:rPr>
        <w:t>, 1409.</w:t>
      </w:r>
    </w:p>
    <w:p>
      <w:pPr>
        <w:pStyle w:val="ListBullet"/>
        <w:spacing w:after="50" w:line="259" w:lineRule="auto"/>
        <w:ind w:left="369" w:hanging="113"/>
      </w:pPr>
      <w:r>
        <w:rPr>
          <w:rFonts w:ascii="Liberation Serif" w:hAnsi="Liberation Serif" w:eastAsia="Liberation Serif"/>
          <w:b w:val="0"/>
          <w:i w:val="0"/>
          <w:color w:val="282828"/>
          <w:sz w:val="20"/>
        </w:rPr>
        <w:t>Cambridge, “Ming China: From Expansion to Withdrawal into Threatened Territory”.</w:t>
      </w:r>
    </w:p>
    <w:p>
      <w:pPr>
        <w:pStyle w:val="ListBullet"/>
        <w:spacing w:after="50" w:line="259" w:lineRule="auto"/>
        <w:ind w:left="369" w:hanging="113"/>
      </w:pPr>
      <w:r>
        <w:rPr>
          <w:rFonts w:ascii="Liberation Serif" w:hAnsi="Liberation Serif" w:eastAsia="Liberation Serif"/>
          <w:b w:val="0"/>
          <w:i w:val="0"/>
          <w:color w:val="282828"/>
          <w:sz w:val="20"/>
        </w:rPr>
        <w:t>Cambridge, “The Maritime Oecumene: Islamic Trade, Shipping, Port-States and Merchant Communities in the Indian Ocean, Seventh to Sixteenth Centuries”.</w:t>
      </w:r>
    </w:p>
    <w:p>
      <w:pPr>
        <w:pStyle w:val="ListBullet"/>
        <w:spacing w:after="50" w:line="259" w:lineRule="auto"/>
        <w:ind w:left="369" w:hanging="113"/>
      </w:pPr>
      <w:r>
        <w:rPr>
          <w:rFonts w:ascii="Liberation Serif" w:hAnsi="Liberation Serif" w:eastAsia="Liberation Serif"/>
          <w:b w:val="0"/>
          <w:i w:val="0"/>
          <w:color w:val="282828"/>
          <w:sz w:val="20"/>
        </w:rPr>
        <w:t>Cambridge, “A Tale of Two Kingdoms: Ava and Pegu in the Fifteenth Century”.</w:t>
      </w:r>
    </w:p>
    <w:p>
      <w:pPr>
        <w:pStyle w:val="ListBullet"/>
        <w:spacing w:after="50" w:line="259" w:lineRule="auto"/>
        <w:ind w:left="369" w:hanging="113"/>
      </w:pPr>
      <w:r>
        <w:rPr>
          <w:rFonts w:ascii="Liberation Serif" w:hAnsi="Liberation Serif" w:eastAsia="Liberation Serif"/>
          <w:b w:val="0"/>
          <w:i w:val="0"/>
          <w:color w:val="282828"/>
          <w:sz w:val="20"/>
        </w:rPr>
        <w:t>Cambridge scholarship on Angkor/Ayutthaya and Malacca.</w:t>
      </w:r>
    </w:p>
    <w:p>
      <w:pPr>
        <w:pStyle w:val="Heading2"/>
        <w:keepNext w:val="1"/>
      </w:pPr>
      <w:r>
        <w:rPr>
          <w:rFonts w:ascii="Liberation Sans" w:hAnsi="Liberation Sans" w:eastAsia="Liberation Sans"/>
          <w:b/>
          <w:i w:val="0"/>
          <w:color w:val="2C4954"/>
          <w:sz w:val="30"/>
        </w:rPr>
        <w:t>Mise au point — Quatre approfondissements structurants</w:t>
      </w:r>
    </w:p>
    <w:p>
      <w:pPr>
        <w:pStyle w:val="Heading3"/>
        <w:keepNext w:val="1"/>
      </w:pPr>
      <w:r>
        <w:rPr>
          <w:rFonts w:ascii="Liberation Sans" w:hAnsi="Liberation Sans" w:eastAsia="Liberation Sans"/>
          <w:b/>
          <w:i w:val="0"/>
          <w:color w:val="3F4E53"/>
          <w:sz w:val="24"/>
        </w:rPr>
        <w:t>A. La Dent rend la souveraineté transportable</w:t>
      </w:r>
    </w:p>
    <w:p>
      <w:pPr>
        <w:spacing w:line="269" w:lineRule="auto"/>
      </w:pPr>
      <w:r>
        <w:rPr>
          <w:rFonts w:ascii="Liberation Serif" w:hAnsi="Liberation Serif" w:eastAsia="Liberation Serif"/>
          <w:b w:val="0"/>
          <w:i w:val="0"/>
          <w:color w:val="282828"/>
          <w:sz w:val="21"/>
        </w:rPr>
        <w:t xml:space="preserve">L'ICOMOS/UNESCO sur Kandy fournit une clé canonique : lorsque la capitale change, la relique est transportée et le Temple de la Dent est associé au palais. La Dent est explicitement décrite comme </w:t>
      </w:r>
      <w:r>
        <w:rPr>
          <w:rFonts w:ascii="Liberation Serif" w:hAnsi="Liberation Serif" w:eastAsia="Liberation Serif"/>
          <w:b/>
          <w:i w:val="0"/>
          <w:color w:val="282828"/>
          <w:sz w:val="21"/>
        </w:rPr>
        <w:t>palladium</w:t>
      </w:r>
      <w:r>
        <w:rPr>
          <w:rFonts w:ascii="Liberation Serif" w:hAnsi="Liberation Serif" w:eastAsia="Liberation Serif"/>
          <w:b w:val="0"/>
          <w:i w:val="0"/>
          <w:color w:val="282828"/>
          <w:sz w:val="21"/>
        </w:rPr>
        <w:t xml:space="preserve"> de la monarchie.</w:t>
      </w:r>
    </w:p>
    <w:p>
      <w:pPr>
        <w:spacing w:line="269" w:lineRule="auto"/>
      </w:pPr>
      <w:r>
        <w:rPr>
          <w:rFonts w:ascii="Liberation Serif" w:hAnsi="Liberation Serif" w:eastAsia="Liberation Serif"/>
          <w:b w:val="0"/>
          <w:i w:val="0"/>
          <w:color w:val="282828"/>
          <w:sz w:val="21"/>
        </w:rPr>
        <w:t xml:space="preserve">La chaîne post-Polonnaruwa doit donc être lue comme une technologie politique : </w:t>
      </w:r>
      <w:r>
        <w:rPr>
          <w:rFonts w:ascii="Liberation Serif" w:hAnsi="Liberation Serif" w:eastAsia="Liberation Serif"/>
          <w:b/>
          <w:i w:val="0"/>
          <w:color w:val="282828"/>
          <w:sz w:val="21"/>
        </w:rPr>
        <w:t>perdre une capitale n'implique pas perdre le royaume si cour + relique + Saṅgha peuvent être réinstallés ailleurs.</w:t>
      </w:r>
    </w:p>
    <w:p>
      <w:pPr>
        <w:spacing w:line="269" w:lineRule="auto"/>
      </w:pPr>
      <w:r>
        <w:rPr>
          <w:rFonts w:ascii="Liberation Serif" w:hAnsi="Liberation Serif" w:eastAsia="Liberation Serif"/>
          <w:b w:val="0"/>
          <w:i w:val="0"/>
          <w:color w:val="282828"/>
          <w:sz w:val="21"/>
        </w:rPr>
        <w:t>Yapahuwa fournit le cas le plus net : le CCF documente le transfert de la Dent depuis Dambadeniya, puis sa capture par les Pandyas en 1284. La relique devient ainsi un objet de géopolitique régionale autant qu'un objet religieux.</w:t>
      </w:r>
    </w:p>
    <w:p>
      <w:pPr>
        <w:pStyle w:val="Heading3"/>
        <w:keepNext w:val="1"/>
      </w:pPr>
      <w:r>
        <w:rPr>
          <w:rFonts w:ascii="Liberation Sans" w:hAnsi="Liberation Sans" w:eastAsia="Liberation Sans"/>
          <w:b/>
          <w:i w:val="0"/>
          <w:color w:val="3F4E53"/>
          <w:sz w:val="24"/>
        </w:rPr>
        <w:t>B. XIVe siècle : passer d'un basculement “agraire → maritime” trop simple à un basculement de rendement politique</w:t>
      </w:r>
    </w:p>
    <w:p>
      <w:pPr>
        <w:spacing w:line="269" w:lineRule="auto"/>
      </w:pPr>
      <w:r>
        <w:rPr>
          <w:rFonts w:ascii="Liberation Serif" w:hAnsi="Liberation Serif" w:eastAsia="Liberation Serif"/>
          <w:b w:val="0"/>
          <w:i w:val="0"/>
          <w:color w:val="282828"/>
          <w:sz w:val="21"/>
        </w:rPr>
        <w:t xml:space="preserve">L'étude de Lara Wijesuriya dans </w:t>
      </w:r>
      <w:r>
        <w:rPr>
          <w:rFonts w:ascii="Liberation Serif" w:hAnsi="Liberation Serif" w:eastAsia="Liberation Serif"/>
          <w:b w:val="0"/>
          <w:i/>
          <w:color w:val="282828"/>
          <w:sz w:val="21"/>
        </w:rPr>
        <w:t>Itinerario</w:t>
      </w:r>
      <w:r>
        <w:rPr>
          <w:rFonts w:ascii="Liberation Serif" w:hAnsi="Liberation Serif" w:eastAsia="Liberation Serif"/>
          <w:b w:val="0"/>
          <w:i w:val="0"/>
          <w:color w:val="282828"/>
          <w:sz w:val="21"/>
        </w:rPr>
        <w:t xml:space="preserve"> montre que l'essor du commerce maritime produit des villes portuaires et de nouveaux centres de pouvoir. Les Alakeshvara utilisent le </w:t>
      </w:r>
      <w:r>
        <w:rPr>
          <w:rFonts w:ascii="Liberation Serif" w:hAnsi="Liberation Serif" w:eastAsia="Liberation Serif"/>
          <w:b/>
          <w:i w:val="0"/>
          <w:color w:val="282828"/>
          <w:sz w:val="21"/>
        </w:rPr>
        <w:t>right of the port</w:t>
      </w:r>
      <w:r>
        <w:rPr>
          <w:rFonts w:ascii="Liberation Serif" w:hAnsi="Liberation Serif" w:eastAsia="Liberation Serif"/>
          <w:b w:val="0"/>
          <w:i w:val="0"/>
          <w:color w:val="282828"/>
          <w:sz w:val="21"/>
        </w:rPr>
        <w:t>, taxes et péages pour construire un territoire terrestre et maritime autour de Raigama/Kotte.</w:t>
      </w:r>
    </w:p>
    <w:p>
      <w:pPr>
        <w:spacing w:line="269" w:lineRule="auto"/>
      </w:pPr>
      <w:r>
        <w:rPr>
          <w:rFonts w:ascii="Liberation Serif" w:hAnsi="Liberation Serif" w:eastAsia="Liberation Serif"/>
          <w:b w:val="0"/>
          <w:i w:val="0"/>
          <w:color w:val="282828"/>
          <w:sz w:val="21"/>
        </w:rPr>
        <w:t xml:space="preserve">Nous ne pouvons pas affirmer que « les recettes portuaires dépassent les impôts agraires » à une date précise. Nous pouvons affirmer que </w:t>
      </w:r>
      <w:r>
        <w:rPr>
          <w:rFonts w:ascii="Liberation Serif" w:hAnsi="Liberation Serif" w:eastAsia="Liberation Serif"/>
          <w:b/>
          <w:i w:val="0"/>
          <w:color w:val="282828"/>
          <w:sz w:val="21"/>
        </w:rPr>
        <w:t>la maîtrise d'un nœud maritime devient une source de souveraineté suffisante pour changer la géographie du pouvoir</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C. Réseaux musulmans : enlever l'anachronisme impérial</w:t>
      </w:r>
    </w:p>
    <w:p>
      <w:pPr>
        <w:spacing w:line="269" w:lineRule="auto"/>
      </w:pPr>
      <w:r>
        <w:rPr>
          <w:rFonts w:ascii="Liberation Serif" w:hAnsi="Liberation Serif" w:eastAsia="Liberation Serif"/>
          <w:b w:val="0"/>
          <w:i w:val="0"/>
          <w:color w:val="282828"/>
          <w:sz w:val="21"/>
        </w:rPr>
        <w:t xml:space="preserve">La </w:t>
      </w:r>
      <w:r>
        <w:rPr>
          <w:rFonts w:ascii="Liberation Serif" w:hAnsi="Liberation Serif" w:eastAsia="Liberation Serif"/>
          <w:b w:val="0"/>
          <w:i/>
          <w:color w:val="282828"/>
          <w:sz w:val="21"/>
        </w:rPr>
        <w:t>New Cambridge History of Islam</w:t>
      </w:r>
      <w:r>
        <w:rPr>
          <w:rFonts w:ascii="Liberation Serif" w:hAnsi="Liberation Serif" w:eastAsia="Liberation Serif"/>
          <w:b w:val="0"/>
          <w:i w:val="0"/>
          <w:color w:val="282828"/>
          <w:sz w:val="21"/>
        </w:rPr>
        <w:t xml:space="preserve"> traite le commerce islamique de l'océan Indien comme une oecumène de longue durée. L'Islam arrive dans notre récit comme </w:t>
      </w:r>
      <w:r>
        <w:rPr>
          <w:rFonts w:ascii="Liberation Serif" w:hAnsi="Liberation Serif" w:eastAsia="Liberation Serif"/>
          <w:b/>
          <w:i w:val="0"/>
          <w:color w:val="282828"/>
          <w:sz w:val="21"/>
        </w:rPr>
        <w:t>réseau de marchands, ports, crédit, familles et navigation</w:t>
      </w:r>
      <w:r>
        <w:rPr>
          <w:rFonts w:ascii="Liberation Serif" w:hAnsi="Liberation Serif" w:eastAsia="Liberation Serif"/>
          <w:b w:val="0"/>
          <w:i w:val="0"/>
          <w:color w:val="282828"/>
          <w:sz w:val="21"/>
        </w:rPr>
        <w:t>, bien avant Safavides, Ottomans ou Moghols.</w:t>
      </w:r>
    </w:p>
    <w:p>
      <w:pPr>
        <w:spacing w:line="269" w:lineRule="auto"/>
      </w:pPr>
      <w:r>
        <w:rPr>
          <w:rFonts w:ascii="Liberation Serif" w:hAnsi="Liberation Serif" w:eastAsia="Liberation Serif"/>
          <w:b w:val="0"/>
          <w:i w:val="0"/>
          <w:color w:val="282828"/>
          <w:sz w:val="21"/>
        </w:rPr>
        <w:t>Le persan de la stèle de Galle est donc d'abord la langue d'un univers persanophone/musulman maritime. Les empires Safavide (1501), ottoman dans l'océan Indien au XVIe siècle et moghol (1526) appartiennent au chapitre suivant.</w:t>
      </w:r>
    </w:p>
    <w:p>
      <w:pPr>
        <w:pStyle w:val="Heading3"/>
        <w:keepNext w:val="1"/>
      </w:pPr>
      <w:r>
        <w:rPr>
          <w:rFonts w:ascii="Liberation Sans" w:hAnsi="Liberation Sans" w:eastAsia="Liberation Sans"/>
          <w:b/>
          <w:i w:val="0"/>
          <w:color w:val="3F4E53"/>
          <w:sz w:val="24"/>
        </w:rPr>
        <w:t>D. Ming → Portugais : conserver l'effet, abandonner le “vide”</w:t>
      </w:r>
    </w:p>
    <w:p>
      <w:pPr>
        <w:spacing w:line="269" w:lineRule="auto"/>
      </w:pPr>
      <w:r>
        <w:rPr>
          <w:rFonts w:ascii="Liberation Serif" w:hAnsi="Liberation Serif" w:eastAsia="Liberation Serif"/>
          <w:b w:val="0"/>
          <w:i w:val="0"/>
          <w:color w:val="282828"/>
          <w:sz w:val="21"/>
        </w:rPr>
        <w:t>Les grandes expéditions de Zheng He projettent puissance militaire, politique et économique. Elles coûtent toutefois lourdement à l'État Ming et cessent après 1433. Le commerce chinois, lui, continue.</w:t>
      </w:r>
    </w:p>
    <w:p>
      <w:pPr>
        <w:spacing w:line="269" w:lineRule="auto"/>
      </w:pPr>
      <w:r>
        <w:rPr>
          <w:rFonts w:ascii="Liberation Serif" w:hAnsi="Liberation Serif" w:eastAsia="Liberation Serif"/>
          <w:b w:val="0"/>
          <w:i w:val="0"/>
          <w:color w:val="282828"/>
          <w:sz w:val="21"/>
        </w:rPr>
        <w:t>La bonne chaîne causale est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retrait d'une projection navale impériale chinoise exceptionnelle → un compétiteur étatique potentiel en moins</w:t>
            </w:r>
            <w:r>
              <w:rPr>
                <w:rFonts w:ascii="Liberation Serif" w:hAnsi="Liberation Serif" w:eastAsia="Liberation Serif"/>
                <w:b w:val="0"/>
                <w:i/>
                <w:color w:val="464646"/>
                <w:sz w:val="19"/>
              </w:rPr>
              <w:t xml:space="preserve"> ;</w:t>
            </w:r>
          </w:p>
        </w:tc>
      </w:tr>
    </w:tbl>
    <w:p>
      <w:pPr>
        <w:spacing w:after="0"/>
      </w:pPr>
    </w:p>
    <w:p>
      <w:pPr>
        <w:spacing w:line="269" w:lineRule="auto"/>
      </w:pPr>
      <w:r>
        <w:rPr>
          <w:rFonts w:ascii="Liberation Serif" w:hAnsi="Liberation Serif" w:eastAsia="Liberation Serif"/>
          <w:b w:val="0"/>
          <w:i w:val="0"/>
          <w:color w:val="282828"/>
          <w:sz w:val="21"/>
        </w:rPr>
        <w:t>et non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la Chine saborde sa flotte → l'océan Indien est vacant ».</w:t>
            </w:r>
          </w:p>
        </w:tc>
      </w:tr>
    </w:tbl>
    <w:p>
      <w:pPr>
        <w:spacing w:after="0"/>
      </w:pPr>
    </w:p>
    <w:p>
      <w:pPr>
        <w:spacing w:line="269" w:lineRule="auto"/>
      </w:pPr>
      <w:r>
        <w:rPr>
          <w:rFonts w:ascii="Liberation Serif" w:hAnsi="Liberation Serif" w:eastAsia="Liberation Serif"/>
          <w:b w:val="0"/>
          <w:i w:val="0"/>
          <w:color w:val="282828"/>
          <w:sz w:val="21"/>
        </w:rPr>
        <w:t>Les Portugais rencontreront toujours Gujarat, Malabar, Coromandel, Malacca, communautés musulmanes et flottes locales. Leur nouveauté réside dans la militarisation durable d'un réseau de ports et de passages.</w:t>
      </w:r>
    </w:p>
    <w:p>
      <w:pPr>
        <w:spacing w:line="269" w:lineRule="auto"/>
      </w:pPr>
      <w:r>
        <w:rPr>
          <w:rFonts w:ascii="Liberation Serif" w:hAnsi="Liberation Serif" w:eastAsia="Liberation Serif"/>
          <w:b/>
          <w:i w:val="0"/>
          <w:color w:val="282828"/>
          <w:sz w:val="21"/>
        </w:rPr>
        <w:t>Sources :</w:t>
      </w:r>
      <w:r>
        <w:rPr>
          <w:rFonts w:ascii="Liberation Serif" w:hAnsi="Liberation Serif" w:eastAsia="Liberation Serif"/>
          <w:b w:val="0"/>
          <w:i w:val="0"/>
          <w:color w:val="282828"/>
          <w:sz w:val="21"/>
        </w:rPr>
        <w:t xml:space="preserve"> ICOMOS/UNESCO Kandy ; CCF Yapahuwa ; Wijesuriya, Cambridge 2025 ; Pearson, </w:t>
      </w:r>
      <w:r>
        <w:rPr>
          <w:rFonts w:ascii="Liberation Serif" w:hAnsi="Liberation Serif" w:eastAsia="Liberation Serif"/>
          <w:b w:val="0"/>
          <w:i/>
          <w:color w:val="282828"/>
          <w:sz w:val="21"/>
        </w:rPr>
        <w:t>New Cambridge History of Islam</w:t>
      </w:r>
      <w:r>
        <w:rPr>
          <w:rFonts w:ascii="Liberation Serif" w:hAnsi="Liberation Serif" w:eastAsia="Liberation Serif"/>
          <w:b w:val="0"/>
          <w:i w:val="0"/>
          <w:color w:val="282828"/>
          <w:sz w:val="21"/>
        </w:rPr>
        <w:t xml:space="preserve"> ; Cambridge on Ming maritime strategies/economic history.</w:t>
      </w:r>
    </w:p>
    <w:p>
      <w:r>
        <w:br w:type="page"/>
      </w:r>
    </w:p>
    <w:p>
      <w:pPr>
        <w:pStyle w:val="ChapterTitle"/>
        <w:pBdr>
          <w:bottom w:val="single" w:sz="8" w:space="7" w:color="B38B54"/>
        </w:pBdr>
      </w:pPr>
      <w:r>
        <w:rPr>
          <w:rFonts w:ascii="Liberation Sans" w:hAnsi="Liberation Sans" w:eastAsia="Liberation Sans"/>
          <w:b/>
          <w:i w:val="0"/>
          <w:color w:val="1F3844"/>
          <w:sz w:val="42"/>
        </w:rPr>
        <w:t>Chapitre 7 — Le royaume de Jaffna : un autre modèle sri-lankais</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Question causale</w:t>
            </w:r>
            <w:r>
              <w:rPr>
                <w:rFonts w:ascii="Liberation Serif" w:hAnsi="Liberation Serif" w:eastAsia="Liberation Serif"/>
                <w:b w:val="0"/>
                <w:i/>
                <w:color w:val="464646"/>
                <w:sz w:val="19"/>
              </w:rPr>
              <w:t xml:space="preserve"> : pourquoi, après la désarticulation de Rajarata, un royaume durable se forme-t-il dans le nord alors que les capitales cinghalaises se déplacent vers le sud-ouest ?  </w:t>
            </w:r>
            <w:r>
              <w:rPr>
                <w:rFonts w:ascii="Liberation Serif" w:hAnsi="Liberation Serif" w:eastAsia="Liberation Serif"/>
                <w:b/>
                <w:i/>
                <w:color w:val="464646"/>
                <w:sz w:val="19"/>
              </w:rPr>
              <w:t>Prudence canonique</w:t>
            </w:r>
            <w:r>
              <w:rPr>
                <w:rFonts w:ascii="Liberation Serif" w:hAnsi="Liberation Serif" w:eastAsia="Liberation Serif"/>
                <w:b w:val="0"/>
                <w:i/>
                <w:color w:val="464646"/>
                <w:sz w:val="19"/>
              </w:rPr>
              <w:t xml:space="preserve"> : ne pas écrire « Magha fonde Jaffna en 1215 ». L’émergence du royaume est un </w:t>
            </w:r>
            <w:r>
              <w:rPr>
                <w:rFonts w:ascii="Liberation Serif" w:hAnsi="Liberation Serif" w:eastAsia="Liberation Serif"/>
                <w:b/>
                <w:i/>
                <w:color w:val="464646"/>
                <w:sz w:val="19"/>
              </w:rPr>
              <w:t>processus</w:t>
            </w:r>
            <w:r>
              <w:rPr>
                <w:rFonts w:ascii="Liberation Serif" w:hAnsi="Liberation Serif" w:eastAsia="Liberation Serif"/>
                <w:b w:val="0"/>
                <w:i/>
                <w:color w:val="464646"/>
                <w:sz w:val="19"/>
              </w:rPr>
              <w:t xml:space="preserve"> combinant continuités anciennes du nord, Magha, Chandrabhānu, domination pandya et formation des Āryacakravarti.</w:t>
            </w:r>
          </w:p>
        </w:tc>
      </w:tr>
    </w:tbl>
    <w:p>
      <w:pPr>
        <w:spacing w:after="0"/>
      </w:pPr>
    </w:p>
    <w:p>
      <w:pPr>
        <w:pStyle w:val="Heading3"/>
        <w:keepNext w:val="1"/>
      </w:pPr>
      <w:r>
        <w:rPr>
          <w:rFonts w:ascii="Liberation Sans" w:hAnsi="Liberation Sans" w:eastAsia="Liberation Sans"/>
          <w:b/>
          <w:i w:val="0"/>
          <w:color w:val="3F4E53"/>
          <w:sz w:val="24"/>
        </w:rPr>
        <w:t>TL;DR</w:t>
      </w:r>
    </w:p>
    <w:p>
      <w:pPr>
        <w:spacing w:line="269" w:lineRule="auto"/>
      </w:pPr>
      <w:r>
        <w:rPr>
          <w:rFonts w:ascii="Liberation Serif" w:hAnsi="Liberation Serif" w:eastAsia="Liberation Serif"/>
          <w:b w:val="0"/>
          <w:i w:val="0"/>
          <w:color w:val="282828"/>
          <w:sz w:val="21"/>
        </w:rPr>
        <w:t xml:space="preserve">Jaffna est le produit d’un autre optimum que Polonnaruwa. Sa force ne vient pas d’une grande hydrocratie, mais de la </w:t>
      </w:r>
      <w:r>
        <w:rPr>
          <w:rFonts w:ascii="Liberation Serif" w:hAnsi="Liberation Serif" w:eastAsia="Liberation Serif"/>
          <w:b/>
          <w:i w:val="0"/>
          <w:color w:val="282828"/>
          <w:sz w:val="21"/>
        </w:rPr>
        <w:t>porosité Palk–Mannar, des pêcheries de perles, du transit avec le Tamil Nadu, des réseaux maritimes, du patronage shivaïte et d’une capacité à taxer des nœuds plutôt qu’à irriguer une vaste plaine</w:t>
      </w:r>
      <w:r>
        <w:rPr>
          <w:rFonts w:ascii="Liberation Serif" w:hAnsi="Liberation Serif" w:eastAsia="Liberation Serif"/>
          <w:b w:val="0"/>
          <w:i w:val="0"/>
          <w:color w:val="282828"/>
          <w:sz w:val="21"/>
        </w:rPr>
        <w:t>. Au XIVe siècle, les Āryacakravarti deviennent assez puissants pour lever des taxes jusque dans le sud-ouest de l’île et pour être décrits comme une puissance maritime. L’expansion de Kotte au XVe siècle interrompt temporairement cette domination ; la dynastie revient ensuite. Au XVIe–début XVIIe siècle, le contrôle de Mannar, des éléphants, de la route vers l’Inde et la possibilité d’utiliser Jaffna comme base contre les Portugais font du royaume un objectif stratégique. La conquête portugaise finale de 1619 termine la monarchie, pas l’histoire tamoule du nord.</w:t>
      </w:r>
    </w:p>
    <w:p>
      <w:pPr>
        <w:pStyle w:val="Heading2"/>
        <w:keepNext w:val="1"/>
      </w:pPr>
      <w:r>
        <w:rPr>
          <w:rFonts w:ascii="Liberation Sans" w:hAnsi="Liberation Sans" w:eastAsia="Liberation Sans"/>
          <w:b/>
          <w:i w:val="0"/>
          <w:color w:val="2C4954"/>
          <w:sz w:val="30"/>
        </w:rPr>
        <w:t>1. Avant le royaume : le nord n’attend pas le XIIIe siècle pour exister</w:t>
      </w:r>
    </w:p>
    <w:p>
      <w:pPr>
        <w:spacing w:line="269" w:lineRule="auto"/>
      </w:pPr>
      <w:r>
        <w:rPr>
          <w:rFonts w:ascii="Liberation Serif" w:hAnsi="Liberation Serif" w:eastAsia="Liberation Serif"/>
          <w:b w:val="0"/>
          <w:i w:val="0"/>
          <w:color w:val="282828"/>
          <w:sz w:val="21"/>
        </w:rPr>
        <w:t xml:space="preserve">Les fouilles du Department of Archaeology à </w:t>
      </w:r>
      <w:r>
        <w:rPr>
          <w:rFonts w:ascii="Liberation Serif" w:hAnsi="Liberation Serif" w:eastAsia="Liberation Serif"/>
          <w:b/>
          <w:i w:val="0"/>
          <w:color w:val="282828"/>
          <w:sz w:val="21"/>
        </w:rPr>
        <w:t>Kantharodei/Kandarodai</w:t>
      </w:r>
      <w:r>
        <w:rPr>
          <w:rFonts w:ascii="Liberation Serif" w:hAnsi="Liberation Serif" w:eastAsia="Liberation Serif"/>
          <w:b w:val="0"/>
          <w:i w:val="0"/>
          <w:color w:val="282828"/>
          <w:sz w:val="21"/>
        </w:rPr>
        <w:t xml:space="preserve"> montrent un établissement remontant au premier millénaire av. J.-C. ; Mantai/Mahatittha, sur la façade nord-ouest, est un port ancien majeur. Cambridge souligne également que le site du futur fort de Jaffna appartient à un espace de communications et de commerce précolonial. [A]</w:t>
      </w:r>
    </w:p>
    <w:p>
      <w:pPr>
        <w:spacing w:line="269" w:lineRule="auto"/>
      </w:pPr>
      <w:r>
        <w:rPr>
          <w:rFonts w:ascii="Liberation Serif" w:hAnsi="Liberation Serif" w:eastAsia="Liberation Serif"/>
          <w:b w:val="0"/>
          <w:i w:val="0"/>
          <w:color w:val="282828"/>
          <w:sz w:val="21"/>
        </w:rPr>
        <w:t>Donc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continuité de populations et réseaux tamouls/nord-sri-lankais ≠ existence continue d’un “royaume de Jaffna” depuis l’Antiquité.</w:t>
            </w:r>
          </w:p>
        </w:tc>
      </w:tr>
    </w:tbl>
    <w:p>
      <w:pPr>
        <w:spacing w:after="0"/>
      </w:pPr>
    </w:p>
    <w:p>
      <w:pPr>
        <w:spacing w:line="269" w:lineRule="auto"/>
      </w:pPr>
      <w:r>
        <w:rPr>
          <w:rFonts w:ascii="Liberation Serif" w:hAnsi="Liberation Serif" w:eastAsia="Liberation Serif"/>
          <w:b w:val="0"/>
          <w:i w:val="0"/>
          <w:color w:val="282828"/>
          <w:sz w:val="21"/>
        </w:rPr>
        <w:t xml:space="preserve">Il faut distinguer </w:t>
      </w:r>
      <w:r>
        <w:rPr>
          <w:rFonts w:ascii="Liberation Serif" w:hAnsi="Liberation Serif" w:eastAsia="Liberation Serif"/>
          <w:b/>
          <w:i w:val="0"/>
          <w:color w:val="282828"/>
          <w:sz w:val="21"/>
        </w:rPr>
        <w:t>histoire du nord</w:t>
      </w:r>
      <w:r>
        <w:rPr>
          <w:rFonts w:ascii="Liberation Serif" w:hAnsi="Liberation Serif" w:eastAsia="Liberation Serif"/>
          <w:b w:val="0"/>
          <w:i w:val="0"/>
          <w:color w:val="282828"/>
          <w:sz w:val="21"/>
        </w:rPr>
        <w:t xml:space="preserve">, </w:t>
      </w:r>
      <w:r>
        <w:rPr>
          <w:rFonts w:ascii="Liberation Serif" w:hAnsi="Liberation Serif" w:eastAsia="Liberation Serif"/>
          <w:b/>
          <w:i w:val="0"/>
          <w:color w:val="282828"/>
          <w:sz w:val="21"/>
        </w:rPr>
        <w:t>histoire des populations tamoulophones</w:t>
      </w:r>
      <w:r>
        <w:rPr>
          <w:rFonts w:ascii="Liberation Serif" w:hAnsi="Liberation Serif" w:eastAsia="Liberation Serif"/>
          <w:b w:val="0"/>
          <w:i w:val="0"/>
          <w:color w:val="282828"/>
          <w:sz w:val="21"/>
        </w:rPr>
        <w:t xml:space="preserve">, et </w:t>
      </w:r>
      <w:r>
        <w:rPr>
          <w:rFonts w:ascii="Liberation Serif" w:hAnsi="Liberation Serif" w:eastAsia="Liberation Serif"/>
          <w:b/>
          <w:i w:val="0"/>
          <w:color w:val="282828"/>
          <w:sz w:val="21"/>
        </w:rPr>
        <w:t>formation de la monarchie Āryacakravarti</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2. 1215–1270 : Magha, Chandrabhānu, Pandyas — un nord en recomposition</w:t>
      </w:r>
    </w:p>
    <w:p>
      <w:pPr>
        <w:spacing w:line="269" w:lineRule="auto"/>
      </w:pPr>
      <w:r>
        <w:rPr>
          <w:rFonts w:ascii="Liberation Serif" w:hAnsi="Liberation Serif" w:eastAsia="Liberation Serif"/>
          <w:b w:val="0"/>
          <w:i w:val="0"/>
          <w:color w:val="282828"/>
          <w:sz w:val="21"/>
        </w:rPr>
        <w:t>La prise de Polonnaruwa par Kalinga Magha en 1215 détruit l’ancien équilibre de Rajarata. Mais la filiation directe Magha → Jaffna est historiographiquement fragile. [C/D]</w:t>
      </w:r>
    </w:p>
    <w:p>
      <w:pPr>
        <w:spacing w:line="269" w:lineRule="auto"/>
      </w:pPr>
      <w:r>
        <w:rPr>
          <w:rFonts w:ascii="Liberation Serif" w:hAnsi="Liberation Serif" w:eastAsia="Liberation Serif"/>
          <w:b w:val="0"/>
          <w:i w:val="0"/>
          <w:color w:val="282828"/>
          <w:sz w:val="21"/>
        </w:rPr>
        <w:t xml:space="preserve">Au milieu du XIIIe siècle intervient </w:t>
      </w:r>
      <w:r>
        <w:rPr>
          <w:rFonts w:ascii="Liberation Serif" w:hAnsi="Liberation Serif" w:eastAsia="Liberation Serif"/>
          <w:b/>
          <w:i w:val="0"/>
          <w:color w:val="282828"/>
          <w:sz w:val="21"/>
        </w:rPr>
        <w:t>Chandrabhānu de Tambralinga</w:t>
      </w:r>
      <w:r>
        <w:rPr>
          <w:rFonts w:ascii="Liberation Serif" w:hAnsi="Liberation Serif" w:eastAsia="Liberation Serif"/>
          <w:b w:val="0"/>
          <w:i w:val="0"/>
          <w:color w:val="282828"/>
          <w:sz w:val="21"/>
        </w:rPr>
        <w:t>, souverain bouddhiste d’une polity maritime de la péninsule malaise. Ses expéditions prouvent que le golfe du Bengale est aussi un espace de guerre. Il s’implante un temps dans le nord et entre en conflit avec les royaumes cinghalais et les Pandyas. [A]</w:t>
      </w:r>
    </w:p>
    <w:p>
      <w:pPr>
        <w:spacing w:line="269" w:lineRule="auto"/>
      </w:pPr>
      <w:r>
        <w:rPr>
          <w:rFonts w:ascii="Liberation Serif" w:hAnsi="Liberation Serif" w:eastAsia="Liberation Serif"/>
          <w:b w:val="0"/>
          <w:i w:val="0"/>
          <w:color w:val="282828"/>
          <w:sz w:val="21"/>
        </w:rPr>
        <w:t xml:space="preserve">Les </w:t>
      </w:r>
      <w:r>
        <w:rPr>
          <w:rFonts w:ascii="Liberation Serif" w:hAnsi="Liberation Serif" w:eastAsia="Liberation Serif"/>
          <w:b/>
          <w:i w:val="0"/>
          <w:color w:val="282828"/>
          <w:sz w:val="21"/>
        </w:rPr>
        <w:t>Pandyas</w:t>
      </w:r>
      <w:r>
        <w:rPr>
          <w:rFonts w:ascii="Liberation Serif" w:hAnsi="Liberation Serif" w:eastAsia="Liberation Serif"/>
          <w:b w:val="0"/>
          <w:i w:val="0"/>
          <w:color w:val="282828"/>
          <w:sz w:val="21"/>
        </w:rPr>
        <w:t>, alors en ascension, deviennent arbitres : leur intervention soumet une partie du nord et crée l’environnement dans lequel les Āryacakravarti apparaissent comme agents/chefs militaires liés au monde pandya. [A/B]</w:t>
      </w:r>
    </w:p>
    <w:p>
      <w:pPr>
        <w:pStyle w:val="Heading4"/>
        <w:keepNext w:val="1"/>
      </w:pPr>
      <w:r>
        <w:rPr>
          <w:rFonts w:ascii="Liberation Sans" w:hAnsi="Liberation Sans" w:eastAsia="Liberation Sans"/>
          <w:b/>
          <w:i w:val="0"/>
          <w:color w:val="3F4E53"/>
          <w:sz w:val="21"/>
        </w:rPr>
        <w:t>Causalité</w:t>
      </w:r>
    </w:p>
    <w:p>
      <w:pPr>
        <w:spacing w:line="269" w:lineRule="auto"/>
      </w:pPr>
      <w:r>
        <w:rPr>
          <w:rFonts w:ascii="Liberation Serif" w:hAnsi="Liberation Serif" w:eastAsia="Liberation Serif"/>
          <w:b/>
          <w:i w:val="0"/>
          <w:color w:val="282828"/>
          <w:sz w:val="21"/>
        </w:rPr>
        <w:t>effondrement du centre de Rajarata → concurrence pour le nord → intervention maritime de Tambralinga + suzeraineté pandya → stabilisation d’une nouvelle monarchie régionale.</w:t>
      </w:r>
    </w:p>
    <w:p>
      <w:pPr>
        <w:pStyle w:val="Heading2"/>
        <w:keepNext w:val="1"/>
      </w:pPr>
      <w:r>
        <w:rPr>
          <w:rFonts w:ascii="Liberation Sans" w:hAnsi="Liberation Sans" w:eastAsia="Liberation Sans"/>
          <w:b/>
          <w:i w:val="0"/>
          <w:color w:val="2C4954"/>
          <w:sz w:val="30"/>
        </w:rPr>
        <w:t>3. Fin XIIIe–début XIVe : les Āryacakravarti et la sortie de l’orbite pandya</w:t>
      </w:r>
    </w:p>
    <w:p>
      <w:pPr>
        <w:spacing w:line="269" w:lineRule="auto"/>
      </w:pPr>
      <w:r>
        <w:rPr>
          <w:rFonts w:ascii="Liberation Serif" w:hAnsi="Liberation Serif" w:eastAsia="Liberation Serif"/>
          <w:b w:val="0"/>
          <w:i w:val="0"/>
          <w:color w:val="282828"/>
          <w:sz w:val="21"/>
        </w:rPr>
        <w:t>Les origines précises de la dynastie Āryacakravarti sont débattues, mais son lien avec le système politique pandya est bien plus solide que l’idée d’une dynastie magha continue. Lorsque l’ordre pandya se fragilise sous l’effet des guerres de succession puis des campagnes venues du sultanat de Delhi au début du XIVe siècle, Jaffna gagne une autonomie beaucoup plus grande. [A/B]</w:t>
      </w:r>
    </w:p>
    <w:p>
      <w:pPr>
        <w:spacing w:line="269" w:lineRule="auto"/>
      </w:pPr>
      <w:r>
        <w:rPr>
          <w:rFonts w:ascii="Liberation Serif" w:hAnsi="Liberation Serif" w:eastAsia="Liberation Serif"/>
          <w:b w:val="0"/>
          <w:i w:val="0"/>
          <w:color w:val="282828"/>
          <w:sz w:val="21"/>
        </w:rPr>
        <w:t>Cette séquence est exemplaire de notre « boucle régionale »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la faiblesse ou la transformation d’un suzerain continental libère un centre insulaire qui était auparavant intégré à son système.</w:t>
            </w:r>
          </w:p>
        </w:tc>
      </w:tr>
    </w:tbl>
    <w:p>
      <w:pPr>
        <w:spacing w:after="0"/>
      </w:pPr>
    </w:p>
    <w:p>
      <w:pPr>
        <w:pStyle w:val="Heading2"/>
        <w:keepNext w:val="1"/>
      </w:pPr>
      <w:r>
        <w:rPr>
          <w:rFonts w:ascii="Liberation Sans" w:hAnsi="Liberation Sans" w:eastAsia="Liberation Sans"/>
          <w:b/>
          <w:i w:val="0"/>
          <w:color w:val="2C4954"/>
          <w:sz w:val="30"/>
        </w:rPr>
        <w:t>4. XIVe siècle — l’apogée maritime et fiscale</w:t>
      </w:r>
    </w:p>
    <w:p>
      <w:pPr>
        <w:spacing w:line="269" w:lineRule="auto"/>
      </w:pPr>
      <w:r>
        <w:rPr>
          <w:rFonts w:ascii="Liberation Serif" w:hAnsi="Liberation Serif" w:eastAsia="Liberation Serif"/>
          <w:b w:val="0"/>
          <w:i w:val="0"/>
          <w:color w:val="282828"/>
          <w:sz w:val="21"/>
        </w:rPr>
        <w:t xml:space="preserve">L’étude Cambridge/Itinerario sur le </w:t>
      </w:r>
      <w:r>
        <w:rPr>
          <w:rFonts w:ascii="Liberation Serif" w:hAnsi="Liberation Serif" w:eastAsia="Liberation Serif"/>
          <w:b/>
          <w:i w:val="0"/>
          <w:color w:val="282828"/>
          <w:sz w:val="21"/>
        </w:rPr>
        <w:t>“right of the port”</w:t>
      </w:r>
      <w:r>
        <w:rPr>
          <w:rFonts w:ascii="Liberation Serif" w:hAnsi="Liberation Serif" w:eastAsia="Liberation Serif"/>
          <w:b w:val="0"/>
          <w:i w:val="0"/>
          <w:color w:val="282828"/>
          <w:sz w:val="21"/>
        </w:rPr>
        <w:t xml:space="preserve"> montre qu’à partir des années 1340, les rois de Jaffna peuvent envoyer des collecteurs de taxes jusque dans le sud-ouest. Ibn Battuta décrit l’Āryacakravarti comme un souverain puissant sur mer. [A]</w:t>
      </w:r>
    </w:p>
    <w:p>
      <w:pPr>
        <w:spacing w:line="269" w:lineRule="auto"/>
      </w:pPr>
      <w:r>
        <w:rPr>
          <w:rFonts w:ascii="Liberation Serif" w:hAnsi="Liberation Serif" w:eastAsia="Liberation Serif"/>
          <w:b w:val="0"/>
          <w:i w:val="0"/>
          <w:color w:val="282828"/>
          <w:sz w:val="21"/>
        </w:rPr>
        <w:t>C’est le moment où Jaffna n’est plus une petite principauté périphérique : elle devient un acteur de l’équilibre pan-insulaire.</w:t>
      </w:r>
    </w:p>
    <w:p>
      <w:pPr>
        <w:pStyle w:val="Heading4"/>
        <w:keepNext w:val="1"/>
      </w:pPr>
      <w:r>
        <w:rPr>
          <w:rFonts w:ascii="Liberation Sans" w:hAnsi="Liberation Sans" w:eastAsia="Liberation Sans"/>
          <w:b/>
          <w:i w:val="0"/>
          <w:color w:val="3F4E53"/>
          <w:sz w:val="21"/>
        </w:rPr>
        <w:t>Modèle économique</w:t>
      </w:r>
    </w:p>
    <w:p>
      <w:pPr>
        <w:spacing w:line="269" w:lineRule="auto"/>
      </w:pPr>
      <w:r>
        <w:rPr>
          <w:rFonts w:ascii="Liberation Serif" w:hAnsi="Liberation Serif" w:eastAsia="Liberation Serif"/>
          <w:b/>
          <w:i w:val="0"/>
          <w:color w:val="282828"/>
          <w:sz w:val="21"/>
        </w:rPr>
        <w:t>détroit + ports + perles + éléphants + taxes de transit + liens sud-indiens → trésor → force navale/militaire → extension des droits fiscaux.</w:t>
      </w:r>
    </w:p>
    <w:p>
      <w:pPr>
        <w:spacing w:line="269" w:lineRule="auto"/>
      </w:pPr>
      <w:r>
        <w:rPr>
          <w:rFonts w:ascii="Liberation Serif" w:hAnsi="Liberation Serif" w:eastAsia="Liberation Serif"/>
          <w:b w:val="0"/>
          <w:i w:val="0"/>
          <w:color w:val="282828"/>
          <w:sz w:val="21"/>
        </w:rPr>
        <w:t>Contrairement à Polonnaruwa, la puissance est moins dépendante d’un seul système de grands tanks.</w:t>
      </w:r>
    </w:p>
    <w:p>
      <w:pPr>
        <w:pStyle w:val="Heading2"/>
        <w:keepNext w:val="1"/>
      </w:pPr>
      <w:r>
        <w:rPr>
          <w:rFonts w:ascii="Liberation Sans" w:hAnsi="Liberation Sans" w:eastAsia="Liberation Sans"/>
          <w:b/>
          <w:i w:val="0"/>
          <w:color w:val="2C4954"/>
          <w:sz w:val="30"/>
        </w:rPr>
        <w:t>5. Mannar et la perle : une rente mondiale dans un royaume régional</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F4EFE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694E24"/>
                <w:sz w:val="16"/>
              </w:rPr>
              <w:t>PETIT DÉTOUR</w:t>
            </w:r>
          </w:p>
          <w:p>
            <w:pPr>
              <w:spacing w:after="100"/>
            </w:pPr>
            <w:r>
              <w:rPr>
                <w:rFonts w:ascii="Liberation Sans" w:hAnsi="Liberation Sans" w:eastAsia="Liberation Sans"/>
                <w:b/>
                <w:i w:val="0"/>
                <w:color w:val="1E1E1E"/>
                <w:sz w:val="22"/>
              </w:rPr>
              <w:t>Jaffna–Mannar : le contre-modèle de Rajarata</w:t>
            </w:r>
          </w:p>
          <w:p>
            <w:pPr>
              <w:spacing w:after="0" w:line="259" w:lineRule="auto"/>
            </w:pPr>
            <w:r>
              <w:rPr>
                <w:rFonts w:ascii="Liberation Serif" w:hAnsi="Liberation Serif" w:eastAsia="Liberation Serif"/>
                <w:b w:val="0"/>
                <w:i w:val="0"/>
                <w:color w:val="323232"/>
                <w:sz w:val="19"/>
              </w:rPr>
              <w:t>Le nord rappelle qu’il n’existe pas un seul modèle de puissance sri-lankais. Là où Rajarata transforme la mousson en surplus rizicole par de grands réseaux hydrauliques, Jaffna–Mannar tire davantage parti du détroit, des pêcheries de perles, du transit, des chevaux, de la proximité du Tamil Nadu et des réseaux marchands musulmans. Un État peut donc être territorialement plus petit tout en contrôlant des rentes très concentrées. Ce contre-modèle aide à comprendre pourquoi la fragmentation post-Polonnaruwa n’équivaut pas automatiquement à un appauvrissement général.</w:t>
            </w:r>
          </w:p>
        </w:tc>
      </w:tr>
    </w:tbl>
    <w:p>
      <w:pPr>
        <w:spacing w:after="0"/>
      </w:pPr>
    </w:p>
    <w:p>
      <w:pPr>
        <w:spacing w:line="269" w:lineRule="auto"/>
      </w:pPr>
      <w:r>
        <w:rPr>
          <w:rFonts w:ascii="Liberation Serif" w:hAnsi="Liberation Serif" w:eastAsia="Liberation Serif"/>
          <w:b w:val="0"/>
          <w:i w:val="0"/>
          <w:color w:val="282828"/>
          <w:sz w:val="21"/>
        </w:rPr>
        <w:t>Le golfe de Mannar possède l’une des pêcheries de perles les plus célèbres de l’océan Indien. Le contrôle de cette rente explique l’intérêt des Chola auparavant, puis celui de Jaffna et finalement des Portugais. [A/B]</w:t>
      </w:r>
    </w:p>
    <w:p>
      <w:pPr>
        <w:spacing w:line="269" w:lineRule="auto"/>
      </w:pPr>
      <w:r>
        <w:rPr>
          <w:rFonts w:ascii="Liberation Serif" w:hAnsi="Liberation Serif" w:eastAsia="Liberation Serif"/>
          <w:b w:val="0"/>
          <w:i w:val="0"/>
          <w:color w:val="282828"/>
          <w:sz w:val="21"/>
        </w:rPr>
        <w:t>Les perles ont plusieurs avantages politiques :</w:t>
      </w:r>
    </w:p>
    <w:p>
      <w:pPr>
        <w:pStyle w:val="ListBullet"/>
        <w:spacing w:after="50" w:line="259" w:lineRule="auto"/>
        <w:ind w:left="369" w:hanging="113"/>
      </w:pPr>
      <w:r>
        <w:rPr>
          <w:rFonts w:ascii="Liberation Serif" w:hAnsi="Liberation Serif" w:eastAsia="Liberation Serif"/>
          <w:b w:val="0"/>
          <w:i w:val="0"/>
          <w:color w:val="282828"/>
          <w:sz w:val="20"/>
        </w:rPr>
        <w:t>très forte valeur par poids ;</w:t>
      </w:r>
    </w:p>
    <w:p>
      <w:pPr>
        <w:pStyle w:val="ListBullet"/>
        <w:spacing w:after="50" w:line="259" w:lineRule="auto"/>
        <w:ind w:left="369" w:hanging="113"/>
      </w:pPr>
      <w:r>
        <w:rPr>
          <w:rFonts w:ascii="Liberation Serif" w:hAnsi="Liberation Serif" w:eastAsia="Liberation Serif"/>
          <w:b w:val="0"/>
          <w:i w:val="0"/>
          <w:color w:val="282828"/>
          <w:sz w:val="20"/>
        </w:rPr>
        <w:t>taxation concentrée sur un site/saison ;</w:t>
      </w:r>
    </w:p>
    <w:p>
      <w:pPr>
        <w:pStyle w:val="ListBullet"/>
        <w:spacing w:after="50" w:line="259" w:lineRule="auto"/>
        <w:ind w:left="369" w:hanging="113"/>
      </w:pPr>
      <w:r>
        <w:rPr>
          <w:rFonts w:ascii="Liberation Serif" w:hAnsi="Liberation Serif" w:eastAsia="Liberation Serif"/>
          <w:b w:val="0"/>
          <w:i w:val="0"/>
          <w:color w:val="282828"/>
          <w:sz w:val="20"/>
        </w:rPr>
        <w:t>demande transrégionale ;</w:t>
      </w:r>
    </w:p>
    <w:p>
      <w:pPr>
        <w:pStyle w:val="ListBullet"/>
        <w:spacing w:after="50" w:line="259" w:lineRule="auto"/>
        <w:ind w:left="369" w:hanging="113"/>
      </w:pPr>
      <w:r>
        <w:rPr>
          <w:rFonts w:ascii="Liberation Serif" w:hAnsi="Liberation Serif" w:eastAsia="Liberation Serif"/>
          <w:b w:val="0"/>
          <w:i w:val="0"/>
          <w:color w:val="282828"/>
          <w:sz w:val="20"/>
        </w:rPr>
        <w:t>capacité à rémunérer des réseaux sans administrer un immense hinterland.</w:t>
      </w:r>
    </w:p>
    <w:p>
      <w:pPr>
        <w:spacing w:line="269" w:lineRule="auto"/>
      </w:pPr>
      <w:r>
        <w:rPr>
          <w:rFonts w:ascii="Liberation Serif" w:hAnsi="Liberation Serif" w:eastAsia="Liberation Serif"/>
          <w:b w:val="0"/>
          <w:i w:val="0"/>
          <w:color w:val="282828"/>
          <w:sz w:val="21"/>
        </w:rPr>
        <w:t xml:space="preserve">Elles montrent pourquoi </w:t>
      </w:r>
      <w:r>
        <w:rPr>
          <w:rFonts w:ascii="Liberation Serif" w:hAnsi="Liberation Serif" w:eastAsia="Liberation Serif"/>
          <w:b/>
          <w:i w:val="0"/>
          <w:color w:val="282828"/>
          <w:sz w:val="21"/>
        </w:rPr>
        <w:t>morcellement territorial ≠ pauvreté</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6. Rameswaram, le Setu et le shivaïsme royal</w:t>
      </w:r>
    </w:p>
    <w:p>
      <w:pPr>
        <w:spacing w:line="269" w:lineRule="auto"/>
      </w:pPr>
      <w:r>
        <w:rPr>
          <w:rFonts w:ascii="Liberation Serif" w:hAnsi="Liberation Serif" w:eastAsia="Liberation Serif"/>
          <w:b w:val="0"/>
          <w:i w:val="0"/>
          <w:color w:val="282828"/>
          <w:sz w:val="21"/>
        </w:rPr>
        <w:t xml:space="preserve">Cambridge documente le patronage des Āryacakravarti au grand temple de </w:t>
      </w:r>
      <w:r>
        <w:rPr>
          <w:rFonts w:ascii="Liberation Serif" w:hAnsi="Liberation Serif" w:eastAsia="Liberation Serif"/>
          <w:b/>
          <w:i w:val="0"/>
          <w:color w:val="282828"/>
          <w:sz w:val="21"/>
        </w:rPr>
        <w:t>Rameswaram</w:t>
      </w:r>
      <w:r>
        <w:rPr>
          <w:rFonts w:ascii="Liberation Serif" w:hAnsi="Liberation Serif" w:eastAsia="Liberation Serif"/>
          <w:b w:val="0"/>
          <w:i w:val="0"/>
          <w:color w:val="282828"/>
          <w:sz w:val="21"/>
        </w:rPr>
        <w:t>. Au début du XVe siècle, un souverain de Jaffna intervient même dans des rénovations utilisant de la pierre venue de Trincomalee. [A]</w:t>
      </w:r>
    </w:p>
    <w:p>
      <w:pPr>
        <w:spacing w:line="269" w:lineRule="auto"/>
      </w:pPr>
      <w:r>
        <w:rPr>
          <w:rFonts w:ascii="Liberation Serif" w:hAnsi="Liberation Serif" w:eastAsia="Liberation Serif"/>
          <w:b w:val="0"/>
          <w:i w:val="0"/>
          <w:color w:val="282828"/>
          <w:sz w:val="21"/>
        </w:rPr>
        <w:t>Cela révèle une géographie sacrée qui ignore la frontière moderne :</w:t>
      </w:r>
    </w:p>
    <w:p>
      <w:pPr>
        <w:spacing w:line="269" w:lineRule="auto"/>
      </w:pPr>
      <w:r>
        <w:rPr>
          <w:rFonts w:ascii="Liberation Serif" w:hAnsi="Liberation Serif" w:eastAsia="Liberation Serif"/>
          <w:b/>
          <w:i w:val="0"/>
          <w:color w:val="282828"/>
          <w:sz w:val="21"/>
        </w:rPr>
        <w:t>Jaffna ↔ Mannar ↔ Rameswaram ↔ Tamil Nadu.</w:t>
      </w:r>
    </w:p>
    <w:p>
      <w:pPr>
        <w:spacing w:line="269" w:lineRule="auto"/>
      </w:pPr>
      <w:r>
        <w:rPr>
          <w:rFonts w:ascii="Liberation Serif" w:hAnsi="Liberation Serif" w:eastAsia="Liberation Serif"/>
          <w:b w:val="0"/>
          <w:i w:val="0"/>
          <w:color w:val="282828"/>
          <w:sz w:val="21"/>
        </w:rPr>
        <w:t xml:space="preserve">Le titre/imaginaire du </w:t>
      </w:r>
      <w:r>
        <w:rPr>
          <w:rFonts w:ascii="Liberation Serif" w:hAnsi="Liberation Serif" w:eastAsia="Liberation Serif"/>
          <w:b/>
          <w:i w:val="0"/>
          <w:color w:val="282828"/>
          <w:sz w:val="21"/>
        </w:rPr>
        <w:t>Setu</w:t>
      </w:r>
      <w:r>
        <w:rPr>
          <w:rFonts w:ascii="Liberation Serif" w:hAnsi="Liberation Serif" w:eastAsia="Liberation Serif"/>
          <w:b w:val="0"/>
          <w:i w:val="0"/>
          <w:color w:val="282828"/>
          <w:sz w:val="21"/>
        </w:rPr>
        <w:t xml:space="preserve"> renvoie à cette zone de passage. La souveraineté de Jaffna est donc simultanément :</w:t>
      </w:r>
    </w:p>
    <w:p>
      <w:pPr>
        <w:pStyle w:val="ListBullet"/>
        <w:spacing w:after="50" w:line="259" w:lineRule="auto"/>
        <w:ind w:left="369" w:hanging="113"/>
      </w:pPr>
      <w:r>
        <w:rPr>
          <w:rFonts w:ascii="Liberation Serif" w:hAnsi="Liberation Serif" w:eastAsia="Liberation Serif"/>
          <w:b w:val="0"/>
          <w:i w:val="0"/>
          <w:color w:val="282828"/>
          <w:sz w:val="20"/>
        </w:rPr>
        <w:t>insulaire ;</w:t>
      </w:r>
    </w:p>
    <w:p>
      <w:pPr>
        <w:pStyle w:val="ListBullet"/>
        <w:spacing w:after="50" w:line="259" w:lineRule="auto"/>
        <w:ind w:left="369" w:hanging="113"/>
      </w:pPr>
      <w:r>
        <w:rPr>
          <w:rFonts w:ascii="Liberation Serif" w:hAnsi="Liberation Serif" w:eastAsia="Liberation Serif"/>
          <w:b w:val="0"/>
          <w:i w:val="0"/>
          <w:color w:val="282828"/>
          <w:sz w:val="20"/>
        </w:rPr>
        <w:t>tamoule ;</w:t>
      </w:r>
    </w:p>
    <w:p>
      <w:pPr>
        <w:pStyle w:val="ListBullet"/>
        <w:spacing w:after="50" w:line="259" w:lineRule="auto"/>
        <w:ind w:left="369" w:hanging="113"/>
      </w:pPr>
      <w:r>
        <w:rPr>
          <w:rFonts w:ascii="Liberation Serif" w:hAnsi="Liberation Serif" w:eastAsia="Liberation Serif"/>
          <w:b w:val="0"/>
          <w:i w:val="0"/>
          <w:color w:val="282828"/>
          <w:sz w:val="20"/>
        </w:rPr>
        <w:t>shivaïte ;</w:t>
      </w:r>
    </w:p>
    <w:p>
      <w:pPr>
        <w:pStyle w:val="ListBullet"/>
        <w:spacing w:after="50" w:line="259" w:lineRule="auto"/>
        <w:ind w:left="369" w:hanging="113"/>
      </w:pPr>
      <w:r>
        <w:rPr>
          <w:rFonts w:ascii="Liberation Serif" w:hAnsi="Liberation Serif" w:eastAsia="Liberation Serif"/>
          <w:b w:val="0"/>
          <w:i w:val="0"/>
          <w:color w:val="282828"/>
          <w:sz w:val="20"/>
        </w:rPr>
        <w:t>maritime ;</w:t>
      </w:r>
    </w:p>
    <w:p>
      <w:pPr>
        <w:pStyle w:val="ListBullet"/>
        <w:spacing w:after="50" w:line="259" w:lineRule="auto"/>
        <w:ind w:left="369" w:hanging="113"/>
      </w:pPr>
      <w:r>
        <w:rPr>
          <w:rFonts w:ascii="Liberation Serif" w:hAnsi="Liberation Serif" w:eastAsia="Liberation Serif"/>
          <w:b w:val="0"/>
          <w:i w:val="0"/>
          <w:color w:val="282828"/>
          <w:sz w:val="20"/>
        </w:rPr>
        <w:t>connectée à des centres religieux continentaux.</w:t>
      </w:r>
    </w:p>
    <w:p>
      <w:pPr>
        <w:spacing w:line="269" w:lineRule="auto"/>
      </w:pPr>
      <w:r>
        <w:rPr>
          <w:rFonts w:ascii="Liberation Serif" w:hAnsi="Liberation Serif" w:eastAsia="Liberation Serif"/>
          <w:b w:val="0"/>
          <w:i w:val="0"/>
          <w:color w:val="282828"/>
          <w:sz w:val="21"/>
        </w:rPr>
        <w:t xml:space="preserve">Ce n’est pas le miroir exact du roi bouddhique et de la Dent, mais c’est une autre manière de coupler </w:t>
      </w:r>
      <w:r>
        <w:rPr>
          <w:rFonts w:ascii="Liberation Serif" w:hAnsi="Liberation Serif" w:eastAsia="Liberation Serif"/>
          <w:b/>
          <w:i w:val="0"/>
          <w:color w:val="282828"/>
          <w:sz w:val="21"/>
        </w:rPr>
        <w:t>religion, territoire et légitimité</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7. Jaffna et les musulmans : réseau transversal plutôt qu’opposition simple</w:t>
      </w:r>
    </w:p>
    <w:p>
      <w:pPr>
        <w:spacing w:line="269" w:lineRule="auto"/>
      </w:pPr>
      <w:r>
        <w:rPr>
          <w:rFonts w:ascii="Liberation Serif" w:hAnsi="Liberation Serif" w:eastAsia="Liberation Serif"/>
          <w:b w:val="0"/>
          <w:i w:val="0"/>
          <w:color w:val="282828"/>
          <w:sz w:val="21"/>
        </w:rPr>
        <w:t>Les ports du nord-ouest et les pêcheries sont fréquentés par des marchands musulmans reliés à Malabar, Coromandel, golfe Persique et mer Rouge. Les communautés et métiers peuvent se superposer avec des groupes de pêcheurs et navigateurs locaux. [B]</w:t>
      </w:r>
    </w:p>
    <w:p>
      <w:pPr>
        <w:spacing w:line="269" w:lineRule="auto"/>
      </w:pPr>
      <w:r>
        <w:rPr>
          <w:rFonts w:ascii="Liberation Serif" w:hAnsi="Liberation Serif" w:eastAsia="Liberation Serif"/>
          <w:b w:val="0"/>
          <w:i w:val="0"/>
          <w:color w:val="282828"/>
          <w:sz w:val="21"/>
        </w:rPr>
        <w:t xml:space="preserve">Le royaume n’est donc pas une économie « hindoue » fermée : le souverain shivaïte utilise un espace commercial </w:t>
      </w:r>
      <w:r>
        <w:rPr>
          <w:rFonts w:ascii="Liberation Serif" w:hAnsi="Liberation Serif" w:eastAsia="Liberation Serif"/>
          <w:b/>
          <w:i w:val="0"/>
          <w:color w:val="282828"/>
          <w:sz w:val="21"/>
        </w:rPr>
        <w:t>multiconfessionnel</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8. Jaffna vs Gampola/Raigama/Kotte : la première grande guerre des rentes portuaires</w:t>
      </w:r>
    </w:p>
    <w:p>
      <w:pPr>
        <w:spacing w:line="269" w:lineRule="auto"/>
      </w:pPr>
      <w:r>
        <w:rPr>
          <w:rFonts w:ascii="Liberation Serif" w:hAnsi="Liberation Serif" w:eastAsia="Liberation Serif"/>
          <w:b w:val="0"/>
          <w:i w:val="0"/>
          <w:color w:val="282828"/>
          <w:sz w:val="21"/>
        </w:rPr>
        <w:t xml:space="preserve">L’expansion fiscale de Jaffna vers le sud-ouest rencontre finalement une nouvelle puissance : les </w:t>
      </w:r>
      <w:r>
        <w:rPr>
          <w:rFonts w:ascii="Liberation Serif" w:hAnsi="Liberation Serif" w:eastAsia="Liberation Serif"/>
          <w:b/>
          <w:i w:val="0"/>
          <w:color w:val="282828"/>
          <w:sz w:val="21"/>
        </w:rPr>
        <w:t>Alakeshvara</w:t>
      </w:r>
      <w:r>
        <w:rPr>
          <w:rFonts w:ascii="Liberation Serif" w:hAnsi="Liberation Serif" w:eastAsia="Liberation Serif"/>
          <w:b w:val="0"/>
          <w:i w:val="0"/>
          <w:color w:val="282828"/>
          <w:sz w:val="21"/>
        </w:rPr>
        <w:t xml:space="preserve"> autour de Raigama/Kotte. L’étude Cambridge montre que la fortification de Kotte et la rupture avec les collecteurs de Jaffna débouchent sur une guerre terrestre et maritime. [A]</w:t>
      </w:r>
    </w:p>
    <w:p>
      <w:pPr>
        <w:spacing w:line="269" w:lineRule="auto"/>
      </w:pPr>
      <w:r>
        <w:rPr>
          <w:rFonts w:ascii="Liberation Serif" w:hAnsi="Liberation Serif" w:eastAsia="Liberation Serif"/>
          <w:b w:val="0"/>
          <w:i w:val="0"/>
          <w:color w:val="282828"/>
          <w:sz w:val="21"/>
        </w:rPr>
        <w:t>Le basculement causal est fort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Jaffna domine une partie des rentes par la mer → Kotte construit une puissance “terre + port” capable de refuser cette extraction → le centre de gravité fiscal du sud-ouest se consolide.</w:t>
            </w:r>
          </w:p>
        </w:tc>
      </w:tr>
    </w:tbl>
    <w:p>
      <w:pPr>
        <w:spacing w:after="0"/>
      </w:pPr>
    </w:p>
    <w:p>
      <w:pPr>
        <w:spacing w:line="269" w:lineRule="auto"/>
      </w:pPr>
      <w:r>
        <w:rPr>
          <w:rFonts w:ascii="Liberation Serif" w:hAnsi="Liberation Serif" w:eastAsia="Liberation Serif"/>
          <w:b w:val="0"/>
          <w:i w:val="0"/>
          <w:color w:val="282828"/>
          <w:sz w:val="21"/>
        </w:rPr>
        <w:t>Cette confrontation annonce le Kotte du XVe siècle.</w:t>
      </w:r>
    </w:p>
    <w:p>
      <w:pPr>
        <w:pStyle w:val="Heading2"/>
        <w:keepNext w:val="1"/>
      </w:pPr>
      <w:r>
        <w:rPr>
          <w:rFonts w:ascii="Liberation Sans" w:hAnsi="Liberation Sans" w:eastAsia="Liberation Sans"/>
          <w:b/>
          <w:i w:val="0"/>
          <w:color w:val="2C4954"/>
          <w:sz w:val="30"/>
        </w:rPr>
        <w:t>9. XVe siècle — conquête par Kotte et restauration</w:t>
      </w:r>
    </w:p>
    <w:p>
      <w:pPr>
        <w:spacing w:line="269" w:lineRule="auto"/>
      </w:pPr>
      <w:r>
        <w:rPr>
          <w:rFonts w:ascii="Liberation Serif" w:hAnsi="Liberation Serif" w:eastAsia="Liberation Serif"/>
          <w:b w:val="0"/>
          <w:i w:val="0"/>
          <w:color w:val="282828"/>
          <w:sz w:val="21"/>
        </w:rPr>
        <w:t xml:space="preserve">Sous Parākramabāhu VI, Kotte atteint un rare moment de réunification. Le prince </w:t>
      </w:r>
      <w:r>
        <w:rPr>
          <w:rFonts w:ascii="Liberation Serif" w:hAnsi="Liberation Serif" w:eastAsia="Liberation Serif"/>
          <w:b/>
          <w:i w:val="0"/>
          <w:color w:val="282828"/>
          <w:sz w:val="21"/>
        </w:rPr>
        <w:t>Sapumal</w:t>
      </w:r>
      <w:r>
        <w:rPr>
          <w:rFonts w:ascii="Liberation Serif" w:hAnsi="Liberation Serif" w:eastAsia="Liberation Serif"/>
          <w:b w:val="0"/>
          <w:i w:val="0"/>
          <w:color w:val="282828"/>
          <w:sz w:val="21"/>
        </w:rPr>
        <w:t xml:space="preserve"> mène la conquête de Jaffna vers le milieu du XVe siècle et administre le nord pour Kotte. [B, dates à traiter selon chronologies]</w:t>
      </w:r>
    </w:p>
    <w:p>
      <w:pPr>
        <w:spacing w:line="269" w:lineRule="auto"/>
      </w:pPr>
      <w:r>
        <w:rPr>
          <w:rFonts w:ascii="Liberation Serif" w:hAnsi="Liberation Serif" w:eastAsia="Liberation Serif"/>
          <w:b w:val="0"/>
          <w:i w:val="0"/>
          <w:color w:val="282828"/>
          <w:sz w:val="21"/>
        </w:rPr>
        <w:t>Après la crise de succession à Kotte, les Āryacakravarti rétablissent leur royaume. Cela rappelle une règle de notre fresque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conquérir un nœud ≠ intégrer durablement son écologie politique.</w:t>
            </w:r>
          </w:p>
        </w:tc>
      </w:tr>
    </w:tbl>
    <w:p>
      <w:pPr>
        <w:spacing w:after="0"/>
      </w:pPr>
    </w:p>
    <w:p>
      <w:pPr>
        <w:spacing w:line="269" w:lineRule="auto"/>
      </w:pPr>
      <w:r>
        <w:rPr>
          <w:rFonts w:ascii="Liberation Serif" w:hAnsi="Liberation Serif" w:eastAsia="Liberation Serif"/>
          <w:b w:val="0"/>
          <w:i w:val="0"/>
          <w:color w:val="282828"/>
          <w:sz w:val="21"/>
        </w:rPr>
        <w:t>La proximité du Tamil Nadu et les réseaux locaux donnent à Jaffna une capacité de reconstitution.</w:t>
      </w:r>
    </w:p>
    <w:p>
      <w:pPr>
        <w:pStyle w:val="Heading2"/>
        <w:keepNext w:val="1"/>
      </w:pPr>
      <w:r>
        <w:rPr>
          <w:rFonts w:ascii="Liberation Sans" w:hAnsi="Liberation Sans" w:eastAsia="Liberation Sans"/>
          <w:b/>
          <w:i w:val="0"/>
          <w:color w:val="2C4954"/>
          <w:sz w:val="30"/>
        </w:rPr>
        <w:t>10. XVIe siècle — les Portugais changent la nature du danger</w:t>
      </w:r>
    </w:p>
    <w:p>
      <w:pPr>
        <w:spacing w:line="269" w:lineRule="auto"/>
      </w:pPr>
      <w:r>
        <w:rPr>
          <w:rFonts w:ascii="Liberation Serif" w:hAnsi="Liberation Serif" w:eastAsia="Liberation Serif"/>
          <w:b w:val="0"/>
          <w:i w:val="0"/>
          <w:color w:val="282828"/>
          <w:sz w:val="21"/>
        </w:rPr>
        <w:t>Le Portugal s’intéresse au nord pour plusieurs raisons :</w:t>
      </w:r>
    </w:p>
    <w:p>
      <w:pPr>
        <w:pStyle w:val="ListBullet"/>
        <w:spacing w:after="50" w:line="259" w:lineRule="auto"/>
        <w:ind w:left="369" w:hanging="113"/>
      </w:pPr>
      <w:r>
        <w:rPr>
          <w:rFonts w:ascii="Liberation Serif" w:hAnsi="Liberation Serif" w:eastAsia="Liberation Serif"/>
          <w:b/>
          <w:i w:val="0"/>
          <w:color w:val="282828"/>
          <w:sz w:val="20"/>
        </w:rPr>
        <w:t>Mannar et les perles</w:t>
      </w:r>
      <w:r>
        <w:rPr>
          <w:rFonts w:ascii="Liberation Serif" w:hAnsi="Liberation Serif" w:eastAsia="Liberation Serif"/>
          <w:b w:val="0"/>
          <w:i w:val="0"/>
          <w:color w:val="282828"/>
          <w:sz w:val="20"/>
        </w:rPr>
        <w:t xml:space="preserve"> ;</w:t>
      </w:r>
    </w:p>
    <w:p>
      <w:pPr>
        <w:pStyle w:val="ListBullet"/>
        <w:spacing w:after="50" w:line="259" w:lineRule="auto"/>
        <w:ind w:left="369" w:hanging="113"/>
      </w:pPr>
      <w:r>
        <w:rPr>
          <w:rFonts w:ascii="Liberation Serif" w:hAnsi="Liberation Serif" w:eastAsia="Liberation Serif"/>
          <w:b w:val="0"/>
          <w:i w:val="0"/>
          <w:color w:val="282828"/>
          <w:sz w:val="20"/>
        </w:rPr>
        <w:t>route courte vers l’Inde du Sud ;</w:t>
      </w:r>
    </w:p>
    <w:p>
      <w:pPr>
        <w:pStyle w:val="ListBullet"/>
        <w:spacing w:after="50" w:line="259" w:lineRule="auto"/>
        <w:ind w:left="369" w:hanging="113"/>
      </w:pPr>
      <w:r>
        <w:rPr>
          <w:rFonts w:ascii="Liberation Serif" w:hAnsi="Liberation Serif" w:eastAsia="Liberation Serif"/>
          <w:b w:val="0"/>
          <w:i w:val="0"/>
          <w:color w:val="282828"/>
          <w:sz w:val="20"/>
        </w:rPr>
        <w:t>contrôle des éléphants et autres exportations ;</w:t>
      </w:r>
    </w:p>
    <w:p>
      <w:pPr>
        <w:pStyle w:val="ListBullet"/>
        <w:spacing w:after="50" w:line="259" w:lineRule="auto"/>
        <w:ind w:left="369" w:hanging="113"/>
      </w:pPr>
      <w:r>
        <w:rPr>
          <w:rFonts w:ascii="Liberation Serif" w:hAnsi="Liberation Serif" w:eastAsia="Liberation Serif"/>
          <w:b w:val="0"/>
          <w:i w:val="0"/>
          <w:color w:val="282828"/>
          <w:sz w:val="20"/>
        </w:rPr>
        <w:t>crainte que Jaffna serve de base à des adversaires sud-indiens ;</w:t>
      </w:r>
    </w:p>
    <w:p>
      <w:pPr>
        <w:pStyle w:val="ListBullet"/>
        <w:spacing w:after="50" w:line="259" w:lineRule="auto"/>
        <w:ind w:left="369" w:hanging="113"/>
      </w:pPr>
      <w:r>
        <w:rPr>
          <w:rFonts w:ascii="Liberation Serif" w:hAnsi="Liberation Serif" w:eastAsia="Liberation Serif"/>
          <w:b w:val="0"/>
          <w:i w:val="0"/>
          <w:color w:val="282828"/>
          <w:sz w:val="20"/>
        </w:rPr>
        <w:t>verrouillage de la circulation entre Kandy et les alliés potentiels du continent.</w:t>
      </w:r>
    </w:p>
    <w:p>
      <w:pPr>
        <w:spacing w:line="269" w:lineRule="auto"/>
      </w:pPr>
      <w:r>
        <w:rPr>
          <w:rFonts w:ascii="Liberation Serif" w:hAnsi="Liberation Serif" w:eastAsia="Liberation Serif"/>
          <w:b w:val="0"/>
          <w:i w:val="0"/>
          <w:color w:val="282828"/>
          <w:sz w:val="21"/>
        </w:rPr>
        <w:t>Les conversions de communautés parava à Mannar, les affrontements sous Cankili I et l’expédition portugaise de 1560 montrent que religion, économie et stratégie sont désormais imbriquées. [B]</w:t>
      </w:r>
    </w:p>
    <w:p>
      <w:pPr>
        <w:spacing w:line="269" w:lineRule="auto"/>
      </w:pPr>
      <w:r>
        <w:rPr>
          <w:rFonts w:ascii="Liberation Serif" w:hAnsi="Liberation Serif" w:eastAsia="Liberation Serif"/>
          <w:b w:val="0"/>
          <w:i w:val="0"/>
          <w:color w:val="282828"/>
          <w:sz w:val="21"/>
        </w:rPr>
        <w:t xml:space="preserve">En </w:t>
      </w:r>
      <w:r>
        <w:rPr>
          <w:rFonts w:ascii="Liberation Serif" w:hAnsi="Liberation Serif" w:eastAsia="Liberation Serif"/>
          <w:b/>
          <w:i w:val="0"/>
          <w:color w:val="282828"/>
          <w:sz w:val="21"/>
        </w:rPr>
        <w:t>1591</w:t>
      </w:r>
      <w:r>
        <w:rPr>
          <w:rFonts w:ascii="Liberation Serif" w:hAnsi="Liberation Serif" w:eastAsia="Liberation Serif"/>
          <w:b w:val="0"/>
          <w:i w:val="0"/>
          <w:color w:val="282828"/>
          <w:sz w:val="21"/>
        </w:rPr>
        <w:t xml:space="preserve">, les Portugais imposent un souverain client après une campagne. Le royaume subsiste mais son autonomie est réduite. En </w:t>
      </w:r>
      <w:r>
        <w:rPr>
          <w:rFonts w:ascii="Liberation Serif" w:hAnsi="Liberation Serif" w:eastAsia="Liberation Serif"/>
          <w:b/>
          <w:i w:val="0"/>
          <w:color w:val="282828"/>
          <w:sz w:val="21"/>
        </w:rPr>
        <w:t>1619</w:t>
      </w:r>
      <w:r>
        <w:rPr>
          <w:rFonts w:ascii="Liberation Serif" w:hAnsi="Liberation Serif" w:eastAsia="Liberation Serif"/>
          <w:b w:val="0"/>
          <w:i w:val="0"/>
          <w:color w:val="282828"/>
          <w:sz w:val="21"/>
        </w:rPr>
        <w:t>, Cankili II est vaincu et la monarchie de Jaffna est abolie. [A/B]</w:t>
      </w:r>
    </w:p>
    <w:p>
      <w:pPr>
        <w:pStyle w:val="Heading4"/>
        <w:keepNext w:val="1"/>
      </w:pPr>
      <w:r>
        <w:rPr>
          <w:rFonts w:ascii="Liberation Sans" w:hAnsi="Liberation Sans" w:eastAsia="Liberation Sans"/>
          <w:b/>
          <w:i w:val="0"/>
          <w:color w:val="3F4E53"/>
          <w:sz w:val="21"/>
        </w:rPr>
        <w:t>Important</w:t>
      </w:r>
    </w:p>
    <w:p>
      <w:pPr>
        <w:spacing w:line="269" w:lineRule="auto"/>
      </w:pPr>
      <w:r>
        <w:rPr>
          <w:rFonts w:ascii="Liberation Serif" w:hAnsi="Liberation Serif" w:eastAsia="Liberation Serif"/>
          <w:b w:val="0"/>
          <w:i w:val="0"/>
          <w:color w:val="282828"/>
          <w:sz w:val="21"/>
        </w:rPr>
        <w:t xml:space="preserve">Le </w:t>
      </w:r>
      <w:r>
        <w:rPr>
          <w:rFonts w:ascii="Liberation Serif" w:hAnsi="Liberation Serif" w:eastAsia="Liberation Serif"/>
          <w:b/>
          <w:i w:val="0"/>
          <w:color w:val="282828"/>
          <w:sz w:val="21"/>
        </w:rPr>
        <w:t>Jaffna urbain colonial autour du fort</w:t>
      </w:r>
      <w:r>
        <w:rPr>
          <w:rFonts w:ascii="Liberation Serif" w:hAnsi="Liberation Serif" w:eastAsia="Liberation Serif"/>
          <w:b w:val="0"/>
          <w:i w:val="0"/>
          <w:color w:val="282828"/>
          <w:sz w:val="21"/>
        </w:rPr>
        <w:t xml:space="preserve"> n’est pas identique à la capitale royale de </w:t>
      </w:r>
      <w:r>
        <w:rPr>
          <w:rFonts w:ascii="Liberation Serif" w:hAnsi="Liberation Serif" w:eastAsia="Liberation Serif"/>
          <w:b/>
          <w:i w:val="0"/>
          <w:color w:val="282828"/>
          <w:sz w:val="21"/>
        </w:rPr>
        <w:t>Nallur</w:t>
      </w:r>
      <w:r>
        <w:rPr>
          <w:rFonts w:ascii="Liberation Serif" w:hAnsi="Liberation Serif" w:eastAsia="Liberation Serif"/>
          <w:b w:val="0"/>
          <w:i w:val="0"/>
          <w:color w:val="282828"/>
          <w:sz w:val="21"/>
        </w:rPr>
        <w:t>. L’urbanisme portugais réorganise le centre politique après la conquête.</w:t>
      </w:r>
    </w:p>
    <w:p>
      <w:pPr>
        <w:pStyle w:val="Heading2"/>
        <w:keepNext w:val="1"/>
      </w:pPr>
      <w:r>
        <w:rPr>
          <w:rFonts w:ascii="Liberation Sans" w:hAnsi="Liberation Sans" w:eastAsia="Liberation Sans"/>
          <w:b/>
          <w:i w:val="0"/>
          <w:color w:val="2C4954"/>
          <w:sz w:val="30"/>
        </w:rPr>
        <w:t>11. Pourquoi Jaffna est essentiel à la fresque générale</w:t>
      </w:r>
    </w:p>
    <w:p>
      <w:pPr>
        <w:spacing w:line="269" w:lineRule="auto"/>
      </w:pPr>
      <w:r>
        <w:rPr>
          <w:rFonts w:ascii="Liberation Serif" w:hAnsi="Liberation Serif" w:eastAsia="Liberation Serif"/>
          <w:b w:val="0"/>
          <w:i w:val="0"/>
          <w:color w:val="282828"/>
          <w:sz w:val="21"/>
        </w:rPr>
        <w:t>Jaffna est le contre-modèle parfait de Rajarata :</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Polonnaruwa / Rajarata</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Jaffna / Palk–Mannar</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grands réseaux hydrauliques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nappes/puits + agriculture adaptée + rentes maritimes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fiscalité du riz et de l’eau</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perles, transit, ports, éléphants, droits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capitale intérieure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péninsule ouverte vers Tamil Nadu</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légitimité bouddhique / Dent</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royauté shivaïte / Setu / Rameswaram</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intégration d’un vaste hinterland</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contrôle de nœuds et corridors</w:t>
            </w:r>
          </w:p>
        </w:tc>
      </w:tr>
    </w:tbl>
    <w:p>
      <w:pPr>
        <w:spacing w:after="20"/>
      </w:pPr>
    </w:p>
    <w:p>
      <w:pPr>
        <w:spacing w:line="269" w:lineRule="auto"/>
      </w:pPr>
      <w:r>
        <w:rPr>
          <w:rFonts w:ascii="Liberation Serif" w:hAnsi="Liberation Serif" w:eastAsia="Liberation Serif"/>
          <w:b w:val="0"/>
          <w:i w:val="0"/>
          <w:color w:val="282828"/>
          <w:sz w:val="21"/>
        </w:rPr>
        <w:t xml:space="preserve">Le nord n’est donc pas « séparé parce qu’il est pauvre et sec » : il devient autonome lorsqu’un </w:t>
      </w:r>
      <w:r>
        <w:rPr>
          <w:rFonts w:ascii="Liberation Serif" w:hAnsi="Liberation Serif" w:eastAsia="Liberation Serif"/>
          <w:b/>
          <w:i w:val="0"/>
          <w:color w:val="282828"/>
          <w:sz w:val="21"/>
        </w:rPr>
        <w:t>autre modèle de ressources et de connexions</w:t>
      </w:r>
      <w:r>
        <w:rPr>
          <w:rFonts w:ascii="Liberation Serif" w:hAnsi="Liberation Serif" w:eastAsia="Liberation Serif"/>
          <w:b w:val="0"/>
          <w:i w:val="0"/>
          <w:color w:val="282828"/>
          <w:sz w:val="21"/>
        </w:rPr>
        <w:t xml:space="preserve"> est politiquement viable.</w:t>
      </w:r>
    </w:p>
    <w:p>
      <w:pPr>
        <w:pStyle w:val="Heading2"/>
        <w:keepNext w:val="1"/>
      </w:pPr>
      <w:r>
        <w:rPr>
          <w:rFonts w:ascii="Liberation Sans" w:hAnsi="Liberation Sans" w:eastAsia="Liberation Sans"/>
          <w:b/>
          <w:i w:val="0"/>
          <w:color w:val="2C4954"/>
          <w:sz w:val="30"/>
        </w:rPr>
        <w:t>Fausses pistes</w:t>
      </w:r>
    </w:p>
    <w:p>
      <w:pPr>
        <w:pStyle w:val="ListBullet"/>
        <w:spacing w:after="50" w:line="259" w:lineRule="auto"/>
        <w:ind w:left="369" w:hanging="113"/>
      </w:pPr>
      <w:r>
        <w:rPr>
          <w:rFonts w:ascii="Liberation Serif" w:hAnsi="Liberation Serif" w:eastAsia="Liberation Serif"/>
          <w:b/>
          <w:i w:val="0"/>
          <w:color w:val="282828"/>
          <w:sz w:val="20"/>
        </w:rPr>
        <w:t>Magha = premier roi de Jaffna certain</w:t>
      </w:r>
      <w:r>
        <w:rPr>
          <w:rFonts w:ascii="Liberation Serif" w:hAnsi="Liberation Serif" w:eastAsia="Liberation Serif"/>
          <w:b w:val="0"/>
          <w:i w:val="0"/>
          <w:color w:val="282828"/>
          <w:sz w:val="20"/>
        </w:rPr>
        <w:t xml:space="preserve"> → débat historiographique, à ne pas canoniser.</w:t>
      </w:r>
    </w:p>
    <w:p>
      <w:pPr>
        <w:pStyle w:val="ListBullet"/>
        <w:spacing w:after="50" w:line="259" w:lineRule="auto"/>
        <w:ind w:left="369" w:hanging="113"/>
      </w:pPr>
      <w:r>
        <w:rPr>
          <w:rFonts w:ascii="Liberation Serif" w:hAnsi="Liberation Serif" w:eastAsia="Liberation Serif"/>
          <w:b/>
          <w:i w:val="0"/>
          <w:color w:val="282828"/>
          <w:sz w:val="20"/>
        </w:rPr>
        <w:t>Jaffna apparaît parce que les Tamouls arrivent au XIIIe siècle</w:t>
      </w:r>
      <w:r>
        <w:rPr>
          <w:rFonts w:ascii="Liberation Serif" w:hAnsi="Liberation Serif" w:eastAsia="Liberation Serif"/>
          <w:b w:val="0"/>
          <w:i w:val="0"/>
          <w:color w:val="282828"/>
          <w:sz w:val="20"/>
        </w:rPr>
        <w:t xml:space="preserve"> → faux : continuités tamoules et sud-indiennes bien antérieures.</w:t>
      </w:r>
    </w:p>
    <w:p>
      <w:pPr>
        <w:pStyle w:val="ListBullet"/>
        <w:spacing w:after="50" w:line="259" w:lineRule="auto"/>
        <w:ind w:left="369" w:hanging="113"/>
      </w:pPr>
      <w:r>
        <w:rPr>
          <w:rFonts w:ascii="Liberation Serif" w:hAnsi="Liberation Serif" w:eastAsia="Liberation Serif"/>
          <w:b/>
          <w:i w:val="0"/>
          <w:color w:val="282828"/>
          <w:sz w:val="20"/>
        </w:rPr>
        <w:t>royaume purement terrestre de Nallur</w:t>
      </w:r>
      <w:r>
        <w:rPr>
          <w:rFonts w:ascii="Liberation Serif" w:hAnsi="Liberation Serif" w:eastAsia="Liberation Serif"/>
          <w:b w:val="0"/>
          <w:i w:val="0"/>
          <w:color w:val="282828"/>
          <w:sz w:val="20"/>
        </w:rPr>
        <w:t xml:space="preserve"> → sous-estime Mannar, Palk et la mer.</w:t>
      </w:r>
    </w:p>
    <w:p>
      <w:pPr>
        <w:pStyle w:val="ListBullet"/>
        <w:spacing w:after="50" w:line="259" w:lineRule="auto"/>
        <w:ind w:left="369" w:hanging="113"/>
      </w:pPr>
      <w:r>
        <w:rPr>
          <w:rFonts w:ascii="Liberation Serif" w:hAnsi="Liberation Serif" w:eastAsia="Liberation Serif"/>
          <w:b/>
          <w:i w:val="0"/>
          <w:color w:val="282828"/>
          <w:sz w:val="20"/>
        </w:rPr>
        <w:t>hindou = hostile aux réseaux musulmans</w:t>
      </w:r>
      <w:r>
        <w:rPr>
          <w:rFonts w:ascii="Liberation Serif" w:hAnsi="Liberation Serif" w:eastAsia="Liberation Serif"/>
          <w:b w:val="0"/>
          <w:i w:val="0"/>
          <w:color w:val="282828"/>
          <w:sz w:val="20"/>
        </w:rPr>
        <w:t xml:space="preserve"> → commerce multiconfessionnel.</w:t>
      </w:r>
    </w:p>
    <w:p>
      <w:pPr>
        <w:pStyle w:val="ListBullet"/>
        <w:spacing w:after="50" w:line="259" w:lineRule="auto"/>
        <w:ind w:left="369" w:hanging="113"/>
      </w:pPr>
      <w:r>
        <w:rPr>
          <w:rFonts w:ascii="Liberation Serif" w:hAnsi="Liberation Serif" w:eastAsia="Liberation Serif"/>
          <w:b/>
          <w:i w:val="0"/>
          <w:color w:val="282828"/>
          <w:sz w:val="20"/>
        </w:rPr>
        <w:t>Kotte annexe Jaffna définitivement au XVe</w:t>
      </w:r>
      <w:r>
        <w:rPr>
          <w:rFonts w:ascii="Liberation Serif" w:hAnsi="Liberation Serif" w:eastAsia="Liberation Serif"/>
          <w:b w:val="0"/>
          <w:i w:val="0"/>
          <w:color w:val="282828"/>
          <w:sz w:val="20"/>
        </w:rPr>
        <w:t xml:space="preserve"> → occupation temporaire, dynastie restaurée.</w:t>
      </w:r>
    </w:p>
    <w:p>
      <w:pPr>
        <w:pStyle w:val="Heading2"/>
        <w:keepNext w:val="1"/>
      </w:pPr>
      <w:r>
        <w:rPr>
          <w:rFonts w:ascii="Liberation Sans" w:hAnsi="Liberation Sans" w:eastAsia="Liberation Sans"/>
          <w:b/>
          <w:i w:val="0"/>
          <w:color w:val="2C4954"/>
          <w:sz w:val="30"/>
        </w:rPr>
        <w:t>Sources-ancres</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trPr>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Famille</w:t>
            </w:r>
          </w:p>
        </w:tc>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Usage</w:t>
            </w:r>
          </w:p>
        </w:tc>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Référence</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Department of Archaeology</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Kandarodai, conservation du fort, archéologie du nord</w:t>
            </w:r>
          </w:p>
        </w:tc>
        <w:tc>
          <w:tcPr>
            <w:tcW w:type="dxa" w:w="3362"/>
            <w:tcMar>
              <w:top w:w="70" w:type="dxa"/>
              <w:start w:w="90" w:type="dxa"/>
              <w:bottom w:w="70" w:type="dxa"/>
              <w:end w:w="90" w:type="dxa"/>
            </w:tcMar>
          </w:tcPr>
          <w:p>
            <w:hyperlink r:id="rId11">
              <w:r>
                <w:rPr>
                  <w:rFonts w:ascii="Liberation Sans" w:hAnsi="Liberation Sans"/>
                  <w:color w:val="255C8C"/>
                  <w:sz w:val="18"/>
                  <w:u w:val="single"/>
                </w:rPr>
                <w:t>archaeology.gov.lk</w:t>
              </w:r>
            </w:hyperlink>
            <w:r>
              <w:rPr>
                <w:rFonts w:ascii="Liberation Sans" w:hAnsi="Liberation Sans" w:eastAsia="Liberation Sans"/>
                <w:b w:val="0"/>
                <w:i w:val="0"/>
                <w:color w:val="373737"/>
                <w:sz w:val="15"/>
              </w:rPr>
              <w:t xml:space="preserve"> ; </w:t>
            </w:r>
            <w:hyperlink r:id="rId13">
              <w:r>
                <w:rPr>
                  <w:rFonts w:ascii="Liberation Sans" w:hAnsi="Liberation Sans"/>
                  <w:color w:val="255C8C"/>
                  <w:sz w:val="18"/>
                  <w:u w:val="single"/>
                </w:rPr>
                <w:t>archaeology.gov.lk</w:t>
              </w:r>
            </w:hyperlink>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Cambridge</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précolonial Jaffna Fort; “right of the port”; Rameswaram/Āryacakravarti</w:t>
            </w:r>
          </w:p>
        </w:tc>
        <w:tc>
          <w:tcPr>
            <w:tcW w:type="dxa" w:w="3362"/>
            <w:tcMar>
              <w:top w:w="70" w:type="dxa"/>
              <w:start w:w="90" w:type="dxa"/>
              <w:bottom w:w="70" w:type="dxa"/>
              <w:end w:w="90" w:type="dxa"/>
            </w:tcMar>
          </w:tcPr>
          <w:p>
            <w:r>
              <w:rPr>
                <w:rFonts w:ascii="Liberation Sans" w:hAnsi="Liberation Sans" w:eastAsia="Liberation Sans"/>
                <w:b w:val="0"/>
                <w:i/>
                <w:color w:val="373737"/>
                <w:sz w:val="15"/>
              </w:rPr>
              <w:t>Antiquity</w:t>
            </w:r>
            <w:r>
              <w:rPr>
                <w:rFonts w:ascii="Liberation Sans" w:hAnsi="Liberation Sans" w:eastAsia="Liberation Sans"/>
                <w:b w:val="0"/>
                <w:i w:val="0"/>
                <w:color w:val="373737"/>
                <w:sz w:val="15"/>
              </w:rPr>
              <w:t xml:space="preserve"> 93 (2019); </w:t>
            </w:r>
            <w:r>
              <w:rPr>
                <w:rFonts w:ascii="Liberation Sans" w:hAnsi="Liberation Sans" w:eastAsia="Liberation Sans"/>
                <w:b w:val="0"/>
                <w:i/>
                <w:color w:val="373737"/>
                <w:sz w:val="15"/>
              </w:rPr>
              <w:t>Itinerario</w:t>
            </w:r>
            <w:r>
              <w:rPr>
                <w:rFonts w:ascii="Liberation Sans" w:hAnsi="Liberation Sans" w:eastAsia="Liberation Sans"/>
                <w:b w:val="0"/>
                <w:i w:val="0"/>
                <w:color w:val="373737"/>
                <w:sz w:val="15"/>
              </w:rPr>
              <w:t xml:space="preserve"> (Wijesuriya, 2025); Bes, JRAS (2024)</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UNESCO</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pas de fiche WH dédiée à Jaffna : utiliser UNESCO uniquement comme cadre comparatif régional, pas comme preuve directe du royaume</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Wikipedia</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chronologie et guide bibliographique, avec prudence sur la date 1215 et Magha</w:t>
            </w:r>
          </w:p>
        </w:tc>
        <w:tc>
          <w:tcPr>
            <w:tcW w:type="dxa" w:w="3362"/>
            <w:tcMar>
              <w:top w:w="70" w:type="dxa"/>
              <w:start w:w="90" w:type="dxa"/>
              <w:bottom w:w="70" w:type="dxa"/>
              <w:end w:w="90" w:type="dxa"/>
            </w:tcMar>
          </w:tcPr>
          <w:p>
            <w:r>
              <w:rPr>
                <w:rFonts w:ascii="Liberation Sans" w:hAnsi="Liberation Sans" w:eastAsia="Liberation Sans"/>
                <w:b w:val="0"/>
                <w:i/>
                <w:color w:val="373737"/>
                <w:sz w:val="15"/>
              </w:rPr>
              <w:t>Jaffna kingdom</w:t>
            </w:r>
            <w:r>
              <w:rPr>
                <w:rFonts w:ascii="Liberation Sans" w:hAnsi="Liberation Sans" w:eastAsia="Liberation Sans"/>
                <w:b w:val="0"/>
                <w:i w:val="0"/>
                <w:color w:val="373737"/>
                <w:sz w:val="15"/>
              </w:rPr>
              <w:t xml:space="preserve">, </w:t>
            </w:r>
            <w:r>
              <w:rPr>
                <w:rFonts w:ascii="Liberation Sans" w:hAnsi="Liberation Sans" w:eastAsia="Liberation Sans"/>
                <w:b w:val="0"/>
                <w:i/>
                <w:color w:val="373737"/>
                <w:sz w:val="15"/>
              </w:rPr>
              <w:t>History of the Jaffna kingdom</w:t>
            </w:r>
            <w:r>
              <w:rPr>
                <w:rFonts w:ascii="Liberation Sans" w:hAnsi="Liberation Sans" w:eastAsia="Liberation Sans"/>
                <w:b w:val="0"/>
                <w:i w:val="0"/>
                <w:color w:val="373737"/>
                <w:sz w:val="15"/>
              </w:rPr>
              <w:t xml:space="preserve">, </w:t>
            </w:r>
            <w:r>
              <w:rPr>
                <w:rFonts w:ascii="Liberation Sans" w:hAnsi="Liberation Sans" w:eastAsia="Liberation Sans"/>
                <w:b w:val="0"/>
                <w:i/>
                <w:color w:val="373737"/>
                <w:sz w:val="15"/>
              </w:rPr>
              <w:t>Portuguese conquest of the Jaffna kingdom</w:t>
            </w:r>
          </w:p>
        </w:tc>
      </w:tr>
    </w:tbl>
    <w:p>
      <w:pPr>
        <w:spacing w:after="20"/>
      </w:pPr>
    </w:p>
    <w:p>
      <w:r>
        <w:br w:type="page"/>
      </w:r>
    </w:p>
    <w:p>
      <w:pPr>
        <w:pStyle w:val="PartTitle"/>
        <w:jc w:val="left"/>
      </w:pPr>
      <w:r>
        <w:rPr>
          <w:rFonts w:ascii="Liberation Sans" w:hAnsi="Liberation Sans" w:eastAsia="Liberation Sans"/>
          <w:b/>
          <w:i w:val="0"/>
          <w:color w:val="785B32"/>
          <w:sz w:val="18"/>
        </w:rPr>
        <w:t>PARTIE IV — KANDY ET LES ÂGES COLONIAUX</w:t>
      </w:r>
    </w:p>
    <w:p>
      <w:pPr>
        <w:pStyle w:val="ChapterTitle"/>
        <w:pBdr>
          <w:bottom w:val="single" w:sz="8" w:space="7" w:color="B38B54"/>
        </w:pBdr>
      </w:pPr>
      <w:r>
        <w:rPr>
          <w:rFonts w:ascii="Liberation Sans" w:hAnsi="Liberation Sans" w:eastAsia="Liberation Sans"/>
          <w:b/>
          <w:i w:val="0"/>
          <w:color w:val="1F3844"/>
          <w:sz w:val="42"/>
        </w:rPr>
        <w:t>Chapitre 8 — Kandy face aux Portugais : la côte ne suffit pas à conquérir l’île</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Question causale</w:t>
            </w:r>
            <w:r>
              <w:rPr>
                <w:rFonts w:ascii="Liberation Serif" w:hAnsi="Liberation Serif" w:eastAsia="Liberation Serif"/>
                <w:b w:val="0"/>
                <w:i/>
                <w:color w:val="464646"/>
                <w:sz w:val="19"/>
              </w:rPr>
              <w:t xml:space="preserve"> : pourquoi une puissance maritime technologiquement redoutable peut-elle contrôler progressivement les côtes sans conquérir durablement le cœur montagneux de l’île ?</w:t>
            </w:r>
          </w:p>
        </w:tc>
      </w:tr>
    </w:tbl>
    <w:p>
      <w:pPr>
        <w:spacing w:after="0"/>
      </w:pPr>
    </w:p>
    <w:p>
      <w:pPr>
        <w:pStyle w:val="Heading3"/>
        <w:keepNext w:val="1"/>
      </w:pPr>
      <w:r>
        <w:rPr>
          <w:rFonts w:ascii="Liberation Sans" w:hAnsi="Liberation Sans" w:eastAsia="Liberation Sans"/>
          <w:b/>
          <w:i w:val="0"/>
          <w:color w:val="3F4E53"/>
          <w:sz w:val="24"/>
        </w:rPr>
        <w:t>TL;DR</w:t>
      </w:r>
    </w:p>
    <w:p>
      <w:pPr>
        <w:spacing w:line="269" w:lineRule="auto"/>
      </w:pPr>
      <w:r>
        <w:rPr>
          <w:rFonts w:ascii="Liberation Serif" w:hAnsi="Liberation Serif" w:eastAsia="Liberation Serif"/>
          <w:b w:val="0"/>
          <w:i w:val="0"/>
          <w:color w:val="282828"/>
          <w:sz w:val="21"/>
        </w:rPr>
        <w:t xml:space="preserve">Les Portugais n’arrivent pas devant un Sri Lanka unifié. Ils entrent dans un système où Kotte domine le sud-ouest mais où Jaffna, Kandy et bientôt Sitawaka ont leurs propres logiques. La première phase est commerciale : </w:t>
      </w:r>
      <w:r>
        <w:rPr>
          <w:rFonts w:ascii="Liberation Serif" w:hAnsi="Liberation Serif" w:eastAsia="Liberation Serif"/>
          <w:b/>
          <w:i w:val="0"/>
          <w:color w:val="282828"/>
          <w:sz w:val="21"/>
        </w:rPr>
        <w:t>cannelle, ports, protection navale, fort de Colombo</w:t>
      </w:r>
      <w:r>
        <w:rPr>
          <w:rFonts w:ascii="Liberation Serif" w:hAnsi="Liberation Serif" w:eastAsia="Liberation Serif"/>
          <w:b w:val="0"/>
          <w:i w:val="0"/>
          <w:color w:val="282828"/>
          <w:sz w:val="21"/>
        </w:rPr>
        <w:t xml:space="preserve">. La crise dynastique de Kotte en 1521 transforme cependant le Portugais de partenaire en arbitre puis prétendant territorial. Sitawaka devient la grande puissance anti-portugaise du XVIe siècle mais disparaît après 1593. Kandy récupère alors la fonction de bastion : relief, attrition, mobilité des forces, contrôle de la Dent et capacité à jouer des alliances extérieures. La victoire de Danture (1594) montre que la maîtrise européenne de la mer ne suffit pas. En 1638, Kandy invite les Hollandais contre les Portugais — répétant un motif ancien : </w:t>
      </w:r>
      <w:r>
        <w:rPr>
          <w:rFonts w:ascii="Liberation Serif" w:hAnsi="Liberation Serif" w:eastAsia="Liberation Serif"/>
          <w:b/>
          <w:i w:val="0"/>
          <w:color w:val="282828"/>
          <w:sz w:val="21"/>
        </w:rPr>
        <w:t>une puissance intérieure utilise un compétiteur extérieur pour casser le monopole d’un autre</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1. 1505–1521 — le Portugal est d’abord un nouvel acteur maritime, pas encore le maître de l’île</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9F2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1A535C"/>
                <w:sz w:val="16"/>
              </w:rPr>
              <w:t>MAIS AUSSI</w:t>
            </w:r>
          </w:p>
          <w:p>
            <w:pPr>
              <w:spacing w:after="100"/>
            </w:pPr>
            <w:r>
              <w:rPr>
                <w:rFonts w:ascii="Liberation Sans" w:hAnsi="Liberation Sans" w:eastAsia="Liberation Sans"/>
                <w:b/>
                <w:i w:val="0"/>
                <w:color w:val="1E1E1E"/>
                <w:sz w:val="22"/>
              </w:rPr>
              <w:t>Les Portugais n’inventent ni le commerce ni la violence maritime</w:t>
            </w:r>
          </w:p>
          <w:p>
            <w:pPr>
              <w:spacing w:after="0" w:line="259" w:lineRule="auto"/>
            </w:pPr>
            <w:r>
              <w:rPr>
                <w:rFonts w:ascii="Liberation Serif" w:hAnsi="Liberation Serif" w:eastAsia="Liberation Serif"/>
                <w:b w:val="0"/>
                <w:i w:val="0"/>
                <w:color w:val="323232"/>
                <w:sz w:val="19"/>
              </w:rPr>
              <w:t>Ce qu’ils introduisent n’est pas le commerce à longue distance, déjà ancien, ni même la coercition sur mer. Leur spécificité réside plutôt dans l’articulation systématique de forteresses, artillerie navale, licences de navigation, monopoles et souveraineté portuaire. Ils cherchent à transformer des flux préexistants en un ordre maritime dont ils contrôlent les règles. C’est pourquoi les communautés musulmanes et les réseaux du Malabar deviennent des concurrents immédiats, tandis que Kandy cherche des partenaires capables de casser l’encerclement côtier.</w:t>
            </w:r>
          </w:p>
        </w:tc>
      </w:tr>
    </w:tbl>
    <w:p>
      <w:pPr>
        <w:spacing w:after="0"/>
      </w:pPr>
    </w:p>
    <w:p>
      <w:pPr>
        <w:spacing w:line="269" w:lineRule="auto"/>
      </w:pPr>
      <w:r>
        <w:rPr>
          <w:rFonts w:ascii="Liberation Serif" w:hAnsi="Liberation Serif" w:eastAsia="Liberation Serif"/>
          <w:b w:val="0"/>
          <w:i w:val="0"/>
          <w:color w:val="282828"/>
          <w:sz w:val="21"/>
        </w:rPr>
        <w:t xml:space="preserve">À l’arrivée portugaise au début du XVIe siècle, le royaume de </w:t>
      </w:r>
      <w:r>
        <w:rPr>
          <w:rFonts w:ascii="Liberation Serif" w:hAnsi="Liberation Serif" w:eastAsia="Liberation Serif"/>
          <w:b/>
          <w:i w:val="0"/>
          <w:color w:val="282828"/>
          <w:sz w:val="21"/>
        </w:rPr>
        <w:t>Kotte</w:t>
      </w:r>
      <w:r>
        <w:rPr>
          <w:rFonts w:ascii="Liberation Serif" w:hAnsi="Liberation Serif" w:eastAsia="Liberation Serif"/>
          <w:b w:val="0"/>
          <w:i w:val="0"/>
          <w:color w:val="282828"/>
          <w:sz w:val="21"/>
        </w:rPr>
        <w:t xml:space="preserve"> est le principal pôle du sud-ouest, précisément là où les rentes de port et la cannelle ont pris de l’importance. Les Portugais recherchent commerce, sécurité de navigation et accès direct aux épices ; ils s’insèrent dans un océan Indien déjà dominé par des réseaux malabars, gujaratis, musulmans, tamouls et sud-est asiatiques. [A/B]</w:t>
      </w:r>
    </w:p>
    <w:p>
      <w:pPr>
        <w:spacing w:line="269" w:lineRule="auto"/>
      </w:pPr>
      <w:r>
        <w:rPr>
          <w:rFonts w:ascii="Liberation Serif" w:hAnsi="Liberation Serif" w:eastAsia="Liberation Serif"/>
          <w:b w:val="0"/>
          <w:i w:val="0"/>
          <w:color w:val="282828"/>
          <w:sz w:val="21"/>
        </w:rPr>
        <w:t>Leur avantage n’est pas d’avoir « découvert » la route, mais de combiner :</w:t>
      </w:r>
    </w:p>
    <w:p>
      <w:pPr>
        <w:spacing w:line="269" w:lineRule="auto"/>
      </w:pPr>
      <w:r>
        <w:rPr>
          <w:rFonts w:ascii="Liberation Serif" w:hAnsi="Liberation Serif" w:eastAsia="Liberation Serif"/>
          <w:b/>
          <w:i w:val="0"/>
          <w:color w:val="282828"/>
          <w:sz w:val="21"/>
        </w:rPr>
        <w:t>navires armés + artillerie + fortifications + violence de blocus + capacité à mobiliser un État transocéanique.</w:t>
      </w:r>
    </w:p>
    <w:p>
      <w:pPr>
        <w:spacing w:line="269" w:lineRule="auto"/>
      </w:pPr>
      <w:r>
        <w:rPr>
          <w:rFonts w:ascii="Liberation Serif" w:hAnsi="Liberation Serif" w:eastAsia="Liberation Serif"/>
          <w:b w:val="0"/>
          <w:i w:val="0"/>
          <w:color w:val="282828"/>
          <w:sz w:val="21"/>
        </w:rPr>
        <w:t xml:space="preserve">Le contrôle de </w:t>
      </w:r>
      <w:r>
        <w:rPr>
          <w:rFonts w:ascii="Liberation Serif" w:hAnsi="Liberation Serif" w:eastAsia="Liberation Serif"/>
          <w:b/>
          <w:i w:val="0"/>
          <w:color w:val="282828"/>
          <w:sz w:val="21"/>
        </w:rPr>
        <w:t>Colombo</w:t>
      </w:r>
      <w:r>
        <w:rPr>
          <w:rFonts w:ascii="Liberation Serif" w:hAnsi="Liberation Serif" w:eastAsia="Liberation Serif"/>
          <w:b w:val="0"/>
          <w:i w:val="0"/>
          <w:color w:val="282828"/>
          <w:sz w:val="21"/>
        </w:rPr>
        <w:t xml:space="preserve"> devient crucial parce qu’il couple fort, douane, cannelle et liaison navale avec Goa.</w:t>
      </w:r>
    </w:p>
    <w:p>
      <w:pPr>
        <w:pStyle w:val="Heading2"/>
        <w:keepNext w:val="1"/>
      </w:pPr>
      <w:r>
        <w:rPr>
          <w:rFonts w:ascii="Liberation Sans" w:hAnsi="Liberation Sans" w:eastAsia="Liberation Sans"/>
          <w:b/>
          <w:i w:val="0"/>
          <w:color w:val="2C4954"/>
          <w:sz w:val="30"/>
        </w:rPr>
        <w:t>2. 1521 — le Vijayabā Kollaya transforme la politique insulaire</w:t>
      </w:r>
    </w:p>
    <w:p>
      <w:pPr>
        <w:spacing w:line="269" w:lineRule="auto"/>
      </w:pPr>
      <w:r>
        <w:rPr>
          <w:rFonts w:ascii="Liberation Serif" w:hAnsi="Liberation Serif" w:eastAsia="Liberation Serif"/>
          <w:b w:val="0"/>
          <w:i w:val="0"/>
          <w:color w:val="282828"/>
          <w:sz w:val="21"/>
        </w:rPr>
        <w:t>L’assassinat de Vijayabāhu VII et le partage du royaume entre ses fils créent :</w:t>
      </w:r>
    </w:p>
    <w:p>
      <w:pPr>
        <w:pStyle w:val="ListBullet"/>
        <w:spacing w:after="50" w:line="259" w:lineRule="auto"/>
        <w:ind w:left="369" w:hanging="113"/>
      </w:pPr>
      <w:r>
        <w:rPr>
          <w:rFonts w:ascii="Liberation Serif" w:hAnsi="Liberation Serif" w:eastAsia="Liberation Serif"/>
          <w:b/>
          <w:i w:val="0"/>
          <w:color w:val="282828"/>
          <w:sz w:val="20"/>
        </w:rPr>
        <w:t>Kotte</w:t>
      </w:r>
      <w:r>
        <w:rPr>
          <w:rFonts w:ascii="Liberation Serif" w:hAnsi="Liberation Serif" w:eastAsia="Liberation Serif"/>
          <w:b w:val="0"/>
          <w:i w:val="0"/>
          <w:color w:val="282828"/>
          <w:sz w:val="20"/>
        </w:rPr>
        <w:t xml:space="preserve"> ;</w:t>
      </w:r>
    </w:p>
    <w:p>
      <w:pPr>
        <w:pStyle w:val="ListBullet"/>
        <w:spacing w:after="50" w:line="259" w:lineRule="auto"/>
        <w:ind w:left="369" w:hanging="113"/>
      </w:pPr>
      <w:r>
        <w:rPr>
          <w:rFonts w:ascii="Liberation Serif" w:hAnsi="Liberation Serif" w:eastAsia="Liberation Serif"/>
          <w:b/>
          <w:i w:val="0"/>
          <w:color w:val="282828"/>
          <w:sz w:val="20"/>
        </w:rPr>
        <w:t>Raigama</w:t>
      </w:r>
      <w:r>
        <w:rPr>
          <w:rFonts w:ascii="Liberation Serif" w:hAnsi="Liberation Serif" w:eastAsia="Liberation Serif"/>
          <w:b w:val="0"/>
          <w:i w:val="0"/>
          <w:color w:val="282828"/>
          <w:sz w:val="20"/>
        </w:rPr>
        <w:t xml:space="preserve"> ;</w:t>
      </w:r>
    </w:p>
    <w:p>
      <w:pPr>
        <w:pStyle w:val="ListBullet"/>
        <w:spacing w:after="50" w:line="259" w:lineRule="auto"/>
        <w:ind w:left="369" w:hanging="113"/>
      </w:pPr>
      <w:r>
        <w:rPr>
          <w:rFonts w:ascii="Liberation Serif" w:hAnsi="Liberation Serif" w:eastAsia="Liberation Serif"/>
          <w:b/>
          <w:i w:val="0"/>
          <w:color w:val="282828"/>
          <w:sz w:val="20"/>
        </w:rPr>
        <w:t>Sitawaka</w:t>
      </w:r>
      <w:r>
        <w:rPr>
          <w:rFonts w:ascii="Liberation Serif" w:hAnsi="Liberation Serif" w:eastAsia="Liberation Serif"/>
          <w:b w:val="0"/>
          <w:i w:val="0"/>
          <w:color w:val="282828"/>
          <w:sz w:val="20"/>
        </w:rPr>
        <w:t>.</w:t>
      </w:r>
    </w:p>
    <w:p>
      <w:pPr>
        <w:spacing w:line="269" w:lineRule="auto"/>
      </w:pPr>
      <w:r>
        <w:rPr>
          <w:rFonts w:ascii="Liberation Serif" w:hAnsi="Liberation Serif" w:eastAsia="Liberation Serif"/>
          <w:b w:val="0"/>
          <w:i w:val="0"/>
          <w:color w:val="282828"/>
          <w:sz w:val="21"/>
        </w:rPr>
        <w:t>Cette fragmentation est un multiplicateur de puissance portugaise : chacun peut chercher un allié extérieur contre ses rivaux. [B]</w:t>
      </w:r>
    </w:p>
    <w:p>
      <w:pPr>
        <w:spacing w:line="269" w:lineRule="auto"/>
      </w:pPr>
      <w:r>
        <w:rPr>
          <w:rFonts w:ascii="Liberation Serif" w:hAnsi="Liberation Serif" w:eastAsia="Liberation Serif"/>
          <w:b w:val="0"/>
          <w:i w:val="0"/>
          <w:color w:val="282828"/>
          <w:sz w:val="21"/>
        </w:rPr>
        <w:t xml:space="preserve">Mais elle produit aussi son contraire : </w:t>
      </w:r>
      <w:r>
        <w:rPr>
          <w:rFonts w:ascii="Liberation Serif" w:hAnsi="Liberation Serif" w:eastAsia="Liberation Serif"/>
          <w:b/>
          <w:i w:val="0"/>
          <w:color w:val="282828"/>
          <w:sz w:val="21"/>
        </w:rPr>
        <w:t>Sitawaka</w:t>
      </w:r>
      <w:r>
        <w:rPr>
          <w:rFonts w:ascii="Liberation Serif" w:hAnsi="Liberation Serif" w:eastAsia="Liberation Serif"/>
          <w:b w:val="0"/>
          <w:i w:val="0"/>
          <w:color w:val="282828"/>
          <w:sz w:val="21"/>
        </w:rPr>
        <w:t>, sous Mayadunne puis Rajasinha I, construit une puissance capable de menacer Colombo et d’absorber de vastes territoires.</w:t>
      </w:r>
    </w:p>
    <w:p>
      <w:pPr>
        <w:pStyle w:val="Heading4"/>
        <w:keepNext w:val="1"/>
      </w:pPr>
      <w:r>
        <w:rPr>
          <w:rFonts w:ascii="Liberation Sans" w:hAnsi="Liberation Sans" w:eastAsia="Liberation Sans"/>
          <w:b/>
          <w:i w:val="0"/>
          <w:color w:val="3F4E53"/>
          <w:sz w:val="21"/>
        </w:rPr>
        <w:t>Leçon</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la fragmentation n’est pas toujours faiblesse ; elle peut aussi produire un État de guerre très efficace.</w:t>
            </w:r>
          </w:p>
        </w:tc>
      </w:tr>
    </w:tbl>
    <w:p>
      <w:pPr>
        <w:spacing w:after="0"/>
      </w:pPr>
    </w:p>
    <w:p>
      <w:pPr>
        <w:pStyle w:val="Heading2"/>
        <w:keepNext w:val="1"/>
      </w:pPr>
      <w:r>
        <w:rPr>
          <w:rFonts w:ascii="Liberation Sans" w:hAnsi="Liberation Sans" w:eastAsia="Liberation Sans"/>
          <w:b/>
          <w:i w:val="0"/>
          <w:color w:val="2C4954"/>
          <w:sz w:val="30"/>
        </w:rPr>
        <w:t>3. Sitawaka : la grande alternative oubliée à Kandy</w:t>
      </w:r>
    </w:p>
    <w:p>
      <w:pPr>
        <w:spacing w:line="269" w:lineRule="auto"/>
      </w:pPr>
      <w:r>
        <w:rPr>
          <w:rFonts w:ascii="Liberation Serif" w:hAnsi="Liberation Serif" w:eastAsia="Liberation Serif"/>
          <w:b w:val="0"/>
          <w:i w:val="0"/>
          <w:color w:val="282828"/>
          <w:sz w:val="21"/>
        </w:rPr>
        <w:t xml:space="preserve">Avant Kandy, c’est </w:t>
      </w:r>
      <w:r>
        <w:rPr>
          <w:rFonts w:ascii="Liberation Serif" w:hAnsi="Liberation Serif" w:eastAsia="Liberation Serif"/>
          <w:b/>
          <w:i w:val="0"/>
          <w:color w:val="282828"/>
          <w:sz w:val="21"/>
        </w:rPr>
        <w:t>Sitawaka</w:t>
      </w:r>
      <w:r>
        <w:rPr>
          <w:rFonts w:ascii="Liberation Serif" w:hAnsi="Liberation Serif" w:eastAsia="Liberation Serif"/>
          <w:b w:val="0"/>
          <w:i w:val="0"/>
          <w:color w:val="282828"/>
          <w:sz w:val="21"/>
        </w:rPr>
        <w:t xml:space="preserve"> qui porte le principal projet d’expulsion des Portugais. Son espace plus intérieur et ses ressources de Wet Zone permettent de mobiliser une armée importante, tandis que Colombo reste ravitaillé par mer.</w:t>
      </w:r>
    </w:p>
    <w:p>
      <w:pPr>
        <w:spacing w:line="269" w:lineRule="auto"/>
      </w:pPr>
      <w:r>
        <w:rPr>
          <w:rFonts w:ascii="Liberation Serif" w:hAnsi="Liberation Serif" w:eastAsia="Liberation Serif"/>
          <w:b w:val="0"/>
          <w:i w:val="0"/>
          <w:color w:val="282828"/>
          <w:sz w:val="21"/>
        </w:rPr>
        <w:t>Les guerres du XVIe siècle démontrent une asymétrie durable :</w:t>
      </w:r>
    </w:p>
    <w:p>
      <w:pPr>
        <w:pStyle w:val="ListBullet"/>
        <w:spacing w:after="50" w:line="259" w:lineRule="auto"/>
        <w:ind w:left="369" w:hanging="113"/>
      </w:pPr>
      <w:r>
        <w:rPr>
          <w:rFonts w:ascii="Liberation Serif" w:hAnsi="Liberation Serif" w:eastAsia="Liberation Serif"/>
          <w:b w:val="0"/>
          <w:i w:val="0"/>
          <w:color w:val="282828"/>
          <w:sz w:val="20"/>
        </w:rPr>
        <w:t>les royaumes intérieurs peuvent harceler, encercler et couper les routes terrestres ;</w:t>
      </w:r>
    </w:p>
    <w:p>
      <w:pPr>
        <w:pStyle w:val="ListBullet"/>
        <w:spacing w:after="50" w:line="259" w:lineRule="auto"/>
        <w:ind w:left="369" w:hanging="113"/>
      </w:pPr>
      <w:r>
        <w:rPr>
          <w:rFonts w:ascii="Liberation Serif" w:hAnsi="Liberation Serif" w:eastAsia="Liberation Serif"/>
          <w:b w:val="0"/>
          <w:i w:val="0"/>
          <w:color w:val="282828"/>
          <w:sz w:val="20"/>
        </w:rPr>
        <w:t>les Portugais conservent un « cordon ombilical » maritime vers Goa et leurs autres bases.</w:t>
      </w:r>
    </w:p>
    <w:p>
      <w:pPr>
        <w:spacing w:line="269" w:lineRule="auto"/>
      </w:pPr>
      <w:r>
        <w:rPr>
          <w:rFonts w:ascii="Liberation Serif" w:hAnsi="Liberation Serif" w:eastAsia="Liberation Serif"/>
          <w:b w:val="0"/>
          <w:i w:val="0"/>
          <w:color w:val="282828"/>
          <w:sz w:val="21"/>
        </w:rPr>
        <w:t>Rajasinha I annexe Kandy dans les années 1580, mais sa mort en 1593 provoque une crise de succession et l’éclatement de Sitawaka. L’apogée d’un État trop personnelisé répète une fragilité déjà vue à Polonnaruwa.</w:t>
      </w:r>
    </w:p>
    <w:p>
      <w:pPr>
        <w:pStyle w:val="Heading2"/>
        <w:keepNext w:val="1"/>
      </w:pPr>
      <w:r>
        <w:rPr>
          <w:rFonts w:ascii="Liberation Sans" w:hAnsi="Liberation Sans" w:eastAsia="Liberation Sans"/>
          <w:b/>
          <w:i w:val="0"/>
          <w:color w:val="2C4954"/>
          <w:sz w:val="30"/>
        </w:rPr>
        <w:t>4. Kandy renaît par un personnage hybride : Vimaladharmasūriya I</w:t>
      </w:r>
    </w:p>
    <w:p>
      <w:pPr>
        <w:spacing w:line="269" w:lineRule="auto"/>
      </w:pPr>
      <w:r>
        <w:rPr>
          <w:rFonts w:ascii="Liberation Serif" w:hAnsi="Liberation Serif" w:eastAsia="Liberation Serif"/>
          <w:b w:val="0"/>
          <w:i w:val="0"/>
          <w:color w:val="282828"/>
          <w:sz w:val="21"/>
        </w:rPr>
        <w:t xml:space="preserve">Konappu Bandara passe par l’univers portugais et chrétien avant de revenir dans les hautes terres, reprendre le pouvoir sous le nom de </w:t>
      </w:r>
      <w:r>
        <w:rPr>
          <w:rFonts w:ascii="Liberation Serif" w:hAnsi="Liberation Serif" w:eastAsia="Liberation Serif"/>
          <w:b/>
          <w:i w:val="0"/>
          <w:color w:val="282828"/>
          <w:sz w:val="21"/>
        </w:rPr>
        <w:t>Vimaladharmasūriya I</w:t>
      </w:r>
      <w:r>
        <w:rPr>
          <w:rFonts w:ascii="Liberation Serif" w:hAnsi="Liberation Serif" w:eastAsia="Liberation Serif"/>
          <w:b w:val="0"/>
          <w:i w:val="0"/>
          <w:color w:val="282828"/>
          <w:sz w:val="21"/>
        </w:rPr>
        <w:t>, embrasser publiquement le bouddhisme et épouser Kusumasana Devi / Dona Catherina, héritière d’une lignée kandyanne. [B]</w:t>
      </w:r>
    </w:p>
    <w:p>
      <w:pPr>
        <w:spacing w:line="269" w:lineRule="auto"/>
      </w:pPr>
      <w:r>
        <w:rPr>
          <w:rFonts w:ascii="Liberation Serif" w:hAnsi="Liberation Serif" w:eastAsia="Liberation Serif"/>
          <w:b w:val="0"/>
          <w:i w:val="0"/>
          <w:color w:val="282828"/>
          <w:sz w:val="21"/>
        </w:rPr>
        <w:t>Cette trajectoire est importante : la frontière « chrétien portugais / bouddhiste kandyan » n’est pas biologiquement ou socialement étanche. Les acteurs changent de camp, religion publique et allégeance en fonction de la survie dynastique.</w:t>
      </w:r>
    </w:p>
    <w:p>
      <w:pPr>
        <w:spacing w:line="269" w:lineRule="auto"/>
      </w:pPr>
      <w:r>
        <w:rPr>
          <w:rFonts w:ascii="Liberation Serif" w:hAnsi="Liberation Serif" w:eastAsia="Liberation Serif"/>
          <w:b w:val="0"/>
          <w:i w:val="0"/>
          <w:color w:val="282828"/>
          <w:sz w:val="21"/>
        </w:rPr>
        <w:t xml:space="preserve">Puis le roi associe Kandy à la </w:t>
      </w:r>
      <w:r>
        <w:rPr>
          <w:rFonts w:ascii="Liberation Serif" w:hAnsi="Liberation Serif" w:eastAsia="Liberation Serif"/>
          <w:b/>
          <w:i w:val="0"/>
          <w:color w:val="282828"/>
          <w:sz w:val="21"/>
        </w:rPr>
        <w:t>Dent du Bouddha</w:t>
      </w:r>
      <w:r>
        <w:rPr>
          <w:rFonts w:ascii="Liberation Serif" w:hAnsi="Liberation Serif" w:eastAsia="Liberation Serif"/>
          <w:b w:val="0"/>
          <w:i w:val="0"/>
          <w:color w:val="282828"/>
          <w:sz w:val="21"/>
        </w:rPr>
        <w:t>, réinstallée dans la nouvelle capitale. C’est exactement notre boucle :</w:t>
      </w:r>
    </w:p>
    <w:p>
      <w:pPr>
        <w:spacing w:line="269" w:lineRule="auto"/>
      </w:pPr>
      <w:r>
        <w:rPr>
          <w:rFonts w:ascii="Liberation Serif" w:hAnsi="Liberation Serif" w:eastAsia="Liberation Serif"/>
          <w:b/>
          <w:i w:val="0"/>
          <w:color w:val="282828"/>
          <w:sz w:val="21"/>
        </w:rPr>
        <w:t>contrôle de la montagne + mariage dynastique + victoire militaire + Dent/Saṅgha → souveraineté reconstruite.</w:t>
      </w:r>
    </w:p>
    <w:p>
      <w:pPr>
        <w:pStyle w:val="Heading2"/>
        <w:keepNext w:val="1"/>
      </w:pPr>
      <w:r>
        <w:rPr>
          <w:rFonts w:ascii="Liberation Sans" w:hAnsi="Liberation Sans" w:eastAsia="Liberation Sans"/>
          <w:b/>
          <w:i w:val="0"/>
          <w:color w:val="2C4954"/>
          <w:sz w:val="30"/>
        </w:rPr>
        <w:t>5. Danture, 1594 — pourquoi l’armée portugaise est vulnérable à l’intérieur</w:t>
      </w:r>
    </w:p>
    <w:p>
      <w:pPr>
        <w:spacing w:line="269" w:lineRule="auto"/>
      </w:pPr>
      <w:r>
        <w:rPr>
          <w:rFonts w:ascii="Liberation Serif" w:hAnsi="Liberation Serif" w:eastAsia="Liberation Serif"/>
          <w:b w:val="0"/>
          <w:i w:val="0"/>
          <w:color w:val="282828"/>
          <w:sz w:val="21"/>
        </w:rPr>
        <w:t>La campagne de Danture est le moment canonique. Une grande force portugaise et surtout ses auxiliaires locaux entre en territoire kandyan. Elle est progressivement affaiblie par :</w:t>
      </w:r>
    </w:p>
    <w:p>
      <w:pPr>
        <w:pStyle w:val="ListBullet"/>
        <w:spacing w:after="50" w:line="259" w:lineRule="auto"/>
        <w:ind w:left="369" w:hanging="113"/>
      </w:pPr>
      <w:r>
        <w:rPr>
          <w:rFonts w:ascii="Liberation Serif" w:hAnsi="Liberation Serif" w:eastAsia="Liberation Serif"/>
          <w:b w:val="0"/>
          <w:i w:val="0"/>
          <w:color w:val="282828"/>
          <w:sz w:val="20"/>
        </w:rPr>
        <w:t>logistique difficile ;</w:t>
      </w:r>
    </w:p>
    <w:p>
      <w:pPr>
        <w:pStyle w:val="ListBullet"/>
        <w:spacing w:after="50" w:line="259" w:lineRule="auto"/>
        <w:ind w:left="369" w:hanging="113"/>
      </w:pPr>
      <w:r>
        <w:rPr>
          <w:rFonts w:ascii="Liberation Serif" w:hAnsi="Liberation Serif" w:eastAsia="Liberation Serif"/>
          <w:b w:val="0"/>
          <w:i w:val="0"/>
          <w:color w:val="282828"/>
          <w:sz w:val="20"/>
        </w:rPr>
        <w:t>terrain accidenté ;</w:t>
      </w:r>
    </w:p>
    <w:p>
      <w:pPr>
        <w:pStyle w:val="ListBullet"/>
        <w:spacing w:after="50" w:line="259" w:lineRule="auto"/>
        <w:ind w:left="369" w:hanging="113"/>
      </w:pPr>
      <w:r>
        <w:rPr>
          <w:rFonts w:ascii="Liberation Serif" w:hAnsi="Liberation Serif" w:eastAsia="Liberation Serif"/>
          <w:b w:val="0"/>
          <w:i w:val="0"/>
          <w:color w:val="282828"/>
          <w:sz w:val="20"/>
        </w:rPr>
        <w:t>pluies et chemins ;</w:t>
      </w:r>
    </w:p>
    <w:p>
      <w:pPr>
        <w:pStyle w:val="ListBullet"/>
        <w:spacing w:after="50" w:line="259" w:lineRule="auto"/>
        <w:ind w:left="369" w:hanging="113"/>
      </w:pPr>
      <w:r>
        <w:rPr>
          <w:rFonts w:ascii="Liberation Serif" w:hAnsi="Liberation Serif" w:eastAsia="Liberation Serif"/>
          <w:b w:val="0"/>
          <w:i w:val="0"/>
          <w:color w:val="282828"/>
          <w:sz w:val="20"/>
        </w:rPr>
        <w:t>guérilla/harcèlement ;</w:t>
      </w:r>
    </w:p>
    <w:p>
      <w:pPr>
        <w:pStyle w:val="ListBullet"/>
        <w:spacing w:after="50" w:line="259" w:lineRule="auto"/>
        <w:ind w:left="369" w:hanging="113"/>
      </w:pPr>
      <w:r>
        <w:rPr>
          <w:rFonts w:ascii="Liberation Serif" w:hAnsi="Liberation Serif" w:eastAsia="Liberation Serif"/>
          <w:b w:val="0"/>
          <w:i w:val="0"/>
          <w:color w:val="282828"/>
          <w:sz w:val="20"/>
        </w:rPr>
        <w:t>désertion d’auxiliaires ;</w:t>
      </w:r>
    </w:p>
    <w:p>
      <w:pPr>
        <w:pStyle w:val="ListBullet"/>
        <w:spacing w:after="50" w:line="259" w:lineRule="auto"/>
        <w:ind w:left="369" w:hanging="113"/>
      </w:pPr>
      <w:r>
        <w:rPr>
          <w:rFonts w:ascii="Liberation Serif" w:hAnsi="Liberation Serif" w:eastAsia="Liberation Serif"/>
          <w:b w:val="0"/>
          <w:i w:val="0"/>
          <w:color w:val="282828"/>
          <w:sz w:val="20"/>
        </w:rPr>
        <w:t>difficulté à imposer une bataille décisive dans un environnement choisi par Kandy.</w:t>
      </w:r>
    </w:p>
    <w:p>
      <w:pPr>
        <w:spacing w:line="269" w:lineRule="auto"/>
      </w:pPr>
      <w:r>
        <w:rPr>
          <w:rFonts w:ascii="Liberation Serif" w:hAnsi="Liberation Serif" w:eastAsia="Liberation Serif"/>
          <w:b w:val="0"/>
          <w:i w:val="0"/>
          <w:color w:val="282828"/>
          <w:sz w:val="21"/>
        </w:rPr>
        <w:t xml:space="preserve">La destruction finale de la colonne portugaise prouve que </w:t>
      </w:r>
      <w:r>
        <w:rPr>
          <w:rFonts w:ascii="Liberation Serif" w:hAnsi="Liberation Serif" w:eastAsia="Liberation Serif"/>
          <w:b/>
          <w:i w:val="0"/>
          <w:color w:val="282828"/>
          <w:sz w:val="21"/>
        </w:rPr>
        <w:t>la puissance navale ne se convertit pas automatiquement en puissance territoriale montagnarde</w:t>
      </w:r>
      <w:r>
        <w:rPr>
          <w:rFonts w:ascii="Liberation Serif" w:hAnsi="Liberation Serif" w:eastAsia="Liberation Serif"/>
          <w:b w:val="0"/>
          <w:i w:val="0"/>
          <w:color w:val="282828"/>
          <w:sz w:val="21"/>
        </w:rPr>
        <w:t>. [A/B]</w:t>
      </w:r>
    </w:p>
    <w:p>
      <w:pPr>
        <w:spacing w:line="269" w:lineRule="auto"/>
      </w:pPr>
      <w:r>
        <w:rPr>
          <w:rFonts w:ascii="Liberation Serif" w:hAnsi="Liberation Serif" w:eastAsia="Liberation Serif"/>
          <w:b w:val="0"/>
          <w:i w:val="0"/>
          <w:color w:val="282828"/>
          <w:sz w:val="21"/>
        </w:rPr>
        <w:t>Ce n’est cependant pas la victoire totale de Kandy : les forteresses côtières portugaises restent ravitaillées par mer.</w:t>
      </w:r>
    </w:p>
    <w:p>
      <w:pPr>
        <w:pStyle w:val="Heading2"/>
        <w:keepNext w:val="1"/>
      </w:pPr>
      <w:r>
        <w:rPr>
          <w:rFonts w:ascii="Liberation Sans" w:hAnsi="Liberation Sans" w:eastAsia="Liberation Sans"/>
          <w:b/>
          <w:i w:val="0"/>
          <w:color w:val="2C4954"/>
          <w:sz w:val="30"/>
        </w:rPr>
        <w:t>6. Le régime portugais : de la traite commerciale à la souveraineté côtière</w:t>
      </w:r>
    </w:p>
    <w:p>
      <w:pPr>
        <w:spacing w:line="269" w:lineRule="auto"/>
      </w:pPr>
      <w:r>
        <w:rPr>
          <w:rFonts w:ascii="Liberation Serif" w:hAnsi="Liberation Serif" w:eastAsia="Liberation Serif"/>
          <w:b w:val="0"/>
          <w:i w:val="0"/>
          <w:color w:val="282828"/>
          <w:sz w:val="21"/>
        </w:rPr>
        <w:t xml:space="preserve">Au fil du XVIe siècle, les Portugais cherchent de plus en plus à devenir non pas seulement partenaires, mais </w:t>
      </w:r>
      <w:r>
        <w:rPr>
          <w:rFonts w:ascii="Liberation Serif" w:hAnsi="Liberation Serif" w:eastAsia="Liberation Serif"/>
          <w:b/>
          <w:i w:val="0"/>
          <w:color w:val="282828"/>
          <w:sz w:val="21"/>
        </w:rPr>
        <w:t>seigneurs des territoires</w:t>
      </w:r>
      <w:r>
        <w:rPr>
          <w:rFonts w:ascii="Liberation Serif" w:hAnsi="Liberation Serif" w:eastAsia="Liberation Serif"/>
          <w:b w:val="0"/>
          <w:i w:val="0"/>
          <w:color w:val="282828"/>
          <w:sz w:val="21"/>
        </w:rPr>
        <w:t xml:space="preserve"> qu’ils contrôlent. Les administrations portugaises adaptent des structures foncières et des obligations locales ; le christianisme missionnaire devient en même temps une technologie d’alliance et de transformation sociale. [A/B]</w:t>
      </w:r>
    </w:p>
    <w:p>
      <w:pPr>
        <w:spacing w:line="269" w:lineRule="auto"/>
      </w:pPr>
      <w:r>
        <w:rPr>
          <w:rFonts w:ascii="Liberation Serif" w:hAnsi="Liberation Serif" w:eastAsia="Liberation Serif"/>
          <w:b w:val="0"/>
          <w:i w:val="0"/>
          <w:color w:val="282828"/>
          <w:sz w:val="21"/>
        </w:rPr>
        <w:t>La succession de Kotte et la « donation » du royaume par Dharmapala leur donne une base juridique dynastique qu’ils utilisent pour approfondir leur pouvoir après sa mort.</w:t>
      </w:r>
    </w:p>
    <w:p>
      <w:pPr>
        <w:pStyle w:val="Heading4"/>
        <w:keepNext w:val="1"/>
      </w:pPr>
      <w:r>
        <w:rPr>
          <w:rFonts w:ascii="Liberation Sans" w:hAnsi="Liberation Sans" w:eastAsia="Liberation Sans"/>
          <w:b/>
          <w:i w:val="0"/>
          <w:color w:val="3F4E53"/>
          <w:sz w:val="21"/>
        </w:rPr>
        <w:t>Mais pas d’équation simple « conversion = Portugal »</w:t>
      </w:r>
    </w:p>
    <w:p>
      <w:pPr>
        <w:spacing w:line="269" w:lineRule="auto"/>
      </w:pPr>
      <w:r>
        <w:rPr>
          <w:rFonts w:ascii="Liberation Serif" w:hAnsi="Liberation Serif" w:eastAsia="Liberation Serif"/>
          <w:b w:val="0"/>
          <w:i w:val="0"/>
          <w:color w:val="282828"/>
          <w:sz w:val="21"/>
        </w:rPr>
        <w:t xml:space="preserve">Des convertis changent de camp ; des nobles bouddhistes coopèrent ponctuellement avec les Portugais ; des soldats locaux composent l’essentiel de certaines armées. Il s’agit d’abord d’une </w:t>
      </w:r>
      <w:r>
        <w:rPr>
          <w:rFonts w:ascii="Liberation Serif" w:hAnsi="Liberation Serif" w:eastAsia="Liberation Serif"/>
          <w:b/>
          <w:i w:val="0"/>
          <w:color w:val="282828"/>
          <w:sz w:val="21"/>
        </w:rPr>
        <w:t>guerre de coalitions</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7. Jaffna, Mannar et le verrou du nord</w:t>
      </w:r>
    </w:p>
    <w:p>
      <w:pPr>
        <w:spacing w:line="269" w:lineRule="auto"/>
      </w:pPr>
      <w:r>
        <w:rPr>
          <w:rFonts w:ascii="Liberation Serif" w:hAnsi="Liberation Serif" w:eastAsia="Liberation Serif"/>
          <w:b w:val="0"/>
          <w:i w:val="0"/>
          <w:color w:val="282828"/>
          <w:sz w:val="21"/>
        </w:rPr>
        <w:t>La conquête progressive du royaume de Jaffna, finalisée en 1619, modifie le rapport de forces : le Portugal ferme davantage le détroit vers l’Inde et capte les rentes de Mannar. Cela limite les possibilités de Kandy de se connecter à des alliés et fournisseurs extérieurs par le nord. [B]</w:t>
      </w:r>
    </w:p>
    <w:p>
      <w:pPr>
        <w:spacing w:line="269" w:lineRule="auto"/>
      </w:pPr>
      <w:r>
        <w:rPr>
          <w:rFonts w:ascii="Liberation Serif" w:hAnsi="Liberation Serif" w:eastAsia="Liberation Serif"/>
          <w:b w:val="0"/>
          <w:i w:val="0"/>
          <w:color w:val="282828"/>
          <w:sz w:val="21"/>
        </w:rPr>
        <w:t>La maîtrise portugaise des côtes devient donc une stratégie d’</w:t>
      </w:r>
      <w:r>
        <w:rPr>
          <w:rFonts w:ascii="Liberation Serif" w:hAnsi="Liberation Serif" w:eastAsia="Liberation Serif"/>
          <w:b/>
          <w:i w:val="0"/>
          <w:color w:val="282828"/>
          <w:sz w:val="21"/>
        </w:rPr>
        <w:t>encerclement</w:t>
      </w:r>
      <w:r>
        <w:rPr>
          <w:rFonts w:ascii="Liberation Serif" w:hAnsi="Liberation Serif" w:eastAsia="Liberation Serif"/>
          <w:b w:val="0"/>
          <w:i w:val="0"/>
          <w:color w:val="282828"/>
          <w:sz w:val="21"/>
        </w:rPr>
        <w:t xml:space="preserve"> plus qu’une simple collection de ports.</w:t>
      </w:r>
    </w:p>
    <w:p>
      <w:pPr>
        <w:pStyle w:val="Heading2"/>
        <w:keepNext w:val="1"/>
      </w:pPr>
      <w:r>
        <w:rPr>
          <w:rFonts w:ascii="Liberation Sans" w:hAnsi="Liberation Sans" w:eastAsia="Liberation Sans"/>
          <w:b/>
          <w:i w:val="0"/>
          <w:color w:val="2C4954"/>
          <w:sz w:val="30"/>
        </w:rPr>
        <w:t>8. Musulmans, Malabar et réseaux concurrents</w:t>
      </w:r>
    </w:p>
    <w:p>
      <w:pPr>
        <w:spacing w:line="269" w:lineRule="auto"/>
      </w:pPr>
      <w:r>
        <w:rPr>
          <w:rFonts w:ascii="Liberation Serif" w:hAnsi="Liberation Serif" w:eastAsia="Liberation Serif"/>
          <w:b w:val="0"/>
          <w:i w:val="0"/>
          <w:color w:val="282828"/>
          <w:sz w:val="21"/>
        </w:rPr>
        <w:t>Les marchands musulmans et malabars forment un concurrent commercial majeur pour les Portugais. Cambridge décrit le commerce de l’océan Indien occidental comme un système d’intermédiation où Malabar fournit le poivre, Sri Lanka la cannelle et Mannar les perles. [A]</w:t>
      </w:r>
    </w:p>
    <w:p>
      <w:pPr>
        <w:spacing w:line="269" w:lineRule="auto"/>
      </w:pPr>
      <w:r>
        <w:rPr>
          <w:rFonts w:ascii="Liberation Serif" w:hAnsi="Liberation Serif" w:eastAsia="Liberation Serif"/>
          <w:b w:val="0"/>
          <w:i w:val="0"/>
          <w:color w:val="282828"/>
          <w:sz w:val="21"/>
        </w:rPr>
        <w:t>Les Portugais cherchent à casser ou détourner ces circuits ; certaines communautés musulmanes se déplacent vers d’autres zones de l’île, y compris sous protection de pouvoirs intérieurs. Il faut toutefois éviter le récit unique d’une « expulsion totale » : les trajectoires varient selon ports et périodes. [B]</w:t>
      </w:r>
    </w:p>
    <w:p>
      <w:pPr>
        <w:pStyle w:val="Heading2"/>
        <w:keepNext w:val="1"/>
      </w:pPr>
      <w:r>
        <w:rPr>
          <w:rFonts w:ascii="Liberation Sans" w:hAnsi="Liberation Sans" w:eastAsia="Liberation Sans"/>
          <w:b/>
          <w:i w:val="0"/>
          <w:color w:val="2C4954"/>
          <w:sz w:val="30"/>
        </w:rPr>
        <w:t>9. 1638 — Kandy trouve un nouveau partenaire : la VOC</w:t>
      </w:r>
    </w:p>
    <w:p>
      <w:pPr>
        <w:spacing w:line="269" w:lineRule="auto"/>
      </w:pPr>
      <w:r>
        <w:rPr>
          <w:rFonts w:ascii="Liberation Serif" w:hAnsi="Liberation Serif" w:eastAsia="Liberation Serif"/>
          <w:b w:val="0"/>
          <w:i w:val="0"/>
          <w:color w:val="282828"/>
          <w:sz w:val="21"/>
        </w:rPr>
        <w:t xml:space="preserve">Après des décennies de guerre, Rajasinha II cherche à expulser le Portugal en utilisant la </w:t>
      </w:r>
      <w:r>
        <w:rPr>
          <w:rFonts w:ascii="Liberation Serif" w:hAnsi="Liberation Serif" w:eastAsia="Liberation Serif"/>
          <w:b/>
          <w:i w:val="0"/>
          <w:color w:val="282828"/>
          <w:sz w:val="21"/>
        </w:rPr>
        <w:t>Compagnie néerlandaise des Indes orientales</w:t>
      </w:r>
      <w:r>
        <w:rPr>
          <w:rFonts w:ascii="Liberation Serif" w:hAnsi="Liberation Serif" w:eastAsia="Liberation Serif"/>
          <w:b w:val="0"/>
          <w:i w:val="0"/>
          <w:color w:val="282828"/>
          <w:sz w:val="21"/>
        </w:rPr>
        <w:t>. Le traité de 1638 échange assistance militaire contre monopoles et compensations commerciales. [A/B]</w:t>
      </w:r>
    </w:p>
    <w:p>
      <w:pPr>
        <w:spacing w:line="269" w:lineRule="auto"/>
      </w:pPr>
      <w:r>
        <w:rPr>
          <w:rFonts w:ascii="Liberation Serif" w:hAnsi="Liberation Serif" w:eastAsia="Liberation Serif"/>
          <w:b w:val="0"/>
          <w:i w:val="0"/>
          <w:color w:val="282828"/>
          <w:sz w:val="21"/>
        </w:rPr>
        <w:t>C’est un moment crucial parce que Kandy pense pouvoir refaire ce qu’il a souvent fait dans la géopolitique régionale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utiliser un acteur extérieur comme contrepoids sans lui céder la souveraineté durable.</w:t>
            </w:r>
          </w:p>
        </w:tc>
      </w:tr>
    </w:tbl>
    <w:p>
      <w:pPr>
        <w:spacing w:after="0"/>
      </w:pPr>
    </w:p>
    <w:p>
      <w:pPr>
        <w:spacing w:line="269" w:lineRule="auto"/>
      </w:pPr>
      <w:r>
        <w:rPr>
          <w:rFonts w:ascii="Liberation Serif" w:hAnsi="Liberation Serif" w:eastAsia="Liberation Serif"/>
          <w:b w:val="0"/>
          <w:i w:val="0"/>
          <w:color w:val="282828"/>
          <w:sz w:val="21"/>
        </w:rPr>
        <w:t xml:space="preserve">Mais la VOC est précisément une compagnie capable de transformer des prises militaires en </w:t>
      </w:r>
      <w:r>
        <w:rPr>
          <w:rFonts w:ascii="Liberation Serif" w:hAnsi="Liberation Serif" w:eastAsia="Liberation Serif"/>
          <w:b/>
          <w:i w:val="0"/>
          <w:color w:val="282828"/>
          <w:sz w:val="21"/>
        </w:rPr>
        <w:t>forts, cadastres, monopoles et gouvernement côtier</w:t>
      </w:r>
      <w:r>
        <w:rPr>
          <w:rFonts w:ascii="Liberation Serif" w:hAnsi="Liberation Serif" w:eastAsia="Liberation Serif"/>
          <w:b w:val="0"/>
          <w:i w:val="0"/>
          <w:color w:val="282828"/>
          <w:sz w:val="21"/>
        </w:rPr>
        <w:t>.</w:t>
      </w:r>
    </w:p>
    <w:p>
      <w:pPr>
        <w:spacing w:line="269" w:lineRule="auto"/>
      </w:pPr>
      <w:r>
        <w:rPr>
          <w:rFonts w:ascii="Liberation Serif" w:hAnsi="Liberation Serif" w:eastAsia="Liberation Serif"/>
          <w:b w:val="0"/>
          <w:i w:val="0"/>
          <w:color w:val="282828"/>
          <w:sz w:val="21"/>
        </w:rPr>
        <w:t>La solution au problème portugais prépare donc le problème hollandais.</w:t>
      </w:r>
    </w:p>
    <w:p>
      <w:pPr>
        <w:pStyle w:val="Heading2"/>
        <w:keepNext w:val="1"/>
      </w:pPr>
      <w:r>
        <w:rPr>
          <w:rFonts w:ascii="Liberation Sans" w:hAnsi="Liberation Sans" w:eastAsia="Liberation Sans"/>
          <w:b/>
          <w:i w:val="0"/>
          <w:color w:val="2C4954"/>
          <w:sz w:val="30"/>
        </w:rPr>
        <w:t>10. 1658 — fin du Portugal, pas fin du colonialisme côtier</w:t>
      </w:r>
    </w:p>
    <w:p>
      <w:pPr>
        <w:spacing w:line="269" w:lineRule="auto"/>
      </w:pPr>
      <w:r>
        <w:rPr>
          <w:rFonts w:ascii="Liberation Serif" w:hAnsi="Liberation Serif" w:eastAsia="Liberation Serif"/>
          <w:b w:val="0"/>
          <w:i w:val="0"/>
          <w:color w:val="282828"/>
          <w:sz w:val="21"/>
        </w:rPr>
        <w:t>Galle tombe en 1640, Colombo en 1656 et Jaffna en 1658. Les Portugais quittent l’île. Kandy ne récupère pourtant pas les forteresses et les terres promises : la VOC conserve l’essentiel des possessions conquises.</w:t>
      </w:r>
    </w:p>
    <w:p>
      <w:pPr>
        <w:spacing w:line="269" w:lineRule="auto"/>
      </w:pPr>
      <w:r>
        <w:rPr>
          <w:rFonts w:ascii="Liberation Serif" w:hAnsi="Liberation Serif" w:eastAsia="Liberation Serif"/>
          <w:b w:val="0"/>
          <w:i w:val="0"/>
          <w:color w:val="282828"/>
          <w:sz w:val="21"/>
        </w:rPr>
        <w:t>Le modèle géopolitique est désormais stabilisé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côte = puissance maritime européenne + monopoles + ports ; intérieur = royaume de Kandy + Dent + autonomie politique.</w:t>
            </w:r>
          </w:p>
        </w:tc>
      </w:tr>
    </w:tbl>
    <w:p>
      <w:pPr>
        <w:spacing w:after="0"/>
      </w:pPr>
    </w:p>
    <w:p>
      <w:pPr>
        <w:spacing w:line="269" w:lineRule="auto"/>
      </w:pPr>
      <w:r>
        <w:rPr>
          <w:rFonts w:ascii="Liberation Serif" w:hAnsi="Liberation Serif" w:eastAsia="Liberation Serif"/>
          <w:b w:val="0"/>
          <w:i w:val="0"/>
          <w:color w:val="282828"/>
          <w:sz w:val="21"/>
        </w:rPr>
        <w:t>Cette partition, latente depuis le déplacement post-Polonnaruwa, atteint une forme nouvelle et beaucoup plus dure.</w:t>
      </w:r>
    </w:p>
    <w:p>
      <w:pPr>
        <w:pStyle w:val="Heading2"/>
        <w:keepNext w:val="1"/>
      </w:pPr>
      <w:r>
        <w:rPr>
          <w:rFonts w:ascii="Liberation Sans" w:hAnsi="Liberation Sans" w:eastAsia="Liberation Sans"/>
          <w:b/>
          <w:i w:val="0"/>
          <w:color w:val="2C4954"/>
          <w:sz w:val="30"/>
        </w:rPr>
        <w:t>Les 8 ancres</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Ancre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Portugal vs Kandy</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Écologie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montagnes/forêts/pluies = avantage défensif kandyan</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Capacité fiscale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cannelle et ports financent le littoral portugais ; agriculture intérieure finance Kandy</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Corridors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Colombo/Goa/Mannar vs passes montagneuses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Succession/coercition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1521, Sitawaka, Dona Catherina, Vimaladharmasūriya</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Dent/Saṅgha</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transfert à Kandy consolide la monarchie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Connaissance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missionnaires/écoles/archives portugaises vs institutions bouddhiques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Ports/rentes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cannelle, perles, éléphants, douanes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Régional</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Goa, Malabar, réseaux musulmans, Jaffna, puis VOC</w:t>
            </w:r>
          </w:p>
        </w:tc>
      </w:tr>
    </w:tbl>
    <w:p>
      <w:pPr>
        <w:spacing w:after="20"/>
      </w:pPr>
    </w:p>
    <w:p>
      <w:pPr>
        <w:pStyle w:val="Heading2"/>
        <w:keepNext w:val="1"/>
      </w:pPr>
      <w:r>
        <w:rPr>
          <w:rFonts w:ascii="Liberation Sans" w:hAnsi="Liberation Sans" w:eastAsia="Liberation Sans"/>
          <w:b/>
          <w:i w:val="0"/>
          <w:color w:val="2C4954"/>
          <w:sz w:val="30"/>
        </w:rPr>
        <w:t>Fausses pistes</w:t>
      </w:r>
    </w:p>
    <w:p>
      <w:pPr>
        <w:pStyle w:val="ListBullet"/>
        <w:spacing w:after="50" w:line="259" w:lineRule="auto"/>
        <w:ind w:left="369" w:hanging="113"/>
      </w:pPr>
      <w:r>
        <w:rPr>
          <w:rFonts w:ascii="Liberation Serif" w:hAnsi="Liberation Serif" w:eastAsia="Liberation Serif"/>
          <w:b/>
          <w:i w:val="0"/>
          <w:color w:val="282828"/>
          <w:sz w:val="20"/>
        </w:rPr>
        <w:t>Portugal conquiert immédiatement l’île en 1505</w:t>
      </w:r>
      <w:r>
        <w:rPr>
          <w:rFonts w:ascii="Liberation Serif" w:hAnsi="Liberation Serif" w:eastAsia="Liberation Serif"/>
          <w:b w:val="0"/>
          <w:i w:val="0"/>
          <w:color w:val="282828"/>
          <w:sz w:val="20"/>
        </w:rPr>
        <w:t xml:space="preserve"> → faux : longue progression, plusieurs royaumes.</w:t>
      </w:r>
    </w:p>
    <w:p>
      <w:pPr>
        <w:pStyle w:val="ListBullet"/>
        <w:spacing w:after="50" w:line="259" w:lineRule="auto"/>
        <w:ind w:left="369" w:hanging="113"/>
      </w:pPr>
      <w:r>
        <w:rPr>
          <w:rFonts w:ascii="Liberation Serif" w:hAnsi="Liberation Serif" w:eastAsia="Liberation Serif"/>
          <w:b/>
          <w:i w:val="0"/>
          <w:color w:val="282828"/>
          <w:sz w:val="20"/>
        </w:rPr>
        <w:t>Kandy résiste uniquement grâce aux montagnes</w:t>
      </w:r>
      <w:r>
        <w:rPr>
          <w:rFonts w:ascii="Liberation Serif" w:hAnsi="Liberation Serif" w:eastAsia="Liberation Serif"/>
          <w:b w:val="0"/>
          <w:i w:val="0"/>
          <w:color w:val="282828"/>
          <w:sz w:val="20"/>
        </w:rPr>
        <w:t xml:space="preserve"> → terrain + coalition + légitimité + logistique + rivalités européennes.</w:t>
      </w:r>
    </w:p>
    <w:p>
      <w:pPr>
        <w:pStyle w:val="ListBullet"/>
        <w:spacing w:after="50" w:line="259" w:lineRule="auto"/>
        <w:ind w:left="369" w:hanging="113"/>
      </w:pPr>
      <w:r>
        <w:rPr>
          <w:rFonts w:ascii="Liberation Serif" w:hAnsi="Liberation Serif" w:eastAsia="Liberation Serif"/>
          <w:b/>
          <w:i w:val="0"/>
          <w:color w:val="282828"/>
          <w:sz w:val="20"/>
        </w:rPr>
        <w:t>guerre purement religieuse</w:t>
      </w:r>
      <w:r>
        <w:rPr>
          <w:rFonts w:ascii="Liberation Serif" w:hAnsi="Liberation Serif" w:eastAsia="Liberation Serif"/>
          <w:b w:val="0"/>
          <w:i w:val="0"/>
          <w:color w:val="282828"/>
          <w:sz w:val="20"/>
        </w:rPr>
        <w:t xml:space="preserve"> → religion structure la légitimité, mais alliances et conversions traversent les camps.</w:t>
      </w:r>
    </w:p>
    <w:p>
      <w:pPr>
        <w:pStyle w:val="ListBullet"/>
        <w:spacing w:after="50" w:line="259" w:lineRule="auto"/>
        <w:ind w:left="369" w:hanging="113"/>
      </w:pPr>
      <w:r>
        <w:rPr>
          <w:rFonts w:ascii="Liberation Serif" w:hAnsi="Liberation Serif" w:eastAsia="Liberation Serif"/>
          <w:b/>
          <w:i w:val="0"/>
          <w:color w:val="282828"/>
          <w:sz w:val="20"/>
        </w:rPr>
        <w:t>Sitawaka est une parenthèse mineure</w:t>
      </w:r>
      <w:r>
        <w:rPr>
          <w:rFonts w:ascii="Liberation Serif" w:hAnsi="Liberation Serif" w:eastAsia="Liberation Serif"/>
          <w:b w:val="0"/>
          <w:i w:val="0"/>
          <w:color w:val="282828"/>
          <w:sz w:val="20"/>
        </w:rPr>
        <w:t xml:space="preserve"> → non : c’est la grande puissance anti-portugaise avant Kandy.</w:t>
      </w:r>
    </w:p>
    <w:p>
      <w:pPr>
        <w:pStyle w:val="ListBullet"/>
        <w:spacing w:after="50" w:line="259" w:lineRule="auto"/>
        <w:ind w:left="369" w:hanging="113"/>
      </w:pPr>
      <w:r>
        <w:rPr>
          <w:rFonts w:ascii="Liberation Serif" w:hAnsi="Liberation Serif" w:eastAsia="Liberation Serif"/>
          <w:b/>
          <w:i w:val="0"/>
          <w:color w:val="282828"/>
          <w:sz w:val="20"/>
        </w:rPr>
        <w:t>1638 = libération de Kandy par les Hollandais</w:t>
      </w:r>
      <w:r>
        <w:rPr>
          <w:rFonts w:ascii="Liberation Serif" w:hAnsi="Liberation Serif" w:eastAsia="Liberation Serif"/>
          <w:b w:val="0"/>
          <w:i w:val="0"/>
          <w:color w:val="282828"/>
          <w:sz w:val="20"/>
        </w:rPr>
        <w:t xml:space="preserve"> → alliance de circonstance qui produit une nouvelle domination côtière.</w:t>
      </w:r>
    </w:p>
    <w:p>
      <w:pPr>
        <w:pStyle w:val="Heading2"/>
        <w:keepNext w:val="1"/>
      </w:pPr>
      <w:r>
        <w:rPr>
          <w:rFonts w:ascii="Liberation Sans" w:hAnsi="Liberation Sans" w:eastAsia="Liberation Sans"/>
          <w:b/>
          <w:i w:val="0"/>
          <w:color w:val="2C4954"/>
          <w:sz w:val="30"/>
        </w:rPr>
        <w:t>Sources-ancres</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6"/>
              </w:rPr>
              <w:t>Famille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6"/>
              </w:rPr>
              <w:t>Usage</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Department of Archaeology</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 xml:space="preserve">Kandy era material culture; forts/coins; </w:t>
            </w:r>
            <w:r>
              <w:rPr>
                <w:rFonts w:ascii="Liberation Sans" w:hAnsi="Liberation Sans" w:eastAsia="Liberation Sans"/>
                <w:b w:val="0"/>
                <w:i/>
                <w:color w:val="373737"/>
                <w:sz w:val="15"/>
              </w:rPr>
              <w:t>Ancient Ceylon</w:t>
            </w:r>
            <w:r>
              <w:rPr>
                <w:rFonts w:ascii="Liberation Sans" w:hAnsi="Liberation Sans" w:eastAsia="Liberation Sans"/>
                <w:b w:val="0"/>
                <w:i w:val="0"/>
                <w:color w:val="373737"/>
                <w:sz w:val="15"/>
              </w:rPr>
              <w:t xml:space="preserve"> bibliography on wars</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Cambridge</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 xml:space="preserve">Alan Strathern, </w:t>
            </w:r>
            <w:r>
              <w:rPr>
                <w:rFonts w:ascii="Liberation Sans" w:hAnsi="Liberation Sans" w:eastAsia="Liberation Sans"/>
                <w:b w:val="0"/>
                <w:i/>
                <w:color w:val="373737"/>
                <w:sz w:val="15"/>
              </w:rPr>
              <w:t>Kingship and Conversion in Sixteenth-Century Sri Lanka</w:t>
            </w:r>
            <w:r>
              <w:rPr>
                <w:rFonts w:ascii="Liberation Sans" w:hAnsi="Liberation Sans" w:eastAsia="Liberation Sans"/>
                <w:b w:val="0"/>
                <w:i w:val="0"/>
                <w:color w:val="373737"/>
                <w:sz w:val="15"/>
              </w:rPr>
              <w:t>; “Sri Lanka in the Long Early Modern Period”; studies on Portuguese-South India and trade</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UNESCO</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Kandy as last royal/sacred capital; Tooth Temple; Galle as European-South Asian fortified city</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Wikipedia</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detailed event chronology (Kotte, Sitawaka, Danture, Jaffna conquest), to be corroborated</w:t>
            </w:r>
          </w:p>
        </w:tc>
      </w:tr>
    </w:tbl>
    <w:p>
      <w:pPr>
        <w:spacing w:after="20"/>
      </w:pPr>
    </w:p>
    <w:p>
      <w:r>
        <w:br w:type="page"/>
      </w:r>
    </w:p>
    <w:p>
      <w:pPr>
        <w:pStyle w:val="ChapterTitle"/>
        <w:pBdr>
          <w:bottom w:val="single" w:sz="8" w:space="7" w:color="B38B54"/>
        </w:pBdr>
      </w:pPr>
      <w:r>
        <w:rPr>
          <w:rFonts w:ascii="Liberation Sans" w:hAnsi="Liberation Sans" w:eastAsia="Liberation Sans"/>
          <w:b/>
          <w:i w:val="0"/>
          <w:color w:val="1F3844"/>
          <w:sz w:val="42"/>
        </w:rPr>
        <w:t>Chapitre 9 — Kandy face à la VOC : de l’alliance à l’encerclement</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Question causale</w:t>
            </w:r>
            <w:r>
              <w:rPr>
                <w:rFonts w:ascii="Liberation Serif" w:hAnsi="Liberation Serif" w:eastAsia="Liberation Serif"/>
                <w:b w:val="0"/>
                <w:i/>
                <w:color w:val="464646"/>
                <w:sz w:val="19"/>
              </w:rPr>
              <w:t xml:space="preserve"> : pourquoi les Hollandais, appelés comme alliés contre les Portugais, deviennent-ils maîtres du littoral sans réussir à absorber Kandy ?</w:t>
            </w:r>
          </w:p>
        </w:tc>
      </w:tr>
    </w:tbl>
    <w:p>
      <w:pPr>
        <w:spacing w:after="0"/>
      </w:pPr>
    </w:p>
    <w:p>
      <w:pPr>
        <w:pStyle w:val="Heading3"/>
        <w:keepNext w:val="1"/>
      </w:pPr>
      <w:r>
        <w:rPr>
          <w:rFonts w:ascii="Liberation Sans" w:hAnsi="Liberation Sans" w:eastAsia="Liberation Sans"/>
          <w:b/>
          <w:i w:val="0"/>
          <w:color w:val="3F4E53"/>
          <w:sz w:val="24"/>
        </w:rPr>
        <w:t>TL;DR</w:t>
      </w:r>
    </w:p>
    <w:p>
      <w:pPr>
        <w:spacing w:line="269" w:lineRule="auto"/>
      </w:pPr>
      <w:r>
        <w:rPr>
          <w:rFonts w:ascii="Liberation Serif" w:hAnsi="Liberation Serif" w:eastAsia="Liberation Serif"/>
          <w:b w:val="0"/>
          <w:i w:val="0"/>
          <w:color w:val="282828"/>
          <w:sz w:val="21"/>
        </w:rPr>
        <w:t xml:space="preserve">La VOC est différente du Portugal moins par sa violence que par sa forme institutionnelle : </w:t>
      </w:r>
      <w:r>
        <w:rPr>
          <w:rFonts w:ascii="Liberation Serif" w:hAnsi="Liberation Serif" w:eastAsia="Liberation Serif"/>
          <w:b/>
          <w:i w:val="0"/>
          <w:color w:val="282828"/>
          <w:sz w:val="21"/>
        </w:rPr>
        <w:t>une compagnie de commerce disposant de pouvoirs d’État</w:t>
      </w:r>
      <w:r>
        <w:rPr>
          <w:rFonts w:ascii="Liberation Serif" w:hAnsi="Liberation Serif" w:eastAsia="Liberation Serif"/>
          <w:b w:val="0"/>
          <w:i w:val="0"/>
          <w:color w:val="282828"/>
          <w:sz w:val="21"/>
        </w:rPr>
        <w:t xml:space="preserve">. Kandy l’utilise pour chasser les Portugais, mais la VOC garde Galle, Colombo, Jaffna et les autres positions conquises. Elle transforme le littoral en machine à extraire cannelle, taxes, travail et informations grâce aux </w:t>
      </w:r>
      <w:r>
        <w:rPr>
          <w:rFonts w:ascii="Liberation Serif" w:hAnsi="Liberation Serif" w:eastAsia="Liberation Serif"/>
          <w:b w:val="0"/>
          <w:i/>
          <w:color w:val="282828"/>
          <w:sz w:val="21"/>
        </w:rPr>
        <w:t>thombos</w:t>
      </w:r>
      <w:r>
        <w:rPr>
          <w:rFonts w:ascii="Liberation Serif" w:hAnsi="Liberation Serif" w:eastAsia="Liberation Serif"/>
          <w:b w:val="0"/>
          <w:i w:val="0"/>
          <w:color w:val="282828"/>
          <w:sz w:val="21"/>
        </w:rPr>
        <w:t>, aux intermédiaires locaux et au droit romano-hollandais. Kandy reste indépendant mais de plus en plus enclavé. Paradoxalement, le royaume conserve une diplomatie transocéanique — notamment religieuse avec le Siam, qui rétablit l’ordination supérieure au XVIIIe siècle. La guerre de 1760–1766 permet à la VOC d’imposer un contrôle côtier plus complet et de rendre Kandy pratiquement sans accès direct à la mer. En 1795–1796, ce n’est pas Kandy qui bat la VOC : la géopolitique européenne (Révolution française/Batavian Republic) permet aux Britanniques de capturer presque sans rupture le dispositif côtier hollandais.</w:t>
      </w:r>
    </w:p>
    <w:p>
      <w:pPr>
        <w:pStyle w:val="Heading2"/>
        <w:keepNext w:val="1"/>
      </w:pPr>
      <w:r>
        <w:rPr>
          <w:rFonts w:ascii="Liberation Sans" w:hAnsi="Liberation Sans" w:eastAsia="Liberation Sans"/>
          <w:b/>
          <w:i w:val="0"/>
          <w:color w:val="2C4954"/>
          <w:sz w:val="30"/>
        </w:rPr>
        <w:t>1. La VOC : entreprise commerciale ou État ? Les deux</w:t>
      </w:r>
    </w:p>
    <w:p>
      <w:pPr>
        <w:spacing w:line="269" w:lineRule="auto"/>
      </w:pPr>
      <w:r>
        <w:rPr>
          <w:rFonts w:ascii="Liberation Serif" w:hAnsi="Liberation Serif" w:eastAsia="Liberation Serif"/>
          <w:b w:val="0"/>
          <w:i w:val="0"/>
          <w:color w:val="282828"/>
          <w:sz w:val="21"/>
        </w:rPr>
        <w:t xml:space="preserve">Cambridge résume très bien l’ambiguïté : la VOC est une compagnie de commerce dotée du pouvoir de </w:t>
      </w:r>
      <w:r>
        <w:rPr>
          <w:rFonts w:ascii="Liberation Serif" w:hAnsi="Liberation Serif" w:eastAsia="Liberation Serif"/>
          <w:b/>
          <w:i w:val="0"/>
          <w:color w:val="282828"/>
          <w:sz w:val="21"/>
        </w:rPr>
        <w:t>faire la guerre, signer des traités, administrer, taxer et fortifier</w:t>
      </w:r>
      <w:r>
        <w:rPr>
          <w:rFonts w:ascii="Liberation Serif" w:hAnsi="Liberation Serif" w:eastAsia="Liberation Serif"/>
          <w:b w:val="0"/>
          <w:i w:val="0"/>
          <w:color w:val="282828"/>
          <w:sz w:val="21"/>
        </w:rPr>
        <w:t>. [A]</w:t>
      </w:r>
    </w:p>
    <w:p>
      <w:pPr>
        <w:spacing w:line="269" w:lineRule="auto"/>
      </w:pPr>
      <w:r>
        <w:rPr>
          <w:rFonts w:ascii="Liberation Serif" w:hAnsi="Liberation Serif" w:eastAsia="Liberation Serif"/>
          <w:b w:val="0"/>
          <w:i w:val="0"/>
          <w:color w:val="282828"/>
          <w:sz w:val="21"/>
        </w:rPr>
        <w:t xml:space="preserve">Le Sri Lanka l’intéresse notamment pour la </w:t>
      </w:r>
      <w:r>
        <w:rPr>
          <w:rFonts w:ascii="Liberation Serif" w:hAnsi="Liberation Serif" w:eastAsia="Liberation Serif"/>
          <w:b/>
          <w:i w:val="0"/>
          <w:color w:val="282828"/>
          <w:sz w:val="21"/>
        </w:rPr>
        <w:t>cannelle</w:t>
      </w:r>
      <w:r>
        <w:rPr>
          <w:rFonts w:ascii="Liberation Serif" w:hAnsi="Liberation Serif" w:eastAsia="Liberation Serif"/>
          <w:b w:val="0"/>
          <w:i w:val="0"/>
          <w:color w:val="282828"/>
          <w:sz w:val="21"/>
        </w:rPr>
        <w:t>, produit à forte valeur dont les Portugais avaient déjà cherché à contrôler l’accès. La VOC n’a pas besoin de conquérir toute l’île pour être rentable : elle doit contrôler les zones de production, les ports et les flux.</w:t>
      </w:r>
    </w:p>
    <w:p>
      <w:pPr>
        <w:pStyle w:val="Heading2"/>
        <w:keepNext w:val="1"/>
      </w:pPr>
      <w:r>
        <w:rPr>
          <w:rFonts w:ascii="Liberation Sans" w:hAnsi="Liberation Sans" w:eastAsia="Liberation Sans"/>
          <w:b/>
          <w:i w:val="0"/>
          <w:color w:val="2C4954"/>
          <w:sz w:val="30"/>
        </w:rPr>
        <w:t>2. 1638–1658 — Kandy gagne la guerre et perd les ports</w:t>
      </w:r>
    </w:p>
    <w:p>
      <w:pPr>
        <w:spacing w:line="269" w:lineRule="auto"/>
      </w:pPr>
      <w:r>
        <w:rPr>
          <w:rFonts w:ascii="Liberation Serif" w:hAnsi="Liberation Serif" w:eastAsia="Liberation Serif"/>
          <w:b w:val="0"/>
          <w:i w:val="0"/>
          <w:color w:val="282828"/>
          <w:sz w:val="21"/>
        </w:rPr>
        <w:t>Le traité de 1638 prévoit une coopération contre les Portugais. Les Hollandais prennent :</w:t>
      </w:r>
    </w:p>
    <w:p>
      <w:pPr>
        <w:pStyle w:val="ListBullet"/>
        <w:spacing w:after="50" w:line="259" w:lineRule="auto"/>
        <w:ind w:left="369" w:hanging="113"/>
      </w:pPr>
      <w:r>
        <w:rPr>
          <w:rFonts w:ascii="Liberation Serif" w:hAnsi="Liberation Serif" w:eastAsia="Liberation Serif"/>
          <w:b w:val="0"/>
          <w:i w:val="0"/>
          <w:color w:val="282828"/>
          <w:sz w:val="20"/>
        </w:rPr>
        <w:t>Galle (1640) ;</w:t>
      </w:r>
    </w:p>
    <w:p>
      <w:pPr>
        <w:pStyle w:val="ListBullet"/>
        <w:spacing w:after="50" w:line="259" w:lineRule="auto"/>
        <w:ind w:left="369" w:hanging="113"/>
      </w:pPr>
      <w:r>
        <w:rPr>
          <w:rFonts w:ascii="Liberation Serif" w:hAnsi="Liberation Serif" w:eastAsia="Liberation Serif"/>
          <w:b w:val="0"/>
          <w:i w:val="0"/>
          <w:color w:val="282828"/>
          <w:sz w:val="20"/>
        </w:rPr>
        <w:t>Colombo (1656) ;</w:t>
      </w:r>
    </w:p>
    <w:p>
      <w:pPr>
        <w:pStyle w:val="ListBullet"/>
        <w:spacing w:after="50" w:line="259" w:lineRule="auto"/>
        <w:ind w:left="369" w:hanging="113"/>
      </w:pPr>
      <w:r>
        <w:rPr>
          <w:rFonts w:ascii="Liberation Serif" w:hAnsi="Liberation Serif" w:eastAsia="Liberation Serif"/>
          <w:b w:val="0"/>
          <w:i w:val="0"/>
          <w:color w:val="282828"/>
          <w:sz w:val="20"/>
        </w:rPr>
        <w:t>Jaffna (1658), entre autres positions.</w:t>
      </w:r>
    </w:p>
    <w:p>
      <w:pPr>
        <w:spacing w:line="269" w:lineRule="auto"/>
      </w:pPr>
      <w:r>
        <w:rPr>
          <w:rFonts w:ascii="Liberation Serif" w:hAnsi="Liberation Serif" w:eastAsia="Liberation Serif"/>
          <w:b w:val="0"/>
          <w:i w:val="0"/>
          <w:color w:val="282828"/>
          <w:sz w:val="21"/>
        </w:rPr>
        <w:t xml:space="preserve">Mais ils ne rendent pas ces forteresses à Kandy comme le roi l’avait espéré. La coopération se transforme en conflit sur la </w:t>
      </w:r>
      <w:r>
        <w:rPr>
          <w:rFonts w:ascii="Liberation Serif" w:hAnsi="Liberation Serif" w:eastAsia="Liberation Serif"/>
          <w:b/>
          <w:i w:val="0"/>
          <w:color w:val="282828"/>
          <w:sz w:val="21"/>
        </w:rPr>
        <w:t>propriété du littoral et le droit de commerce</w:t>
      </w:r>
      <w:r>
        <w:rPr>
          <w:rFonts w:ascii="Liberation Serif" w:hAnsi="Liberation Serif" w:eastAsia="Liberation Serif"/>
          <w:b w:val="0"/>
          <w:i w:val="0"/>
          <w:color w:val="282828"/>
          <w:sz w:val="21"/>
        </w:rPr>
        <w:t>. [A/B]</w:t>
      </w:r>
    </w:p>
    <w:p>
      <w:pPr>
        <w:pStyle w:val="Heading4"/>
        <w:keepNext w:val="1"/>
      </w:pPr>
      <w:r>
        <w:rPr>
          <w:rFonts w:ascii="Liberation Sans" w:hAnsi="Liberation Sans" w:eastAsia="Liberation Sans"/>
          <w:b/>
          <w:i w:val="0"/>
          <w:color w:val="3F4E53"/>
          <w:sz w:val="21"/>
        </w:rPr>
        <w:t>Boucle causale</w:t>
      </w:r>
    </w:p>
    <w:p>
      <w:pPr>
        <w:spacing w:line="269" w:lineRule="auto"/>
      </w:pPr>
      <w:r>
        <w:rPr>
          <w:rFonts w:ascii="Liberation Serif" w:hAnsi="Liberation Serif" w:eastAsia="Liberation Serif"/>
          <w:b/>
          <w:i w:val="0"/>
          <w:color w:val="282828"/>
          <w:sz w:val="21"/>
        </w:rPr>
        <w:t>Kandy manque de flotte océanique → loue implicitement la puissance navale de la VOC → VOC prend les nœuds → les nœuds financent la VOC → Kandy devient dépendant pour l’accès extérieur.</w:t>
      </w:r>
    </w:p>
    <w:p>
      <w:pPr>
        <w:spacing w:line="269" w:lineRule="auto"/>
      </w:pPr>
      <w:r>
        <w:rPr>
          <w:rFonts w:ascii="Liberation Serif" w:hAnsi="Liberation Serif" w:eastAsia="Liberation Serif"/>
          <w:b w:val="0"/>
          <w:i w:val="0"/>
          <w:color w:val="282828"/>
          <w:sz w:val="21"/>
        </w:rPr>
        <w:t>Le contrepoids choisi devient donc un verrou.</w:t>
      </w:r>
    </w:p>
    <w:p>
      <w:pPr>
        <w:pStyle w:val="Heading2"/>
        <w:keepNext w:val="1"/>
      </w:pPr>
      <w:r>
        <w:rPr>
          <w:rFonts w:ascii="Liberation Sans" w:hAnsi="Liberation Sans" w:eastAsia="Liberation Sans"/>
          <w:b/>
          <w:i w:val="0"/>
          <w:color w:val="2C4954"/>
          <w:sz w:val="30"/>
        </w:rPr>
        <w:t>3. La côte hollandaise : de la forteresse à la bureaucratie</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Le document colonial n’est pas seulement une source : c’est un instrument de pouvoir</w:t>
            </w:r>
          </w:p>
          <w:p>
            <w:pPr>
              <w:spacing w:after="0" w:line="259" w:lineRule="auto"/>
            </w:pPr>
            <w:r>
              <w:rPr>
                <w:rFonts w:ascii="Liberation Serif" w:hAnsi="Liberation Serif" w:eastAsia="Liberation Serif"/>
                <w:b w:val="0"/>
                <w:i w:val="0"/>
                <w:color w:val="323232"/>
                <w:sz w:val="19"/>
              </w:rPr>
              <w:t>Les thombos, registres fonciers, catégories fiscales et actes administratifs de la VOC sont une mine pour l’historien, mais ils transforment aussi ce qu’ils décrivent. Mesurer, nommer, enregistrer les services et définir les ayants droit permet de rendre la côte plus taxable et gouvernable. Il faut donc lire l’archive hollandaise à deux niveaux : comme information sur la société et comme technologie de souveraineté qui fige progressivement certaines relations foncières, familiales et statutaires.</w:t>
            </w:r>
          </w:p>
        </w:tc>
      </w:tr>
    </w:tbl>
    <w:p>
      <w:pPr>
        <w:spacing w:after="0"/>
      </w:pPr>
    </w:p>
    <w:p>
      <w:pPr>
        <w:spacing w:line="269" w:lineRule="auto"/>
      </w:pPr>
      <w:r>
        <w:rPr>
          <w:rFonts w:ascii="Liberation Serif" w:hAnsi="Liberation Serif" w:eastAsia="Liberation Serif"/>
          <w:b w:val="0"/>
          <w:i w:val="0"/>
          <w:color w:val="282828"/>
          <w:sz w:val="21"/>
        </w:rPr>
        <w:t xml:space="preserve">Le changement majeur du régime hollandais est l’intensification documentaire. Les </w:t>
      </w:r>
      <w:r>
        <w:rPr>
          <w:rFonts w:ascii="Liberation Serif" w:hAnsi="Liberation Serif" w:eastAsia="Liberation Serif"/>
          <w:b/>
          <w:i w:val="0"/>
          <w:color w:val="282828"/>
          <w:sz w:val="21"/>
        </w:rPr>
        <w:t>thombos</w:t>
      </w:r>
      <w:r>
        <w:rPr>
          <w:rFonts w:ascii="Liberation Serif" w:hAnsi="Liberation Serif" w:eastAsia="Liberation Serif"/>
          <w:b w:val="0"/>
          <w:i w:val="0"/>
          <w:color w:val="282828"/>
          <w:sz w:val="21"/>
        </w:rPr>
        <w:t xml:space="preserve"> enregistrent personnes, terres, services et obligations ; les tribunaux et actes de propriété combinent normes locales et droit de la VOC. Cambridge insiste sur ce </w:t>
      </w:r>
      <w:r>
        <w:rPr>
          <w:rFonts w:ascii="Liberation Serif" w:hAnsi="Liberation Serif" w:eastAsia="Liberation Serif"/>
          <w:b/>
          <w:i w:val="0"/>
          <w:color w:val="282828"/>
          <w:sz w:val="21"/>
        </w:rPr>
        <w:t>pluralisme administratif</w:t>
      </w:r>
      <w:r>
        <w:rPr>
          <w:rFonts w:ascii="Liberation Serif" w:hAnsi="Liberation Serif" w:eastAsia="Liberation Serif"/>
          <w:b w:val="0"/>
          <w:i w:val="0"/>
          <w:color w:val="282828"/>
          <w:sz w:val="21"/>
        </w:rPr>
        <w:t xml:space="preserve"> : la colonie ne remplace pas simplement le droit local, elle le traduit, le catégorise et le réemploie. [A]</w:t>
      </w:r>
    </w:p>
    <w:p>
      <w:pPr>
        <w:pStyle w:val="Heading4"/>
        <w:keepNext w:val="1"/>
      </w:pPr>
      <w:r>
        <w:rPr>
          <w:rFonts w:ascii="Liberation Sans" w:hAnsi="Liberation Sans" w:eastAsia="Liberation Sans"/>
          <w:b/>
          <w:i w:val="0"/>
          <w:color w:val="3F4E53"/>
          <w:sz w:val="21"/>
        </w:rPr>
        <w:t>Pourquoi c’est causal</w:t>
      </w:r>
    </w:p>
    <w:p>
      <w:pPr>
        <w:spacing w:line="269" w:lineRule="auto"/>
      </w:pPr>
      <w:r>
        <w:rPr>
          <w:rFonts w:ascii="Liberation Serif" w:hAnsi="Liberation Serif" w:eastAsia="Liberation Serif"/>
          <w:b/>
          <w:i w:val="0"/>
          <w:color w:val="282828"/>
          <w:sz w:val="21"/>
        </w:rPr>
        <w:t>information → taxation → travail → contrôle des terres → production de cannelle → revenu → garnisons et bureaucratie.</w:t>
      </w:r>
    </w:p>
    <w:p>
      <w:pPr>
        <w:spacing w:line="269" w:lineRule="auto"/>
      </w:pPr>
      <w:r>
        <w:rPr>
          <w:rFonts w:ascii="Liberation Serif" w:hAnsi="Liberation Serif" w:eastAsia="Liberation Serif"/>
          <w:b w:val="0"/>
          <w:i w:val="0"/>
          <w:color w:val="282828"/>
          <w:sz w:val="21"/>
        </w:rPr>
        <w:t xml:space="preserve">La colonisation moderne devient une </w:t>
      </w:r>
      <w:r>
        <w:rPr>
          <w:rFonts w:ascii="Liberation Serif" w:hAnsi="Liberation Serif" w:eastAsia="Liberation Serif"/>
          <w:b/>
          <w:i w:val="0"/>
          <w:color w:val="282828"/>
          <w:sz w:val="21"/>
        </w:rPr>
        <w:t>infrastructure de données</w:t>
      </w:r>
      <w:r>
        <w:rPr>
          <w:rFonts w:ascii="Liberation Serif" w:hAnsi="Liberation Serif" w:eastAsia="Liberation Serif"/>
          <w:b w:val="0"/>
          <w:i w:val="0"/>
          <w:color w:val="282828"/>
          <w:sz w:val="21"/>
        </w:rPr>
        <w:t xml:space="preserve"> autant qu’une occupation militaire.</w:t>
      </w:r>
    </w:p>
    <w:p>
      <w:pPr>
        <w:pStyle w:val="Heading2"/>
        <w:keepNext w:val="1"/>
      </w:pPr>
      <w:r>
        <w:rPr>
          <w:rFonts w:ascii="Liberation Sans" w:hAnsi="Liberation Sans" w:eastAsia="Liberation Sans"/>
          <w:b/>
          <w:i w:val="0"/>
          <w:color w:val="2C4954"/>
          <w:sz w:val="30"/>
        </w:rPr>
        <w:t>4. Rajakariya : le travail comme impôt</w:t>
      </w:r>
    </w:p>
    <w:p>
      <w:pPr>
        <w:spacing w:line="269" w:lineRule="auto"/>
      </w:pPr>
      <w:r>
        <w:rPr>
          <w:rFonts w:ascii="Liberation Serif" w:hAnsi="Liberation Serif" w:eastAsia="Liberation Serif"/>
          <w:b w:val="0"/>
          <w:i w:val="0"/>
          <w:color w:val="282828"/>
          <w:sz w:val="21"/>
        </w:rPr>
        <w:t xml:space="preserve">Les pouvoirs précoloniaux utilisaient déjà des obligations de service. Portugais puis Hollandais récupèrent et formalisent ces mécanismes. Le </w:t>
      </w:r>
      <w:r>
        <w:rPr>
          <w:rFonts w:ascii="Liberation Serif" w:hAnsi="Liberation Serif" w:eastAsia="Liberation Serif"/>
          <w:b w:val="0"/>
          <w:i/>
          <w:color w:val="282828"/>
          <w:sz w:val="21"/>
        </w:rPr>
        <w:t>rājakāriya</w:t>
      </w:r>
      <w:r>
        <w:rPr>
          <w:rFonts w:ascii="Liberation Serif" w:hAnsi="Liberation Serif" w:eastAsia="Liberation Serif"/>
          <w:b w:val="0"/>
          <w:i w:val="0"/>
          <w:color w:val="282828"/>
          <w:sz w:val="21"/>
        </w:rPr>
        <w:t xml:space="preserve"> peut servir à mobiliser travail pour l’État, routes, transports ou production selon les contextes. [A/B]</w:t>
      </w:r>
    </w:p>
    <w:p>
      <w:pPr>
        <w:spacing w:line="269" w:lineRule="auto"/>
      </w:pPr>
      <w:r>
        <w:rPr>
          <w:rFonts w:ascii="Liberation Serif" w:hAnsi="Liberation Serif" w:eastAsia="Liberation Serif"/>
          <w:b w:val="0"/>
          <w:i w:val="0"/>
          <w:color w:val="282828"/>
          <w:sz w:val="21"/>
        </w:rPr>
        <w:t xml:space="preserve">Ce point relie directement le monde colonial à notre ancienne hydrocratie : dans les deux cas, la capacité de l’État dépend de </w:t>
      </w:r>
      <w:r>
        <w:rPr>
          <w:rFonts w:ascii="Liberation Serif" w:hAnsi="Liberation Serif" w:eastAsia="Liberation Serif"/>
          <w:b/>
          <w:i w:val="0"/>
          <w:color w:val="282828"/>
          <w:sz w:val="21"/>
        </w:rPr>
        <w:t>mobiliser le travail</w:t>
      </w:r>
      <w:r>
        <w:rPr>
          <w:rFonts w:ascii="Liberation Serif" w:hAnsi="Liberation Serif" w:eastAsia="Liberation Serif"/>
          <w:b w:val="0"/>
          <w:i w:val="0"/>
          <w:color w:val="282828"/>
          <w:sz w:val="21"/>
        </w:rPr>
        <w:t>, mais la finalité change :</w:t>
      </w:r>
    </w:p>
    <w:p>
      <w:pPr>
        <w:pStyle w:val="ListBullet"/>
        <w:spacing w:after="50" w:line="259" w:lineRule="auto"/>
        <w:ind w:left="369" w:hanging="113"/>
      </w:pPr>
      <w:r>
        <w:rPr>
          <w:rFonts w:ascii="Liberation Serif" w:hAnsi="Liberation Serif" w:eastAsia="Liberation Serif"/>
          <w:b w:val="0"/>
          <w:i w:val="0"/>
          <w:color w:val="282828"/>
          <w:sz w:val="20"/>
        </w:rPr>
        <w:t>Rajarata : entretien/production agricole et monumentale ;</w:t>
      </w:r>
    </w:p>
    <w:p>
      <w:pPr>
        <w:pStyle w:val="ListBullet"/>
        <w:spacing w:after="50" w:line="259" w:lineRule="auto"/>
        <w:ind w:left="369" w:hanging="113"/>
      </w:pPr>
      <w:r>
        <w:rPr>
          <w:rFonts w:ascii="Liberation Serif" w:hAnsi="Liberation Serif" w:eastAsia="Liberation Serif"/>
          <w:b w:val="0"/>
          <w:i w:val="0"/>
          <w:color w:val="282828"/>
          <w:sz w:val="20"/>
        </w:rPr>
        <w:t>VOC : extraction commerciale, administration et fortifications côtières.</w:t>
      </w:r>
    </w:p>
    <w:p>
      <w:pPr>
        <w:pStyle w:val="Heading2"/>
        <w:keepNext w:val="1"/>
      </w:pPr>
      <w:r>
        <w:rPr>
          <w:rFonts w:ascii="Liberation Sans" w:hAnsi="Liberation Sans" w:eastAsia="Liberation Sans"/>
          <w:b/>
          <w:i w:val="0"/>
          <w:color w:val="2C4954"/>
          <w:sz w:val="30"/>
        </w:rPr>
        <w:t>5. Religion : protestantisme administratif vs bouddhisme royal</w:t>
      </w:r>
    </w:p>
    <w:p>
      <w:pPr>
        <w:spacing w:line="269" w:lineRule="auto"/>
      </w:pPr>
      <w:r>
        <w:rPr>
          <w:rFonts w:ascii="Liberation Serif" w:hAnsi="Liberation Serif" w:eastAsia="Liberation Serif"/>
          <w:b w:val="0"/>
          <w:i w:val="0"/>
          <w:color w:val="282828"/>
          <w:sz w:val="21"/>
        </w:rPr>
        <w:t>La VOC soutient un réseau d’écoles protestantes et enregistre baptêmes, mariages et familles. La religion est donc aussi une technologie de connaissance administrative. [A]</w:t>
      </w:r>
    </w:p>
    <w:p>
      <w:pPr>
        <w:spacing w:line="269" w:lineRule="auto"/>
      </w:pPr>
      <w:r>
        <w:rPr>
          <w:rFonts w:ascii="Liberation Serif" w:hAnsi="Liberation Serif" w:eastAsia="Liberation Serif"/>
          <w:b w:val="0"/>
          <w:i w:val="0"/>
          <w:color w:val="282828"/>
          <w:sz w:val="21"/>
        </w:rPr>
        <w:t xml:space="preserve">Kandy conserve de son côté la Dent et la fonction de protecteur du sāsana. Mais le problème du </w:t>
      </w:r>
      <w:r>
        <w:rPr>
          <w:rFonts w:ascii="Liberation Serif" w:hAnsi="Liberation Serif" w:eastAsia="Liberation Serif"/>
          <w:b/>
          <w:i w:val="0"/>
          <w:color w:val="282828"/>
          <w:sz w:val="21"/>
        </w:rPr>
        <w:t>lineage d’ordination</w:t>
      </w:r>
      <w:r>
        <w:rPr>
          <w:rFonts w:ascii="Liberation Serif" w:hAnsi="Liberation Serif" w:eastAsia="Liberation Serif"/>
          <w:b w:val="0"/>
          <w:i w:val="0"/>
          <w:color w:val="282828"/>
          <w:sz w:val="21"/>
        </w:rPr>
        <w:t xml:space="preserve"> réapparaît. Au XVIIIe siècle, le royaume sollicite le Siam/Ayutthaya ; l’arrivée de moines siamois en 1753 permet la constitution de la </w:t>
      </w:r>
      <w:r>
        <w:rPr>
          <w:rFonts w:ascii="Liberation Serif" w:hAnsi="Liberation Serif" w:eastAsia="Liberation Serif"/>
          <w:b/>
          <w:i w:val="0"/>
          <w:color w:val="282828"/>
          <w:sz w:val="21"/>
        </w:rPr>
        <w:t>Siyam Nikāya</w:t>
      </w:r>
      <w:r>
        <w:rPr>
          <w:rFonts w:ascii="Liberation Serif" w:hAnsi="Liberation Serif" w:eastAsia="Liberation Serif"/>
          <w:b w:val="0"/>
          <w:i w:val="0"/>
          <w:color w:val="282828"/>
          <w:sz w:val="21"/>
        </w:rPr>
        <w:t>. [A]</w:t>
      </w:r>
    </w:p>
    <w:p>
      <w:pPr>
        <w:spacing w:line="269" w:lineRule="auto"/>
      </w:pPr>
      <w:r>
        <w:rPr>
          <w:rFonts w:ascii="Liberation Serif" w:hAnsi="Liberation Serif" w:eastAsia="Liberation Serif"/>
          <w:b w:val="0"/>
          <w:i w:val="0"/>
          <w:color w:val="282828"/>
          <w:sz w:val="21"/>
        </w:rPr>
        <w:t>C’est un cas parfait de notre boucle de connaissance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un royaume politiquement enclavé par la VOC reste intégré à un réseau religieux transocéanique capable de restaurer sa légitimité institutionnelle.</w:t>
            </w:r>
          </w:p>
        </w:tc>
      </w:tr>
    </w:tbl>
    <w:p>
      <w:pPr>
        <w:spacing w:after="0"/>
      </w:pPr>
    </w:p>
    <w:p>
      <w:pPr>
        <w:pStyle w:val="Heading2"/>
        <w:keepNext w:val="1"/>
      </w:pPr>
      <w:r>
        <w:rPr>
          <w:rFonts w:ascii="Liberation Sans" w:hAnsi="Liberation Sans" w:eastAsia="Liberation Sans"/>
          <w:b/>
          <w:i w:val="0"/>
          <w:color w:val="2C4954"/>
          <w:sz w:val="30"/>
        </w:rPr>
        <w:t>6. Les Nayakkar de Kandy : “étranger” et “indigène” ne coïncident pas</w:t>
      </w:r>
    </w:p>
    <w:p>
      <w:pPr>
        <w:spacing w:line="269" w:lineRule="auto"/>
      </w:pPr>
      <w:r>
        <w:rPr>
          <w:rFonts w:ascii="Liberation Serif" w:hAnsi="Liberation Serif" w:eastAsia="Liberation Serif"/>
          <w:b w:val="0"/>
          <w:i w:val="0"/>
          <w:color w:val="282828"/>
          <w:sz w:val="21"/>
        </w:rPr>
        <w:t xml:space="preserve">À partir du XVIIIe siècle, la dynastie régnante de Kandy est issue de familles </w:t>
      </w:r>
      <w:r>
        <w:rPr>
          <w:rFonts w:ascii="Liberation Serif" w:hAnsi="Liberation Serif" w:eastAsia="Liberation Serif"/>
          <w:b/>
          <w:i w:val="0"/>
          <w:color w:val="282828"/>
          <w:sz w:val="21"/>
        </w:rPr>
        <w:t>Nayakkar du sud de l’Inde</w:t>
      </w:r>
      <w:r>
        <w:rPr>
          <w:rFonts w:ascii="Liberation Serif" w:hAnsi="Liberation Serif" w:eastAsia="Liberation Serif"/>
          <w:b w:val="0"/>
          <w:i w:val="0"/>
          <w:color w:val="282828"/>
          <w:sz w:val="21"/>
        </w:rPr>
        <w:t>, apparentées par les mariages de cour. Ces rois adoptent la fonction de protecteurs du bouddhisme sri-lankais. [A/B]</w:t>
      </w:r>
    </w:p>
    <w:p>
      <w:pPr>
        <w:spacing w:line="269" w:lineRule="auto"/>
      </w:pPr>
      <w:r>
        <w:rPr>
          <w:rFonts w:ascii="Liberation Serif" w:hAnsi="Liberation Serif" w:eastAsia="Liberation Serif"/>
          <w:b w:val="0"/>
          <w:i w:val="0"/>
          <w:color w:val="282828"/>
          <w:sz w:val="21"/>
        </w:rPr>
        <w:t>C’est une correction essentielle aux récits nationalisés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xml:space="preserve">une monarchie peut être </w:t>
            </w:r>
            <w:r>
              <w:rPr>
                <w:rFonts w:ascii="Liberation Serif" w:hAnsi="Liberation Serif" w:eastAsia="Liberation Serif"/>
                <w:b/>
                <w:i/>
                <w:color w:val="464646"/>
                <w:sz w:val="19"/>
              </w:rPr>
              <w:t>sud-indienne par dynastie, cinghalaise par appareil d’État, bouddhique par fonction et multilingue par cour</w:t>
            </w:r>
            <w:r>
              <w:rPr>
                <w:rFonts w:ascii="Liberation Serif" w:hAnsi="Liberation Serif" w:eastAsia="Liberation Serif"/>
                <w:b w:val="0"/>
                <w:i/>
                <w:color w:val="464646"/>
                <w:sz w:val="19"/>
              </w:rPr>
              <w:t>.</w:t>
            </w:r>
          </w:p>
        </w:tc>
      </w:tr>
    </w:tbl>
    <w:p>
      <w:pPr>
        <w:spacing w:after="0"/>
      </w:pPr>
    </w:p>
    <w:p>
      <w:pPr>
        <w:spacing w:line="269" w:lineRule="auto"/>
      </w:pPr>
      <w:r>
        <w:rPr>
          <w:rFonts w:ascii="Liberation Serif" w:hAnsi="Liberation Serif" w:eastAsia="Liberation Serif"/>
          <w:b w:val="0"/>
          <w:i w:val="0"/>
          <w:color w:val="282828"/>
          <w:sz w:val="21"/>
        </w:rPr>
        <w:t>La légitimité est institutionnelle, pas une équation simple d’origine ethnique.</w:t>
      </w:r>
    </w:p>
    <w:p>
      <w:pPr>
        <w:pStyle w:val="Heading2"/>
        <w:keepNext w:val="1"/>
      </w:pPr>
      <w:r>
        <w:rPr>
          <w:rFonts w:ascii="Liberation Sans" w:hAnsi="Liberation Sans" w:eastAsia="Liberation Sans"/>
          <w:b/>
          <w:i w:val="0"/>
          <w:color w:val="2C4954"/>
          <w:sz w:val="30"/>
        </w:rPr>
        <w:t>7. 1760–1766 — Kandy tente de casser l’encerclement</w:t>
      </w:r>
    </w:p>
    <w:p>
      <w:pPr>
        <w:spacing w:line="269" w:lineRule="auto"/>
      </w:pPr>
      <w:r>
        <w:rPr>
          <w:rFonts w:ascii="Liberation Serif" w:hAnsi="Liberation Serif" w:eastAsia="Liberation Serif"/>
          <w:b w:val="0"/>
          <w:i w:val="0"/>
          <w:color w:val="282828"/>
          <w:sz w:val="21"/>
        </w:rPr>
        <w:t>Les tensions commerciales, territoriales et politiques débouchent sur une guerre ouverte. La VOC parvient à occuper temporairement Kandy et impose en 1766 un accord qui consolide ses possessions côtières et réduit fortement l’accès indépendant du royaume à la mer. [A/B]</w:t>
      </w:r>
    </w:p>
    <w:p>
      <w:pPr>
        <w:spacing w:line="269" w:lineRule="auto"/>
      </w:pPr>
      <w:r>
        <w:rPr>
          <w:rFonts w:ascii="Liberation Serif" w:hAnsi="Liberation Serif" w:eastAsia="Liberation Serif"/>
          <w:b w:val="0"/>
          <w:i w:val="0"/>
          <w:color w:val="282828"/>
          <w:sz w:val="21"/>
        </w:rPr>
        <w:t>Dès lors, l’inversion par rapport à Polonnaruwa est presque complète :</w:t>
      </w:r>
    </w:p>
    <w:p>
      <w:pPr>
        <w:pStyle w:val="Heading4"/>
        <w:keepNext w:val="1"/>
      </w:pPr>
      <w:r>
        <w:rPr>
          <w:rFonts w:ascii="Liberation Sans" w:hAnsi="Liberation Sans" w:eastAsia="Liberation Sans"/>
          <w:b/>
          <w:i w:val="0"/>
          <w:color w:val="3F4E53"/>
          <w:sz w:val="21"/>
        </w:rPr>
        <w:t>Polonnaruwa</w:t>
      </w:r>
    </w:p>
    <w:p>
      <w:pPr>
        <w:spacing w:line="269" w:lineRule="auto"/>
      </w:pPr>
      <w:r>
        <w:rPr>
          <w:rFonts w:ascii="Liberation Serif" w:hAnsi="Liberation Serif" w:eastAsia="Liberation Serif"/>
          <w:b/>
          <w:i w:val="0"/>
          <w:color w:val="282828"/>
          <w:sz w:val="21"/>
        </w:rPr>
        <w:t>force = connecter l’intérieur productif à la mer.</w:t>
      </w:r>
    </w:p>
    <w:p>
      <w:pPr>
        <w:pStyle w:val="Heading4"/>
        <w:keepNext w:val="1"/>
      </w:pPr>
      <w:r>
        <w:rPr>
          <w:rFonts w:ascii="Liberation Sans" w:hAnsi="Liberation Sans" w:eastAsia="Liberation Sans"/>
          <w:b/>
          <w:i w:val="0"/>
          <w:color w:val="3F4E53"/>
          <w:sz w:val="21"/>
        </w:rPr>
        <w:t>Kandy au XVIIIe siècle</w:t>
      </w:r>
    </w:p>
    <w:p>
      <w:pPr>
        <w:spacing w:line="269" w:lineRule="auto"/>
      </w:pPr>
      <w:r>
        <w:rPr>
          <w:rFonts w:ascii="Liberation Serif" w:hAnsi="Liberation Serif" w:eastAsia="Liberation Serif"/>
          <w:b/>
          <w:i w:val="0"/>
          <w:color w:val="282828"/>
          <w:sz w:val="21"/>
        </w:rPr>
        <w:t>survie = rester souverain malgré la coupure avec la mer.</w:t>
      </w:r>
    </w:p>
    <w:p>
      <w:pPr>
        <w:pStyle w:val="Heading2"/>
        <w:keepNext w:val="1"/>
      </w:pPr>
      <w:r>
        <w:rPr>
          <w:rFonts w:ascii="Liberation Sans" w:hAnsi="Liberation Sans" w:eastAsia="Liberation Sans"/>
          <w:b/>
          <w:i w:val="0"/>
          <w:color w:val="2C4954"/>
          <w:sz w:val="30"/>
        </w:rPr>
        <w:t>8. Kandy joue encore l’international</w:t>
      </w:r>
    </w:p>
    <w:p>
      <w:pPr>
        <w:spacing w:line="269" w:lineRule="auto"/>
      </w:pPr>
      <w:r>
        <w:rPr>
          <w:rFonts w:ascii="Liberation Serif" w:hAnsi="Liberation Serif" w:eastAsia="Liberation Serif"/>
          <w:b w:val="0"/>
          <w:i w:val="0"/>
          <w:color w:val="282828"/>
          <w:sz w:val="21"/>
        </w:rPr>
        <w:t>Être enclavé ne signifie pas être isolé. Kandy :</w:t>
      </w:r>
    </w:p>
    <w:p>
      <w:pPr>
        <w:pStyle w:val="ListBullet"/>
        <w:spacing w:after="50" w:line="259" w:lineRule="auto"/>
        <w:ind w:left="369" w:hanging="113"/>
      </w:pPr>
      <w:r>
        <w:rPr>
          <w:rFonts w:ascii="Liberation Serif" w:hAnsi="Liberation Serif" w:eastAsia="Liberation Serif"/>
          <w:b w:val="0"/>
          <w:i w:val="0"/>
          <w:color w:val="282828"/>
          <w:sz w:val="20"/>
        </w:rPr>
        <w:t>négocie avec la VOC ;</w:t>
      </w:r>
    </w:p>
    <w:p>
      <w:pPr>
        <w:pStyle w:val="ListBullet"/>
        <w:spacing w:after="50" w:line="259" w:lineRule="auto"/>
        <w:ind w:left="369" w:hanging="113"/>
      </w:pPr>
      <w:r>
        <w:rPr>
          <w:rFonts w:ascii="Liberation Serif" w:hAnsi="Liberation Serif" w:eastAsia="Liberation Serif"/>
          <w:b w:val="0"/>
          <w:i w:val="0"/>
          <w:color w:val="282828"/>
          <w:sz w:val="20"/>
        </w:rPr>
        <w:t>cherche parfois d’autres partenaires européens ;</w:t>
      </w:r>
    </w:p>
    <w:p>
      <w:pPr>
        <w:pStyle w:val="ListBullet"/>
        <w:spacing w:after="50" w:line="259" w:lineRule="auto"/>
        <w:ind w:left="369" w:hanging="113"/>
      </w:pPr>
      <w:r>
        <w:rPr>
          <w:rFonts w:ascii="Liberation Serif" w:hAnsi="Liberation Serif" w:eastAsia="Liberation Serif"/>
          <w:b w:val="0"/>
          <w:i w:val="0"/>
          <w:color w:val="282828"/>
          <w:sz w:val="20"/>
        </w:rPr>
        <w:t>maintient des liens avec l’Inde du Sud ;</w:t>
      </w:r>
    </w:p>
    <w:p>
      <w:pPr>
        <w:pStyle w:val="ListBullet"/>
        <w:spacing w:after="50" w:line="259" w:lineRule="auto"/>
        <w:ind w:left="369" w:hanging="113"/>
      </w:pPr>
      <w:r>
        <w:rPr>
          <w:rFonts w:ascii="Liberation Serif" w:hAnsi="Liberation Serif" w:eastAsia="Liberation Serif"/>
          <w:b w:val="0"/>
          <w:i w:val="0"/>
          <w:color w:val="282828"/>
          <w:sz w:val="20"/>
        </w:rPr>
        <w:t>utilise les réseaux bouddhiques du Siam ;</w:t>
      </w:r>
    </w:p>
    <w:p>
      <w:pPr>
        <w:pStyle w:val="ListBullet"/>
        <w:spacing w:after="50" w:line="259" w:lineRule="auto"/>
        <w:ind w:left="369" w:hanging="113"/>
      </w:pPr>
      <w:r>
        <w:rPr>
          <w:rFonts w:ascii="Liberation Serif" w:hAnsi="Liberation Serif" w:eastAsia="Liberation Serif"/>
          <w:b w:val="0"/>
          <w:i w:val="0"/>
          <w:color w:val="282828"/>
          <w:sz w:val="20"/>
        </w:rPr>
        <w:t>reçoit informations et marchandises via les zones côtières.</w:t>
      </w:r>
    </w:p>
    <w:p>
      <w:pPr>
        <w:spacing w:line="269" w:lineRule="auto"/>
      </w:pPr>
      <w:r>
        <w:rPr>
          <w:rFonts w:ascii="Liberation Serif" w:hAnsi="Liberation Serif" w:eastAsia="Liberation Serif"/>
          <w:b w:val="0"/>
          <w:i w:val="0"/>
          <w:color w:val="282828"/>
          <w:sz w:val="21"/>
        </w:rPr>
        <w:t xml:space="preserve">La bonne métaphore est donc </w:t>
      </w:r>
      <w:r>
        <w:rPr>
          <w:rFonts w:ascii="Liberation Serif" w:hAnsi="Liberation Serif" w:eastAsia="Liberation Serif"/>
          <w:b/>
          <w:i w:val="0"/>
          <w:color w:val="282828"/>
          <w:sz w:val="21"/>
        </w:rPr>
        <w:t>“enclavement négocié”</w:t>
      </w:r>
      <w:r>
        <w:rPr>
          <w:rFonts w:ascii="Liberation Serif" w:hAnsi="Liberation Serif" w:eastAsia="Liberation Serif"/>
          <w:b w:val="0"/>
          <w:i w:val="0"/>
          <w:color w:val="282828"/>
          <w:sz w:val="21"/>
        </w:rPr>
        <w:t>, pas autarcie.</w:t>
      </w:r>
    </w:p>
    <w:p>
      <w:pPr>
        <w:pStyle w:val="Heading2"/>
        <w:keepNext w:val="1"/>
      </w:pPr>
      <w:r>
        <w:rPr>
          <w:rFonts w:ascii="Liberation Sans" w:hAnsi="Liberation Sans" w:eastAsia="Liberation Sans"/>
          <w:b/>
          <w:i w:val="0"/>
          <w:color w:val="2C4954"/>
          <w:sz w:val="30"/>
        </w:rPr>
        <w:t>9. 1795–1796 — la VOC tombe à cause de l’Europe, pas de Kandy</w:t>
      </w:r>
    </w:p>
    <w:p>
      <w:pPr>
        <w:spacing w:line="269" w:lineRule="auto"/>
      </w:pPr>
      <w:r>
        <w:rPr>
          <w:rFonts w:ascii="Liberation Serif" w:hAnsi="Liberation Serif" w:eastAsia="Liberation Serif"/>
          <w:b w:val="0"/>
          <w:i w:val="0"/>
          <w:color w:val="282828"/>
          <w:sz w:val="21"/>
        </w:rPr>
        <w:t>La Révolution française transforme les Pays-Bas en République batave alliée de la France. Les Britanniques, craignant que les ports de Ceylan passent dans l’orbite française, prennent les possessions hollandaises en 1795–1796. [A/B]</w:t>
      </w:r>
    </w:p>
    <w:p>
      <w:pPr>
        <w:spacing w:line="269" w:lineRule="auto"/>
      </w:pPr>
      <w:r>
        <w:rPr>
          <w:rFonts w:ascii="Liberation Serif" w:hAnsi="Liberation Serif" w:eastAsia="Liberation Serif"/>
          <w:b w:val="0"/>
          <w:i w:val="0"/>
          <w:color w:val="282828"/>
          <w:sz w:val="21"/>
        </w:rPr>
        <w:t>C’est un rappel de notre règle régionale élargie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xml:space="preserve">à l’époque coloniale, le destin politique de Sri Lanka dépend aussi de </w:t>
            </w:r>
            <w:r>
              <w:rPr>
                <w:rFonts w:ascii="Liberation Serif" w:hAnsi="Liberation Serif" w:eastAsia="Liberation Serif"/>
                <w:b/>
                <w:i/>
                <w:color w:val="464646"/>
                <w:sz w:val="19"/>
              </w:rPr>
              <w:t>guerres européennes situées à 8 000 km</w:t>
            </w:r>
            <w:r>
              <w:rPr>
                <w:rFonts w:ascii="Liberation Serif" w:hAnsi="Liberation Serif" w:eastAsia="Liberation Serif"/>
                <w:b w:val="0"/>
                <w:i/>
                <w:color w:val="464646"/>
                <w:sz w:val="19"/>
              </w:rPr>
              <w:t>, transmises par les réseaux impériaux.</w:t>
            </w:r>
          </w:p>
        </w:tc>
      </w:tr>
    </w:tbl>
    <w:p>
      <w:pPr>
        <w:spacing w:after="0"/>
      </w:pPr>
    </w:p>
    <w:p>
      <w:pPr>
        <w:spacing w:line="269" w:lineRule="auto"/>
      </w:pPr>
      <w:r>
        <w:rPr>
          <w:rFonts w:ascii="Liberation Serif" w:hAnsi="Liberation Serif" w:eastAsia="Liberation Serif"/>
          <w:b w:val="0"/>
          <w:i w:val="0"/>
          <w:color w:val="282828"/>
          <w:sz w:val="21"/>
        </w:rPr>
        <w:t>Kandy survit encore, mais se trouve désormais face à une puissance dont les ressources territoriales en Inde sont sans commune mesure avec celles de la VOC.</w:t>
      </w:r>
    </w:p>
    <w:p>
      <w:pPr>
        <w:pStyle w:val="Heading2"/>
        <w:keepNext w:val="1"/>
      </w:pPr>
      <w:r>
        <w:rPr>
          <w:rFonts w:ascii="Liberation Sans" w:hAnsi="Liberation Sans" w:eastAsia="Liberation Sans"/>
          <w:b/>
          <w:i w:val="0"/>
          <w:color w:val="2C4954"/>
          <w:sz w:val="30"/>
        </w:rPr>
        <w:t>Les 8 ancres</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Ancre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Kandy vs VOC</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Écologie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hautes terres protègent toujours Kandy</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Capacité fiscale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VOC = cannelle + cadastre + services ; Kandy = agriculture + obligations locales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Corridors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ports hollandais encerclent le royaume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Succession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dynastie Nayakkar + nobles kandyan = coalition fragile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Dent/Saṅgha</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cœur de la légitimité ; Siyam Nikāya restaure l’ordination</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Connaissance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thombos, tribunaux, écoles protestantes vs réseaux monastiques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Ports/rentes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monopole de cannelle, Galle/Colombo/Jaffna/Trincomalee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Régional</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Batavia, Coromandel, Siam, guerres européennes</w:t>
            </w:r>
          </w:p>
        </w:tc>
      </w:tr>
    </w:tbl>
    <w:p>
      <w:pPr>
        <w:spacing w:after="20"/>
      </w:pPr>
    </w:p>
    <w:p>
      <w:pPr>
        <w:pStyle w:val="Heading2"/>
        <w:keepNext w:val="1"/>
      </w:pPr>
      <w:r>
        <w:rPr>
          <w:rFonts w:ascii="Liberation Sans" w:hAnsi="Liberation Sans" w:eastAsia="Liberation Sans"/>
          <w:b/>
          <w:i w:val="0"/>
          <w:color w:val="2C4954"/>
          <w:sz w:val="30"/>
        </w:rPr>
        <w:t>Fausses pistes</w:t>
      </w:r>
    </w:p>
    <w:p>
      <w:pPr>
        <w:pStyle w:val="ListBullet"/>
        <w:spacing w:after="50" w:line="259" w:lineRule="auto"/>
        <w:ind w:left="369" w:hanging="113"/>
      </w:pPr>
      <w:r>
        <w:rPr>
          <w:rFonts w:ascii="Liberation Serif" w:hAnsi="Liberation Serif" w:eastAsia="Liberation Serif"/>
          <w:b/>
          <w:i w:val="0"/>
          <w:color w:val="282828"/>
          <w:sz w:val="20"/>
        </w:rPr>
        <w:t>VOC = simple compagnie privée</w:t>
      </w:r>
      <w:r>
        <w:rPr>
          <w:rFonts w:ascii="Liberation Serif" w:hAnsi="Liberation Serif" w:eastAsia="Liberation Serif"/>
          <w:b w:val="0"/>
          <w:i w:val="0"/>
          <w:color w:val="282828"/>
          <w:sz w:val="20"/>
        </w:rPr>
        <w:t xml:space="preserve"> → dispose de prérogatives étatiques.</w:t>
      </w:r>
    </w:p>
    <w:p>
      <w:pPr>
        <w:pStyle w:val="ListBullet"/>
        <w:spacing w:after="50" w:line="259" w:lineRule="auto"/>
        <w:ind w:left="369" w:hanging="113"/>
      </w:pPr>
      <w:r>
        <w:rPr>
          <w:rFonts w:ascii="Liberation Serif" w:hAnsi="Liberation Serif" w:eastAsia="Liberation Serif"/>
          <w:b/>
          <w:i w:val="0"/>
          <w:color w:val="282828"/>
          <w:sz w:val="20"/>
        </w:rPr>
        <w:t>Kandy et VOC alliés jusqu’en 1796</w:t>
      </w:r>
      <w:r>
        <w:rPr>
          <w:rFonts w:ascii="Liberation Serif" w:hAnsi="Liberation Serif" w:eastAsia="Liberation Serif"/>
          <w:b w:val="0"/>
          <w:i w:val="0"/>
          <w:color w:val="282828"/>
          <w:sz w:val="20"/>
        </w:rPr>
        <w:t xml:space="preserve"> → l’alliance anti-portugaise se transforme rapidement en compétition.</w:t>
      </w:r>
    </w:p>
    <w:p>
      <w:pPr>
        <w:pStyle w:val="ListBullet"/>
        <w:spacing w:after="50" w:line="259" w:lineRule="auto"/>
        <w:ind w:left="369" w:hanging="113"/>
      </w:pPr>
      <w:r>
        <w:rPr>
          <w:rFonts w:ascii="Liberation Serif" w:hAnsi="Liberation Serif" w:eastAsia="Liberation Serif"/>
          <w:b/>
          <w:i w:val="0"/>
          <w:color w:val="282828"/>
          <w:sz w:val="20"/>
        </w:rPr>
        <w:t>Hollandais contrôlent toute l’île</w:t>
      </w:r>
      <w:r>
        <w:rPr>
          <w:rFonts w:ascii="Liberation Serif" w:hAnsi="Liberation Serif" w:eastAsia="Liberation Serif"/>
          <w:b w:val="0"/>
          <w:i w:val="0"/>
          <w:color w:val="282828"/>
          <w:sz w:val="20"/>
        </w:rPr>
        <w:t xml:space="preserve"> → le cœur kandyan reste indépendant.</w:t>
      </w:r>
    </w:p>
    <w:p>
      <w:pPr>
        <w:pStyle w:val="ListBullet"/>
        <w:spacing w:after="50" w:line="259" w:lineRule="auto"/>
        <w:ind w:left="369" w:hanging="113"/>
      </w:pPr>
      <w:r>
        <w:rPr>
          <w:rFonts w:ascii="Liberation Serif" w:hAnsi="Liberation Serif" w:eastAsia="Liberation Serif"/>
          <w:b/>
          <w:i w:val="0"/>
          <w:color w:val="282828"/>
          <w:sz w:val="20"/>
        </w:rPr>
        <w:t>Kandy isolé du monde</w:t>
      </w:r>
      <w:r>
        <w:rPr>
          <w:rFonts w:ascii="Liberation Serif" w:hAnsi="Liberation Serif" w:eastAsia="Liberation Serif"/>
          <w:b w:val="0"/>
          <w:i w:val="0"/>
          <w:color w:val="282828"/>
          <w:sz w:val="20"/>
        </w:rPr>
        <w:t xml:space="preserve"> → enclavé politiquement mais connecté par diplomatie et religion.</w:t>
      </w:r>
    </w:p>
    <w:p>
      <w:pPr>
        <w:pStyle w:val="ListBullet"/>
        <w:spacing w:after="50" w:line="259" w:lineRule="auto"/>
        <w:ind w:left="369" w:hanging="113"/>
      </w:pPr>
      <w:r>
        <w:rPr>
          <w:rFonts w:ascii="Liberation Serif" w:hAnsi="Liberation Serif" w:eastAsia="Liberation Serif"/>
          <w:b/>
          <w:i w:val="0"/>
          <w:color w:val="282828"/>
          <w:sz w:val="20"/>
        </w:rPr>
        <w:t>Siyam Nikāya = soumission au Siam</w:t>
      </w:r>
      <w:r>
        <w:rPr>
          <w:rFonts w:ascii="Liberation Serif" w:hAnsi="Liberation Serif" w:eastAsia="Liberation Serif"/>
          <w:b w:val="0"/>
          <w:i w:val="0"/>
          <w:color w:val="282828"/>
          <w:sz w:val="20"/>
        </w:rPr>
        <w:t xml:space="preserve"> → restauration d’une lignée d’ordination, pas vassalité.</w:t>
      </w:r>
    </w:p>
    <w:p>
      <w:pPr>
        <w:pStyle w:val="Heading2"/>
        <w:keepNext w:val="1"/>
      </w:pPr>
      <w:r>
        <w:rPr>
          <w:rFonts w:ascii="Liberation Sans" w:hAnsi="Liberation Sans" w:eastAsia="Liberation Sans"/>
          <w:b/>
          <w:i w:val="0"/>
          <w:color w:val="2C4954"/>
          <w:sz w:val="30"/>
        </w:rPr>
        <w:t>Sources-ancres</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6"/>
              </w:rPr>
              <w:t>Famille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6"/>
              </w:rPr>
              <w:t>Usage</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Department of Archaeology</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forts/objets/monnaies de la période ; conservation de bâtiments hollandais</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Cambridge</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VOC comme État-compagnie ; thombos, droit, catégories sociales, Kandy/VOC, économie de cannelle</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UNESCO</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Galle comme meilleur exemple d’interaction urbanisme européen / traditions sud-asiatiques ; Kandy comme capitale indépendante</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Wikipedia</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chronologie du Dutch Ceylon, traité 1638, guerre 1760–66, transition britannique, à corroborer</w:t>
            </w:r>
          </w:p>
        </w:tc>
      </w:tr>
    </w:tbl>
    <w:p>
      <w:pPr>
        <w:spacing w:after="20"/>
      </w:pPr>
    </w:p>
    <w:p>
      <w:r>
        <w:br w:type="page"/>
      </w:r>
    </w:p>
    <w:p>
      <w:pPr>
        <w:pStyle w:val="ChapterTitle"/>
        <w:pBdr>
          <w:bottom w:val="single" w:sz="8" w:space="7" w:color="B38B54"/>
        </w:pBdr>
      </w:pPr>
      <w:r>
        <w:rPr>
          <w:rFonts w:ascii="Liberation Sans" w:hAnsi="Liberation Sans" w:eastAsia="Liberation Sans"/>
          <w:b/>
          <w:i w:val="0"/>
          <w:color w:val="1F3844"/>
          <w:sz w:val="42"/>
        </w:rPr>
        <w:t>Chapitre 10 — Ceylan britannique : conquérir l’intérieur et reconnecter l’île au marché mondial</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Question causale</w:t>
            </w:r>
            <w:r>
              <w:rPr>
                <w:rFonts w:ascii="Liberation Serif" w:hAnsi="Liberation Serif" w:eastAsia="Liberation Serif"/>
                <w:b w:val="0"/>
                <w:i/>
                <w:color w:val="464646"/>
                <w:sz w:val="19"/>
              </w:rPr>
              <w:t xml:space="preserve"> : pourquoi les Britanniques réussissent-ils ce que Portugais et Hollandais n’ont jamais réussi — transformer la totalité de l’île en un seul État territorial — et quelles conséquences cela produit-il ?</w:t>
            </w:r>
          </w:p>
        </w:tc>
      </w:tr>
    </w:tbl>
    <w:p>
      <w:pPr>
        <w:spacing w:after="0"/>
      </w:pPr>
    </w:p>
    <w:p>
      <w:pPr>
        <w:pStyle w:val="Heading3"/>
        <w:keepNext w:val="1"/>
      </w:pPr>
      <w:r>
        <w:rPr>
          <w:rFonts w:ascii="Liberation Sans" w:hAnsi="Liberation Sans" w:eastAsia="Liberation Sans"/>
          <w:b/>
          <w:i w:val="0"/>
          <w:color w:val="3F4E53"/>
          <w:sz w:val="24"/>
        </w:rPr>
        <w:t>TL;DR</w:t>
      </w:r>
    </w:p>
    <w:p>
      <w:pPr>
        <w:spacing w:line="269" w:lineRule="auto"/>
      </w:pPr>
      <w:r>
        <w:rPr>
          <w:rFonts w:ascii="Liberation Serif" w:hAnsi="Liberation Serif" w:eastAsia="Liberation Serif"/>
          <w:b w:val="0"/>
          <w:i w:val="0"/>
          <w:color w:val="282828"/>
          <w:sz w:val="21"/>
        </w:rPr>
        <w:t xml:space="preserve">Les Britanniques héritent en 1796 du littoral hollandais, mais Kandy reste indépendant. La première tentative de conquête directe échoue ; la victoire de 1815 vient surtout d’une </w:t>
      </w:r>
      <w:r>
        <w:rPr>
          <w:rFonts w:ascii="Liberation Serif" w:hAnsi="Liberation Serif" w:eastAsia="Liberation Serif"/>
          <w:b/>
          <w:i w:val="0"/>
          <w:color w:val="282828"/>
          <w:sz w:val="21"/>
        </w:rPr>
        <w:t>coalition avec les élites kandyanes contre Sri Vikrama Rajasinha</w:t>
      </w:r>
      <w:r>
        <w:rPr>
          <w:rFonts w:ascii="Liberation Serif" w:hAnsi="Liberation Serif" w:eastAsia="Liberation Serif"/>
          <w:b w:val="0"/>
          <w:i w:val="0"/>
          <w:color w:val="282828"/>
          <w:sz w:val="21"/>
        </w:rPr>
        <w:t xml:space="preserve">, formalisée dans la Convention de Kandy. La rébellion de 1817–1818 montre toutefois que l’intégration est loin d’être acceptée. Ensuite, la révolution décisive est administrative : les réformes Colebrooke–Cameron de 1833 abolissent la vieille dualité « Maritime Provinces / Kandyan Kingdom » et construisent un gouvernement insulaire beaucoup plus unifié. Puis l’économie inverse l’ancien avantage militaire de Kandy : les hautes terres, autrefois refuge, deviennent le cœur du </w:t>
      </w:r>
      <w:r>
        <w:rPr>
          <w:rFonts w:ascii="Liberation Serif" w:hAnsi="Liberation Serif" w:eastAsia="Liberation Serif"/>
          <w:b/>
          <w:i w:val="0"/>
          <w:color w:val="282828"/>
          <w:sz w:val="21"/>
        </w:rPr>
        <w:t>café puis du thé</w:t>
      </w:r>
      <w:r>
        <w:rPr>
          <w:rFonts w:ascii="Liberation Serif" w:hAnsi="Liberation Serif" w:eastAsia="Liberation Serif"/>
          <w:b w:val="0"/>
          <w:i w:val="0"/>
          <w:color w:val="282828"/>
          <w:sz w:val="21"/>
        </w:rPr>
        <w:t xml:space="preserve">, relié à Colombo par routes et chemins de fer. Les plantations attirent une main-d’œuvre tamoule venue d’Inde du Sud et refaçonnent démographie, classes et territoire. L’État colonial produit aussi recensements, catégories, droit et institutions représentatives. L’indépendance de 1948 hérite donc moins d’un royaume ancien restauré que de </w:t>
      </w:r>
      <w:r>
        <w:rPr>
          <w:rFonts w:ascii="Liberation Serif" w:hAnsi="Liberation Serif" w:eastAsia="Liberation Serif"/>
          <w:b/>
          <w:i w:val="0"/>
          <w:color w:val="282828"/>
          <w:sz w:val="21"/>
        </w:rPr>
        <w:t>l’unité territoriale et bureaucratique créée par l’Empire britannique</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1. 1796–1815 — le littoral britannique, Kandy encore indépendant</w:t>
      </w:r>
    </w:p>
    <w:p>
      <w:pPr>
        <w:spacing w:line="269" w:lineRule="auto"/>
      </w:pPr>
      <w:r>
        <w:rPr>
          <w:rFonts w:ascii="Liberation Serif" w:hAnsi="Liberation Serif" w:eastAsia="Liberation Serif"/>
          <w:b w:val="0"/>
          <w:i w:val="0"/>
          <w:color w:val="282828"/>
          <w:sz w:val="21"/>
        </w:rPr>
        <w:t xml:space="preserve">Les Britanniques prennent les possessions de la VOC dans le contexte des guerres contre la France révolutionnaire. Ils contrôlent donc rapidement </w:t>
      </w:r>
      <w:r>
        <w:rPr>
          <w:rFonts w:ascii="Liberation Serif" w:hAnsi="Liberation Serif" w:eastAsia="Liberation Serif"/>
          <w:b/>
          <w:i w:val="0"/>
          <w:color w:val="282828"/>
          <w:sz w:val="21"/>
        </w:rPr>
        <w:t>Colombo, Galle, Jaffna, Trincomalee et les autres territoires maritimes</w:t>
      </w:r>
      <w:r>
        <w:rPr>
          <w:rFonts w:ascii="Liberation Serif" w:hAnsi="Liberation Serif" w:eastAsia="Liberation Serif"/>
          <w:b w:val="0"/>
          <w:i w:val="0"/>
          <w:color w:val="282828"/>
          <w:sz w:val="21"/>
        </w:rPr>
        <w:t>, mais pas Kandy. [A/B]</w:t>
      </w:r>
    </w:p>
    <w:p>
      <w:pPr>
        <w:spacing w:line="269" w:lineRule="auto"/>
      </w:pPr>
      <w:r>
        <w:rPr>
          <w:rFonts w:ascii="Liberation Serif" w:hAnsi="Liberation Serif" w:eastAsia="Liberation Serif"/>
          <w:b w:val="0"/>
          <w:i w:val="0"/>
          <w:color w:val="282828"/>
          <w:sz w:val="21"/>
        </w:rPr>
        <w:t>Le contraste géopolitique est le même qu’au siècle précédent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mer et plaines côtières : puissance européenne ; hautes terres : monarchie indépendante.</w:t>
            </w:r>
          </w:p>
        </w:tc>
      </w:tr>
    </w:tbl>
    <w:p>
      <w:pPr>
        <w:spacing w:after="0"/>
      </w:pPr>
    </w:p>
    <w:p>
      <w:pPr>
        <w:spacing w:line="269" w:lineRule="auto"/>
      </w:pPr>
      <w:r>
        <w:rPr>
          <w:rFonts w:ascii="Liberation Serif" w:hAnsi="Liberation Serif" w:eastAsia="Liberation Serif"/>
          <w:b w:val="0"/>
          <w:i w:val="0"/>
          <w:color w:val="282828"/>
          <w:sz w:val="21"/>
        </w:rPr>
        <w:t>La différence est que la Grande-Bretagne dispose désormais d’une base impériale en Inde capable de fournir hommes, capitaux et logistique à une échelle très supérieure.</w:t>
      </w:r>
    </w:p>
    <w:p>
      <w:pPr>
        <w:pStyle w:val="Heading2"/>
        <w:keepNext w:val="1"/>
      </w:pPr>
      <w:r>
        <w:rPr>
          <w:rFonts w:ascii="Liberation Sans" w:hAnsi="Liberation Sans" w:eastAsia="Liberation Sans"/>
          <w:b/>
          <w:i w:val="0"/>
          <w:color w:val="2C4954"/>
          <w:sz w:val="30"/>
        </w:rPr>
        <w:t>2. Pourquoi la première conquête militaire ne suffit pas</w:t>
      </w:r>
    </w:p>
    <w:p>
      <w:pPr>
        <w:spacing w:line="269" w:lineRule="auto"/>
      </w:pPr>
      <w:r>
        <w:rPr>
          <w:rFonts w:ascii="Liberation Serif" w:hAnsi="Liberation Serif" w:eastAsia="Liberation Serif"/>
          <w:b w:val="0"/>
          <w:i w:val="0"/>
          <w:color w:val="282828"/>
          <w:sz w:val="21"/>
        </w:rPr>
        <w:t>Les premières guerres kandyanes montrent que l’environnement intérieur conserve sa valeur défensive : routes étroites, approvisionnement difficile, maladie, attrition et tactiques locales. Les Britanniques peuvent entrer dans Kandy puis se retrouver incapables de stabiliser la conquête. [B]</w:t>
      </w:r>
    </w:p>
    <w:p>
      <w:pPr>
        <w:spacing w:line="269" w:lineRule="auto"/>
      </w:pPr>
      <w:r>
        <w:rPr>
          <w:rFonts w:ascii="Liberation Serif" w:hAnsi="Liberation Serif" w:eastAsia="Liberation Serif"/>
          <w:b w:val="0"/>
          <w:i w:val="0"/>
          <w:color w:val="282828"/>
          <w:sz w:val="21"/>
        </w:rPr>
        <w:t>Ils apprennent donc la même leçon que les Portugais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prendre la capitale n’est pas contrôler le royaume.</w:t>
            </w:r>
          </w:p>
        </w:tc>
      </w:tr>
    </w:tbl>
    <w:p>
      <w:pPr>
        <w:spacing w:after="0"/>
      </w:pPr>
    </w:p>
    <w:p>
      <w:pPr>
        <w:pStyle w:val="Heading2"/>
        <w:keepNext w:val="1"/>
      </w:pPr>
      <w:r>
        <w:rPr>
          <w:rFonts w:ascii="Liberation Sans" w:hAnsi="Liberation Sans" w:eastAsia="Liberation Sans"/>
          <w:b/>
          <w:i w:val="0"/>
          <w:color w:val="2C4954"/>
          <w:sz w:val="30"/>
        </w:rPr>
        <w:t>3. 1815 — Kandy tombe d’abord par politique de cour</w:t>
      </w:r>
    </w:p>
    <w:p>
      <w:pPr>
        <w:spacing w:line="269" w:lineRule="auto"/>
      </w:pPr>
      <w:r>
        <w:rPr>
          <w:rFonts w:ascii="Liberation Serif" w:hAnsi="Liberation Serif" w:eastAsia="Liberation Serif"/>
          <w:b w:val="0"/>
          <w:i w:val="0"/>
          <w:color w:val="282828"/>
          <w:sz w:val="21"/>
        </w:rPr>
        <w:t xml:space="preserve">La fin de la monarchie tient autant à la </w:t>
      </w:r>
      <w:r>
        <w:rPr>
          <w:rFonts w:ascii="Liberation Serif" w:hAnsi="Liberation Serif" w:eastAsia="Liberation Serif"/>
          <w:b/>
          <w:i w:val="0"/>
          <w:color w:val="282828"/>
          <w:sz w:val="21"/>
        </w:rPr>
        <w:t>fracture interne</w:t>
      </w:r>
      <w:r>
        <w:rPr>
          <w:rFonts w:ascii="Liberation Serif" w:hAnsi="Liberation Serif" w:eastAsia="Liberation Serif"/>
          <w:b w:val="0"/>
          <w:i w:val="0"/>
          <w:color w:val="282828"/>
          <w:sz w:val="21"/>
        </w:rPr>
        <w:t xml:space="preserve"> qu’à la supériorité britannique. Sri Vikrama Rajasinha est en conflit avec des chefs kandyan ; les Britanniques exploitent cette opposition et entrent avec leur coopération. [A/B]</w:t>
      </w:r>
    </w:p>
    <w:p>
      <w:pPr>
        <w:spacing w:line="269" w:lineRule="auto"/>
      </w:pPr>
      <w:r>
        <w:rPr>
          <w:rFonts w:ascii="Liberation Serif" w:hAnsi="Liberation Serif" w:eastAsia="Liberation Serif"/>
          <w:b w:val="0"/>
          <w:i w:val="0"/>
          <w:color w:val="282828"/>
          <w:sz w:val="21"/>
        </w:rPr>
        <w:t xml:space="preserve">La </w:t>
      </w:r>
      <w:r>
        <w:rPr>
          <w:rFonts w:ascii="Liberation Serif" w:hAnsi="Liberation Serif" w:eastAsia="Liberation Serif"/>
          <w:b/>
          <w:i w:val="0"/>
          <w:color w:val="282828"/>
          <w:sz w:val="21"/>
        </w:rPr>
        <w:t>Convention de Kandy</w:t>
      </w:r>
      <w:r>
        <w:rPr>
          <w:rFonts w:ascii="Liberation Serif" w:hAnsi="Liberation Serif" w:eastAsia="Liberation Serif"/>
          <w:b w:val="0"/>
          <w:i w:val="0"/>
          <w:color w:val="282828"/>
          <w:sz w:val="21"/>
        </w:rPr>
        <w:t xml:space="preserve"> du 2 mars 1815 dépose le roi, transfère la souveraineté à la Couronne britannique et promet notamment la protection du bouddhisme et d’une partie des institutions locales. [A]</w:t>
      </w:r>
    </w:p>
    <w:p>
      <w:pPr>
        <w:spacing w:line="269" w:lineRule="auto"/>
      </w:pPr>
      <w:r>
        <w:rPr>
          <w:rFonts w:ascii="Liberation Serif" w:hAnsi="Liberation Serif" w:eastAsia="Liberation Serif"/>
          <w:b w:val="0"/>
          <w:i w:val="0"/>
          <w:color w:val="282828"/>
          <w:sz w:val="21"/>
        </w:rPr>
        <w:t>La causalité est classique :</w:t>
      </w:r>
    </w:p>
    <w:p>
      <w:pPr>
        <w:spacing w:line="269" w:lineRule="auto"/>
      </w:pPr>
      <w:r>
        <w:rPr>
          <w:rFonts w:ascii="Liberation Serif" w:hAnsi="Liberation Serif" w:eastAsia="Liberation Serif"/>
          <w:b/>
          <w:i w:val="0"/>
          <w:color w:val="282828"/>
          <w:sz w:val="21"/>
        </w:rPr>
        <w:t>conflit roi–élites → intervention étrangère présentée comme arbitrage → changement de souverain → protectorat/annexion.</w:t>
      </w:r>
    </w:p>
    <w:p>
      <w:pPr>
        <w:spacing w:line="269" w:lineRule="auto"/>
      </w:pPr>
      <w:r>
        <w:rPr>
          <w:rFonts w:ascii="Liberation Serif" w:hAnsi="Liberation Serif" w:eastAsia="Liberation Serif"/>
          <w:b w:val="0"/>
          <w:i w:val="0"/>
          <w:color w:val="282828"/>
          <w:sz w:val="21"/>
        </w:rPr>
        <w:t>C’est un mécanisme que nous avons déjà rencontré sous d’autres formes avec les Chola, les Pandyas, les Portugais et la VOC.</w:t>
      </w:r>
    </w:p>
    <w:p>
      <w:pPr>
        <w:pStyle w:val="Heading2"/>
        <w:keepNext w:val="1"/>
      </w:pPr>
      <w:r>
        <w:rPr>
          <w:rFonts w:ascii="Liberation Sans" w:hAnsi="Liberation Sans" w:eastAsia="Liberation Sans"/>
          <w:b/>
          <w:i w:val="0"/>
          <w:color w:val="2C4954"/>
          <w:sz w:val="30"/>
        </w:rPr>
        <w:t>4. 1817–1818 — la vraie guerre d’intégration</w:t>
      </w:r>
    </w:p>
    <w:p>
      <w:pPr>
        <w:spacing w:line="269" w:lineRule="auto"/>
      </w:pPr>
      <w:r>
        <w:rPr>
          <w:rFonts w:ascii="Liberation Serif" w:hAnsi="Liberation Serif" w:eastAsia="Liberation Serif"/>
          <w:b w:val="0"/>
          <w:i w:val="0"/>
          <w:color w:val="282828"/>
          <w:sz w:val="21"/>
        </w:rPr>
        <w:t>La grande rébellion d’Uva-Wellassa montre que le nouveau régime n’est pas simplement accepté parce qu’un traité a été signé par les élites. La répression britannique est massive et transforme la manière dont le pouvoir colonial administre les hautes terres. [A/B]</w:t>
      </w:r>
    </w:p>
    <w:p>
      <w:pPr>
        <w:spacing w:line="269" w:lineRule="auto"/>
      </w:pPr>
      <w:r>
        <w:rPr>
          <w:rFonts w:ascii="Liberation Serif" w:hAnsi="Liberation Serif" w:eastAsia="Liberation Serif"/>
          <w:b w:val="0"/>
          <w:i w:val="0"/>
          <w:color w:val="282828"/>
          <w:sz w:val="21"/>
        </w:rPr>
        <w:t xml:space="preserve">Cambridge souligne que les symboles de l’ancienne royauté et les pratiques bouddhiques continuent ensuite d’être </w:t>
      </w:r>
      <w:r>
        <w:rPr>
          <w:rFonts w:ascii="Liberation Serif" w:hAnsi="Liberation Serif" w:eastAsia="Liberation Serif"/>
          <w:b/>
          <w:i w:val="0"/>
          <w:color w:val="282828"/>
          <w:sz w:val="21"/>
        </w:rPr>
        <w:t>réappropriés comme ressources de résistance</w:t>
      </w:r>
      <w:r>
        <w:rPr>
          <w:rFonts w:ascii="Liberation Serif" w:hAnsi="Liberation Serif" w:eastAsia="Liberation Serif"/>
          <w:b w:val="0"/>
          <w:i w:val="0"/>
          <w:color w:val="282828"/>
          <w:sz w:val="21"/>
        </w:rPr>
        <w:t>. [A]</w:t>
      </w:r>
    </w:p>
    <w:p>
      <w:pPr>
        <w:spacing w:line="269" w:lineRule="auto"/>
      </w:pPr>
      <w:r>
        <w:rPr>
          <w:rFonts w:ascii="Liberation Serif" w:hAnsi="Liberation Serif" w:eastAsia="Liberation Serif"/>
          <w:b w:val="0"/>
          <w:i w:val="0"/>
          <w:color w:val="282828"/>
          <w:sz w:val="21"/>
        </w:rPr>
        <w:t>Le roi disparaît, mais la grammaire politique de la royauté ne disparaît pas immédiatement.</w:t>
      </w:r>
    </w:p>
    <w:p>
      <w:pPr>
        <w:pStyle w:val="Heading2"/>
        <w:keepNext w:val="1"/>
      </w:pPr>
      <w:r>
        <w:rPr>
          <w:rFonts w:ascii="Liberation Sans" w:hAnsi="Liberation Sans" w:eastAsia="Liberation Sans"/>
          <w:b/>
          <w:i w:val="0"/>
          <w:color w:val="2C4954"/>
          <w:sz w:val="30"/>
        </w:rPr>
        <w:t>5. 1833 — Colebrooke–Cameron : la révolution la plus structurante depuis 1215</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9F2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1A535C"/>
                <w:sz w:val="16"/>
              </w:rPr>
              <w:t>MAIS AUSSI</w:t>
            </w:r>
          </w:p>
          <w:p>
            <w:pPr>
              <w:spacing w:after="100"/>
            </w:pPr>
            <w:r>
              <w:rPr>
                <w:rFonts w:ascii="Liberation Sans" w:hAnsi="Liberation Sans" w:eastAsia="Liberation Sans"/>
                <w:b/>
                <w:i w:val="0"/>
                <w:color w:val="1E1E1E"/>
                <w:sz w:val="22"/>
              </w:rPr>
              <w:t>1833 : l’unification administrative change la géographie politique</w:t>
            </w:r>
          </w:p>
          <w:p>
            <w:pPr>
              <w:spacing w:after="0" w:line="259" w:lineRule="auto"/>
            </w:pPr>
            <w:r>
              <w:rPr>
                <w:rFonts w:ascii="Liberation Serif" w:hAnsi="Liberation Serif" w:eastAsia="Liberation Serif"/>
                <w:b w:val="0"/>
                <w:i w:val="0"/>
                <w:color w:val="323232"/>
                <w:sz w:val="19"/>
              </w:rPr>
              <w:t>Pendant des siècles, les États côtiers et Kandy avaient exploité la difficulté de projeter une administration homogène à travers l’île. Les réformes britanniques, puis les routes et le rail, réduisent ce coût : l’intérieur n’est plus seulement conquis, il est connecté à un appareil administratif et à un marché national. C’est une rupture comparable, par son effet systémique, au déplacement hors de Rajarata après 1215 : l’optimum géographique change parce que les technologies et institutions de contrôle changent.</w:t>
            </w:r>
          </w:p>
        </w:tc>
      </w:tr>
    </w:tbl>
    <w:p>
      <w:pPr>
        <w:spacing w:after="0"/>
      </w:pPr>
    </w:p>
    <w:p>
      <w:pPr>
        <w:spacing w:line="269" w:lineRule="auto"/>
      </w:pPr>
      <w:r>
        <w:rPr>
          <w:rFonts w:ascii="Liberation Serif" w:hAnsi="Liberation Serif" w:eastAsia="Liberation Serif"/>
          <w:b w:val="0"/>
          <w:i w:val="0"/>
          <w:color w:val="282828"/>
          <w:sz w:val="21"/>
        </w:rPr>
        <w:t xml:space="preserve">Les réformes de 1833 cherchent à rationaliser finances, justice et administration. Leur portée pour notre fresque est immense : elles rapprochent les anciennes provinces maritimes et kandyanes dans un </w:t>
      </w:r>
      <w:r>
        <w:rPr>
          <w:rFonts w:ascii="Liberation Serif" w:hAnsi="Liberation Serif" w:eastAsia="Liberation Serif"/>
          <w:b/>
          <w:i w:val="0"/>
          <w:color w:val="282828"/>
          <w:sz w:val="21"/>
        </w:rPr>
        <w:t>même système administratif insulaire</w:t>
      </w:r>
      <w:r>
        <w:rPr>
          <w:rFonts w:ascii="Liberation Serif" w:hAnsi="Liberation Serif" w:eastAsia="Liberation Serif"/>
          <w:b w:val="0"/>
          <w:i w:val="0"/>
          <w:color w:val="282828"/>
          <w:sz w:val="21"/>
        </w:rPr>
        <w:t>, avec conseils exécutif/législatif et une bureaucratie plus uniforme. [A]</w:t>
      </w:r>
    </w:p>
    <w:p>
      <w:pPr>
        <w:spacing w:line="269" w:lineRule="auto"/>
      </w:pPr>
      <w:r>
        <w:rPr>
          <w:rFonts w:ascii="Liberation Serif" w:hAnsi="Liberation Serif" w:eastAsia="Liberation Serif"/>
          <w:b w:val="0"/>
          <w:i w:val="0"/>
          <w:color w:val="282828"/>
          <w:sz w:val="21"/>
        </w:rPr>
        <w:t xml:space="preserve">Pour la première fois depuis très longtemps, le centre colonial vise non une hégémonie rituelle ou un contrôle de quelques ports, mais une </w:t>
      </w:r>
      <w:r>
        <w:rPr>
          <w:rFonts w:ascii="Liberation Serif" w:hAnsi="Liberation Serif" w:eastAsia="Liberation Serif"/>
          <w:b/>
          <w:i w:val="0"/>
          <w:color w:val="282828"/>
          <w:sz w:val="21"/>
        </w:rPr>
        <w:t>territorialité administrative exhaustive</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Le nouveau modèle</w:t>
      </w:r>
    </w:p>
    <w:p>
      <w:pPr>
        <w:spacing w:line="269" w:lineRule="auto"/>
      </w:pPr>
      <w:r>
        <w:rPr>
          <w:rFonts w:ascii="Liberation Serif" w:hAnsi="Liberation Serif" w:eastAsia="Liberation Serif"/>
          <w:b/>
          <w:i w:val="0"/>
          <w:color w:val="282828"/>
          <w:sz w:val="21"/>
        </w:rPr>
        <w:t>cadastre / recensement / district / tribunal / route / police / fiscalité → État territorial unifié.</w:t>
      </w:r>
    </w:p>
    <w:p>
      <w:pPr>
        <w:spacing w:line="269" w:lineRule="auto"/>
      </w:pPr>
      <w:r>
        <w:rPr>
          <w:rFonts w:ascii="Liberation Serif" w:hAnsi="Liberation Serif" w:eastAsia="Liberation Serif"/>
          <w:b w:val="0"/>
          <w:i w:val="0"/>
          <w:color w:val="282828"/>
          <w:sz w:val="21"/>
        </w:rPr>
        <w:t xml:space="preserve">Ce système est l’ancêtre plus direct de la carte administrative moderne que l’ancien modèle des trois </w:t>
      </w:r>
      <w:r>
        <w:rPr>
          <w:rFonts w:ascii="Liberation Serif" w:hAnsi="Liberation Serif" w:eastAsia="Liberation Serif"/>
          <w:b w:val="0"/>
          <w:i/>
          <w:color w:val="282828"/>
          <w:sz w:val="21"/>
        </w:rPr>
        <w:t>rata</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6. Les hautes terres changent de valeur : de forteresse à plantation</w:t>
      </w:r>
    </w:p>
    <w:p>
      <w:pPr>
        <w:spacing w:line="269" w:lineRule="auto"/>
      </w:pPr>
      <w:r>
        <w:rPr>
          <w:rFonts w:ascii="Liberation Serif" w:hAnsi="Liberation Serif" w:eastAsia="Liberation Serif"/>
          <w:b w:val="0"/>
          <w:i w:val="0"/>
          <w:color w:val="282828"/>
          <w:sz w:val="21"/>
        </w:rPr>
        <w:t>C’est l’inversion la plus spectaculaire de toute notre enquête.</w:t>
      </w:r>
    </w:p>
    <w:p>
      <w:pPr>
        <w:pStyle w:val="Heading4"/>
        <w:keepNext w:val="1"/>
      </w:pPr>
      <w:r>
        <w:rPr>
          <w:rFonts w:ascii="Liberation Sans" w:hAnsi="Liberation Sans" w:eastAsia="Liberation Sans"/>
          <w:b/>
          <w:i w:val="0"/>
          <w:color w:val="3F4E53"/>
          <w:sz w:val="21"/>
        </w:rPr>
        <w:t>Sous Kandy</w:t>
      </w:r>
    </w:p>
    <w:p>
      <w:pPr>
        <w:spacing w:line="269" w:lineRule="auto"/>
      </w:pPr>
      <w:r>
        <w:rPr>
          <w:rFonts w:ascii="Liberation Serif" w:hAnsi="Liberation Serif" w:eastAsia="Liberation Serif"/>
          <w:b/>
          <w:i w:val="0"/>
          <w:color w:val="282828"/>
          <w:sz w:val="21"/>
        </w:rPr>
        <w:t>montagne difficile = protection contre l’État maritime.</w:t>
      </w:r>
    </w:p>
    <w:p>
      <w:pPr>
        <w:pStyle w:val="Heading4"/>
        <w:keepNext w:val="1"/>
      </w:pPr>
      <w:r>
        <w:rPr>
          <w:rFonts w:ascii="Liberation Sans" w:hAnsi="Liberation Sans" w:eastAsia="Liberation Sans"/>
          <w:b/>
          <w:i w:val="0"/>
          <w:color w:val="3F4E53"/>
          <w:sz w:val="21"/>
        </w:rPr>
        <w:t>Sous les Britanniques</w:t>
      </w:r>
    </w:p>
    <w:p>
      <w:pPr>
        <w:spacing w:line="269" w:lineRule="auto"/>
      </w:pPr>
      <w:r>
        <w:rPr>
          <w:rFonts w:ascii="Liberation Serif" w:hAnsi="Liberation Serif" w:eastAsia="Liberation Serif"/>
          <w:b/>
          <w:i w:val="0"/>
          <w:color w:val="282828"/>
          <w:sz w:val="21"/>
        </w:rPr>
        <w:t>montagne humide et fraîche = actif agricole exportable.</w:t>
      </w:r>
    </w:p>
    <w:p>
      <w:pPr>
        <w:spacing w:line="269" w:lineRule="auto"/>
      </w:pPr>
      <w:r>
        <w:rPr>
          <w:rFonts w:ascii="Liberation Serif" w:hAnsi="Liberation Serif" w:eastAsia="Liberation Serif"/>
          <w:b w:val="0"/>
          <w:i w:val="0"/>
          <w:color w:val="282828"/>
          <w:sz w:val="21"/>
        </w:rPr>
        <w:t xml:space="preserve">À partir des années 1820–1840, le </w:t>
      </w:r>
      <w:r>
        <w:rPr>
          <w:rFonts w:ascii="Liberation Serif" w:hAnsi="Liberation Serif" w:eastAsia="Liberation Serif"/>
          <w:b/>
          <w:i w:val="0"/>
          <w:color w:val="282828"/>
          <w:sz w:val="21"/>
        </w:rPr>
        <w:t>café</w:t>
      </w:r>
      <w:r>
        <w:rPr>
          <w:rFonts w:ascii="Liberation Serif" w:hAnsi="Liberation Serif" w:eastAsia="Liberation Serif"/>
          <w:b w:val="0"/>
          <w:i w:val="0"/>
          <w:color w:val="282828"/>
          <w:sz w:val="21"/>
        </w:rPr>
        <w:t xml:space="preserve"> devient une plantation majeure. La terre est appropriée à grande échelle et les infrastructures servent à évacuer la production vers Colombo. [A]</w:t>
      </w:r>
    </w:p>
    <w:p>
      <w:pPr>
        <w:spacing w:line="269" w:lineRule="auto"/>
      </w:pPr>
      <w:r>
        <w:rPr>
          <w:rFonts w:ascii="Liberation Serif" w:hAnsi="Liberation Serif" w:eastAsia="Liberation Serif"/>
          <w:b w:val="0"/>
          <w:i w:val="0"/>
          <w:color w:val="282828"/>
          <w:sz w:val="21"/>
        </w:rPr>
        <w:t xml:space="preserve">Lorsque les maladies du café déstabilisent le secteur au XIXe siècle, le </w:t>
      </w:r>
      <w:r>
        <w:rPr>
          <w:rFonts w:ascii="Liberation Serif" w:hAnsi="Liberation Serif" w:eastAsia="Liberation Serif"/>
          <w:b/>
          <w:i w:val="0"/>
          <w:color w:val="282828"/>
          <w:sz w:val="21"/>
        </w:rPr>
        <w:t>thé</w:t>
      </w:r>
      <w:r>
        <w:rPr>
          <w:rFonts w:ascii="Liberation Serif" w:hAnsi="Liberation Serif" w:eastAsia="Liberation Serif"/>
          <w:b w:val="0"/>
          <w:i w:val="0"/>
          <w:color w:val="282828"/>
          <w:sz w:val="21"/>
        </w:rPr>
        <w:t xml:space="preserve"> devient la grande culture d’exportation, avec le caoutchouc et d’autres productions dans d’autres zones. [A]</w:t>
      </w:r>
    </w:p>
    <w:p>
      <w:pPr>
        <w:spacing w:line="269" w:lineRule="auto"/>
      </w:pPr>
      <w:r>
        <w:rPr>
          <w:rFonts w:ascii="Liberation Serif" w:hAnsi="Liberation Serif" w:eastAsia="Liberation Serif"/>
          <w:b w:val="0"/>
          <w:i w:val="0"/>
          <w:color w:val="282828"/>
          <w:sz w:val="21"/>
        </w:rPr>
        <w:t xml:space="preserve">L’intérieur n’est plus le refuge qui échappe au port : il devient </w:t>
      </w:r>
      <w:r>
        <w:rPr>
          <w:rFonts w:ascii="Liberation Serif" w:hAnsi="Liberation Serif" w:eastAsia="Liberation Serif"/>
          <w:b/>
          <w:i w:val="0"/>
          <w:color w:val="282828"/>
          <w:sz w:val="21"/>
        </w:rPr>
        <w:t>l’arrière-pays productif du port colonial</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7. Routes et chemin de fer : détruire géographiquement l’avantage de Kandy</w:t>
      </w:r>
    </w:p>
    <w:p>
      <w:pPr>
        <w:spacing w:line="269" w:lineRule="auto"/>
      </w:pPr>
      <w:r>
        <w:rPr>
          <w:rFonts w:ascii="Liberation Serif" w:hAnsi="Liberation Serif" w:eastAsia="Liberation Serif"/>
          <w:b w:val="0"/>
          <w:i w:val="0"/>
          <w:color w:val="282828"/>
          <w:sz w:val="21"/>
        </w:rPr>
        <w:t>Les infrastructures britanniques réduisent les coûts de transport qui avaient protégé les hautes terres pendant des siècles. Routes puis chemin de fer lient plantations, villes de montagne et Colombo. [A/B]</w:t>
      </w:r>
    </w:p>
    <w:p>
      <w:pPr>
        <w:spacing w:line="269" w:lineRule="auto"/>
      </w:pPr>
      <w:r>
        <w:rPr>
          <w:rFonts w:ascii="Liberation Serif" w:hAnsi="Liberation Serif" w:eastAsia="Liberation Serif"/>
          <w:b w:val="0"/>
          <w:i w:val="0"/>
          <w:color w:val="282828"/>
          <w:sz w:val="21"/>
        </w:rPr>
        <w:t>Boucle :</w:t>
      </w:r>
    </w:p>
    <w:p>
      <w:pPr>
        <w:spacing w:line="269" w:lineRule="auto"/>
      </w:pPr>
      <w:r>
        <w:rPr>
          <w:rFonts w:ascii="Liberation Serif" w:hAnsi="Liberation Serif" w:eastAsia="Liberation Serif"/>
          <w:b/>
          <w:i w:val="0"/>
          <w:color w:val="282828"/>
          <w:sz w:val="21"/>
        </w:rPr>
        <w:t>capital britannique → plantation → besoin de transport → route/rail → baisse des coûts → extension des plantations → croissance de Colombo.</w:t>
      </w:r>
    </w:p>
    <w:p>
      <w:pPr>
        <w:spacing w:line="269" w:lineRule="auto"/>
      </w:pPr>
      <w:r>
        <w:rPr>
          <w:rFonts w:ascii="Liberation Serif" w:hAnsi="Liberation Serif" w:eastAsia="Liberation Serif"/>
          <w:b w:val="0"/>
          <w:i w:val="0"/>
          <w:color w:val="282828"/>
          <w:sz w:val="21"/>
        </w:rPr>
        <w:t>C’est une infrastructure de marché qui remplace l’ancienne infrastructure hydraulique comme grand organisateur spatial de l’économie.</w:t>
      </w:r>
    </w:p>
    <w:p>
      <w:pPr>
        <w:pStyle w:val="Heading2"/>
        <w:keepNext w:val="1"/>
      </w:pPr>
      <w:r>
        <w:rPr>
          <w:rFonts w:ascii="Liberation Sans" w:hAnsi="Liberation Sans" w:eastAsia="Liberation Sans"/>
          <w:b/>
          <w:i w:val="0"/>
          <w:color w:val="2C4954"/>
          <w:sz w:val="30"/>
        </w:rPr>
        <w:t>8. Main-d’œuvre tamoule d’Inde du Sud : une nouvelle migration structurelle</w:t>
      </w:r>
    </w:p>
    <w:p>
      <w:pPr>
        <w:spacing w:line="269" w:lineRule="auto"/>
      </w:pPr>
      <w:r>
        <w:rPr>
          <w:rFonts w:ascii="Liberation Serif" w:hAnsi="Liberation Serif" w:eastAsia="Liberation Serif"/>
          <w:b w:val="0"/>
          <w:i w:val="0"/>
          <w:color w:val="282828"/>
          <w:sz w:val="21"/>
        </w:rPr>
        <w:t>Les plantations exigent une main-d’œuvre régulière et abondante. Cambridge documente le recrutement massif de travailleurs tamoulophones issus de la présidence de Madras, à travers des systèmes de contrats et d’intermédiaires. [A]</w:t>
      </w:r>
    </w:p>
    <w:p>
      <w:pPr>
        <w:spacing w:line="269" w:lineRule="auto"/>
      </w:pPr>
      <w:r>
        <w:rPr>
          <w:rFonts w:ascii="Liberation Serif" w:hAnsi="Liberation Serif" w:eastAsia="Liberation Serif"/>
          <w:b w:val="0"/>
          <w:i w:val="0"/>
          <w:color w:val="282828"/>
          <w:sz w:val="21"/>
        </w:rPr>
        <w:t>Cela crée dans les hautes terres une population nouvelle à grande échelle, distincte par son histoire sociale des populations tamoules anciennes du nord et de l’est. [A]</w:t>
      </w:r>
    </w:p>
    <w:p>
      <w:pPr>
        <w:pStyle w:val="Heading4"/>
        <w:keepNext w:val="1"/>
      </w:pPr>
      <w:r>
        <w:rPr>
          <w:rFonts w:ascii="Liberation Sans" w:hAnsi="Liberation Sans" w:eastAsia="Liberation Sans"/>
          <w:b/>
          <w:i w:val="0"/>
          <w:color w:val="3F4E53"/>
          <w:sz w:val="21"/>
        </w:rPr>
        <w:t>Causalité</w:t>
      </w:r>
    </w:p>
    <w:p>
      <w:pPr>
        <w:spacing w:line="269" w:lineRule="auto"/>
      </w:pPr>
      <w:r>
        <w:rPr>
          <w:rFonts w:ascii="Liberation Serif" w:hAnsi="Liberation Serif" w:eastAsia="Liberation Serif"/>
          <w:b/>
          <w:i w:val="0"/>
          <w:color w:val="282828"/>
          <w:sz w:val="21"/>
        </w:rPr>
        <w:t>plantation mondiale → besoin de travail → migration trans-Palk organisée → nouvelle géographie démographique.</w:t>
      </w:r>
    </w:p>
    <w:p>
      <w:pPr>
        <w:spacing w:line="269" w:lineRule="auto"/>
      </w:pPr>
      <w:r>
        <w:rPr>
          <w:rFonts w:ascii="Liberation Serif" w:hAnsi="Liberation Serif" w:eastAsia="Liberation Serif"/>
          <w:b w:val="0"/>
          <w:i w:val="0"/>
          <w:color w:val="282828"/>
          <w:sz w:val="21"/>
        </w:rPr>
        <w:t>Cette transformation aura des conséquences politiques jusqu’après l’indépendance.</w:t>
      </w:r>
    </w:p>
    <w:p>
      <w:pPr>
        <w:pStyle w:val="Heading2"/>
        <w:keepNext w:val="1"/>
      </w:pPr>
      <w:r>
        <w:rPr>
          <w:rFonts w:ascii="Liberation Sans" w:hAnsi="Liberation Sans" w:eastAsia="Liberation Sans"/>
          <w:b/>
          <w:i w:val="0"/>
          <w:color w:val="2C4954"/>
          <w:sz w:val="30"/>
        </w:rPr>
        <w:t>9. Le bouddhisme sous État colonial : de palladium royal à institution sociale autonome</w:t>
      </w:r>
    </w:p>
    <w:p>
      <w:pPr>
        <w:spacing w:line="269" w:lineRule="auto"/>
      </w:pPr>
      <w:r>
        <w:rPr>
          <w:rFonts w:ascii="Liberation Serif" w:hAnsi="Liberation Serif" w:eastAsia="Liberation Serif"/>
          <w:b w:val="0"/>
          <w:i w:val="0"/>
          <w:color w:val="282828"/>
          <w:sz w:val="21"/>
        </w:rPr>
        <w:t>La Convention de 1815 prétend protéger le bouddhisme, mais l’État n’est plus un roi bouddhique faisant partie de la boucle de mérite. Le Saṅgha doit donc fonctionner dans un régime où la souveraineté ne dépend plus directement de la Dent. [A/B]</w:t>
      </w:r>
    </w:p>
    <w:p>
      <w:pPr>
        <w:spacing w:line="269" w:lineRule="auto"/>
      </w:pPr>
      <w:r>
        <w:rPr>
          <w:rFonts w:ascii="Liberation Serif" w:hAnsi="Liberation Serif" w:eastAsia="Liberation Serif"/>
          <w:b w:val="0"/>
          <w:i w:val="0"/>
          <w:color w:val="282828"/>
          <w:sz w:val="21"/>
        </w:rPr>
        <w:t xml:space="preserve">Au XIXe siècle, missions chrétiennes, imprimerie, écoles et débats publics modifient l’environnement religieux. Le renouveau bouddhique moderne est en partie une réponse à cette nouvelle </w:t>
      </w:r>
      <w:r>
        <w:rPr>
          <w:rFonts w:ascii="Liberation Serif" w:hAnsi="Liberation Serif" w:eastAsia="Liberation Serif"/>
          <w:b/>
          <w:i w:val="0"/>
          <w:color w:val="282828"/>
          <w:sz w:val="21"/>
        </w:rPr>
        <w:t>compétition éducative et médiatique</w:t>
      </w:r>
      <w:r>
        <w:rPr>
          <w:rFonts w:ascii="Liberation Serif" w:hAnsi="Liberation Serif" w:eastAsia="Liberation Serif"/>
          <w:b w:val="0"/>
          <w:i w:val="0"/>
          <w:color w:val="282828"/>
          <w:sz w:val="21"/>
        </w:rPr>
        <w:t>.</w:t>
      </w:r>
    </w:p>
    <w:p>
      <w:pPr>
        <w:spacing w:line="269" w:lineRule="auto"/>
      </w:pPr>
      <w:r>
        <w:rPr>
          <w:rFonts w:ascii="Liberation Serif" w:hAnsi="Liberation Serif" w:eastAsia="Liberation Serif"/>
          <w:b w:val="0"/>
          <w:i w:val="0"/>
          <w:color w:val="282828"/>
          <w:sz w:val="21"/>
        </w:rPr>
        <w:t>Le passage est fondamental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religion de légitimation dynastique → religion organisée dans une société coloniale, capable de mobiliser autrement.</w:t>
            </w:r>
          </w:p>
        </w:tc>
      </w:tr>
    </w:tbl>
    <w:p>
      <w:pPr>
        <w:spacing w:after="0"/>
      </w:pPr>
    </w:p>
    <w:p>
      <w:pPr>
        <w:pStyle w:val="Heading2"/>
        <w:keepNext w:val="1"/>
      </w:pPr>
      <w:r>
        <w:rPr>
          <w:rFonts w:ascii="Liberation Sans" w:hAnsi="Liberation Sans" w:eastAsia="Liberation Sans"/>
          <w:b/>
          <w:i w:val="0"/>
          <w:color w:val="2C4954"/>
          <w:sz w:val="30"/>
        </w:rPr>
        <w:t>10. Catégoriser pour gouverner : recensement, race, caste, religion</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Attention aux catégories que l’État colonial rend « naturelles »</w:t>
            </w:r>
          </w:p>
          <w:p>
            <w:pPr>
              <w:spacing w:after="0" w:line="259" w:lineRule="auto"/>
            </w:pPr>
            <w:r>
              <w:rPr>
                <w:rFonts w:ascii="Liberation Serif" w:hAnsi="Liberation Serif" w:eastAsia="Liberation Serif"/>
                <w:b w:val="0"/>
                <w:i w:val="0"/>
                <w:color w:val="323232"/>
                <w:sz w:val="19"/>
              </w:rPr>
              <w:t>Recensements, droit, école et bureaucratie ont besoin de catégories stables. En nommant et comptant « races », religions, castes ou communautés, l’administration coloniale peut durcir des frontières sociales auparavant plus situées ou poreuses. Cela ne signifie pas que les identités sont inventées de toutes pièces ; cela signifie que leur enregistrement répété leur donne une nouvelle force institutionnelle. Cette prudence vaut en retour pour toute la fresque : ne pas projeter les catégories administratives des XIXe–XXe siècles sur les guerres médiévales.</w:t>
            </w:r>
          </w:p>
        </w:tc>
      </w:tr>
    </w:tbl>
    <w:p>
      <w:pPr>
        <w:spacing w:after="0"/>
      </w:pPr>
    </w:p>
    <w:p>
      <w:pPr>
        <w:spacing w:line="269" w:lineRule="auto"/>
      </w:pPr>
      <w:r>
        <w:rPr>
          <w:rFonts w:ascii="Liberation Serif" w:hAnsi="Liberation Serif" w:eastAsia="Liberation Serif"/>
          <w:b w:val="0"/>
          <w:i w:val="0"/>
          <w:color w:val="282828"/>
          <w:sz w:val="21"/>
        </w:rPr>
        <w:t xml:space="preserve">L’État britannique approfondit la collecte de données : recensements, catégories de population, cartographie, statistiques. Cambridge montre que ces descriptions ne se contentent pas d’observer la société : elles peuvent </w:t>
      </w:r>
      <w:r>
        <w:rPr>
          <w:rFonts w:ascii="Liberation Serif" w:hAnsi="Liberation Serif" w:eastAsia="Liberation Serif"/>
          <w:b/>
          <w:i w:val="0"/>
          <w:color w:val="282828"/>
          <w:sz w:val="21"/>
        </w:rPr>
        <w:t>solidifier des catégories et produire de nouvelles possibilités politiques</w:t>
      </w:r>
      <w:r>
        <w:rPr>
          <w:rFonts w:ascii="Liberation Serif" w:hAnsi="Liberation Serif" w:eastAsia="Liberation Serif"/>
          <w:b w:val="0"/>
          <w:i w:val="0"/>
          <w:color w:val="282828"/>
          <w:sz w:val="21"/>
        </w:rPr>
        <w:t>. [A]</w:t>
      </w:r>
    </w:p>
    <w:p>
      <w:pPr>
        <w:spacing w:line="269" w:lineRule="auto"/>
      </w:pPr>
      <w:r>
        <w:rPr>
          <w:rFonts w:ascii="Liberation Serif" w:hAnsi="Liberation Serif" w:eastAsia="Liberation Serif"/>
          <w:b w:val="0"/>
          <w:i w:val="0"/>
          <w:color w:val="282828"/>
          <w:sz w:val="21"/>
        </w:rPr>
        <w:t xml:space="preserve">Cela prolonge un phénomène commencé avec les </w:t>
      </w:r>
      <w:r>
        <w:rPr>
          <w:rFonts w:ascii="Liberation Serif" w:hAnsi="Liberation Serif" w:eastAsia="Liberation Serif"/>
          <w:b w:val="0"/>
          <w:i/>
          <w:color w:val="282828"/>
          <w:sz w:val="21"/>
        </w:rPr>
        <w:t>thombos</w:t>
      </w:r>
      <w:r>
        <w:rPr>
          <w:rFonts w:ascii="Liberation Serif" w:hAnsi="Liberation Serif" w:eastAsia="Liberation Serif"/>
          <w:b w:val="0"/>
          <w:i w:val="0"/>
          <w:color w:val="282828"/>
          <w:sz w:val="21"/>
        </w:rPr>
        <w:t>, mais à une échelle insulaire et statistique nouvelle.</w:t>
      </w:r>
    </w:p>
    <w:p>
      <w:pPr>
        <w:pStyle w:val="Heading4"/>
        <w:keepNext w:val="1"/>
      </w:pPr>
      <w:r>
        <w:rPr>
          <w:rFonts w:ascii="Liberation Sans" w:hAnsi="Liberation Sans" w:eastAsia="Liberation Sans"/>
          <w:b/>
          <w:i w:val="0"/>
          <w:color w:val="3F4E53"/>
          <w:sz w:val="21"/>
        </w:rPr>
        <w:t>Risque historiographique</w:t>
      </w:r>
    </w:p>
    <w:p>
      <w:pPr>
        <w:spacing w:line="269" w:lineRule="auto"/>
      </w:pPr>
      <w:r>
        <w:rPr>
          <w:rFonts w:ascii="Liberation Serif" w:hAnsi="Liberation Serif" w:eastAsia="Liberation Serif"/>
          <w:b w:val="0"/>
          <w:i w:val="0"/>
          <w:color w:val="282828"/>
          <w:sz w:val="21"/>
        </w:rPr>
        <w:t>Ne pas supposer que toutes les catégories modernes — « Sinhala », « Tamil », « Moor », caste, religion — ont eu exactement la même rigidité et le même sens au Moyen Âge.</w:t>
      </w:r>
    </w:p>
    <w:p>
      <w:pPr>
        <w:pStyle w:val="Heading2"/>
        <w:keepNext w:val="1"/>
      </w:pPr>
      <w:r>
        <w:rPr>
          <w:rFonts w:ascii="Liberation Sans" w:hAnsi="Liberation Sans" w:eastAsia="Liberation Sans"/>
          <w:b/>
          <w:i w:val="0"/>
          <w:color w:val="2C4954"/>
          <w:sz w:val="30"/>
        </w:rPr>
        <w:t>11. Vers l’autonomie puis l’indépendance</w:t>
      </w:r>
    </w:p>
    <w:p>
      <w:pPr>
        <w:spacing w:line="269" w:lineRule="auto"/>
      </w:pPr>
      <w:r>
        <w:rPr>
          <w:rFonts w:ascii="Liberation Serif" w:hAnsi="Liberation Serif" w:eastAsia="Liberation Serif"/>
          <w:b w:val="0"/>
          <w:i w:val="0"/>
          <w:color w:val="282828"/>
          <w:sz w:val="21"/>
        </w:rPr>
        <w:t>À la fin du XIXe et au XXe siècle apparaissent :</w:t>
      </w:r>
    </w:p>
    <w:p>
      <w:pPr>
        <w:pStyle w:val="ListBullet"/>
        <w:spacing w:after="50" w:line="259" w:lineRule="auto"/>
        <w:ind w:left="369" w:hanging="113"/>
      </w:pPr>
      <w:r>
        <w:rPr>
          <w:rFonts w:ascii="Liberation Serif" w:hAnsi="Liberation Serif" w:eastAsia="Liberation Serif"/>
          <w:b w:val="0"/>
          <w:i w:val="0"/>
          <w:color w:val="282828"/>
          <w:sz w:val="20"/>
        </w:rPr>
        <w:t>nouvelles élites formées dans les institutions coloniales ;</w:t>
      </w:r>
    </w:p>
    <w:p>
      <w:pPr>
        <w:pStyle w:val="ListBullet"/>
        <w:spacing w:after="50" w:line="259" w:lineRule="auto"/>
        <w:ind w:left="369" w:hanging="113"/>
      </w:pPr>
      <w:r>
        <w:rPr>
          <w:rFonts w:ascii="Liberation Serif" w:hAnsi="Liberation Serif" w:eastAsia="Liberation Serif"/>
          <w:b w:val="0"/>
          <w:i w:val="0"/>
          <w:color w:val="282828"/>
          <w:sz w:val="20"/>
        </w:rPr>
        <w:t>associations politiques et religieuses ;</w:t>
      </w:r>
    </w:p>
    <w:p>
      <w:pPr>
        <w:pStyle w:val="ListBullet"/>
        <w:spacing w:after="50" w:line="259" w:lineRule="auto"/>
        <w:ind w:left="369" w:hanging="113"/>
      </w:pPr>
      <w:r>
        <w:rPr>
          <w:rFonts w:ascii="Liberation Serif" w:hAnsi="Liberation Serif" w:eastAsia="Liberation Serif"/>
          <w:b w:val="0"/>
          <w:i w:val="0"/>
          <w:color w:val="282828"/>
          <w:sz w:val="20"/>
        </w:rPr>
        <w:t>demandes de représentation ;</w:t>
      </w:r>
    </w:p>
    <w:p>
      <w:pPr>
        <w:pStyle w:val="ListBullet"/>
        <w:spacing w:after="50" w:line="259" w:lineRule="auto"/>
        <w:ind w:left="369" w:hanging="113"/>
      </w:pPr>
      <w:r>
        <w:rPr>
          <w:rFonts w:ascii="Liberation Serif" w:hAnsi="Liberation Serif" w:eastAsia="Liberation Serif"/>
          <w:b w:val="0"/>
          <w:i w:val="0"/>
          <w:color w:val="282828"/>
          <w:sz w:val="20"/>
        </w:rPr>
        <w:t>réformes constitutionnelles successives ;</w:t>
      </w:r>
    </w:p>
    <w:p>
      <w:pPr>
        <w:pStyle w:val="ListBullet"/>
        <w:spacing w:after="50" w:line="259" w:lineRule="auto"/>
        <w:ind w:left="369" w:hanging="113"/>
      </w:pPr>
      <w:r>
        <w:rPr>
          <w:rFonts w:ascii="Liberation Serif" w:hAnsi="Liberation Serif" w:eastAsia="Liberation Serif"/>
          <w:b/>
          <w:i w:val="0"/>
          <w:color w:val="282828"/>
          <w:sz w:val="20"/>
        </w:rPr>
        <w:t>suffrage universel adulte en 1931</w:t>
      </w:r>
      <w:r>
        <w:rPr>
          <w:rFonts w:ascii="Liberation Serif" w:hAnsi="Liberation Serif" w:eastAsia="Liberation Serif"/>
          <w:b w:val="0"/>
          <w:i w:val="0"/>
          <w:color w:val="282828"/>
          <w:sz w:val="20"/>
        </w:rPr>
        <w:t xml:space="preserve"> sous la Constitution Donoughmore ;</w:t>
      </w:r>
    </w:p>
    <w:p>
      <w:pPr>
        <w:pStyle w:val="ListBullet"/>
        <w:spacing w:after="50" w:line="259" w:lineRule="auto"/>
        <w:ind w:left="369" w:hanging="113"/>
      </w:pPr>
      <w:r>
        <w:rPr>
          <w:rFonts w:ascii="Liberation Serif" w:hAnsi="Liberation Serif" w:eastAsia="Liberation Serif"/>
          <w:b w:val="0"/>
          <w:i w:val="0"/>
          <w:color w:val="282828"/>
          <w:sz w:val="20"/>
        </w:rPr>
        <w:t>gouvernement plus autonome ;</w:t>
      </w:r>
    </w:p>
    <w:p>
      <w:pPr>
        <w:pStyle w:val="ListBullet"/>
        <w:spacing w:after="50" w:line="259" w:lineRule="auto"/>
        <w:ind w:left="369" w:hanging="113"/>
      </w:pPr>
      <w:r>
        <w:rPr>
          <w:rFonts w:ascii="Liberation Serif" w:hAnsi="Liberation Serif" w:eastAsia="Liberation Serif"/>
          <w:b w:val="0"/>
          <w:i w:val="0"/>
          <w:color w:val="282828"/>
          <w:sz w:val="20"/>
        </w:rPr>
        <w:t xml:space="preserve">indépendance comme Dominion le </w:t>
      </w:r>
      <w:r>
        <w:rPr>
          <w:rFonts w:ascii="Liberation Serif" w:hAnsi="Liberation Serif" w:eastAsia="Liberation Serif"/>
          <w:b/>
          <w:i w:val="0"/>
          <w:color w:val="282828"/>
          <w:sz w:val="20"/>
        </w:rPr>
        <w:t>4 février 1948</w:t>
      </w:r>
      <w:r>
        <w:rPr>
          <w:rFonts w:ascii="Liberation Serif" w:hAnsi="Liberation Serif" w:eastAsia="Liberation Serif"/>
          <w:b w:val="0"/>
          <w:i w:val="0"/>
          <w:color w:val="282828"/>
          <w:sz w:val="20"/>
        </w:rPr>
        <w:t>. [A/B]</w:t>
      </w:r>
    </w:p>
    <w:p>
      <w:pPr>
        <w:spacing w:line="269" w:lineRule="auto"/>
      </w:pPr>
      <w:r>
        <w:rPr>
          <w:rFonts w:ascii="Liberation Serif" w:hAnsi="Liberation Serif" w:eastAsia="Liberation Serif"/>
          <w:b w:val="0"/>
          <w:i w:val="0"/>
          <w:color w:val="282828"/>
          <w:sz w:val="21"/>
        </w:rPr>
        <w:t>La rupture de 1948 est donc politique, mais l’État territorial, les districts, la capitale commerciale, les réseaux ferroviaires et une grande partie de l’économie d’exportation sont des héritages coloniaux.</w:t>
      </w:r>
    </w:p>
    <w:p>
      <w:pPr>
        <w:pStyle w:val="Heading2"/>
        <w:keepNext w:val="1"/>
      </w:pPr>
      <w:r>
        <w:rPr>
          <w:rFonts w:ascii="Liberation Sans" w:hAnsi="Liberation Sans" w:eastAsia="Liberation Sans"/>
          <w:b/>
          <w:i w:val="0"/>
          <w:color w:val="2C4954"/>
          <w:sz w:val="30"/>
        </w:rPr>
        <w:t>12. Le grand paradoxe britannique</w:t>
      </w:r>
    </w:p>
    <w:p>
      <w:pPr>
        <w:spacing w:line="269" w:lineRule="auto"/>
      </w:pPr>
      <w:r>
        <w:rPr>
          <w:rFonts w:ascii="Liberation Serif" w:hAnsi="Liberation Serif" w:eastAsia="Liberation Serif"/>
          <w:b w:val="0"/>
          <w:i w:val="0"/>
          <w:color w:val="282828"/>
          <w:sz w:val="21"/>
        </w:rPr>
        <w:t>Les Britanniques terminent le cycle commencé après Polonnaruwa :</w:t>
      </w:r>
    </w:p>
    <w:p>
      <w:pPr>
        <w:pStyle w:val="ListNumber"/>
        <w:spacing w:after="50" w:line="259" w:lineRule="auto"/>
        <w:ind w:left="369" w:hanging="113"/>
      </w:pPr>
      <w:r>
        <w:rPr>
          <w:rFonts w:ascii="Liberation Serif" w:hAnsi="Liberation Serif" w:eastAsia="Liberation Serif"/>
          <w:b w:val="0"/>
          <w:i w:val="0"/>
          <w:color w:val="282828"/>
          <w:sz w:val="20"/>
        </w:rPr>
        <w:t>après 1215, le centre fuit progressivement les plaines du nord ;</w:t>
      </w:r>
    </w:p>
    <w:p>
      <w:pPr>
        <w:pStyle w:val="ListNumber"/>
        <w:spacing w:after="50" w:line="259" w:lineRule="auto"/>
        <w:ind w:left="369" w:hanging="113"/>
      </w:pPr>
      <w:r>
        <w:rPr>
          <w:rFonts w:ascii="Liberation Serif" w:hAnsi="Liberation Serif" w:eastAsia="Liberation Serif"/>
          <w:b w:val="0"/>
          <w:i w:val="0"/>
          <w:color w:val="282828"/>
          <w:sz w:val="20"/>
        </w:rPr>
        <w:t>Kandy transforme la montagne en défense contre les côtes ;</w:t>
      </w:r>
    </w:p>
    <w:p>
      <w:pPr>
        <w:pStyle w:val="ListNumber"/>
        <w:spacing w:after="50" w:line="259" w:lineRule="auto"/>
        <w:ind w:left="369" w:hanging="113"/>
      </w:pPr>
      <w:r>
        <w:rPr>
          <w:rFonts w:ascii="Liberation Serif" w:hAnsi="Liberation Serif" w:eastAsia="Liberation Serif"/>
          <w:b w:val="0"/>
          <w:i w:val="0"/>
          <w:color w:val="282828"/>
          <w:sz w:val="20"/>
        </w:rPr>
        <w:t>Portugais et Hollandais consolident la séparation côte/intérieur ;</w:t>
      </w:r>
    </w:p>
    <w:p>
      <w:pPr>
        <w:pStyle w:val="ListNumber"/>
        <w:spacing w:after="50" w:line="259" w:lineRule="auto"/>
        <w:ind w:left="369" w:hanging="113"/>
      </w:pPr>
      <w:r>
        <w:rPr>
          <w:rFonts w:ascii="Liberation Serif" w:hAnsi="Liberation Serif" w:eastAsia="Liberation Serif"/>
          <w:b w:val="0"/>
          <w:i w:val="0"/>
          <w:color w:val="282828"/>
          <w:sz w:val="20"/>
        </w:rPr>
        <w:t xml:space="preserve">les Britanniques abolissent cette séparation par un </w:t>
      </w:r>
      <w:r>
        <w:rPr>
          <w:rFonts w:ascii="Liberation Serif" w:hAnsi="Liberation Serif" w:eastAsia="Liberation Serif"/>
          <w:b/>
          <w:i w:val="0"/>
          <w:color w:val="282828"/>
          <w:sz w:val="20"/>
        </w:rPr>
        <w:t>État territorial + infrastructure de transport + économie de plantation</w:t>
      </w:r>
      <w:r>
        <w:rPr>
          <w:rFonts w:ascii="Liberation Serif" w:hAnsi="Liberation Serif" w:eastAsia="Liberation Serif"/>
          <w:b w:val="0"/>
          <w:i w:val="0"/>
          <w:color w:val="282828"/>
          <w:sz w:val="20"/>
        </w:rPr>
        <w:t>.</w:t>
      </w:r>
    </w:p>
    <w:p>
      <w:pPr>
        <w:spacing w:line="269" w:lineRule="auto"/>
      </w:pPr>
      <w:r>
        <w:rPr>
          <w:rFonts w:ascii="Liberation Serif" w:hAnsi="Liberation Serif" w:eastAsia="Liberation Serif"/>
          <w:b w:val="0"/>
          <w:i w:val="0"/>
          <w:color w:val="282828"/>
          <w:sz w:val="21"/>
        </w:rPr>
        <w:t xml:space="preserve">Ainsi, le premier pouvoir qui contrôle durablement toute l’île depuis des siècles n’est pas une nouvelle hydrocratie, mais une </w:t>
      </w:r>
      <w:r>
        <w:rPr>
          <w:rFonts w:ascii="Liberation Serif" w:hAnsi="Liberation Serif" w:eastAsia="Liberation Serif"/>
          <w:b/>
          <w:i w:val="0"/>
          <w:color w:val="282828"/>
          <w:sz w:val="21"/>
        </w:rPr>
        <w:t>bureaucratie impériale connectée au capitalisme mondial</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Les 8 ancres</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Ancre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Période britannique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Écologie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hautes terres deviennent ressource de plantation</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Capacité fiscale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douanes + plantation + fiscalité bureaucratique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Corridors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routes/rails détruisent l’avantage défensif de l’intérieur</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Succession/coercition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chute 1815 via élites ; rébellion 1817–18 ; plus de dynastie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Dent/Saṅgha</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perte de fonction de palladium de l’État ; survie comme centre religieux</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Connaissance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école, census, cartographie, administration, presse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Ports/rentes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Colombo devient cœur exportateur d’un hinterland national</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Régional/global</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Inde britannique, capitaux londoniens, travailleurs sud-indiens, marché mondial</w:t>
            </w:r>
          </w:p>
        </w:tc>
      </w:tr>
    </w:tbl>
    <w:p>
      <w:pPr>
        <w:spacing w:after="20"/>
      </w:pPr>
    </w:p>
    <w:p>
      <w:pPr>
        <w:pStyle w:val="Heading2"/>
        <w:keepNext w:val="1"/>
      </w:pPr>
      <w:r>
        <w:rPr>
          <w:rFonts w:ascii="Liberation Sans" w:hAnsi="Liberation Sans" w:eastAsia="Liberation Sans"/>
          <w:b/>
          <w:i w:val="0"/>
          <w:color w:val="2C4954"/>
          <w:sz w:val="30"/>
        </w:rPr>
        <w:t>Fausses pistes</w:t>
      </w:r>
    </w:p>
    <w:p>
      <w:pPr>
        <w:pStyle w:val="ListBullet"/>
        <w:spacing w:after="50" w:line="259" w:lineRule="auto"/>
        <w:ind w:left="369" w:hanging="113"/>
      </w:pPr>
      <w:r>
        <w:rPr>
          <w:rFonts w:ascii="Liberation Serif" w:hAnsi="Liberation Serif" w:eastAsia="Liberation Serif"/>
          <w:b/>
          <w:i w:val="0"/>
          <w:color w:val="282828"/>
          <w:sz w:val="20"/>
        </w:rPr>
        <w:t>1815 = conquête militaire simple</w:t>
      </w:r>
      <w:r>
        <w:rPr>
          <w:rFonts w:ascii="Liberation Serif" w:hAnsi="Liberation Serif" w:eastAsia="Liberation Serif"/>
          <w:b w:val="0"/>
          <w:i w:val="0"/>
          <w:color w:val="282828"/>
          <w:sz w:val="20"/>
        </w:rPr>
        <w:t xml:space="preserve"> → forte dimension de coalition avec les chefs kandyan.</w:t>
      </w:r>
    </w:p>
    <w:p>
      <w:pPr>
        <w:pStyle w:val="ListBullet"/>
        <w:spacing w:after="50" w:line="259" w:lineRule="auto"/>
        <w:ind w:left="369" w:hanging="113"/>
      </w:pPr>
      <w:r>
        <w:rPr>
          <w:rFonts w:ascii="Liberation Serif" w:hAnsi="Liberation Serif" w:eastAsia="Liberation Serif"/>
          <w:b/>
          <w:i w:val="0"/>
          <w:color w:val="282828"/>
          <w:sz w:val="20"/>
        </w:rPr>
        <w:t>Convention = continuité garantie de l’ancien système</w:t>
      </w:r>
      <w:r>
        <w:rPr>
          <w:rFonts w:ascii="Liberation Serif" w:hAnsi="Liberation Serif" w:eastAsia="Liberation Serif"/>
          <w:b w:val="0"/>
          <w:i w:val="0"/>
          <w:color w:val="282828"/>
          <w:sz w:val="20"/>
        </w:rPr>
        <w:t xml:space="preserve"> → rapide conflit et réorganisation après 1817–18.</w:t>
      </w:r>
    </w:p>
    <w:p>
      <w:pPr>
        <w:pStyle w:val="ListBullet"/>
        <w:spacing w:after="50" w:line="259" w:lineRule="auto"/>
        <w:ind w:left="369" w:hanging="113"/>
      </w:pPr>
      <w:r>
        <w:rPr>
          <w:rFonts w:ascii="Liberation Serif" w:hAnsi="Liberation Serif" w:eastAsia="Liberation Serif"/>
          <w:b/>
          <w:i w:val="0"/>
          <w:color w:val="282828"/>
          <w:sz w:val="20"/>
        </w:rPr>
        <w:t>plantations = modernisation neutre</w:t>
      </w:r>
      <w:r>
        <w:rPr>
          <w:rFonts w:ascii="Liberation Serif" w:hAnsi="Liberation Serif" w:eastAsia="Liberation Serif"/>
          <w:b w:val="0"/>
          <w:i w:val="0"/>
          <w:color w:val="282828"/>
          <w:sz w:val="20"/>
        </w:rPr>
        <w:t xml:space="preserve"> → impliquent appropriation foncière et migration de travail sous fortes asymétries.</w:t>
      </w:r>
    </w:p>
    <w:p>
      <w:pPr>
        <w:pStyle w:val="ListBullet"/>
        <w:spacing w:after="50" w:line="259" w:lineRule="auto"/>
        <w:ind w:left="369" w:hanging="113"/>
      </w:pPr>
      <w:r>
        <w:rPr>
          <w:rFonts w:ascii="Liberation Serif" w:hAnsi="Liberation Serif" w:eastAsia="Liberation Serif"/>
          <w:b/>
          <w:i w:val="0"/>
          <w:color w:val="282828"/>
          <w:sz w:val="20"/>
        </w:rPr>
        <w:t>Britanniques “inventent” les catégories ethniques</w:t>
      </w:r>
      <w:r>
        <w:rPr>
          <w:rFonts w:ascii="Liberation Serif" w:hAnsi="Liberation Serif" w:eastAsia="Liberation Serif"/>
          <w:b w:val="0"/>
          <w:i w:val="0"/>
          <w:color w:val="282828"/>
          <w:sz w:val="20"/>
        </w:rPr>
        <w:t xml:space="preserve"> → non ; ils les bureaucratisent et peuvent les rigidifier.</w:t>
      </w:r>
    </w:p>
    <w:p>
      <w:pPr>
        <w:pStyle w:val="ListBullet"/>
        <w:spacing w:after="50" w:line="259" w:lineRule="auto"/>
        <w:ind w:left="369" w:hanging="113"/>
      </w:pPr>
      <w:r>
        <w:rPr>
          <w:rFonts w:ascii="Liberation Serif" w:hAnsi="Liberation Serif" w:eastAsia="Liberation Serif"/>
          <w:b/>
          <w:i w:val="0"/>
          <w:color w:val="282828"/>
          <w:sz w:val="20"/>
        </w:rPr>
        <w:t>1948 = retour de l’ancien royaume</w:t>
      </w:r>
      <w:r>
        <w:rPr>
          <w:rFonts w:ascii="Liberation Serif" w:hAnsi="Liberation Serif" w:eastAsia="Liberation Serif"/>
          <w:b w:val="0"/>
          <w:i w:val="0"/>
          <w:color w:val="282828"/>
          <w:sz w:val="20"/>
        </w:rPr>
        <w:t xml:space="preserve"> → indépendance d’un État territorial largement façonné par la période britannique.</w:t>
      </w:r>
    </w:p>
    <w:p>
      <w:pPr>
        <w:pStyle w:val="Heading2"/>
        <w:keepNext w:val="1"/>
      </w:pPr>
      <w:r>
        <w:rPr>
          <w:rFonts w:ascii="Liberation Sans" w:hAnsi="Liberation Sans" w:eastAsia="Liberation Sans"/>
          <w:b/>
          <w:i w:val="0"/>
          <w:color w:val="2C4954"/>
          <w:sz w:val="30"/>
        </w:rPr>
        <w:t>Sources-ancres</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6"/>
              </w:rPr>
              <w:t>Famille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6"/>
              </w:rPr>
              <w:t>Usage</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Department of Archaeology</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 xml:space="preserve">patrimoine Kandyan/colonial, monnaies, </w:t>
            </w:r>
            <w:r>
              <w:rPr>
                <w:rFonts w:ascii="Liberation Sans" w:hAnsi="Liberation Sans" w:eastAsia="Liberation Sans"/>
                <w:b w:val="0"/>
                <w:i/>
                <w:color w:val="373737"/>
                <w:sz w:val="15"/>
              </w:rPr>
              <w:t>Ancient Ceylon</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Cambridge</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1817–18, Colebrooke–Cameron, appropriation foncière, plantations, travail indien, census/catégorisation</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UNESCO</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Kandy, fin de la monarchie en 1815, patrimoine de la Dent</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Wikipedia</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chronologie British Ceylon, Convention, Colebrooke–Cameron, plantations/réformes, à corroborer</w:t>
            </w:r>
          </w:p>
        </w:tc>
      </w:tr>
    </w:tbl>
    <w:p>
      <w:pPr>
        <w:spacing w:after="20"/>
      </w:pPr>
    </w:p>
    <w:p>
      <w:r>
        <w:br w:type="page"/>
      </w:r>
    </w:p>
    <w:p>
      <w:pPr>
        <w:pStyle w:val="Heading1"/>
      </w:pPr>
      <w:r>
        <w:rPr>
          <w:rFonts w:ascii="Liberation Sans" w:hAnsi="Liberation Sans" w:eastAsia="Liberation Sans"/>
          <w:b/>
          <w:i w:val="0"/>
          <w:color w:val="1F3844"/>
          <w:sz w:val="40"/>
        </w:rPr>
        <w:t>Épilogue — ce que la longue durée fait apparaître</w:t>
      </w:r>
    </w:p>
    <w:p>
      <w:r>
        <w:rPr>
          <w:rFonts w:ascii="Liberation Serif" w:hAnsi="Liberation Serif" w:eastAsia="Liberation Serif"/>
          <w:b w:val="0"/>
          <w:i w:val="0"/>
          <w:color w:val="282828"/>
          <w:sz w:val="21"/>
        </w:rPr>
        <w:t>Sur plus de deux millénaires, la géographie politique de l’île change moins par remplacement brutal d’un « peuple » par un autre que par déplacement des coûts et des rendements du pouvoir. Rajarata transforme la mousson en surplus et fait de l’eau une infrastructure d’État ; Polonnaruwa concentre cette architecture avant que sa coordination ne devienne trop coûteuse dans un contexte de fragmentation ; les capitales mobiles et Jaffna exploitent davantage la défense, les détroits et les rentes nodales ; Kandy transforme enfin l’intérieur difficile d’accès en technologie de souveraineté. Les Européens déplacent à nouveau l’optimum en militarisant les ports, puis les Britanniques finissent par réduire l’avantage de la montagne grâce à une administration insulaire, aux routes et au rail.</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Les biais à garder en tête en refermant le dossier</w:t>
            </w:r>
          </w:p>
          <w:p>
            <w:pPr>
              <w:spacing w:after="0" w:line="259" w:lineRule="auto"/>
            </w:pPr>
            <w:r>
              <w:rPr>
                <w:rFonts w:ascii="Liberation Serif" w:hAnsi="Liberation Serif" w:eastAsia="Liberation Serif"/>
                <w:b w:val="0"/>
                <w:i w:val="0"/>
                <w:color w:val="323232"/>
                <w:sz w:val="19"/>
              </w:rPr>
              <w:t>La fresque reste tributaire de sources inégalement réparties : chroniques monastiques, inscriptions royales, monuments en pierre et archives coloniales rendent certaines élites beaucoup plus visibles que les paysans, artisans, femmes, travailleurs hydrauliques ou communautés mobiles. Le Mahāvihāra est aussi, en partie, le vainqueur qui transmet l’histoire du bouddhisme sri-lankais. Enfin, les catégories nationales, ethniques et religieuses modernes ne doivent pas être rétroprojetées telles quelles sur des sociétés où dynasties, armées, marchands et clergés franchissent continuellement les frontières que nous dessinons aujourd’hui.</w:t>
            </w:r>
          </w:p>
        </w:tc>
      </w:tr>
    </w:tbl>
    <w:p>
      <w:pPr>
        <w:spacing w:after="0"/>
      </w:pPr>
    </w:p>
    <w:p>
      <w:pPr>
        <w:spacing w:before="360"/>
        <w:jc w:val="center"/>
      </w:pPr>
      <w:r>
        <w:rPr>
          <w:rFonts w:ascii="Liberation Sans" w:hAnsi="Liberation Sans" w:eastAsia="Liberation Sans"/>
          <w:b/>
          <w:i w:val="0"/>
          <w:color w:val="785B32"/>
          <w:sz w:val="17"/>
        </w:rPr>
        <w:t>FIN DE L’ÉDITION DE LECTURE</w:t>
      </w:r>
    </w:p>
    <w:sectPr w:rsidR="00FC693F" w:rsidRPr="0006063C" w:rsidSect="00034616">
      <w:headerReference w:type="default" r:id="rId9"/>
      <w:footerReference w:type="default" r:id="rId10"/>
      <w:pgSz w:w="12240" w:h="15840"/>
      <w:pgMar w:top="1020"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b w:val="0"/>
        <w:i w:val="0"/>
        <w:color w:val="6E6E6E"/>
        <w:sz w:val="16"/>
      </w:rPr>
      <w:t xml:space="preserve">Édition de lecture — août 2026    </w:t>
    </w:r>
    <w:r>
      <w:rPr>
        <w:rFonts w:ascii="Liberation Sans" w:hAnsi="Liberation Sans" w:eastAsia="Liberation Sans"/>
        <w:b w:val="0"/>
        <w:i w:val="0"/>
        <w:color w:val="646464"/>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3" w:space="3" w:color="D8D8D8"/>
      </w:pBdr>
    </w:pPr>
    <w:r>
      <w:rPr>
        <w:rFonts w:ascii="Liberation Sans" w:hAnsi="Liberation Sans" w:eastAsia="Liberation Sans"/>
        <w:b/>
        <w:i w:val="0"/>
        <w:color w:val="6E6E6E"/>
        <w:sz w:val="15"/>
      </w:rPr>
      <w:t>SRI LANKA — ENQUÊTE HISTORICO-GÉOGRAPHIQUE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F3844"/>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2C4954"/>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b/>
      <w:bCs/>
      <w:color w:val="3F4E53"/>
      <w:sz w:val="24"/>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Liberation Sans" w:hAnsi="Liberation Sans"/>
      <w:b/>
      <w:bCs/>
      <w:i/>
      <w:iCs/>
      <w:color w:val="4F535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b/>
      <w:color w:val="1F38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spacing w:after="160"/>
    </w:pPr>
    <w:rPr>
      <w:rFonts w:ascii="Liberation Sans" w:hAnsi="Liberation Sans"/>
      <w:b/>
      <w:color w:val="6F5732"/>
      <w:sz w:val="20"/>
    </w:rPr>
  </w:style>
  <w:style w:type="paragraph" w:customStyle="1" w:styleId="ChapterTitle">
    <w:name w:val="Chapter Title"/>
    <w:pPr>
      <w:keepNext/>
      <w:spacing w:after="260"/>
    </w:pPr>
    <w:rPr>
      <w:rFonts w:ascii="Liberation Sans" w:hAnsi="Liberation Sans"/>
      <w:b/>
      <w:color w:val="1F3844"/>
      <w:sz w:val="42"/>
    </w:rPr>
  </w:style>
  <w:style w:type="paragraph" w:customStyle="1" w:styleId="SourceNote">
    <w:name w:val="Source Note"/>
    <w:pPr>
      <w:spacing w:after="40"/>
    </w:pPr>
    <w:rPr>
      <w:rFonts w:ascii="Liberation Sans" w:hAnsi="Liberation San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chaeology.gov.lk/index.php/about/sections/excavations" TargetMode="External"/><Relationship Id="rId12" Type="http://schemas.openxmlformats.org/officeDocument/2006/relationships/hyperlink" Target="https://whc.unesco.org/en/list/200/" TargetMode="External"/><Relationship Id="rId13" Type="http://schemas.openxmlformats.org/officeDocument/2006/relationships/hyperlink" Target="https://archaeology.gov.lk/index.php/about/sections/architectural-conserv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 Lanka — Enquête historico-géographique : du Rāmāyaṇa à l’État colonial britannique</dc:title>
  <dc:subject>Édition intégrée de lecture — vol retour</dc:subject>
  <dc:creator>python-docx</dc:creator>
  <cp:keywords/>
  <dc:description>Corpus personnel restructuré chronologiquement, annexes intégrées en encadrés.</dc:description>
  <cp:lastModifiedBy/>
  <cp:revision>1</cp:revision>
  <dcterms:created xsi:type="dcterms:W3CDTF">2013-12-23T23:15:00Z</dcterms:created>
  <dcterms:modified xsi:type="dcterms:W3CDTF">2013-12-23T23:15:00Z</dcterms:modified>
  <cp:category/>
</cp:coreProperties>
</file>