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A7" w:rsidRDefault="00994BA7" w:rsidP="00423085">
      <w:r>
        <w:t>I have used</w:t>
      </w:r>
      <w:bookmarkStart w:id="0" w:name="_GoBack"/>
      <w:bookmarkEnd w:id="0"/>
      <w:r>
        <w:t xml:space="preserve"> python coding</w:t>
      </w:r>
      <w:r w:rsidR="002F125A">
        <w:t xml:space="preserve"> and Power BI</w:t>
      </w:r>
      <w:r>
        <w:t xml:space="preserve"> to analyze the dataset and provided the insights:</w:t>
      </w:r>
    </w:p>
    <w:p w:rsidR="00423085" w:rsidRPr="00423085" w:rsidRDefault="00423085" w:rsidP="00423085">
      <w:r w:rsidRPr="00423085">
        <w:t>1. </w:t>
      </w:r>
      <w:r>
        <w:t xml:space="preserve">Data Quality and </w:t>
      </w:r>
      <w:r w:rsidRPr="00423085">
        <w:t>Cleaning Observations</w:t>
      </w:r>
    </w:p>
    <w:p w:rsidR="00423085" w:rsidRPr="00423085" w:rsidRDefault="00423085" w:rsidP="00423085">
      <w:r>
        <w:t xml:space="preserve">Currency Formatting - </w:t>
      </w:r>
      <w:r w:rsidRPr="00423085">
        <w:t>Loan amounts and dep</w:t>
      </w:r>
      <w:r>
        <w:t xml:space="preserve">osits are in UK currency format, these are </w:t>
      </w:r>
      <w:r w:rsidRPr="00423085">
        <w:t>converted to numeric for analysis.</w:t>
      </w:r>
    </w:p>
    <w:p w:rsidR="00423085" w:rsidRDefault="00423085" w:rsidP="00423085">
      <w:r>
        <w:t xml:space="preserve">Missing Values - </w:t>
      </w:r>
      <w:r w:rsidRPr="00423085">
        <w:t>Many rows have NA for APR and funded status, especially for declined applications.</w:t>
      </w:r>
    </w:p>
    <w:p w:rsidR="00423085" w:rsidRPr="00423085" w:rsidRDefault="00423085" w:rsidP="00423085"/>
    <w:p w:rsidR="00423085" w:rsidRPr="00423085" w:rsidRDefault="00423085" w:rsidP="00423085">
      <w:r w:rsidRPr="00423085">
        <w:t>2. Application Outcomes</w:t>
      </w:r>
    </w:p>
    <w:p w:rsidR="00423085" w:rsidRPr="00423085" w:rsidRDefault="00423085" w:rsidP="00423085">
      <w:r w:rsidRPr="00423085">
        <w:t>Approval Rate</w:t>
      </w:r>
    </w:p>
    <w:p w:rsidR="00423085" w:rsidRPr="00423085" w:rsidRDefault="00423085" w:rsidP="00423085">
      <w:pPr>
        <w:ind w:left="720"/>
      </w:pPr>
      <w:r w:rsidRPr="00423085">
        <w:t>Approved: The majority of records with a valid APR are approved.</w:t>
      </w:r>
    </w:p>
    <w:p w:rsidR="00423085" w:rsidRPr="00423085" w:rsidRDefault="00423085" w:rsidP="00423085">
      <w:pPr>
        <w:ind w:left="720"/>
      </w:pPr>
      <w:r w:rsidRPr="00423085">
        <w:t>Declined: Most declined applications have NA for APR and funded status.</w:t>
      </w:r>
    </w:p>
    <w:p w:rsidR="00423085" w:rsidRPr="00423085" w:rsidRDefault="00423085" w:rsidP="00423085">
      <w:r w:rsidRPr="00423085">
        <w:t>Funded Rate</w:t>
      </w:r>
    </w:p>
    <w:p w:rsidR="00423085" w:rsidRPr="00423085" w:rsidRDefault="00423085" w:rsidP="00423085">
      <w:pPr>
        <w:ind w:left="720"/>
      </w:pPr>
      <w:r w:rsidRPr="00423085">
        <w:t>Not all approved loans are funded (Funded = Yes). Many approved applications are not funded, indicating drop-off after approval.</w:t>
      </w:r>
    </w:p>
    <w:p w:rsidR="00423085" w:rsidRDefault="00423085" w:rsidP="00423085"/>
    <w:p w:rsidR="00423085" w:rsidRPr="00423085" w:rsidRDefault="00423085" w:rsidP="00423085">
      <w:r w:rsidRPr="00423085">
        <w:t>3. Key Variable Insights</w:t>
      </w:r>
    </w:p>
    <w:p w:rsidR="00423085" w:rsidRPr="00423085" w:rsidRDefault="00423085" w:rsidP="00423085">
      <w:r w:rsidRPr="00423085">
        <w:t>A. Age</w:t>
      </w:r>
      <w:r>
        <w:t xml:space="preserve"> r</w:t>
      </w:r>
      <w:r w:rsidRPr="00423085">
        <w:t>ange: 18–65 years.</w:t>
      </w:r>
    </w:p>
    <w:p w:rsidR="00423085" w:rsidRDefault="00423085" w:rsidP="00423085">
      <w:pPr>
        <w:rPr>
          <w:b/>
        </w:rPr>
      </w:pPr>
      <w:r w:rsidRPr="00423085">
        <w:rPr>
          <w:b/>
        </w:rPr>
        <w:t>Approvals and funding occur across all ages, but younger applicants (18–25) have a higher decline rate.</w:t>
      </w:r>
    </w:p>
    <w:p w:rsidR="00423085" w:rsidRPr="00423085" w:rsidRDefault="00423085" w:rsidP="00423085">
      <w:pPr>
        <w:rPr>
          <w:b/>
        </w:rPr>
      </w:pPr>
    </w:p>
    <w:p w:rsidR="00423085" w:rsidRPr="00423085" w:rsidRDefault="00423085" w:rsidP="00423085">
      <w:r w:rsidRPr="00423085">
        <w:t>B. Car Type</w:t>
      </w:r>
      <w:r>
        <w:t xml:space="preserve"> - </w:t>
      </w:r>
      <w:r w:rsidRPr="00423085">
        <w:t>Saloon, SUV, Convertible.</w:t>
      </w:r>
    </w:p>
    <w:p w:rsidR="00423085" w:rsidRPr="00423085" w:rsidRDefault="00423085" w:rsidP="00423085">
      <w:r w:rsidRPr="00423085">
        <w:t>Saloon is the most common, followed by SUV and Convertible.</w:t>
      </w:r>
    </w:p>
    <w:p w:rsidR="00423085" w:rsidRDefault="00423085" w:rsidP="00423085">
      <w:r w:rsidRPr="00423085">
        <w:rPr>
          <w:b/>
        </w:rPr>
        <w:t>Approval and funding rates are similar across car types, but Convertibles tend to have higher loan amounts</w:t>
      </w:r>
      <w:r w:rsidRPr="00423085">
        <w:t>.</w:t>
      </w:r>
    </w:p>
    <w:p w:rsidR="00423085" w:rsidRPr="00423085" w:rsidRDefault="00423085" w:rsidP="00423085"/>
    <w:p w:rsidR="00423085" w:rsidRPr="00423085" w:rsidRDefault="00423085" w:rsidP="00423085">
      <w:r w:rsidRPr="00423085">
        <w:t>C. Area</w:t>
      </w:r>
      <w:r>
        <w:t xml:space="preserve"> - </w:t>
      </w:r>
      <w:r w:rsidRPr="00423085">
        <w:t>Urban vs Rural:</w:t>
      </w:r>
    </w:p>
    <w:p w:rsidR="00423085" w:rsidRDefault="00423085" w:rsidP="00423085">
      <w:r w:rsidRPr="00423085">
        <w:t xml:space="preserve">No strong bias in approval rates, but </w:t>
      </w:r>
      <w:r w:rsidRPr="00423085">
        <w:rPr>
          <w:b/>
        </w:rPr>
        <w:t>rural applications seem to have a slightly higher decline rate</w:t>
      </w:r>
      <w:r w:rsidRPr="00423085">
        <w:t>.</w:t>
      </w:r>
    </w:p>
    <w:p w:rsidR="00423085" w:rsidRPr="00423085" w:rsidRDefault="00423085" w:rsidP="00423085"/>
    <w:p w:rsidR="00423085" w:rsidRPr="00423085" w:rsidRDefault="00423085" w:rsidP="00423085">
      <w:r w:rsidRPr="00423085">
        <w:t>D. APR (Interest Rate)</w:t>
      </w:r>
      <w:r>
        <w:t xml:space="preserve"> - 5% to 25%</w:t>
      </w:r>
    </w:p>
    <w:p w:rsidR="00423085" w:rsidRPr="00423085" w:rsidRDefault="00423085" w:rsidP="00423085">
      <w:r w:rsidRPr="00423085">
        <w:t>Lower APRs (0.05–0.15) are more common.</w:t>
      </w:r>
    </w:p>
    <w:p w:rsidR="00423085" w:rsidRPr="00423085" w:rsidRDefault="00423085" w:rsidP="00423085">
      <w:r w:rsidRPr="00423085">
        <w:lastRenderedPageBreak/>
        <w:t>Higher APRs (0.2–0.25) are often associated with lower creditworthiness or higher risk, but approvals still occur at these rates.</w:t>
      </w:r>
    </w:p>
    <w:p w:rsidR="00423085" w:rsidRPr="00423085" w:rsidRDefault="00423085" w:rsidP="00423085">
      <w:r>
        <w:t>E. Loan Amount and</w:t>
      </w:r>
      <w:r w:rsidRPr="00423085">
        <w:t xml:space="preserve"> Deposit</w:t>
      </w:r>
    </w:p>
    <w:p w:rsidR="00423085" w:rsidRPr="00423085" w:rsidRDefault="00423085" w:rsidP="00423085">
      <w:r>
        <w:t xml:space="preserve">Loan Amounts - </w:t>
      </w:r>
      <w:r w:rsidRPr="00423085">
        <w:t>~£2,500 to over £26,000.</w:t>
      </w:r>
    </w:p>
    <w:p w:rsidR="00423085" w:rsidRPr="00423085" w:rsidRDefault="00423085" w:rsidP="00423085">
      <w:r>
        <w:t xml:space="preserve">Deposits - </w:t>
      </w:r>
      <w:r w:rsidRPr="00423085">
        <w:t>~£500 to over £1,700.</w:t>
      </w:r>
    </w:p>
    <w:p w:rsidR="00423085" w:rsidRPr="00423085" w:rsidRDefault="00423085" w:rsidP="00423085">
      <w:pPr>
        <w:rPr>
          <w:b/>
        </w:rPr>
      </w:pPr>
      <w:r w:rsidRPr="00423085">
        <w:rPr>
          <w:b/>
        </w:rPr>
        <w:t>Higher loan amounts are more likely for Convertibles and SUVs. Larger deposits may increase approval chances.</w:t>
      </w:r>
    </w:p>
    <w:p w:rsidR="00423085" w:rsidRPr="00423085" w:rsidRDefault="00423085" w:rsidP="00423085"/>
    <w:p w:rsidR="00423085" w:rsidRDefault="00423085" w:rsidP="00423085">
      <w:r w:rsidRPr="00423085">
        <w:t>4. </w:t>
      </w:r>
      <w:r>
        <w:t>Patterns and</w:t>
      </w:r>
      <w:r w:rsidRPr="00423085">
        <w:t xml:space="preserve"> Trends</w:t>
      </w:r>
    </w:p>
    <w:p w:rsidR="00423085" w:rsidRPr="00423085" w:rsidRDefault="00423085" w:rsidP="00423085">
      <w:pPr>
        <w:pStyle w:val="ListParagraph"/>
        <w:numPr>
          <w:ilvl w:val="0"/>
          <w:numId w:val="18"/>
        </w:numPr>
      </w:pPr>
      <w:r>
        <w:t>Approval and</w:t>
      </w:r>
      <w:r w:rsidRPr="00423085">
        <w:t xml:space="preserve"> Funding by Age</w:t>
      </w:r>
    </w:p>
    <w:p w:rsidR="00423085" w:rsidRPr="00423085" w:rsidRDefault="00423085" w:rsidP="00423085">
      <w:pPr>
        <w:ind w:firstLine="720"/>
        <w:rPr>
          <w:b/>
        </w:rPr>
      </w:pPr>
      <w:r w:rsidRPr="00423085">
        <w:rPr>
          <w:b/>
        </w:rPr>
        <w:t xml:space="preserve">Younger Applicants (18–25) - Higher decline rates, when approved, less likely to </w:t>
      </w:r>
      <w:proofErr w:type="gramStart"/>
      <w:r w:rsidRPr="00423085">
        <w:rPr>
          <w:b/>
        </w:rPr>
        <w:t>be funded</w:t>
      </w:r>
      <w:proofErr w:type="gramEnd"/>
      <w:r w:rsidRPr="00423085">
        <w:rPr>
          <w:b/>
        </w:rPr>
        <w:t>.</w:t>
      </w:r>
    </w:p>
    <w:p w:rsidR="00423085" w:rsidRDefault="00423085" w:rsidP="00423085">
      <w:pPr>
        <w:ind w:firstLine="720"/>
        <w:rPr>
          <w:b/>
        </w:rPr>
      </w:pPr>
      <w:r w:rsidRPr="00423085">
        <w:rPr>
          <w:b/>
        </w:rPr>
        <w:t>Older Applicants (50+) - Higher approval and funding rates.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pd.cut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'18-25'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'26-35'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'36-45'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'46-55'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'56-65'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'66+'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age_summary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df.groupby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agg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applications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approvals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).sum()),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approval_rate</w:t>
      </w:r>
      <w:proofErr w:type="spellEnd"/>
      <w:proofErr w:type="gramStart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).mean()),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conversions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'Converted'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conversion_rate</w:t>
      </w:r>
      <w:proofErr w:type="spellEnd"/>
      <w:proofErr w:type="gramStart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'Converted'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423085" w:rsidRDefault="006D263E" w:rsidP="00423085">
      <w:pPr>
        <w:ind w:firstLine="720"/>
        <w:rPr>
          <w:b/>
        </w:rPr>
      </w:pPr>
    </w:p>
    <w:p w:rsidR="00423085" w:rsidRPr="00423085" w:rsidRDefault="00423085" w:rsidP="00423085">
      <w:pPr>
        <w:ind w:firstLine="720"/>
      </w:pPr>
    </w:p>
    <w:p w:rsidR="00423085" w:rsidRPr="00423085" w:rsidRDefault="00423085" w:rsidP="00423085">
      <w:pPr>
        <w:pStyle w:val="ListParagraph"/>
        <w:numPr>
          <w:ilvl w:val="0"/>
          <w:numId w:val="18"/>
        </w:numPr>
      </w:pPr>
      <w:r>
        <w:t>Approval and</w:t>
      </w:r>
      <w:r w:rsidRPr="00423085">
        <w:t xml:space="preserve"> Funding by Car Type</w:t>
      </w:r>
    </w:p>
    <w:p w:rsidR="00423085" w:rsidRPr="00423085" w:rsidRDefault="00423085" w:rsidP="00423085">
      <w:pPr>
        <w:ind w:left="720"/>
      </w:pPr>
      <w:r w:rsidRPr="00423085">
        <w:t>Convertibles: Higher average loan amounts, but approval and funding rates are similar to other types.</w:t>
      </w:r>
    </w:p>
    <w:p w:rsidR="00423085" w:rsidRDefault="00423085" w:rsidP="00423085">
      <w:pPr>
        <w:ind w:firstLine="720"/>
        <w:rPr>
          <w:b/>
        </w:rPr>
      </w:pPr>
      <w:r w:rsidRPr="00423085">
        <w:rPr>
          <w:b/>
        </w:rPr>
        <w:t>SUVs: Slightly higher decline rate, possibly due to higher loan amounts or risk profiles.</w:t>
      </w:r>
    </w:p>
    <w:p w:rsidR="006D263E" w:rsidRDefault="006D263E" w:rsidP="00423085">
      <w:pPr>
        <w:ind w:firstLine="720"/>
        <w:rPr>
          <w:b/>
        </w:rPr>
      </w:pP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car_type_summary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df.groupby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Car_type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agg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applications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Car_type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approvals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).sum()),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approval_rate</w:t>
      </w:r>
      <w:proofErr w:type="spellEnd"/>
      <w:proofErr w:type="gramStart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).mean()),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conversions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'Converted'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conversion_rate</w:t>
      </w:r>
      <w:proofErr w:type="spellEnd"/>
      <w:proofErr w:type="gramStart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'Converted'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423085" w:rsidRDefault="006D263E" w:rsidP="00423085">
      <w:pPr>
        <w:ind w:firstLine="720"/>
        <w:rPr>
          <w:b/>
        </w:rPr>
      </w:pPr>
    </w:p>
    <w:p w:rsidR="00423085" w:rsidRPr="00423085" w:rsidRDefault="00423085" w:rsidP="00423085">
      <w:pPr>
        <w:ind w:firstLine="720"/>
      </w:pPr>
    </w:p>
    <w:p w:rsidR="00423085" w:rsidRPr="00423085" w:rsidRDefault="00423085" w:rsidP="00423085">
      <w:pPr>
        <w:pStyle w:val="ListParagraph"/>
        <w:numPr>
          <w:ilvl w:val="0"/>
          <w:numId w:val="18"/>
        </w:numPr>
      </w:pPr>
      <w:r w:rsidRPr="00423085">
        <w:t>APR vs funding</w:t>
      </w:r>
    </w:p>
    <w:p w:rsidR="00423085" w:rsidRPr="00423085" w:rsidRDefault="00423085" w:rsidP="00423085">
      <w:pPr>
        <w:ind w:firstLine="720"/>
      </w:pPr>
      <w:r>
        <w:t>Lower APRs are m</w:t>
      </w:r>
      <w:r w:rsidRPr="00423085">
        <w:t>ore likely to be funded.</w:t>
      </w:r>
    </w:p>
    <w:p w:rsidR="00423085" w:rsidRDefault="00423085" w:rsidP="00423085">
      <w:pPr>
        <w:ind w:left="720"/>
        <w:rPr>
          <w:b/>
        </w:rPr>
      </w:pPr>
      <w:r w:rsidRPr="002E7BA9">
        <w:rPr>
          <w:b/>
        </w:rPr>
        <w:t>Higher APRs -</w:t>
      </w:r>
      <w:r w:rsidRPr="00423085">
        <w:rPr>
          <w:b/>
        </w:rPr>
        <w:t> Approvals occur, but funding rates drop, possibly due to unattractive loan terms for the customer.</w:t>
      </w:r>
    </w:p>
    <w:p w:rsidR="002E7BA9" w:rsidRPr="00423085" w:rsidRDefault="002E7BA9" w:rsidP="00423085">
      <w:pPr>
        <w:ind w:left="720"/>
        <w:rPr>
          <w:b/>
        </w:rPr>
      </w:pPr>
    </w:p>
    <w:p w:rsidR="00423085" w:rsidRPr="00423085" w:rsidRDefault="00423085" w:rsidP="002E7BA9">
      <w:pPr>
        <w:pStyle w:val="ListParagraph"/>
        <w:numPr>
          <w:ilvl w:val="0"/>
          <w:numId w:val="18"/>
        </w:numPr>
      </w:pPr>
      <w:r w:rsidRPr="00423085">
        <w:t>Area</w:t>
      </w:r>
    </w:p>
    <w:p w:rsidR="00423085" w:rsidRDefault="002E7BA9" w:rsidP="002E7BA9">
      <w:pPr>
        <w:ind w:firstLine="720"/>
        <w:rPr>
          <w:b/>
        </w:rPr>
      </w:pPr>
      <w:r w:rsidRPr="002E7BA9">
        <w:rPr>
          <w:b/>
        </w:rPr>
        <w:t xml:space="preserve">Rural - </w:t>
      </w:r>
      <w:r w:rsidR="00423085" w:rsidRPr="00423085">
        <w:rPr>
          <w:b/>
        </w:rPr>
        <w:t>Slightly higher decline rate, possibly due to risk assessment or economic factors.</w:t>
      </w:r>
    </w:p>
    <w:p w:rsidR="006D263E" w:rsidRDefault="006D263E" w:rsidP="002E7BA9">
      <w:pPr>
        <w:ind w:firstLine="720"/>
        <w:rPr>
          <w:b/>
        </w:rPr>
      </w:pP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area_summary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df.groupby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agg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applications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approvals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).sum()),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approval_rate</w:t>
      </w:r>
      <w:proofErr w:type="spellEnd"/>
      <w:proofErr w:type="gramStart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 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).mean()),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conversions</w:t>
      </w:r>
      <w:proofErr w:type="gram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'Converted'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D263E" w:rsidRPr="006D263E" w:rsidRDefault="006D263E" w:rsidP="006D263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conversion_rate</w:t>
      </w:r>
      <w:proofErr w:type="spellEnd"/>
      <w:proofErr w:type="gramStart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'Converted'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423085" w:rsidRDefault="006D263E" w:rsidP="002E7BA9">
      <w:pPr>
        <w:ind w:firstLine="720"/>
        <w:rPr>
          <w:b/>
        </w:rPr>
      </w:pPr>
    </w:p>
    <w:p w:rsidR="00423085" w:rsidRPr="00423085" w:rsidRDefault="00423085" w:rsidP="00423085"/>
    <w:p w:rsidR="00423085" w:rsidRPr="00423085" w:rsidRDefault="002E7BA9" w:rsidP="00423085">
      <w:r>
        <w:t>5</w:t>
      </w:r>
      <w:r w:rsidR="00423085" w:rsidRPr="00423085">
        <w:t>. Actionable Insights</w:t>
      </w:r>
    </w:p>
    <w:p w:rsidR="00423085" w:rsidRPr="00423085" w:rsidRDefault="00423085" w:rsidP="00423085">
      <w:r w:rsidRPr="00423085">
        <w:t xml:space="preserve">Consider reviewing approval criteria for </w:t>
      </w:r>
      <w:r w:rsidRPr="00423085">
        <w:rPr>
          <w:b/>
        </w:rPr>
        <w:t>younger applicants</w:t>
      </w:r>
      <w:r w:rsidRPr="00423085">
        <w:t>, as they are disproportionately declined.</w:t>
      </w:r>
    </w:p>
    <w:p w:rsidR="00423085" w:rsidRPr="00423085" w:rsidRDefault="00423085" w:rsidP="00423085">
      <w:r w:rsidRPr="00423085">
        <w:rPr>
          <w:b/>
        </w:rPr>
        <w:t>Loans with lower APRs are more likely to be funded</w:t>
      </w:r>
      <w:r w:rsidRPr="00423085">
        <w:t>. Consider offering more competitive rates to increase funding rates.</w:t>
      </w:r>
    </w:p>
    <w:p w:rsidR="00423085" w:rsidRPr="00423085" w:rsidRDefault="00423085" w:rsidP="00423085">
      <w:r w:rsidRPr="00423085">
        <w:rPr>
          <w:b/>
        </w:rPr>
        <w:t>Larger deposits may improve approval chances</w:t>
      </w:r>
      <w:r w:rsidRPr="00423085">
        <w:t>. Consider encouraging higher deposits for borderline applicants.</w:t>
      </w:r>
    </w:p>
    <w:p w:rsidR="00423085" w:rsidRPr="00423085" w:rsidRDefault="00423085" w:rsidP="002E7BA9">
      <w:r w:rsidRPr="00423085">
        <w:rPr>
          <w:b/>
        </w:rPr>
        <w:t>Slightly higher risk in rural areas</w:t>
      </w:r>
      <w:r w:rsidR="002E7BA9">
        <w:rPr>
          <w:b/>
        </w:rPr>
        <w:t>,</w:t>
      </w:r>
      <w:r w:rsidRPr="00423085">
        <w:t xml:space="preserve"> consider tailored risk models or additional verification for rural applicants.</w:t>
      </w:r>
    </w:p>
    <w:p w:rsidR="002E7BA9" w:rsidRDefault="002E7BA9" w:rsidP="00423085"/>
    <w:p w:rsidR="00423085" w:rsidRPr="00423085" w:rsidRDefault="002E7BA9" w:rsidP="00423085">
      <w:r>
        <w:t>6</w:t>
      </w:r>
      <w:r w:rsidR="00423085" w:rsidRPr="00423085">
        <w:t>. Potential Next Steps</w:t>
      </w:r>
    </w:p>
    <w:p w:rsidR="00423085" w:rsidRPr="00423085" w:rsidRDefault="00423085" w:rsidP="00423085">
      <w:r w:rsidRPr="00423085">
        <w:t>Investigate wh</w:t>
      </w:r>
      <w:r w:rsidR="002E7BA9">
        <w:t xml:space="preserve">y approved loans </w:t>
      </w:r>
      <w:proofErr w:type="gramStart"/>
      <w:r w:rsidR="002E7BA9">
        <w:t>are not funded</w:t>
      </w:r>
      <w:proofErr w:type="gramEnd"/>
      <w:r w:rsidR="002E7BA9">
        <w:t>? A</w:t>
      </w:r>
      <w:r w:rsidRPr="00423085">
        <w:t>re customers rejecting offers, or are there process issues?</w:t>
      </w:r>
    </w:p>
    <w:p w:rsidR="002E7BA9" w:rsidRDefault="002E7BA9" w:rsidP="00423085"/>
    <w:p w:rsidR="002E7BA9" w:rsidRDefault="002E7BA9" w:rsidP="00423085">
      <w:r>
        <w:t>Python Code: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option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display.max_columns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option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display.width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Load data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'Case_Study_for_Data_Test_25.csv'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Data Cleaning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clean_currency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'£'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'NA'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clean_currency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clean_currency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Convert APR to float, handle NA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'APR'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'APR'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'APR'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Remove duplicate rows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initial_shape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"Removed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initial_shape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duplicate rows."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--- DATA OVERVIEW ---"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Missing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values per column: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Summary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--- SUMMARY STATISTICS ---"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Approval and Funding Rates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--- APPLICATION OUTCOMES ---"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normalize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'Funded'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approved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'Approved'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Funding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rate among approved:"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approved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'Funded'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normalize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Grouped Analysis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--- GROUPED ANALYSIS ---"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Car_type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Type:"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'Car_type'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'Application_outcome'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normalize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Area:"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'Application_outcome'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normalize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cut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'18-25'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'26-35'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'36-45'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'46-55'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'56-65'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'66+'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Age Group:"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'Age_group'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'Application_outcome'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normalize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Visualizations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plot_count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countplot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value_counts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().index)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plot_box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Countplots</w:t>
      </w:r>
      <w:proofErr w:type="spell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Car_type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Car_type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'Applications by Car Type'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'Applications by 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'Application Outcomes'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'Funded'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'Funded'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'Funded Loans'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Boxplots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Car_type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Car_type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'Loan Amount by Car Type'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'Loan Amount by Area'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Loan_amount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'Loan Amount by Application Outcome'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'APR'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Application_outcome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'APR'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'APR by Application Outcome'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Correlation </w:t>
      </w:r>
      <w:proofErr w:type="spellStart"/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heatmap</w:t>
      </w:r>
      <w:proofErr w:type="spell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num_cols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select_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dtypes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num_cols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26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num_cols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'Correlation </w:t>
      </w:r>
      <w:proofErr w:type="spellStart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Heatmap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D263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263E">
        <w:rPr>
          <w:rFonts w:ascii="Consolas" w:eastAsia="Times New Roman" w:hAnsi="Consolas" w:cs="Times New Roman"/>
          <w:color w:val="6A9955"/>
          <w:sz w:val="21"/>
          <w:szCs w:val="21"/>
        </w:rPr>
        <w:t># Save cleaned data for further analysis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cleaned_path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'Case_Study_for_Data_Test_25_cleaned.csv'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cleaned_path</w:t>
      </w:r>
      <w:proofErr w:type="spellEnd"/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D2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263E" w:rsidRPr="006D263E" w:rsidRDefault="006D263E" w:rsidP="006D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26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263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Cleaned</w:t>
      </w:r>
      <w:proofErr w:type="spellEnd"/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saved to </w:t>
      </w:r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263E">
        <w:rPr>
          <w:rFonts w:ascii="Consolas" w:eastAsia="Times New Roman" w:hAnsi="Consolas" w:cs="Times New Roman"/>
          <w:color w:val="9CDCFE"/>
          <w:sz w:val="21"/>
          <w:szCs w:val="21"/>
        </w:rPr>
        <w:t>cleaned_path</w:t>
      </w:r>
      <w:proofErr w:type="spellEnd"/>
      <w:r w:rsidRPr="006D26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26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6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3085" w:rsidRDefault="00423085"/>
    <w:p w:rsidR="005D5AE7" w:rsidRDefault="005D5AE7"/>
    <w:p w:rsidR="005D5AE7" w:rsidRDefault="005D5AE7"/>
    <w:p w:rsidR="002F125A" w:rsidRDefault="002F125A"/>
    <w:p w:rsidR="002F125A" w:rsidRDefault="002F125A"/>
    <w:p w:rsidR="002F125A" w:rsidRDefault="002F125A"/>
    <w:p w:rsidR="002F125A" w:rsidRDefault="002F125A"/>
    <w:p w:rsidR="002F125A" w:rsidRDefault="002F125A"/>
    <w:p w:rsidR="002F125A" w:rsidRDefault="002F125A"/>
    <w:p w:rsidR="002F125A" w:rsidRDefault="002F125A"/>
    <w:p w:rsidR="002F125A" w:rsidRDefault="002F125A"/>
    <w:p w:rsidR="002F125A" w:rsidRDefault="002F125A"/>
    <w:p w:rsidR="002F125A" w:rsidRDefault="002F125A"/>
    <w:p w:rsidR="002F125A" w:rsidRDefault="002F125A"/>
    <w:p w:rsidR="002F125A" w:rsidRPr="002F125A" w:rsidRDefault="002F125A">
      <w:pPr>
        <w:rPr>
          <w:b/>
        </w:rPr>
      </w:pPr>
      <w:r w:rsidRPr="002F125A">
        <w:rPr>
          <w:b/>
        </w:rPr>
        <w:lastRenderedPageBreak/>
        <w:t>Power BI Reports</w:t>
      </w:r>
    </w:p>
    <w:p w:rsidR="005D5AE7" w:rsidRDefault="005D5AE7">
      <w:r w:rsidRPr="005D5AE7">
        <w:drawing>
          <wp:inline distT="0" distB="0" distL="0" distR="0" wp14:anchorId="7631EE5D" wp14:editId="73C0FDE1">
            <wp:extent cx="59436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E7" w:rsidRDefault="005D5AE7"/>
    <w:p w:rsidR="005D5AE7" w:rsidRDefault="005D5AE7"/>
    <w:p w:rsidR="005D5AE7" w:rsidRDefault="005D5AE7">
      <w:r w:rsidRPr="005D5AE7">
        <w:drawing>
          <wp:inline distT="0" distB="0" distL="0" distR="0" wp14:anchorId="258E5CBE" wp14:editId="6223A054">
            <wp:extent cx="5943600" cy="3312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E7" w:rsidRDefault="005D5AE7"/>
    <w:p w:rsidR="005D5AE7" w:rsidRDefault="005D5AE7">
      <w:r w:rsidRPr="005D5AE7">
        <w:lastRenderedPageBreak/>
        <w:drawing>
          <wp:inline distT="0" distB="0" distL="0" distR="0" wp14:anchorId="3B73C6D6" wp14:editId="3569A6C6">
            <wp:extent cx="594360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E7" w:rsidRDefault="005D5AE7"/>
    <w:sectPr w:rsidR="005D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676F"/>
    <w:multiLevelType w:val="multilevel"/>
    <w:tmpl w:val="BF9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0125"/>
    <w:multiLevelType w:val="multilevel"/>
    <w:tmpl w:val="465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5A88"/>
    <w:multiLevelType w:val="multilevel"/>
    <w:tmpl w:val="C70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4F27"/>
    <w:multiLevelType w:val="multilevel"/>
    <w:tmpl w:val="A4E6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776B6"/>
    <w:multiLevelType w:val="multilevel"/>
    <w:tmpl w:val="D6E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40B2E"/>
    <w:multiLevelType w:val="multilevel"/>
    <w:tmpl w:val="461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F23C7"/>
    <w:multiLevelType w:val="multilevel"/>
    <w:tmpl w:val="705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A419C"/>
    <w:multiLevelType w:val="multilevel"/>
    <w:tmpl w:val="C99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93413"/>
    <w:multiLevelType w:val="multilevel"/>
    <w:tmpl w:val="D94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17469"/>
    <w:multiLevelType w:val="multilevel"/>
    <w:tmpl w:val="6CE6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F0981"/>
    <w:multiLevelType w:val="multilevel"/>
    <w:tmpl w:val="B2C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C15A4"/>
    <w:multiLevelType w:val="multilevel"/>
    <w:tmpl w:val="EB70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4488D"/>
    <w:multiLevelType w:val="hybridMultilevel"/>
    <w:tmpl w:val="17744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E778B"/>
    <w:multiLevelType w:val="multilevel"/>
    <w:tmpl w:val="CCC4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A5B7C"/>
    <w:multiLevelType w:val="multilevel"/>
    <w:tmpl w:val="BF4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D1A70"/>
    <w:multiLevelType w:val="multilevel"/>
    <w:tmpl w:val="C99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D1646"/>
    <w:multiLevelType w:val="multilevel"/>
    <w:tmpl w:val="446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93D13"/>
    <w:multiLevelType w:val="multilevel"/>
    <w:tmpl w:val="8C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6"/>
  </w:num>
  <w:num w:numId="9">
    <w:abstractNumId w:val="14"/>
  </w:num>
  <w:num w:numId="10">
    <w:abstractNumId w:val="1"/>
  </w:num>
  <w:num w:numId="11">
    <w:abstractNumId w:val="10"/>
  </w:num>
  <w:num w:numId="12">
    <w:abstractNumId w:val="13"/>
  </w:num>
  <w:num w:numId="13">
    <w:abstractNumId w:val="5"/>
  </w:num>
  <w:num w:numId="14">
    <w:abstractNumId w:val="9"/>
  </w:num>
  <w:num w:numId="15">
    <w:abstractNumId w:val="17"/>
  </w:num>
  <w:num w:numId="16">
    <w:abstractNumId w:val="8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EE"/>
    <w:rsid w:val="002E7BA9"/>
    <w:rsid w:val="002F125A"/>
    <w:rsid w:val="00423085"/>
    <w:rsid w:val="00545C82"/>
    <w:rsid w:val="005D5AE7"/>
    <w:rsid w:val="006D263E"/>
    <w:rsid w:val="00994BA7"/>
    <w:rsid w:val="00B601E5"/>
    <w:rsid w:val="00D802EE"/>
    <w:rsid w:val="00E25607"/>
    <w:rsid w:val="00FB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3819"/>
  <w15:chartTrackingRefBased/>
  <w15:docId w15:val="{FA14D513-4881-42C9-AD6D-7161F31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3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0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30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0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2025-09-07T21:08:00Z</dcterms:created>
  <dcterms:modified xsi:type="dcterms:W3CDTF">2025-09-07T23:03:00Z</dcterms:modified>
</cp:coreProperties>
</file>