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b/>
          <w:sz w:val="62"/>
        </w:rPr>
        <w:t>PULSE-BE-001</w:t>
      </w:r>
    </w:p>
    <w:p>
      <w:pPr>
        <w:jc w:val="center"/>
      </w:pPr>
      <w:r>
        <w:rPr>
          <w:b/>
          <w:sz w:val="34"/>
        </w:rPr>
        <w:t>Backend Engineering &amp; NestJS Implementation Handbook</w:t>
      </w:r>
    </w:p>
    <w:p>
      <w:pPr>
        <w:jc w:val="center"/>
      </w:pPr>
      <w:r>
        <w:rPr>
          <w:b/>
        </w:rPr>
        <w:t>Pulse Health Platform — Engineering Execution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2"/>
              </w:rPr>
              <w:t>Document Control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2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Parent specifications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PULSE-ENG-001, DB-001, API-001, EVT-001, IAM-001, SEC-001, NFR-001, QA-001 and all clinical/domain specifications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Version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1.0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Status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Backend Implementation Baseline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Primary stack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TypeScript + NestJS; PostgreSQL authoritative persistence; durable messaging/queues; repository/port-based persistence abstraction.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Architecture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Domain-modular monolith first, selective extraction when scale, isolation, reliability or organizational boundaries justify it.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Persistence decision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Pulse SHALL NOT couple domain/application logic to Prisma, TypeORM, Sequelize or any specific ORM. ORM/query builder/SQL are infrastructure choices behind repository ports.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Core rule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Framework convenience must never bypass healthcare domain invariants, contextual authorization, clinical provenance, concurrency, idempotency, audit or data ownership.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pPr>
        <w:pStyle w:val="ListBullet"/>
      </w:pPr>
      <w:r>
        <w:t>Turn Pulse architecture into concrete NestJS implementation rules.</w:t>
      </w:r>
    </w:p>
    <w:p>
      <w:pPr>
        <w:pStyle w:val="ListBullet"/>
      </w:pPr>
      <w:r>
        <w:t>Provide one backend pattern for all teams.</w:t>
      </w:r>
    </w:p>
    <w:p>
      <w:pPr>
        <w:pStyle w:val="ListBullet"/>
      </w:pPr>
      <w:r>
        <w:t>Prevent framework/ORM shortcuts from eroding clinical safety or domain boundaries.</w:t>
      </w:r>
    </w:p>
    <w:p>
      <w:pPr>
        <w:pStyle w:val="Heading1"/>
      </w:pPr>
      <w:r>
        <w:t>2. Technology Position</w:t>
      </w:r>
    </w:p>
    <w:p>
      <w:pPr>
        <w:pStyle w:val="ListBullet"/>
      </w:pPr>
      <w:r>
        <w:t>NestJS is the primary transactional application framework.</w:t>
      </w:r>
    </w:p>
    <w:p>
      <w:pPr>
        <w:pStyle w:val="ListBullet"/>
      </w:pPr>
      <w:r>
        <w:t>TypeScript strict mode is mandatory.</w:t>
      </w:r>
    </w:p>
    <w:p>
      <w:pPr>
        <w:pStyle w:val="ListBullet"/>
      </w:pPr>
      <w:r>
        <w:t>PostgreSQL is the authoritative relational database.</w:t>
      </w:r>
    </w:p>
    <w:p>
      <w:pPr>
        <w:pStyle w:val="ListBullet"/>
      </w:pPr>
      <w:r>
        <w:t>Redis-class technology may support caching/queues, but never becomes clinical truth.</w:t>
      </w:r>
    </w:p>
    <w:p>
      <w:pPr>
        <w:pStyle w:val="ListBullet"/>
      </w:pPr>
      <w:r>
        <w:t>Specialized services may use another language where justified by an ADR.</w:t>
      </w:r>
    </w:p>
    <w:p>
      <w:pPr>
        <w:pStyle w:val="Heading1"/>
      </w:pPr>
      <w:r>
        <w:t>3. Architecture Style</w:t>
      </w:r>
    </w:p>
    <w:p>
      <w:pPr>
        <w:pStyle w:val="ListBullet"/>
      </w:pPr>
      <w:r>
        <w:t>Start as a modular monolith.</w:t>
      </w:r>
    </w:p>
    <w:p>
      <w:pPr>
        <w:pStyle w:val="ListBullet"/>
      </w:pPr>
      <w:r>
        <w:t>Each healthcare domain is an explicit Nest module with owned application/domain/infrastructure/interface code.</w:t>
      </w:r>
    </w:p>
    <w:p>
      <w:pPr>
        <w:pStyle w:val="ListBullet"/>
      </w:pPr>
      <w:r>
        <w:t>Cross-domain collaboration occurs through published application contracts or events, not repository imports.</w:t>
      </w:r>
    </w:p>
    <w:p>
      <w:pPr>
        <w:pStyle w:val="ListBullet"/>
      </w:pPr>
      <w:r>
        <w:t>Modules must remain extractable.</w:t>
      </w:r>
    </w:p>
    <w:p>
      <w:pPr>
        <w:pStyle w:val="Heading1"/>
      </w:pPr>
      <w:r>
        <w:t>4. Top-Level Backend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apps/api/src/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main.ts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app.module.ts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platform/              # cross-cutting runtime infrastructure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modules/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patient/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encounter/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clinical/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nursing/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laboratory/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imaging/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medication/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inventory/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referral/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revenue/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consent/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iam/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workflow/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documents/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terminology/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audit/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health/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generated/             # generated contracts only</w:t>
            </w:r>
          </w:p>
        </w:tc>
      </w:tr>
    </w:tbl>
    <w:p>
      <w:pPr>
        <w:pStyle w:val="Heading1"/>
      </w:pPr>
      <w:r>
        <w:t>5. Domain Module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modules/laboratory/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laboratory.module.ts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domain/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entities/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value-objects/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policies/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events/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errors/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application/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commands/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queries/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handlers/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dto/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ports/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infrastructure/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persistence/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messaging/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integrations/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interface/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http/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fhir/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messaging/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tests/</w:t>
            </w:r>
          </w:p>
        </w:tc>
      </w:tr>
    </w:tbl>
    <w:p>
      <w:pPr>
        <w:pStyle w:val="Heading1"/>
      </w:pPr>
      <w:r>
        <w:t>6. Dependency Direction</w:t>
      </w:r>
    </w:p>
    <w:p>
      <w:pPr>
        <w:pStyle w:val="ListBullet"/>
      </w:pPr>
      <w:r>
        <w:t>interface → application → domain.</w:t>
      </w:r>
    </w:p>
    <w:p>
      <w:pPr>
        <w:pStyle w:val="ListBullet"/>
      </w:pPr>
      <w:r>
        <w:t>infrastructure implements application/domain ports.</w:t>
      </w:r>
    </w:p>
    <w:p>
      <w:pPr>
        <w:pStyle w:val="ListBullet"/>
      </w:pPr>
      <w:r>
        <w:t>domain imports neither NestJS nor ORM nor HTTP libraries.</w:t>
      </w:r>
    </w:p>
    <w:p>
      <w:pPr>
        <w:pStyle w:val="ListBullet"/>
      </w:pPr>
      <w:r>
        <w:t>Application code must not depend on concrete repository classes.</w:t>
      </w:r>
    </w:p>
    <w:p>
      <w:pPr>
        <w:pStyle w:val="ListBullet"/>
      </w:pPr>
      <w:r>
        <w:t>Circular module dependencies are defects, not solved with forwardRef by default.</w:t>
      </w:r>
    </w:p>
    <w:p>
      <w:pPr>
        <w:pStyle w:val="Heading1"/>
      </w:pPr>
      <w:r>
        <w:t>7. Nest Module Rule</w:t>
      </w:r>
    </w:p>
    <w:p>
      <w:pPr>
        <w:pStyle w:val="ListBullet"/>
      </w:pPr>
      <w:r>
        <w:t>A Nest module is a composition boundary, not the domain model itself.</w:t>
      </w:r>
    </w:p>
    <w:p>
      <w:pPr>
        <w:pStyle w:val="ListBullet"/>
      </w:pPr>
      <w:r>
        <w:t>Export only deliberate application contracts/tokens.</w:t>
      </w:r>
    </w:p>
    <w:p>
      <w:pPr>
        <w:pStyle w:val="ListBullet"/>
      </w:pPr>
      <w:r>
        <w:t>Do not export repositories/entities casually.</w:t>
      </w:r>
    </w:p>
    <w:p>
      <w:pPr>
        <w:pStyle w:val="ListBullet"/>
      </w:pPr>
      <w:r>
        <w:t>Keep provider graph narrow.</w:t>
      </w:r>
    </w:p>
    <w:p>
      <w:pPr>
        <w:pStyle w:val="ListBullet"/>
      </w:pPr>
      <w:r>
        <w:t>A module README documents owned state and dependencies.</w:t>
      </w:r>
    </w:p>
    <w:p>
      <w:pPr>
        <w:pStyle w:val="Heading1"/>
      </w:pPr>
      <w:r>
        <w:t>8. Domain Layer</w:t>
      </w:r>
    </w:p>
    <w:p>
      <w:pPr>
        <w:pStyle w:val="ListBullet"/>
      </w:pPr>
      <w:r>
        <w:t>Pure TypeScript where practical.</w:t>
      </w:r>
    </w:p>
    <w:p>
      <w:pPr>
        <w:pStyle w:val="ListBullet"/>
      </w:pPr>
      <w:r>
        <w:t>Entities/aggregates enforce invariants.</w:t>
      </w:r>
    </w:p>
    <w:p>
      <w:pPr>
        <w:pStyle w:val="ListBullet"/>
      </w:pPr>
      <w:r>
        <w:t>Value objects represent concepts such as identifiers, quantities, money, codes and time ranges.</w:t>
      </w:r>
    </w:p>
    <w:p>
      <w:pPr>
        <w:pStyle w:val="ListBullet"/>
      </w:pPr>
      <w:r>
        <w:t>Policies represent domain rules.</w:t>
      </w:r>
    </w:p>
    <w:p>
      <w:pPr>
        <w:pStyle w:val="ListBullet"/>
      </w:pPr>
      <w:r>
        <w:t>Domain events describe completed facts.</w:t>
      </w:r>
    </w:p>
    <w:p>
      <w:pPr>
        <w:pStyle w:val="ListBullet"/>
      </w:pPr>
      <w:r>
        <w:t>No @Controller, ORM decorators or transport DTOs in domain objects.</w:t>
      </w:r>
    </w:p>
    <w:p>
      <w:pPr>
        <w:pStyle w:val="Heading1"/>
      </w:pPr>
      <w:r>
        <w:t>9. Application Layer</w:t>
      </w:r>
    </w:p>
    <w:p>
      <w:pPr>
        <w:pStyle w:val="ListBullet"/>
      </w:pPr>
      <w:r>
        <w:t>Implements use cases.</w:t>
      </w:r>
    </w:p>
    <w:p>
      <w:pPr>
        <w:pStyle w:val="ListBullet"/>
      </w:pPr>
      <w:r>
        <w:t>Loads aggregates through ports.</w:t>
      </w:r>
    </w:p>
    <w:p>
      <w:pPr>
        <w:pStyle w:val="ListBullet"/>
      </w:pPr>
      <w:r>
        <w:t>Calls domain behavior.</w:t>
      </w:r>
    </w:p>
    <w:p>
      <w:pPr>
        <w:pStyle w:val="ListBullet"/>
      </w:pPr>
      <w:r>
        <w:t>Controls transaction boundary.</w:t>
      </w:r>
    </w:p>
    <w:p>
      <w:pPr>
        <w:pStyle w:val="ListBullet"/>
      </w:pPr>
      <w:r>
        <w:t>Performs orchestration and authorization-policy invocation.</w:t>
      </w:r>
    </w:p>
    <w:p>
      <w:pPr>
        <w:pStyle w:val="ListBullet"/>
      </w:pPr>
      <w:r>
        <w:t>Persists state.</w:t>
      </w:r>
    </w:p>
    <w:p>
      <w:pPr>
        <w:pStyle w:val="ListBullet"/>
      </w:pPr>
      <w:r>
        <w:t>Registers outbox events.</w:t>
      </w:r>
    </w:p>
    <w:p>
      <w:pPr>
        <w:pStyle w:val="ListBullet"/>
      </w:pPr>
      <w:r>
        <w:t>Returns application result, not ORM row.</w:t>
      </w:r>
    </w:p>
    <w:p>
      <w:pPr>
        <w:pStyle w:val="Heading1"/>
      </w:pPr>
      <w:r>
        <w:t>10. Interface Layer</w:t>
      </w:r>
    </w:p>
    <w:p>
      <w:pPr>
        <w:pStyle w:val="ListBullet"/>
      </w:pPr>
      <w:r>
        <w:t>HTTP controllers are thin.</w:t>
      </w:r>
    </w:p>
    <w:p>
      <w:pPr>
        <w:pStyle w:val="ListBullet"/>
      </w:pPr>
      <w:r>
        <w:t>Parse/validate transport input.</w:t>
      </w:r>
    </w:p>
    <w:p>
      <w:pPr>
        <w:pStyle w:val="ListBullet"/>
      </w:pPr>
      <w:r>
        <w:t>Resolve authenticated context.</w:t>
      </w:r>
    </w:p>
    <w:p>
      <w:pPr>
        <w:pStyle w:val="ListBullet"/>
      </w:pPr>
      <w:r>
        <w:t>Invoke one application use case.</w:t>
      </w:r>
    </w:p>
    <w:p>
      <w:pPr>
        <w:pStyle w:val="ListBullet"/>
      </w:pPr>
      <w:r>
        <w:t>Map result/error to contract.</w:t>
      </w:r>
    </w:p>
    <w:p>
      <w:pPr>
        <w:pStyle w:val="ListBullet"/>
      </w:pPr>
      <w:r>
        <w:t>Do not contain business logic or direct database calls.</w:t>
      </w:r>
    </w:p>
    <w:p>
      <w:pPr>
        <w:pStyle w:val="Heading1"/>
      </w:pPr>
      <w:r>
        <w:t>11. Infrastructure Layer</w:t>
      </w:r>
    </w:p>
    <w:p>
      <w:pPr>
        <w:pStyle w:val="ListBullet"/>
      </w:pPr>
      <w:r>
        <w:t>Repository implementations.</w:t>
      </w:r>
    </w:p>
    <w:p>
      <w:pPr>
        <w:pStyle w:val="ListBullet"/>
      </w:pPr>
      <w:r>
        <w:t>SQL/ORM mappings.</w:t>
      </w:r>
    </w:p>
    <w:p>
      <w:pPr>
        <w:pStyle w:val="ListBullet"/>
      </w:pPr>
      <w:r>
        <w:t>Broker/outbox publisher.</w:t>
      </w:r>
    </w:p>
    <w:p>
      <w:pPr>
        <w:pStyle w:val="ListBullet"/>
      </w:pPr>
      <w:r>
        <w:t>FHIR/HL7/DICOM adapters.</w:t>
      </w:r>
    </w:p>
    <w:p>
      <w:pPr>
        <w:pStyle w:val="ListBullet"/>
      </w:pPr>
      <w:r>
        <w:t>Object storage.</w:t>
      </w:r>
    </w:p>
    <w:p>
      <w:pPr>
        <w:pStyle w:val="ListBullet"/>
      </w:pPr>
      <w:r>
        <w:t>Payment/payer adapters.</w:t>
      </w:r>
    </w:p>
    <w:p>
      <w:pPr>
        <w:pStyle w:val="ListBullet"/>
      </w:pPr>
      <w:r>
        <w:t>External provider clients.</w:t>
      </w:r>
    </w:p>
    <w:p>
      <w:pPr>
        <w:pStyle w:val="ListBullet"/>
      </w:pPr>
      <w:r>
        <w:t>Infrastructure errors translated at boundary.</w:t>
      </w:r>
    </w:p>
    <w:p>
      <w:pPr>
        <w:pStyle w:val="Heading1"/>
      </w:pPr>
      <w:r>
        <w:t>12. Command Pattern</w:t>
      </w:r>
    </w:p>
    <w:p>
      <w:pPr>
        <w:pStyle w:val="ListBullet"/>
      </w:pPr>
      <w:r>
        <w:t>One command expresses state-changing intent.</w:t>
      </w:r>
    </w:p>
    <w:p>
      <w:pPr>
        <w:pStyle w:val="ListBullet"/>
      </w:pPr>
      <w:r>
        <w:t>Handler name reflects use case.</w:t>
      </w:r>
    </w:p>
    <w:p>
      <w:pPr>
        <w:pStyle w:val="ListBullet"/>
      </w:pPr>
      <w:r>
        <w:t>Command carries identifiers/input, never trusted role/authorization decision.</w:t>
      </w:r>
    </w:p>
    <w:p>
      <w:pPr>
        <w:pStyle w:val="ListBullet"/>
      </w:pPr>
      <w:r>
        <w:t>Handler checks state/preconditions and invokes policy/domain behavior.</w:t>
      </w:r>
    </w:p>
    <w:p>
      <w:pPr>
        <w:pStyle w:val="ListBullet"/>
      </w:pPr>
      <w:r>
        <w:t>Retry-sensitive commands support idempotency.</w:t>
      </w:r>
    </w:p>
    <w:p>
      <w:pPr>
        <w:pStyle w:val="Heading1"/>
      </w:pPr>
      <w:r>
        <w:t>13. Query Pattern</w:t>
      </w:r>
    </w:p>
    <w:p>
      <w:pPr>
        <w:pStyle w:val="ListBullet"/>
      </w:pPr>
      <w:r>
        <w:t>Queries are read-only from business perspective.</w:t>
      </w:r>
    </w:p>
    <w:p>
      <w:pPr>
        <w:pStyle w:val="ListBullet"/>
      </w:pPr>
      <w:r>
        <w:t>Can use optimized projections/read repositories.</w:t>
      </w:r>
    </w:p>
    <w:p>
      <w:pPr>
        <w:pStyle w:val="ListBullet"/>
      </w:pPr>
      <w:r>
        <w:t>Must still enforce authorization and tenancy.</w:t>
      </w:r>
    </w:p>
    <w:p>
      <w:pPr>
        <w:pStyle w:val="ListBullet"/>
      </w:pPr>
      <w:r>
        <w:t>May bypass aggregate reconstruction for efficient read models.</w:t>
      </w:r>
    </w:p>
    <w:p>
      <w:pPr>
        <w:pStyle w:val="ListBullet"/>
      </w:pPr>
      <w:r>
        <w:t>Cannot silently create clinical facts.</w:t>
      </w:r>
    </w:p>
    <w:p>
      <w:pPr>
        <w:pStyle w:val="Heading1"/>
      </w:pPr>
      <w:r>
        <w:t>14. Example Command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POST /medication/administrations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→ MedicationAdministrationController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→ RecordMedicationAdministrationHandler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→ AccessPolicy.evaluate(context, action, resource)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→ MedicationOrderRepository.getForUpdate(...)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→ domain.recordAdministration(...)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→ AdministrationRepository.insert(...)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→ OutboxRepository.append(medication.administration.recorded)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→ COMMIT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→ response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Dispense state is never used as proof that administration occurred.</w:t>
            </w:r>
          </w:p>
        </w:tc>
      </w:tr>
    </w:tbl>
    <w:p>
      <w:pPr>
        <w:pStyle w:val="Heading1"/>
      </w:pPr>
      <w:r>
        <w:t>15. Dependency Injection Tokens</w:t>
      </w:r>
    </w:p>
    <w:p>
      <w:pPr>
        <w:pStyle w:val="ListBullet"/>
      </w:pPr>
      <w:r>
        <w:t>Ports use explicit tokens/symbols.</w:t>
      </w:r>
    </w:p>
    <w:p>
      <w:pPr>
        <w:pStyle w:val="ListBullet"/>
      </w:pPr>
      <w:r>
        <w:t>Do not inject ORM model directly into application handler.</w:t>
      </w:r>
    </w:p>
    <w:p>
      <w:pPr>
        <w:pStyle w:val="ListBullet"/>
      </w:pPr>
      <w:r>
        <w:t>Token names are domain-specific.</w:t>
      </w:r>
    </w:p>
    <w:p>
      <w:pPr>
        <w:pStyle w:val="ListBullet"/>
      </w:pPr>
      <w:r>
        <w:t>Adapters bound in module composition root.</w:t>
      </w:r>
    </w:p>
    <w:p>
      <w:pPr>
        <w:pStyle w:val="ListBullet"/>
      </w:pPr>
      <w:r>
        <w:t>Testing replaces ports with fakes without booting whole app.</w:t>
      </w:r>
    </w:p>
    <w:p>
      <w:pPr>
        <w:pStyle w:val="Heading1"/>
      </w:pPr>
      <w:r>
        <w:t>16. Repository Ports</w:t>
      </w:r>
    </w:p>
    <w:p>
      <w:pPr>
        <w:pStyle w:val="ListBullet"/>
      </w:pPr>
      <w:r>
        <w:t>Express domain persistence needs, not generic CRUD.</w:t>
      </w:r>
    </w:p>
    <w:p>
      <w:pPr>
        <w:pStyle w:val="ListBullet"/>
      </w:pPr>
      <w:r>
        <w:t>Methods such as findActiveOrderForAdministration or saveReferralDecision are preferable to unrestricted repository.save(any).</w:t>
      </w:r>
    </w:p>
    <w:p>
      <w:pPr>
        <w:pStyle w:val="ListBullet"/>
      </w:pPr>
      <w:r>
        <w:t>Repositories do not decide authorization.</w:t>
      </w:r>
    </w:p>
    <w:p>
      <w:pPr>
        <w:pStyle w:val="ListBullet"/>
      </w:pPr>
      <w:r>
        <w:t>Return domain entities/projections rather than leaking ORM internals.</w:t>
      </w:r>
    </w:p>
    <w:p>
      <w:pPr>
        <w:pStyle w:val="Heading1"/>
      </w:pPr>
      <w:r>
        <w:t>17. Persistence Technology Strategy</w:t>
      </w:r>
    </w:p>
    <w:p>
      <w:pPr>
        <w:pStyle w:val="ListBullet"/>
      </w:pPr>
      <w:r>
        <w:t>Use a hybrid repository approach.</w:t>
      </w:r>
    </w:p>
    <w:p>
      <w:pPr>
        <w:pStyle w:val="ListBullet"/>
      </w:pPr>
      <w:r>
        <w:t>Simple persistence may use a selected ORM/query builder.</w:t>
      </w:r>
    </w:p>
    <w:p>
      <w:pPr>
        <w:pStyle w:val="ListBullet"/>
      </w:pPr>
      <w:r>
        <w:t>Complex reporting, locking, partitioning, ledger and performance-sensitive operations may use parameterized SQL.</w:t>
      </w:r>
    </w:p>
    <w:p>
      <w:pPr>
        <w:pStyle w:val="ListBullet"/>
      </w:pPr>
      <w:r>
        <w:t>All remain behind ports.</w:t>
      </w:r>
    </w:p>
    <w:p>
      <w:pPr>
        <w:pStyle w:val="ListBullet"/>
      </w:pPr>
      <w:r>
        <w:t>Technology choice can differ by module without changing domain contracts.</w:t>
      </w:r>
    </w:p>
    <w:p>
      <w:pPr>
        <w:pStyle w:val="Heading1"/>
      </w:pPr>
      <w:r>
        <w:t>18. ORM Selection Rule</w:t>
      </w:r>
    </w:p>
    <w:p>
      <w:pPr>
        <w:pStyle w:val="ListBullet"/>
      </w:pPr>
      <w:r>
        <w:t>No ORM is selected merely for code generation convenience.</w:t>
      </w:r>
    </w:p>
    <w:p>
      <w:pPr>
        <w:pStyle w:val="ListBullet"/>
      </w:pPr>
      <w:r>
        <w:t>Evaluate transaction control, migrations, locking, composite/partial indexes, JSONB, raw SQL escape hatch, observability and team competence.</w:t>
      </w:r>
    </w:p>
    <w:p>
      <w:pPr>
        <w:pStyle w:val="ListBullet"/>
      </w:pPr>
      <w:r>
        <w:t>Do not let schema generation overwrite carefully designed database structures.</w:t>
      </w:r>
    </w:p>
    <w:p>
      <w:pPr>
        <w:pStyle w:val="ListBullet"/>
      </w:pPr>
      <w:r>
        <w:t>PULSE-DB-001 remains authoritative.</w:t>
      </w:r>
    </w:p>
    <w:p>
      <w:pPr>
        <w:pStyle w:val="Heading1"/>
      </w:pPr>
      <w:r>
        <w:t>19. ORM Entity Separation</w:t>
      </w:r>
    </w:p>
    <w:p>
      <w:pPr>
        <w:pStyle w:val="ListBullet"/>
      </w:pPr>
      <w:r>
        <w:t>Persistence model is not automatically domain entity.</w:t>
      </w:r>
    </w:p>
    <w:p>
      <w:pPr>
        <w:pStyle w:val="ListBullet"/>
      </w:pPr>
      <w:r>
        <w:t>Mapping explicit for safety-relevant aggregates.</w:t>
      </w:r>
    </w:p>
    <w:p>
      <w:pPr>
        <w:pStyle w:val="ListBullet"/>
      </w:pPr>
      <w:r>
        <w:t>Avoid decorators polluting pure domain objects where they create coupling.</w:t>
      </w:r>
    </w:p>
    <w:p>
      <w:pPr>
        <w:pStyle w:val="ListBullet"/>
      </w:pPr>
      <w:r>
        <w:t>Never serialize ORM object directly to API.</w:t>
      </w:r>
    </w:p>
    <w:p>
      <w:pPr>
        <w:pStyle w:val="Heading1"/>
      </w:pPr>
      <w:r>
        <w:t>20. Transactions</w:t>
      </w:r>
    </w:p>
    <w:p>
      <w:pPr>
        <w:pStyle w:val="ListBullet"/>
      </w:pPr>
      <w:r>
        <w:t>Application handler defines transaction scope.</w:t>
      </w:r>
    </w:p>
    <w:p>
      <w:pPr>
        <w:pStyle w:val="ListBullet"/>
      </w:pPr>
      <w:r>
        <w:t>Use transaction abstraction/unit-of-work.</w:t>
      </w:r>
    </w:p>
    <w:p>
      <w:pPr>
        <w:pStyle w:val="ListBullet"/>
      </w:pPr>
      <w:r>
        <w:t>Authoritative state and outbox commit together.</w:t>
      </w:r>
    </w:p>
    <w:p>
      <w:pPr>
        <w:pStyle w:val="ListBullet"/>
      </w:pPr>
      <w:r>
        <w:t>No external network call inside DB transaction unless exceptional and justified.</w:t>
      </w:r>
    </w:p>
    <w:p>
      <w:pPr>
        <w:pStyle w:val="ListBullet"/>
      </w:pPr>
      <w:r>
        <w:t>Keep locks short.</w:t>
      </w:r>
    </w:p>
    <w:p>
      <w:pPr>
        <w:pStyle w:val="Heading1"/>
      </w:pPr>
      <w:r>
        <w:t>21. Transaction Context</w:t>
      </w:r>
    </w:p>
    <w:p>
      <w:pPr>
        <w:pStyle w:val="ListBullet"/>
      </w:pPr>
      <w:r>
        <w:t>Propagate transaction handle through infrastructure abstraction or request-scoped unit-of-work carefully.</w:t>
      </w:r>
    </w:p>
    <w:p>
      <w:pPr>
        <w:pStyle w:val="ListBullet"/>
      </w:pPr>
      <w:r>
        <w:t>Do not make every provider request-scoped solely for convenience.</w:t>
      </w:r>
    </w:p>
    <w:p>
      <w:pPr>
        <w:pStyle w:val="ListBullet"/>
      </w:pPr>
      <w:r>
        <w:t>Nested transaction semantics documented.</w:t>
      </w:r>
    </w:p>
    <w:p>
      <w:pPr>
        <w:pStyle w:val="ListBullet"/>
      </w:pPr>
      <w:r>
        <w:t>Tests verify rollback.</w:t>
      </w:r>
    </w:p>
    <w:p>
      <w:pPr>
        <w:pStyle w:val="Heading1"/>
      </w:pPr>
      <w:r>
        <w:t>22. Optimistic Concurrency</w:t>
      </w:r>
    </w:p>
    <w:p>
      <w:pPr>
        <w:pStyle w:val="ListBullet"/>
      </w:pPr>
      <w:r>
        <w:t>Version field on mutable safety-relevant aggregate.</w:t>
      </w:r>
    </w:p>
    <w:p>
      <w:pPr>
        <w:pStyle w:val="ListBullet"/>
      </w:pPr>
      <w:r>
        <w:t>Repository update includes expected version.</w:t>
      </w:r>
    </w:p>
    <w:p>
      <w:pPr>
        <w:pStyle w:val="ListBullet"/>
      </w:pPr>
      <w:r>
        <w:t>Conflict becomes typed application/domain error.</w:t>
      </w:r>
    </w:p>
    <w:p>
      <w:pPr>
        <w:pStyle w:val="ListBullet"/>
      </w:pPr>
      <w:r>
        <w:t>Controller maps to contract 409/412.</w:t>
      </w:r>
    </w:p>
    <w:p>
      <w:pPr>
        <w:pStyle w:val="ListBullet"/>
      </w:pPr>
      <w:r>
        <w:t>No blind retry that overwrites clinician changes.</w:t>
      </w:r>
    </w:p>
    <w:p>
      <w:pPr>
        <w:pStyle w:val="Heading1"/>
      </w:pPr>
      <w:r>
        <w:t>23. Pessimistic Concurrency</w:t>
      </w:r>
    </w:p>
    <w:p>
      <w:pPr>
        <w:pStyle w:val="ListBullet"/>
      </w:pPr>
      <w:r>
        <w:t>Use explicit SELECT FOR UPDATE/engine equivalent only where justified.</w:t>
      </w:r>
    </w:p>
    <w:p>
      <w:pPr>
        <w:pStyle w:val="ListBullet"/>
      </w:pPr>
      <w:r>
        <w:t>Examples may include scarce stock allocation or resource assignment.</w:t>
      </w:r>
    </w:p>
    <w:p>
      <w:pPr>
        <w:pStyle w:val="ListBullet"/>
      </w:pPr>
      <w:r>
        <w:t>Lock ordering documented.</w:t>
      </w:r>
    </w:p>
    <w:p>
      <w:pPr>
        <w:pStyle w:val="ListBullet"/>
      </w:pPr>
      <w:r>
        <w:t>Deadlocks classified/retried safely.</w:t>
      </w:r>
    </w:p>
    <w:p>
      <w:pPr>
        <w:pStyle w:val="ListBullet"/>
      </w:pPr>
      <w:r>
        <w:t>Never hold lock while calling external system.</w:t>
      </w:r>
    </w:p>
    <w:p>
      <w:pPr>
        <w:pStyle w:val="Heading1"/>
      </w:pPr>
      <w:r>
        <w:t>24. Idempotency</w:t>
      </w:r>
    </w:p>
    <w:p>
      <w:pPr>
        <w:pStyle w:val="ListBullet"/>
      </w:pPr>
      <w:r>
        <w:t>Middleware/interceptor may capture Idempotency-Key, but semantic handling belongs to application service.</w:t>
      </w:r>
    </w:p>
    <w:p>
      <w:pPr>
        <w:pStyle w:val="ListBullet"/>
      </w:pPr>
      <w:r>
        <w:t>Persist key + request fingerprint + outcome for critical commands.</w:t>
      </w:r>
    </w:p>
    <w:p>
      <w:pPr>
        <w:pStyle w:val="ListBullet"/>
      </w:pPr>
      <w:r>
        <w:t>Same key/different request rejected.</w:t>
      </w:r>
    </w:p>
    <w:p>
      <w:pPr>
        <w:pStyle w:val="ListBullet"/>
      </w:pPr>
      <w:r>
        <w:t>Response replay safe.</w:t>
      </w:r>
    </w:p>
    <w:p>
      <w:pPr>
        <w:pStyle w:val="ListBullet"/>
      </w:pPr>
      <w:r>
        <w:t>Scope and expiry defined.</w:t>
      </w:r>
    </w:p>
    <w:p>
      <w:pPr>
        <w:pStyle w:val="Heading1"/>
      </w:pPr>
      <w:r>
        <w:t>25. Transactional Outbox Implementation</w:t>
      </w:r>
    </w:p>
    <w:p>
      <w:pPr>
        <w:pStyle w:val="ListBullet"/>
      </w:pPr>
      <w:r>
        <w:t>Outbox record written in same transaction as aggregate.</w:t>
      </w:r>
    </w:p>
    <w:p>
      <w:pPr>
        <w:pStyle w:val="ListBullet"/>
      </w:pPr>
      <w:r>
        <w:t>Background publisher claims unpublished rows.</w:t>
      </w:r>
    </w:p>
    <w:p>
      <w:pPr>
        <w:pStyle w:val="ListBullet"/>
      </w:pPr>
      <w:r>
        <w:t>Broker acknowledgement before marking published.</w:t>
      </w:r>
    </w:p>
    <w:p>
      <w:pPr>
        <w:pStyle w:val="ListBullet"/>
      </w:pPr>
      <w:r>
        <w:t>Duplicate publication expected.</w:t>
      </w:r>
    </w:p>
    <w:p>
      <w:pPr>
        <w:pStyle w:val="ListBullet"/>
      </w:pPr>
      <w:r>
        <w:t>Event payload schema validated before commit/publication.</w:t>
      </w:r>
    </w:p>
    <w:p>
      <w:pPr>
        <w:pStyle w:val="Heading1"/>
      </w:pPr>
      <w:r>
        <w:t>26. Inbox/Consumer Deduplication</w:t>
      </w:r>
    </w:p>
    <w:p>
      <w:pPr>
        <w:pStyle w:val="ListBullet"/>
      </w:pPr>
      <w:r>
        <w:t>Consumer records event ID.</w:t>
      </w:r>
    </w:p>
    <w:p>
      <w:pPr>
        <w:pStyle w:val="ListBullet"/>
      </w:pPr>
      <w:r>
        <w:t>Dedup + local effect atomic where feasible.</w:t>
      </w:r>
    </w:p>
    <w:p>
      <w:pPr>
        <w:pStyle w:val="ListBullet"/>
      </w:pPr>
      <w:r>
        <w:t>Handler safe if delivery repeats.</w:t>
      </w:r>
    </w:p>
    <w:p>
      <w:pPr>
        <w:pStyle w:val="ListBullet"/>
      </w:pPr>
      <w:r>
        <w:t>External calls use propagated idempotency key.</w:t>
      </w:r>
    </w:p>
    <w:p>
      <w:pPr>
        <w:pStyle w:val="ListBullet"/>
      </w:pPr>
      <w:r>
        <w:t>Inbox retention supports replay horizon.</w:t>
      </w:r>
    </w:p>
    <w:p>
      <w:pPr>
        <w:pStyle w:val="Heading1"/>
      </w:pPr>
      <w:r>
        <w:t>27. Queue Workers</w:t>
      </w:r>
    </w:p>
    <w:p>
      <w:pPr>
        <w:pStyle w:val="ListBullet"/>
      </w:pPr>
      <w:r>
        <w:t>Separate worker process/application when workloads warrant.</w:t>
      </w:r>
    </w:p>
    <w:p>
      <w:pPr>
        <w:pStyle w:val="ListBullet"/>
      </w:pPr>
      <w:r>
        <w:t>Worker imports application contracts, not duplicated business logic.</w:t>
      </w:r>
    </w:p>
    <w:p>
      <w:pPr>
        <w:pStyle w:val="ListBullet"/>
      </w:pPr>
      <w:r>
        <w:t>Concurrency bounded.</w:t>
      </w:r>
    </w:p>
    <w:p>
      <w:pPr>
        <w:pStyle w:val="ListBullet"/>
      </w:pPr>
      <w:r>
        <w:t>Job timeout/retry/DLQ configured.</w:t>
      </w:r>
    </w:p>
    <w:p>
      <w:pPr>
        <w:pStyle w:val="ListBullet"/>
      </w:pPr>
      <w:r>
        <w:t>Job payload contains references, not giant PHI objects.</w:t>
      </w:r>
    </w:p>
    <w:p>
      <w:pPr>
        <w:pStyle w:val="Heading1"/>
      </w:pPr>
      <w:r>
        <w:t>28. NestJS Controllers</w:t>
      </w:r>
    </w:p>
    <w:p>
      <w:pPr>
        <w:pStyle w:val="ListBullet"/>
      </w:pPr>
      <w:r>
        <w:t>No repository injection.</w:t>
      </w:r>
    </w:p>
    <w:p>
      <w:pPr>
        <w:pStyle w:val="ListBullet"/>
      </w:pPr>
      <w:r>
        <w:t>No try/catch boilerplate for every route.</w:t>
      </w:r>
    </w:p>
    <w:p>
      <w:pPr>
        <w:pStyle w:val="ListBullet"/>
      </w:pPr>
      <w:r>
        <w:t>No authorization logic duplicated in controller.</w:t>
      </w:r>
    </w:p>
    <w:p>
      <w:pPr>
        <w:pStyle w:val="ListBullet"/>
      </w:pPr>
      <w:r>
        <w:t>Use DTOs/pipes/guards/interceptors for transport concerns.</w:t>
      </w:r>
    </w:p>
    <w:p>
      <w:pPr>
        <w:pStyle w:val="ListBullet"/>
      </w:pPr>
      <w:r>
        <w:t>Controller should be readable as contract wiring.</w:t>
      </w:r>
    </w:p>
    <w:p>
      <w:pPr>
        <w:pStyle w:val="Heading1"/>
      </w:pPr>
      <w:r>
        <w:t>29. DTOs</w:t>
      </w:r>
    </w:p>
    <w:p>
      <w:pPr>
        <w:pStyle w:val="ListBullet"/>
      </w:pPr>
      <w:r>
        <w:t>Request DTOs represent API contract.</w:t>
      </w:r>
    </w:p>
    <w:p>
      <w:pPr>
        <w:pStyle w:val="ListBullet"/>
      </w:pPr>
      <w:r>
        <w:t>Use class-validator/Zod-class approach consistently; exact library chosen by engineering standard.</w:t>
      </w:r>
    </w:p>
    <w:p>
      <w:pPr>
        <w:pStyle w:val="ListBullet"/>
      </w:pPr>
      <w:r>
        <w:t>DTO validation is not domain validation.</w:t>
      </w:r>
    </w:p>
    <w:p>
      <w:pPr>
        <w:pStyle w:val="ListBullet"/>
      </w:pPr>
      <w:r>
        <w:t>Never reuse DB entity as DTO.</w:t>
      </w:r>
    </w:p>
    <w:p>
      <w:pPr>
        <w:pStyle w:val="ListBullet"/>
      </w:pPr>
      <w:r>
        <w:t>Response DTO/projection explicit.</w:t>
      </w:r>
    </w:p>
    <w:p>
      <w:pPr>
        <w:pStyle w:val="Heading1"/>
      </w:pPr>
      <w:r>
        <w:t>30. Validation Pipeline</w:t>
      </w:r>
    </w:p>
    <w:p>
      <w:pPr>
        <w:pStyle w:val="ListBullet"/>
      </w:pPr>
      <w:r>
        <w:t>Transport syntax first.</w:t>
      </w:r>
    </w:p>
    <w:p>
      <w:pPr>
        <w:pStyle w:val="ListBullet"/>
      </w:pPr>
      <w:r>
        <w:t>Application preconditions second.</w:t>
      </w:r>
    </w:p>
    <w:p>
      <w:pPr>
        <w:pStyle w:val="ListBullet"/>
      </w:pPr>
      <w:r>
        <w:t>Domain invariant third.</w:t>
      </w:r>
    </w:p>
    <w:p>
      <w:pPr>
        <w:pStyle w:val="ListBullet"/>
      </w:pPr>
      <w:r>
        <w:t>Terminology validation where required.</w:t>
      </w:r>
    </w:p>
    <w:p>
      <w:pPr>
        <w:pStyle w:val="ListBullet"/>
      </w:pPr>
      <w:r>
        <w:t>Database constraint final defense.</w:t>
      </w:r>
    </w:p>
    <w:p>
      <w:pPr>
        <w:pStyle w:val="ListBullet"/>
      </w:pPr>
      <w:r>
        <w:t>Errors mapped to stable API codes.</w:t>
      </w:r>
    </w:p>
    <w:p>
      <w:pPr>
        <w:pStyle w:val="Heading1"/>
      </w:pPr>
      <w:r>
        <w:t>31. Global Validation</w:t>
      </w:r>
    </w:p>
    <w:p>
      <w:pPr>
        <w:pStyle w:val="ListBullet"/>
      </w:pPr>
      <w:r>
        <w:t>Whitelist expected fields.</w:t>
      </w:r>
    </w:p>
    <w:p>
      <w:pPr>
        <w:pStyle w:val="ListBullet"/>
      </w:pPr>
      <w:r>
        <w:t>Reject/handle unknown fields according to version policy.</w:t>
      </w:r>
    </w:p>
    <w:p>
      <w:pPr>
        <w:pStyle w:val="ListBullet"/>
      </w:pPr>
      <w:r>
        <w:t>Transform only safe primitive representations.</w:t>
      </w:r>
    </w:p>
    <w:p>
      <w:pPr>
        <w:pStyle w:val="ListBullet"/>
      </w:pPr>
      <w:r>
        <w:t>Set payload size limits.</w:t>
      </w:r>
    </w:p>
    <w:p>
      <w:pPr>
        <w:pStyle w:val="ListBullet"/>
      </w:pPr>
      <w:r>
        <w:t>Do not auto-coerce ambiguous clinical values.</w:t>
      </w:r>
    </w:p>
    <w:p>
      <w:pPr>
        <w:pStyle w:val="Heading1"/>
      </w:pPr>
      <w:r>
        <w:t>32. Authentication Guard</w:t>
      </w:r>
    </w:p>
    <w:p>
      <w:pPr>
        <w:pStyle w:val="ListBullet"/>
      </w:pPr>
      <w:r>
        <w:t>Validates session/token/service identity.</w:t>
      </w:r>
    </w:p>
    <w:p>
      <w:pPr>
        <w:pStyle w:val="ListBullet"/>
      </w:pPr>
      <w:r>
        <w:t>Builds immutable ActorContext.</w:t>
      </w:r>
    </w:p>
    <w:p>
      <w:pPr>
        <w:pStyle w:val="ListBullet"/>
      </w:pPr>
      <w:r>
        <w:t>Does not itself grant clinical action.</w:t>
      </w:r>
    </w:p>
    <w:p>
      <w:pPr>
        <w:pStyle w:val="ListBullet"/>
      </w:pPr>
      <w:r>
        <w:t>Unauthenticated failure standardized.</w:t>
      </w:r>
    </w:p>
    <w:p>
      <w:pPr>
        <w:pStyle w:val="ListBullet"/>
      </w:pPr>
      <w:r>
        <w:t>No business logic in authentication guard.</w:t>
      </w:r>
    </w:p>
    <w:p>
      <w:pPr>
        <w:pStyle w:val="Heading1"/>
      </w:pPr>
      <w:r>
        <w:t>33. Authorization Policy</w:t>
      </w:r>
    </w:p>
    <w:p>
      <w:pPr>
        <w:pStyle w:val="ListBullet"/>
      </w:pPr>
      <w:r>
        <w:t>Use policy service rather than role decorators alone.</w:t>
      </w:r>
    </w:p>
    <w:p>
      <w:pPr>
        <w:pStyle w:val="ListBullet"/>
      </w:pPr>
      <w:r>
        <w:t>Inputs: actor, memberships, privileges, clinical privileges, facility, patient/encounter/referral, purpose, consent/sensitivity, emergency override.</w:t>
      </w:r>
    </w:p>
    <w:p>
      <w:pPr>
        <w:pStyle w:val="ListBullet"/>
      </w:pPr>
      <w:r>
        <w:t>Decision contains allow/deny reason/audit context.</w:t>
      </w:r>
    </w:p>
    <w:p>
      <w:pPr>
        <w:pStyle w:val="ListBullet"/>
      </w:pPr>
      <w:r>
        <w:t>Server is authoritative.</w:t>
      </w:r>
    </w:p>
    <w:p>
      <w:pPr>
        <w:pStyle w:val="Heading1"/>
      </w:pPr>
      <w:r>
        <w:t>34. Request Context</w:t>
      </w:r>
    </w:p>
    <w:p>
      <w:pPr>
        <w:pStyle w:val="ListBullet"/>
      </w:pPr>
      <w:r>
        <w:t>Correlation ID.</w:t>
      </w:r>
    </w:p>
    <w:p>
      <w:pPr>
        <w:pStyle w:val="ListBullet"/>
      </w:pPr>
      <w:r>
        <w:t>Actor identity.</w:t>
      </w:r>
    </w:p>
    <w:p>
      <w:pPr>
        <w:pStyle w:val="ListBullet"/>
      </w:pPr>
      <w:r>
        <w:t>Tenant/facility selection.</w:t>
      </w:r>
    </w:p>
    <w:p>
      <w:pPr>
        <w:pStyle w:val="ListBullet"/>
      </w:pPr>
      <w:r>
        <w:t>Purpose of use where required.</w:t>
      </w:r>
    </w:p>
    <w:p>
      <w:pPr>
        <w:pStyle w:val="ListBullet"/>
      </w:pPr>
      <w:r>
        <w:t>Trace context.</w:t>
      </w:r>
    </w:p>
    <w:p>
      <w:pPr>
        <w:pStyle w:val="ListBullet"/>
      </w:pPr>
      <w:r>
        <w:t>No mutable global singleton context.</w:t>
      </w:r>
    </w:p>
    <w:p>
      <w:pPr>
        <w:pStyle w:val="ListBullet"/>
      </w:pPr>
      <w:r>
        <w:t>AsyncLocalStorage-style propagation may be used carefully and tested.</w:t>
      </w:r>
    </w:p>
    <w:p>
      <w:pPr>
        <w:pStyle w:val="Heading1"/>
      </w:pPr>
      <w:r>
        <w:t>35. Break-Glass</w:t>
      </w:r>
    </w:p>
    <w:p>
      <w:pPr>
        <w:pStyle w:val="ListBullet"/>
      </w:pPr>
      <w:r>
        <w:t>Explicit command establishes bounded emergency context.</w:t>
      </w:r>
    </w:p>
    <w:p>
      <w:pPr>
        <w:pStyle w:val="ListBullet"/>
      </w:pPr>
      <w:r>
        <w:t>Reason required.</w:t>
      </w:r>
    </w:p>
    <w:p>
      <w:pPr>
        <w:pStyle w:val="ListBullet"/>
      </w:pPr>
      <w:r>
        <w:t>Expiry.</w:t>
      </w:r>
    </w:p>
    <w:p>
      <w:pPr>
        <w:pStyle w:val="ListBullet"/>
      </w:pPr>
      <w:r>
        <w:t>Scope.</w:t>
      </w:r>
    </w:p>
    <w:p>
      <w:pPr>
        <w:pStyle w:val="ListBullet"/>
      </w:pPr>
      <w:r>
        <w:t>Audit.</w:t>
      </w:r>
    </w:p>
    <w:p>
      <w:pPr>
        <w:pStyle w:val="ListBullet"/>
      </w:pPr>
      <w:r>
        <w:t>Policy service recognizes valid override.</w:t>
      </w:r>
    </w:p>
    <w:p>
      <w:pPr>
        <w:pStyle w:val="ListBullet"/>
      </w:pPr>
      <w:r>
        <w:t>Never implemented as header the client can self-assert.</w:t>
      </w:r>
    </w:p>
    <w:p>
      <w:pPr>
        <w:pStyle w:val="Heading1"/>
      </w:pPr>
      <w:r>
        <w:t>36. Exception Taxonomy</w:t>
      </w:r>
    </w:p>
    <w:p>
      <w:pPr>
        <w:pStyle w:val="ListBullet"/>
      </w:pPr>
      <w:r>
        <w:t>DomainError.</w:t>
      </w:r>
    </w:p>
    <w:p>
      <w:pPr>
        <w:pStyle w:val="ListBullet"/>
      </w:pPr>
      <w:r>
        <w:t>ValidationError.</w:t>
      </w:r>
    </w:p>
    <w:p>
      <w:pPr>
        <w:pStyle w:val="ListBullet"/>
      </w:pPr>
      <w:r>
        <w:t>AuthorizationError.</w:t>
      </w:r>
    </w:p>
    <w:p>
      <w:pPr>
        <w:pStyle w:val="ListBullet"/>
      </w:pPr>
      <w:r>
        <w:t>ConflictError.</w:t>
      </w:r>
    </w:p>
    <w:p>
      <w:pPr>
        <w:pStyle w:val="ListBullet"/>
      </w:pPr>
      <w:r>
        <w:t>NotFoundError.</w:t>
      </w:r>
    </w:p>
    <w:p>
      <w:pPr>
        <w:pStyle w:val="ListBullet"/>
      </w:pPr>
      <w:r>
        <w:t>DependencyUnavailableError.</w:t>
      </w:r>
    </w:p>
    <w:p>
      <w:pPr>
        <w:pStyle w:val="ListBullet"/>
      </w:pPr>
      <w:r>
        <w:t>RateLimitError.</w:t>
      </w:r>
    </w:p>
    <w:p>
      <w:pPr>
        <w:pStyle w:val="ListBullet"/>
      </w:pPr>
      <w:r>
        <w:t>UnexpectedError.</w:t>
      </w:r>
    </w:p>
    <w:p>
      <w:pPr>
        <w:pStyle w:val="ListBullet"/>
      </w:pPr>
      <w:r>
        <w:t>Typed codes stable across transport.</w:t>
      </w:r>
    </w:p>
    <w:p>
      <w:pPr>
        <w:pStyle w:val="Heading1"/>
      </w:pPr>
      <w:r>
        <w:t>37. Exception Filter</w:t>
      </w:r>
    </w:p>
    <w:p>
      <w:pPr>
        <w:pStyle w:val="ListBullet"/>
      </w:pPr>
      <w:r>
        <w:t>One global mapping layer.</w:t>
      </w:r>
    </w:p>
    <w:p>
      <w:pPr>
        <w:pStyle w:val="ListBullet"/>
      </w:pPr>
      <w:r>
        <w:t>Maps typed error → HTTP/status/error contract.</w:t>
      </w:r>
    </w:p>
    <w:p>
      <w:pPr>
        <w:pStyle w:val="ListBullet"/>
      </w:pPr>
      <w:r>
        <w:t>Unexpected errors generate correlation ID and safe message.</w:t>
      </w:r>
    </w:p>
    <w:p>
      <w:pPr>
        <w:pStyle w:val="ListBullet"/>
      </w:pPr>
      <w:r>
        <w:t>Stack trace logged securely, never returned.</w:t>
      </w:r>
    </w:p>
    <w:p>
      <w:pPr>
        <w:pStyle w:val="ListBullet"/>
      </w:pPr>
      <w:r>
        <w:t>Database/vendor errors translated.</w:t>
      </w:r>
    </w:p>
    <w:p>
      <w:pPr>
        <w:pStyle w:val="Heading1"/>
      </w:pPr>
      <w:r>
        <w:t>38. Logging</w:t>
      </w:r>
    </w:p>
    <w:p>
      <w:pPr>
        <w:pStyle w:val="ListBullet"/>
      </w:pPr>
      <w:r>
        <w:t>Structured logger.</w:t>
      </w:r>
    </w:p>
    <w:p>
      <w:pPr>
        <w:pStyle w:val="ListBullet"/>
      </w:pPr>
      <w:r>
        <w:t>Request route template/status/latency/correlation.</w:t>
      </w:r>
    </w:p>
    <w:p>
      <w:pPr>
        <w:pStyle w:val="ListBullet"/>
      </w:pPr>
      <w:r>
        <w:t>Actor/tenant identifiers only according to privacy policy.</w:t>
      </w:r>
    </w:p>
    <w:p>
      <w:pPr>
        <w:pStyle w:val="ListBullet"/>
      </w:pPr>
      <w:r>
        <w:t>No password/token.</w:t>
      </w:r>
    </w:p>
    <w:p>
      <w:pPr>
        <w:pStyle w:val="ListBullet"/>
      </w:pPr>
      <w:r>
        <w:t>No full clinical request body.</w:t>
      </w:r>
    </w:p>
    <w:p>
      <w:pPr>
        <w:pStyle w:val="ListBullet"/>
      </w:pPr>
      <w:r>
        <w:t>Redaction tested.</w:t>
      </w:r>
    </w:p>
    <w:p>
      <w:pPr>
        <w:pStyle w:val="Heading1"/>
      </w:pPr>
      <w:r>
        <w:t>39. Tracing</w:t>
      </w:r>
    </w:p>
    <w:p>
      <w:pPr>
        <w:pStyle w:val="ListBullet"/>
      </w:pPr>
      <w:r>
        <w:t>HTTP → application → DB → broker/external dependency.</w:t>
      </w:r>
    </w:p>
    <w:p>
      <w:pPr>
        <w:pStyle w:val="ListBullet"/>
      </w:pPr>
      <w:r>
        <w:t>Trace IDs propagated.</w:t>
      </w:r>
    </w:p>
    <w:p>
      <w:pPr>
        <w:pStyle w:val="ListBullet"/>
      </w:pPr>
      <w:r>
        <w:t>Avoid PHI span attributes.</w:t>
      </w:r>
    </w:p>
    <w:p>
      <w:pPr>
        <w:pStyle w:val="ListBullet"/>
      </w:pPr>
      <w:r>
        <w:t>Sample policy preserves critical failures.</w:t>
      </w:r>
    </w:p>
    <w:p>
      <w:pPr>
        <w:pStyle w:val="ListBullet"/>
      </w:pPr>
      <w:r>
        <w:t>Background jobs continue correlation/causation.</w:t>
      </w:r>
    </w:p>
    <w:p>
      <w:pPr>
        <w:pStyle w:val="Heading1"/>
      </w:pPr>
      <w:r>
        <w:t>40. Metrics</w:t>
      </w:r>
    </w:p>
    <w:p>
      <w:pPr>
        <w:pStyle w:val="ListBullet"/>
      </w:pPr>
      <w:r>
        <w:t>Request rate/latency/errors.</w:t>
      </w:r>
    </w:p>
    <w:p>
      <w:pPr>
        <w:pStyle w:val="ListBullet"/>
      </w:pPr>
      <w:r>
        <w:t>DB pool.</w:t>
      </w:r>
    </w:p>
    <w:p>
      <w:pPr>
        <w:pStyle w:val="ListBullet"/>
      </w:pPr>
      <w:r>
        <w:t>outbox age.</w:t>
      </w:r>
    </w:p>
    <w:p>
      <w:pPr>
        <w:pStyle w:val="ListBullet"/>
      </w:pPr>
      <w:r>
        <w:t>queue lag.</w:t>
      </w:r>
    </w:p>
    <w:p>
      <w:pPr>
        <w:pStyle w:val="ListBullet"/>
      </w:pPr>
      <w:r>
        <w:t>external dependency.</w:t>
      </w:r>
    </w:p>
    <w:p>
      <w:pPr>
        <w:pStyle w:val="ListBullet"/>
      </w:pPr>
      <w:r>
        <w:t>domain workflow counters.</w:t>
      </w:r>
    </w:p>
    <w:p>
      <w:pPr>
        <w:pStyle w:val="ListBullet"/>
      </w:pPr>
      <w:r>
        <w:t>No patient ID as metric label.</w:t>
      </w:r>
    </w:p>
    <w:p>
      <w:pPr>
        <w:pStyle w:val="ListBullet"/>
      </w:pPr>
      <w:r>
        <w:t>Cardinality controlled.</w:t>
      </w:r>
    </w:p>
    <w:p>
      <w:pPr>
        <w:pStyle w:val="Heading1"/>
      </w:pPr>
      <w:r>
        <w:t>41. Configuration</w:t>
      </w:r>
    </w:p>
    <w:p>
      <w:pPr>
        <w:pStyle w:val="ListBullet"/>
      </w:pPr>
      <w:r>
        <w:t>@nestjs/config or equivalent may load configuration.</w:t>
      </w:r>
    </w:p>
    <w:p>
      <w:pPr>
        <w:pStyle w:val="ListBullet"/>
      </w:pPr>
      <w:r>
        <w:t>Typed validation at startup.</w:t>
      </w:r>
    </w:p>
    <w:p>
      <w:pPr>
        <w:pStyle w:val="ListBullet"/>
      </w:pPr>
      <w:r>
        <w:t>Fail fast for mandatory values.</w:t>
      </w:r>
    </w:p>
    <w:p>
      <w:pPr>
        <w:pStyle w:val="ListBullet"/>
      </w:pPr>
      <w:r>
        <w:t>Environment variables/secrets mapped to typed config objects.</w:t>
      </w:r>
    </w:p>
    <w:p>
      <w:pPr>
        <w:pStyle w:val="ListBullet"/>
      </w:pPr>
      <w:r>
        <w:t>Business configuration belongs in governed data/config modules, not env vars.</w:t>
      </w:r>
    </w:p>
    <w:p>
      <w:pPr>
        <w:pStyle w:val="Heading1"/>
      </w:pPr>
      <w:r>
        <w:t>42. Secrets</w:t>
      </w:r>
    </w:p>
    <w:p>
      <w:pPr>
        <w:pStyle w:val="ListBullet"/>
      </w:pPr>
      <w:r>
        <w:t>Secret manager/environment injection.</w:t>
      </w:r>
    </w:p>
    <w:p>
      <w:pPr>
        <w:pStyle w:val="ListBullet"/>
      </w:pPr>
      <w:r>
        <w:t>Never source control.</w:t>
      </w:r>
    </w:p>
    <w:p>
      <w:pPr>
        <w:pStyle w:val="ListBullet"/>
      </w:pPr>
      <w:r>
        <w:t>Rotation.</w:t>
      </w:r>
    </w:p>
    <w:p>
      <w:pPr>
        <w:pStyle w:val="ListBullet"/>
      </w:pPr>
      <w:r>
        <w:t>Separate environments.</w:t>
      </w:r>
    </w:p>
    <w:p>
      <w:pPr>
        <w:pStyle w:val="ListBullet"/>
      </w:pPr>
      <w:r>
        <w:t>Do not log effective secret.</w:t>
      </w:r>
    </w:p>
    <w:p>
      <w:pPr>
        <w:pStyle w:val="ListBullet"/>
      </w:pPr>
      <w:r>
        <w:t>Startup errors must not print credential.</w:t>
      </w:r>
    </w:p>
    <w:p>
      <w:pPr>
        <w:pStyle w:val="Heading1"/>
      </w:pPr>
      <w:r>
        <w:t>43. Database Module</w:t>
      </w:r>
    </w:p>
    <w:p>
      <w:pPr>
        <w:pStyle w:val="ListBullet"/>
      </w:pPr>
      <w:r>
        <w:t>Provides pool/unit-of-work and infrastructure primitives.</w:t>
      </w:r>
    </w:p>
    <w:p>
      <w:pPr>
        <w:pStyle w:val="ListBullet"/>
      </w:pPr>
      <w:r>
        <w:t>Does not expose universal repository allowing arbitrary table access.</w:t>
      </w:r>
    </w:p>
    <w:p>
      <w:pPr>
        <w:pStyle w:val="ListBullet"/>
      </w:pPr>
      <w:r>
        <w:t>Domain repository adapters live with owning module.</w:t>
      </w:r>
    </w:p>
    <w:p>
      <w:pPr>
        <w:pStyle w:val="ListBullet"/>
      </w:pPr>
      <w:r>
        <w:t>Migration tooling separate from runtime.</w:t>
      </w:r>
    </w:p>
    <w:p>
      <w:pPr>
        <w:pStyle w:val="Heading1"/>
      </w:pPr>
      <w:r>
        <w:t>44. Migration Execution</w:t>
      </w:r>
    </w:p>
    <w:p>
      <w:pPr>
        <w:pStyle w:val="ListBullet"/>
      </w:pPr>
      <w:r>
        <w:t>Run as controlled deployment step/job, not every application pod racing at startup.</w:t>
      </w:r>
    </w:p>
    <w:p>
      <w:pPr>
        <w:pStyle w:val="ListBullet"/>
      </w:pPr>
      <w:r>
        <w:t>Advisory/leader lock if automated.</w:t>
      </w:r>
    </w:p>
    <w:p>
      <w:pPr>
        <w:pStyle w:val="ListBullet"/>
      </w:pPr>
      <w:r>
        <w:t>Expand/contract.</w:t>
      </w:r>
    </w:p>
    <w:p>
      <w:pPr>
        <w:pStyle w:val="ListBullet"/>
      </w:pPr>
      <w:r>
        <w:t>Production-like test.</w:t>
      </w:r>
    </w:p>
    <w:p>
      <w:pPr>
        <w:pStyle w:val="ListBullet"/>
      </w:pPr>
      <w:r>
        <w:t>Lock timeout.</w:t>
      </w:r>
    </w:p>
    <w:p>
      <w:pPr>
        <w:pStyle w:val="ListBullet"/>
      </w:pPr>
      <w:r>
        <w:t>Rollback/forward-fix runbook.</w:t>
      </w:r>
    </w:p>
    <w:p>
      <w:pPr>
        <w:pStyle w:val="Heading1"/>
      </w:pPr>
      <w:r>
        <w:t>45. Patient Identity Module</w:t>
      </w:r>
    </w:p>
    <w:p>
      <w:pPr>
        <w:pStyle w:val="ListBullet"/>
      </w:pPr>
      <w:r>
        <w:t>Owns patient/identifier/merge.</w:t>
      </w:r>
    </w:p>
    <w:p>
      <w:pPr>
        <w:pStyle w:val="ListBullet"/>
      </w:pPr>
      <w:r>
        <w:t>Duplicate search is not automatic merge.</w:t>
      </w:r>
    </w:p>
    <w:p>
      <w:pPr>
        <w:pStyle w:val="ListBullet"/>
      </w:pPr>
      <w:r>
        <w:t>Merge is explicit governed command.</w:t>
      </w:r>
    </w:p>
    <w:p>
      <w:pPr>
        <w:pStyle w:val="ListBullet"/>
      </w:pPr>
      <w:r>
        <w:t>Other modules reference patient ID but do not mutate identity tables.</w:t>
      </w:r>
    </w:p>
    <w:p>
      <w:pPr>
        <w:pStyle w:val="ListBullet"/>
      </w:pPr>
      <w:r>
        <w:t>Patient lookup authorization enforced.</w:t>
      </w:r>
    </w:p>
    <w:p>
      <w:pPr>
        <w:pStyle w:val="Heading1"/>
      </w:pPr>
      <w:r>
        <w:t>46. Encounter/ADT Module</w:t>
      </w:r>
    </w:p>
    <w:p>
      <w:pPr>
        <w:pStyle w:val="ListBullet"/>
      </w:pPr>
      <w:r>
        <w:t>Owns encounter/admission/transfer/discharge/bed assignment semantics.</w:t>
      </w:r>
    </w:p>
    <w:p>
      <w:pPr>
        <w:pStyle w:val="ListBullet"/>
      </w:pPr>
      <w:r>
        <w:t>Appointment check-in does not automatically equal encounter unless configured workflow command does so.</w:t>
      </w:r>
    </w:p>
    <w:p>
      <w:pPr>
        <w:pStyle w:val="ListBullet"/>
      </w:pPr>
      <w:r>
        <w:t>Bed reservation distinct from admission.</w:t>
      </w:r>
    </w:p>
    <w:p>
      <w:pPr>
        <w:pStyle w:val="ListBullet"/>
      </w:pPr>
      <w:r>
        <w:t>Clinical responsibility explicit.</w:t>
      </w:r>
    </w:p>
    <w:p>
      <w:pPr>
        <w:pStyle w:val="Heading1"/>
      </w:pPr>
      <w:r>
        <w:t>47. Clinical Documentation Module</w:t>
      </w:r>
    </w:p>
    <w:p>
      <w:pPr>
        <w:pStyle w:val="ListBullet"/>
      </w:pPr>
      <w:r>
        <w:t>Draft/sign/addendum/correction.</w:t>
      </w:r>
    </w:p>
    <w:p>
      <w:pPr>
        <w:pStyle w:val="ListBullet"/>
      </w:pPr>
      <w:r>
        <w:t>Signed content immutable.</w:t>
      </w:r>
    </w:p>
    <w:p>
      <w:pPr>
        <w:pStyle w:val="ListBullet"/>
      </w:pPr>
      <w:r>
        <w:t>Conditions/allergies/observations with precise states.</w:t>
      </w:r>
    </w:p>
    <w:p>
      <w:pPr>
        <w:pStyle w:val="ListBullet"/>
      </w:pPr>
      <w:r>
        <w:t>Clinical author separate from technical service actor.</w:t>
      </w:r>
    </w:p>
    <w:p>
      <w:pPr>
        <w:pStyle w:val="ListBullet"/>
      </w:pPr>
      <w:r>
        <w:t>No generic update endpoint for signed note.</w:t>
      </w:r>
    </w:p>
    <w:p>
      <w:pPr>
        <w:pStyle w:val="Heading1"/>
      </w:pPr>
      <w:r>
        <w:t>48. Laboratory Module</w:t>
      </w:r>
    </w:p>
    <w:p>
      <w:pPr>
        <w:pStyle w:val="ListBullet"/>
      </w:pPr>
      <w:r>
        <w:t>Order/specimen/result/report state machines.</w:t>
      </w:r>
    </w:p>
    <w:p>
      <w:pPr>
        <w:pStyle w:val="ListBullet"/>
      </w:pPr>
      <w:r>
        <w:t>Analyzer integration adapter.</w:t>
      </w:r>
    </w:p>
    <w:p>
      <w:pPr>
        <w:pStyle w:val="ListBullet"/>
      </w:pPr>
      <w:r>
        <w:t>Preliminary/final/corrected separate.</w:t>
      </w:r>
    </w:p>
    <w:p>
      <w:pPr>
        <w:pStyle w:val="ListBullet"/>
      </w:pPr>
      <w:r>
        <w:t>Critical result acknowledgement explicit.</w:t>
      </w:r>
    </w:p>
    <w:p>
      <w:pPr>
        <w:pStyle w:val="ListBullet"/>
      </w:pPr>
      <w:r>
        <w:t>Unknown analyzer mapping quarantined.</w:t>
      </w:r>
    </w:p>
    <w:p>
      <w:pPr>
        <w:pStyle w:val="Heading1"/>
      </w:pPr>
      <w:r>
        <w:t>49. Imaging Module</w:t>
      </w:r>
    </w:p>
    <w:p>
      <w:pPr>
        <w:pStyle w:val="ListBullet"/>
      </w:pPr>
      <w:r>
        <w:t>Order/scheduling/report metadata.</w:t>
      </w:r>
    </w:p>
    <w:p>
      <w:pPr>
        <w:pStyle w:val="ListBullet"/>
      </w:pPr>
      <w:r>
        <w:t>PACS/VNA remains pixel authority.</w:t>
      </w:r>
    </w:p>
    <w:p>
      <w:pPr>
        <w:pStyle w:val="ListBullet"/>
      </w:pPr>
      <w:r>
        <w:t>DICOM identifiers preserved.</w:t>
      </w:r>
    </w:p>
    <w:p>
      <w:pPr>
        <w:pStyle w:val="ListBullet"/>
      </w:pPr>
      <w:r>
        <w:t>Viewer session short-lived and authorized.</w:t>
      </w:r>
    </w:p>
    <w:p>
      <w:pPr>
        <w:pStyle w:val="ListBullet"/>
      </w:pPr>
      <w:r>
        <w:t>Final/amended report state explicit.</w:t>
      </w:r>
    </w:p>
    <w:p>
      <w:pPr>
        <w:pStyle w:val="Heading1"/>
      </w:pPr>
      <w:r>
        <w:t>50. Medication Module</w:t>
      </w:r>
    </w:p>
    <w:p>
      <w:pPr>
        <w:pStyle w:val="ListBullet"/>
      </w:pPr>
      <w:r>
        <w:t>Medication request, pharmacist verification, dispense, administration, reconciliation.</w:t>
      </w:r>
    </w:p>
    <w:p>
      <w:pPr>
        <w:pStyle w:val="ListBullet"/>
      </w:pPr>
      <w:r>
        <w:t>Order/dispense/admin separate aggregates/events.</w:t>
      </w:r>
    </w:p>
    <w:p>
      <w:pPr>
        <w:pStyle w:val="ListBullet"/>
      </w:pPr>
      <w:r>
        <w:t>eMAR worklists are projections.</w:t>
      </w:r>
    </w:p>
    <w:p>
      <w:pPr>
        <w:pStyle w:val="ListBullet"/>
      </w:pPr>
      <w:r>
        <w:t>High-alert and barcode policies injectable/configurable.</w:t>
      </w:r>
    </w:p>
    <w:p>
      <w:pPr>
        <w:pStyle w:val="ListBullet"/>
      </w:pPr>
      <w:r>
        <w:t>Clinical state independent of inventory/payment.</w:t>
      </w:r>
    </w:p>
    <w:p>
      <w:pPr>
        <w:pStyle w:val="Heading1"/>
      </w:pPr>
      <w:r>
        <w:t>51. Inventory Module</w:t>
      </w:r>
    </w:p>
    <w:p>
      <w:pPr>
        <w:pStyle w:val="ListBullet"/>
      </w:pPr>
      <w:r>
        <w:t>Immutable movement ledger.</w:t>
      </w:r>
    </w:p>
    <w:p>
      <w:pPr>
        <w:pStyle w:val="ListBullet"/>
      </w:pPr>
      <w:r>
        <w:t>Balance projection.</w:t>
      </w:r>
    </w:p>
    <w:p>
      <w:pPr>
        <w:pStyle w:val="ListBullet"/>
      </w:pPr>
      <w:r>
        <w:t>Lots/batches/expiry.</w:t>
      </w:r>
    </w:p>
    <w:p>
      <w:pPr>
        <w:pStyle w:val="ListBullet"/>
      </w:pPr>
      <w:r>
        <w:t>Procurement.</w:t>
      </w:r>
    </w:p>
    <w:p>
      <w:pPr>
        <w:pStyle w:val="ListBullet"/>
      </w:pPr>
      <w:r>
        <w:t>No direct quantity-on-hand edit.</w:t>
      </w:r>
    </w:p>
    <w:p>
      <w:pPr>
        <w:pStyle w:val="ListBullet"/>
      </w:pPr>
      <w:r>
        <w:t>Medication module requests/records relevant inventory movement through contract, not table write.</w:t>
      </w:r>
    </w:p>
    <w:p>
      <w:pPr>
        <w:pStyle w:val="Heading1"/>
      </w:pPr>
      <w:r>
        <w:t>52. Referral Module</w:t>
      </w:r>
    </w:p>
    <w:p>
      <w:pPr>
        <w:pStyle w:val="ListBullet"/>
      </w:pPr>
      <w:r>
        <w:t>Case-scoped package.</w:t>
      </w:r>
    </w:p>
    <w:p>
      <w:pPr>
        <w:pStyle w:val="ListBullet"/>
      </w:pPr>
      <w:r>
        <w:t>Submit/receive/request-info/accept/decline/arrive/assume-care distinct commands.</w:t>
      </w:r>
    </w:p>
    <w:p>
      <w:pPr>
        <w:pStyle w:val="ListBullet"/>
      </w:pPr>
      <w:r>
        <w:t>Cross-organization trust/consent.</w:t>
      </w:r>
    </w:p>
    <w:p>
      <w:pPr>
        <w:pStyle w:val="ListBullet"/>
      </w:pPr>
      <w:r>
        <w:t>Receiving hospital cannot browse sender EMR.</w:t>
      </w:r>
    </w:p>
    <w:p>
      <w:pPr>
        <w:pStyle w:val="ListBullet"/>
      </w:pPr>
      <w:r>
        <w:t>Responsibility transition explicit.</w:t>
      </w:r>
    </w:p>
    <w:p>
      <w:pPr>
        <w:pStyle w:val="Heading1"/>
      </w:pPr>
      <w:r>
        <w:t>53. Revenue Module</w:t>
      </w:r>
    </w:p>
    <w:p>
      <w:pPr>
        <w:pStyle w:val="ListBullet"/>
      </w:pPr>
      <w:r>
        <w:t>Charge/invoice/payment/claim.</w:t>
      </w:r>
    </w:p>
    <w:p>
      <w:pPr>
        <w:pStyle w:val="ListBullet"/>
      </w:pPr>
      <w:r>
        <w:t>Posted transactions reversed/adjusted.</w:t>
      </w:r>
    </w:p>
    <w:p>
      <w:pPr>
        <w:pStyle w:val="ListBullet"/>
      </w:pPr>
      <w:r>
        <w:t>Payment idempotency.</w:t>
      </w:r>
    </w:p>
    <w:p>
      <w:pPr>
        <w:pStyle w:val="ListBullet"/>
      </w:pPr>
      <w:r>
        <w:t>Clinical domain emits service facts/references; revenue never rewrites care state.</w:t>
      </w:r>
    </w:p>
    <w:p>
      <w:pPr>
        <w:pStyle w:val="ListBullet"/>
      </w:pPr>
      <w:r>
        <w:t>Gateway callbacks verified and replay-safe.</w:t>
      </w:r>
    </w:p>
    <w:p>
      <w:pPr>
        <w:pStyle w:val="Heading1"/>
      </w:pPr>
      <w:r>
        <w:t>54. Consent/Privacy Module</w:t>
      </w:r>
    </w:p>
    <w:p>
      <w:pPr>
        <w:pStyle w:val="ListBullet"/>
      </w:pPr>
      <w:r>
        <w:t>Versioned contextual consent/evidence.</w:t>
      </w:r>
    </w:p>
    <w:p>
      <w:pPr>
        <w:pStyle w:val="ListBullet"/>
      </w:pPr>
      <w:r>
        <w:t>Disclosure evaluation contract.</w:t>
      </w:r>
    </w:p>
    <w:p>
      <w:pPr>
        <w:pStyle w:val="ListBullet"/>
      </w:pPr>
      <w:r>
        <w:t>Consent cannot grant missing professional privilege.</w:t>
      </w:r>
    </w:p>
    <w:p>
      <w:pPr>
        <w:pStyle w:val="ListBullet"/>
      </w:pPr>
      <w:r>
        <w:t>Withdrawal prospective according to policy.</w:t>
      </w:r>
    </w:p>
    <w:p>
      <w:pPr>
        <w:pStyle w:val="ListBullet"/>
      </w:pPr>
      <w:r>
        <w:t>Exact disclosure manifest.</w:t>
      </w:r>
    </w:p>
    <w:p>
      <w:pPr>
        <w:pStyle w:val="Heading1"/>
      </w:pPr>
      <w:r>
        <w:t>55. Workflow Module</w:t>
      </w:r>
    </w:p>
    <w:p>
      <w:pPr>
        <w:pStyle w:val="ListBullet"/>
      </w:pPr>
      <w:r>
        <w:t>Durable task/timer/escalation.</w:t>
      </w:r>
    </w:p>
    <w:p>
      <w:pPr>
        <w:pStyle w:val="ListBullet"/>
      </w:pPr>
      <w:r>
        <w:t>Task state is not substitute for domain state.</w:t>
      </w:r>
    </w:p>
    <w:p>
      <w:pPr>
        <w:pStyle w:val="ListBullet"/>
      </w:pPr>
      <w:r>
        <w:t>Domain command completes authoritative action; workflow reacts.</w:t>
      </w:r>
    </w:p>
    <w:p>
      <w:pPr>
        <w:pStyle w:val="ListBullet"/>
      </w:pPr>
      <w:r>
        <w:t>Critical timers survive process restart.</w:t>
      </w:r>
    </w:p>
    <w:p>
      <w:pPr>
        <w:pStyle w:val="Heading1"/>
      </w:pPr>
      <w:r>
        <w:t>56. Document Module</w:t>
      </w:r>
    </w:p>
    <w:p>
      <w:pPr>
        <w:pStyle w:val="ListBullet"/>
      </w:pPr>
      <w:r>
        <w:t>Object storage metadata.</w:t>
      </w:r>
    </w:p>
    <w:p>
      <w:pPr>
        <w:pStyle w:val="ListBullet"/>
      </w:pPr>
      <w:r>
        <w:t>Upload quarantine/scan.</w:t>
      </w:r>
    </w:p>
    <w:p>
      <w:pPr>
        <w:pStyle w:val="ListBullet"/>
      </w:pPr>
      <w:r>
        <w:t>Authorized short-lived access.</w:t>
      </w:r>
    </w:p>
    <w:p>
      <w:pPr>
        <w:pStyle w:val="ListBullet"/>
      </w:pPr>
      <w:r>
        <w:t>Hash.</w:t>
      </w:r>
    </w:p>
    <w:p>
      <w:pPr>
        <w:pStyle w:val="ListBullet"/>
      </w:pPr>
      <w:r>
        <w:t>Version/supersede.</w:t>
      </w:r>
    </w:p>
    <w:p>
      <w:pPr>
        <w:pStyle w:val="ListBullet"/>
      </w:pPr>
      <w:r>
        <w:t>No executable public serving.</w:t>
      </w:r>
    </w:p>
    <w:p>
      <w:pPr>
        <w:pStyle w:val="ListBullet"/>
      </w:pPr>
      <w:r>
        <w:t>Clinical link/provenance.</w:t>
      </w:r>
    </w:p>
    <w:p>
      <w:pPr>
        <w:pStyle w:val="Heading1"/>
      </w:pPr>
      <w:r>
        <w:t>57. Terminology Module</w:t>
      </w:r>
    </w:p>
    <w:p>
      <w:pPr>
        <w:pStyle w:val="ListBullet"/>
      </w:pPr>
      <w:r>
        <w:t>Code systems/value sets/mappings client.</w:t>
      </w:r>
    </w:p>
    <w:p>
      <w:pPr>
        <w:pStyle w:val="ListBullet"/>
      </w:pPr>
      <w:r>
        <w:t>Cache governed.</w:t>
      </w:r>
    </w:p>
    <w:p>
      <w:pPr>
        <w:pStyle w:val="ListBullet"/>
      </w:pPr>
      <w:r>
        <w:t>Mapping version.</w:t>
      </w:r>
    </w:p>
    <w:p>
      <w:pPr>
        <w:pStyle w:val="ListBullet"/>
      </w:pPr>
      <w:r>
        <w:t>Unknown code explicit.</w:t>
      </w:r>
    </w:p>
    <w:p>
      <w:pPr>
        <w:pStyle w:val="ListBullet"/>
      </w:pPr>
      <w:r>
        <w:t>Domain code comparisons use terminology/value objects, not scattered display strings.</w:t>
      </w:r>
    </w:p>
    <w:p>
      <w:pPr>
        <w:pStyle w:val="Heading1"/>
      </w:pPr>
      <w:r>
        <w:t>58. Audit Module</w:t>
      </w:r>
    </w:p>
    <w:p>
      <w:pPr>
        <w:pStyle w:val="ListBullet"/>
      </w:pPr>
      <w:r>
        <w:t>Append-only audit interface.</w:t>
      </w:r>
    </w:p>
    <w:p>
      <w:pPr>
        <w:pStyle w:val="ListBullet"/>
      </w:pPr>
      <w:r>
        <w:t>Sensitive read/write/export/access change/break-glass.</w:t>
      </w:r>
    </w:p>
    <w:p>
      <w:pPr>
        <w:pStyle w:val="ListBullet"/>
      </w:pPr>
      <w:r>
        <w:t>Must not become general logging sink.</w:t>
      </w:r>
    </w:p>
    <w:p>
      <w:pPr>
        <w:pStyle w:val="ListBullet"/>
      </w:pPr>
      <w:r>
        <w:t>Failure policy for mandatory audit defined.</w:t>
      </w:r>
    </w:p>
    <w:p>
      <w:pPr>
        <w:pStyle w:val="ListBullet"/>
      </w:pPr>
      <w:r>
        <w:t>Tamper-evidence/secure persistence handled by infrastructure.</w:t>
      </w:r>
    </w:p>
    <w:p>
      <w:pPr>
        <w:pStyle w:val="Heading1"/>
      </w:pPr>
      <w:r>
        <w:t>59. FHIR Adapter</w:t>
      </w:r>
    </w:p>
    <w:p>
      <w:pPr>
        <w:pStyle w:val="ListBullet"/>
      </w:pPr>
      <w:r>
        <w:t>Separate interface/integration layer.</w:t>
      </w:r>
    </w:p>
    <w:p>
      <w:pPr>
        <w:pStyle w:val="ListBullet"/>
      </w:pPr>
      <w:r>
        <w:t>Maps FHIR resource to application command/query.</w:t>
      </w:r>
    </w:p>
    <w:p>
      <w:pPr>
        <w:pStyle w:val="ListBullet"/>
      </w:pPr>
      <w:r>
        <w:t>Does not persist FHIR resource directly as domain truth.</w:t>
      </w:r>
    </w:p>
    <w:p>
      <w:pPr>
        <w:pStyle w:val="ListBullet"/>
      </w:pPr>
      <w:r>
        <w:t>FHIR authorization scopes plus domain policy.</w:t>
      </w:r>
    </w:p>
    <w:p>
      <w:pPr>
        <w:pStyle w:val="ListBullet"/>
      </w:pPr>
      <w:r>
        <w:t>OperationOutcome mapping.</w:t>
      </w:r>
    </w:p>
    <w:p>
      <w:pPr>
        <w:pStyle w:val="Heading1"/>
      </w:pPr>
      <w:r>
        <w:t>60. HL7 Adapter</w:t>
      </w:r>
    </w:p>
    <w:p>
      <w:pPr>
        <w:pStyle w:val="ListBullet"/>
      </w:pPr>
      <w:r>
        <w:t>Parse/validate message.</w:t>
      </w:r>
    </w:p>
    <w:p>
      <w:pPr>
        <w:pStyle w:val="ListBullet"/>
      </w:pPr>
      <w:r>
        <w:t>Persist inbound receipt/staging.</w:t>
      </w:r>
    </w:p>
    <w:p>
      <w:pPr>
        <w:pStyle w:val="ListBullet"/>
      </w:pPr>
      <w:r>
        <w:t>Map identifiers/terminology.</w:t>
      </w:r>
    </w:p>
    <w:p>
      <w:pPr>
        <w:pStyle w:val="ListBullet"/>
      </w:pPr>
      <w:r>
        <w:t>Invoke application command.</w:t>
      </w:r>
    </w:p>
    <w:p>
      <w:pPr>
        <w:pStyle w:val="ListBullet"/>
      </w:pPr>
      <w:r>
        <w:t>ACK semantics reflect accepted/rejected processing stage.</w:t>
      </w:r>
    </w:p>
    <w:p>
      <w:pPr>
        <w:pStyle w:val="ListBullet"/>
      </w:pPr>
      <w:r>
        <w:t>Unknown mappings quarantined.</w:t>
      </w:r>
    </w:p>
    <w:p>
      <w:pPr>
        <w:pStyle w:val="Heading1"/>
      </w:pPr>
      <w:r>
        <w:t>61. DICOM/PACS Adapter</w:t>
      </w:r>
    </w:p>
    <w:p>
      <w:pPr>
        <w:pStyle w:val="ListBullet"/>
      </w:pPr>
      <w:r>
        <w:t>No pixel processing in core API unless explicit service.</w:t>
      </w:r>
    </w:p>
    <w:p>
      <w:pPr>
        <w:pStyle w:val="ListBullet"/>
      </w:pPr>
      <w:r>
        <w:t>Use secure PACS/DICOMweb/integration contract.</w:t>
      </w:r>
    </w:p>
    <w:p>
      <w:pPr>
        <w:pStyle w:val="ListBullet"/>
      </w:pPr>
      <w:r>
        <w:t>Study identifiers opaque.</w:t>
      </w:r>
    </w:p>
    <w:p>
      <w:pPr>
        <w:pStyle w:val="ListBullet"/>
      </w:pPr>
      <w:r>
        <w:t>Viewer launch authorized.</w:t>
      </w:r>
    </w:p>
    <w:p>
      <w:pPr>
        <w:pStyle w:val="ListBullet"/>
      </w:pPr>
      <w:r>
        <w:t>PACS unavailable reported, never interpreted as no study.</w:t>
      </w:r>
    </w:p>
    <w:p>
      <w:pPr>
        <w:pStyle w:val="Heading1"/>
      </w:pPr>
      <w:r>
        <w:t>62. External HTTP Clients</w:t>
      </w:r>
    </w:p>
    <w:p>
      <w:pPr>
        <w:pStyle w:val="ListBullet"/>
      </w:pPr>
      <w:r>
        <w:t>Typed wrapper per provider.</w:t>
      </w:r>
    </w:p>
    <w:p>
      <w:pPr>
        <w:pStyle w:val="ListBullet"/>
      </w:pPr>
      <w:r>
        <w:t>Timeout.</w:t>
      </w:r>
    </w:p>
    <w:p>
      <w:pPr>
        <w:pStyle w:val="ListBullet"/>
      </w:pPr>
      <w:r>
        <w:t>retry policy.</w:t>
      </w:r>
    </w:p>
    <w:p>
      <w:pPr>
        <w:pStyle w:val="ListBullet"/>
      </w:pPr>
      <w:r>
        <w:t>circuit breaker where appropriate.</w:t>
      </w:r>
    </w:p>
    <w:p>
      <w:pPr>
        <w:pStyle w:val="ListBullet"/>
      </w:pPr>
      <w:r>
        <w:t>correlation.</w:t>
      </w:r>
    </w:p>
    <w:p>
      <w:pPr>
        <w:pStyle w:val="ListBullet"/>
      </w:pPr>
      <w:r>
        <w:t>auth/secrets.</w:t>
      </w:r>
    </w:p>
    <w:p>
      <w:pPr>
        <w:pStyle w:val="ListBullet"/>
      </w:pPr>
      <w:r>
        <w:t>response validation.</w:t>
      </w:r>
    </w:p>
    <w:p>
      <w:pPr>
        <w:pStyle w:val="ListBullet"/>
      </w:pPr>
      <w:r>
        <w:t>No vendor client called directly throughout domain modules.</w:t>
      </w:r>
    </w:p>
    <w:p>
      <w:pPr>
        <w:pStyle w:val="Heading1"/>
      </w:pPr>
      <w:r>
        <w:t>63. Payment Adapter</w:t>
      </w:r>
    </w:p>
    <w:p>
      <w:pPr>
        <w:pStyle w:val="ListBullet"/>
      </w:pPr>
      <w:r>
        <w:t>Provider-neutral port.</w:t>
      </w:r>
    </w:p>
    <w:p>
      <w:pPr>
        <w:pStyle w:val="ListBullet"/>
      </w:pPr>
      <w:r>
        <w:t>Create/verify transaction.</w:t>
      </w:r>
    </w:p>
    <w:p>
      <w:pPr>
        <w:pStyle w:val="ListBullet"/>
      </w:pPr>
      <w:r>
        <w:t>Webhook signature verification.</w:t>
      </w:r>
    </w:p>
    <w:p>
      <w:pPr>
        <w:pStyle w:val="ListBullet"/>
      </w:pPr>
      <w:r>
        <w:t>Idempotency.</w:t>
      </w:r>
    </w:p>
    <w:p>
      <w:pPr>
        <w:pStyle w:val="ListBullet"/>
      </w:pPr>
      <w:r>
        <w:t>Reconciliation.</w:t>
      </w:r>
    </w:p>
    <w:p>
      <w:pPr>
        <w:pStyle w:val="ListBullet"/>
      </w:pPr>
      <w:r>
        <w:t>Provider success does not itself alter clinical care state.</w:t>
      </w:r>
    </w:p>
    <w:p>
      <w:pPr>
        <w:pStyle w:val="Heading1"/>
      </w:pPr>
      <w:r>
        <w:t>64. Notification Adapter</w:t>
      </w:r>
    </w:p>
    <w:p>
      <w:pPr>
        <w:pStyle w:val="ListBullet"/>
      </w:pPr>
      <w:r>
        <w:t>Email/SMS/push provider behind port.</w:t>
      </w:r>
    </w:p>
    <w:p>
      <w:pPr>
        <w:pStyle w:val="ListBullet"/>
      </w:pPr>
      <w:r>
        <w:t>Template/version.</w:t>
      </w:r>
    </w:p>
    <w:p>
      <w:pPr>
        <w:pStyle w:val="ListBullet"/>
      </w:pPr>
      <w:r>
        <w:t>Minimum PHI.</w:t>
      </w:r>
    </w:p>
    <w:p>
      <w:pPr>
        <w:pStyle w:val="ListBullet"/>
      </w:pPr>
      <w:r>
        <w:t>Delivery result recorded.</w:t>
      </w:r>
    </w:p>
    <w:p>
      <w:pPr>
        <w:pStyle w:val="ListBullet"/>
      </w:pPr>
      <w:r>
        <w:t>Delivery/read never equals clinical acknowledgement.</w:t>
      </w:r>
    </w:p>
    <w:p>
      <w:pPr>
        <w:pStyle w:val="ListBullet"/>
      </w:pPr>
      <w:r>
        <w:t>Provider outage asynchronous.</w:t>
      </w:r>
    </w:p>
    <w:p>
      <w:pPr>
        <w:pStyle w:val="Heading1"/>
      </w:pPr>
      <w:r>
        <w:t>65. Object Storage Adapter</w:t>
      </w:r>
    </w:p>
    <w:p>
      <w:pPr>
        <w:pStyle w:val="ListBullet"/>
      </w:pPr>
      <w:r>
        <w:t>Opaque object key.</w:t>
      </w:r>
    </w:p>
    <w:p>
      <w:pPr>
        <w:pStyle w:val="ListBullet"/>
      </w:pPr>
      <w:r>
        <w:t>Server-side encryption.</w:t>
      </w:r>
    </w:p>
    <w:p>
      <w:pPr>
        <w:pStyle w:val="ListBullet"/>
      </w:pPr>
      <w:r>
        <w:t>Metadata/hash.</w:t>
      </w:r>
    </w:p>
    <w:p>
      <w:pPr>
        <w:pStyle w:val="ListBullet"/>
      </w:pPr>
      <w:r>
        <w:t>Signed URL TTL.</w:t>
      </w:r>
    </w:p>
    <w:p>
      <w:pPr>
        <w:pStyle w:val="ListBullet"/>
      </w:pPr>
      <w:r>
        <w:t>Bucket/container not public.</w:t>
      </w:r>
    </w:p>
    <w:p>
      <w:pPr>
        <w:pStyle w:val="ListBullet"/>
      </w:pPr>
      <w:r>
        <w:t>Tenant/facility path convention not relied on as authorization.</w:t>
      </w:r>
    </w:p>
    <w:p>
      <w:pPr>
        <w:pStyle w:val="Heading1"/>
      </w:pPr>
      <w:r>
        <w:t>66. Cache Adapter</w:t>
      </w:r>
    </w:p>
    <w:p>
      <w:pPr>
        <w:pStyle w:val="ListBullet"/>
      </w:pPr>
      <w:r>
        <w:t>Explicit cache interface.</w:t>
      </w:r>
    </w:p>
    <w:p>
      <w:pPr>
        <w:pStyle w:val="ListBullet"/>
      </w:pPr>
      <w:r>
        <w:t>TTL.</w:t>
      </w:r>
    </w:p>
    <w:p>
      <w:pPr>
        <w:pStyle w:val="ListBullet"/>
      </w:pPr>
      <w:r>
        <w:t>Namespace.</w:t>
      </w:r>
    </w:p>
    <w:p>
      <w:pPr>
        <w:pStyle w:val="ListBullet"/>
      </w:pPr>
      <w:r>
        <w:t>Tenant/facility context.</w:t>
      </w:r>
    </w:p>
    <w:p>
      <w:pPr>
        <w:pStyle w:val="ListBullet"/>
      </w:pPr>
      <w:r>
        <w:t>Invalidation.</w:t>
      </w:r>
    </w:p>
    <w:p>
      <w:pPr>
        <w:pStyle w:val="ListBullet"/>
      </w:pPr>
      <w:r>
        <w:t>Fallback.</w:t>
      </w:r>
    </w:p>
    <w:p>
      <w:pPr>
        <w:pStyle w:val="ListBullet"/>
      </w:pPr>
      <w:r>
        <w:t>No cache-as-authority.</w:t>
      </w:r>
    </w:p>
    <w:p>
      <w:pPr>
        <w:pStyle w:val="ListBullet"/>
      </w:pPr>
      <w:r>
        <w:t>Sensitive cache encryption/access where applicable.</w:t>
      </w:r>
    </w:p>
    <w:p>
      <w:pPr>
        <w:pStyle w:val="Heading1"/>
      </w:pPr>
      <w:r>
        <w:t>67. Search Adapter</w:t>
      </w:r>
    </w:p>
    <w:p>
      <w:pPr>
        <w:pStyle w:val="ListBullet"/>
      </w:pPr>
      <w:r>
        <w:t>Index writer asynchronous.</w:t>
      </w:r>
    </w:p>
    <w:p>
      <w:pPr>
        <w:pStyle w:val="ListBullet"/>
      </w:pPr>
      <w:r>
        <w:t>Search reader authorization-aware.</w:t>
      </w:r>
    </w:p>
    <w:p>
      <w:pPr>
        <w:pStyle w:val="ListBullet"/>
      </w:pPr>
      <w:r>
        <w:t>Index lag exposed operationally.</w:t>
      </w:r>
    </w:p>
    <w:p>
      <w:pPr>
        <w:pStyle w:val="ListBullet"/>
      </w:pPr>
      <w:r>
        <w:t>Patient matching does not rely on fuzzy search alone.</w:t>
      </w:r>
    </w:p>
    <w:p>
      <w:pPr>
        <w:pStyle w:val="ListBullet"/>
      </w:pPr>
      <w:r>
        <w:t>Search outage degrades safely.</w:t>
      </w:r>
    </w:p>
    <w:p>
      <w:pPr>
        <w:pStyle w:val="Heading1"/>
      </w:pPr>
      <w:r>
        <w:t>68. API Serialization</w:t>
      </w:r>
    </w:p>
    <w:p>
      <w:pPr>
        <w:pStyle w:val="ListBullet"/>
      </w:pPr>
      <w:r>
        <w:t>Use explicit response mappers.</w:t>
      </w:r>
    </w:p>
    <w:p>
      <w:pPr>
        <w:pStyle w:val="ListBullet"/>
      </w:pPr>
      <w:r>
        <w:t>Dates ISO.</w:t>
      </w:r>
    </w:p>
    <w:p>
      <w:pPr>
        <w:pStyle w:val="ListBullet"/>
      </w:pPr>
      <w:r>
        <w:t>Decimal/money safe representation.</w:t>
      </w:r>
    </w:p>
    <w:p>
      <w:pPr>
        <w:pStyle w:val="ListBullet"/>
      </w:pPr>
      <w:r>
        <w:t>Codeable concepts structured.</w:t>
      </w:r>
    </w:p>
    <w:p>
      <w:pPr>
        <w:pStyle w:val="ListBullet"/>
      </w:pPr>
      <w:r>
        <w:t>Identifiers namespaced.</w:t>
      </w:r>
    </w:p>
    <w:p>
      <w:pPr>
        <w:pStyle w:val="ListBullet"/>
      </w:pPr>
      <w:r>
        <w:t>Avoid class-transformer magic that leaks private fields.</w:t>
      </w:r>
    </w:p>
    <w:p>
      <w:pPr>
        <w:pStyle w:val="Heading1"/>
      </w:pPr>
      <w:r>
        <w:t>69. Serialization Security</w:t>
      </w:r>
    </w:p>
    <w:p>
      <w:pPr>
        <w:pStyle w:val="ListBullet"/>
      </w:pPr>
      <w:r>
        <w:t>Never serialize password hash/token/internal secrets.</w:t>
      </w:r>
    </w:p>
    <w:p>
      <w:pPr>
        <w:pStyle w:val="ListBullet"/>
      </w:pPr>
      <w:r>
        <w:t>Avoid returning ORM relations accidentally.</w:t>
      </w:r>
    </w:p>
    <w:p>
      <w:pPr>
        <w:pStyle w:val="ListBullet"/>
      </w:pPr>
      <w:r>
        <w:t>Projection per endpoint.</w:t>
      </w:r>
    </w:p>
    <w:p>
      <w:pPr>
        <w:pStyle w:val="ListBullet"/>
      </w:pPr>
      <w:r>
        <w:t>Tests assert sensitive fields absent.</w:t>
      </w:r>
    </w:p>
    <w:p>
      <w:pPr>
        <w:pStyle w:val="ListBullet"/>
      </w:pPr>
      <w:r>
        <w:t>Error serialization separate.</w:t>
      </w:r>
    </w:p>
    <w:p>
      <w:pPr>
        <w:pStyle w:val="Heading1"/>
      </w:pPr>
      <w:r>
        <w:t>70. File/Multipart Handling</w:t>
      </w:r>
    </w:p>
    <w:p>
      <w:pPr>
        <w:pStyle w:val="ListBullet"/>
      </w:pPr>
      <w:r>
        <w:t>Stream where possible.</w:t>
      </w:r>
    </w:p>
    <w:p>
      <w:pPr>
        <w:pStyle w:val="ListBullet"/>
      </w:pPr>
      <w:r>
        <w:t>Size limits.</w:t>
      </w:r>
    </w:p>
    <w:p>
      <w:pPr>
        <w:pStyle w:val="ListBullet"/>
      </w:pPr>
      <w:r>
        <w:t>MIME/signature validation.</w:t>
      </w:r>
    </w:p>
    <w:p>
      <w:pPr>
        <w:pStyle w:val="ListBullet"/>
      </w:pPr>
      <w:r>
        <w:t>Quarantine.</w:t>
      </w:r>
    </w:p>
    <w:p>
      <w:pPr>
        <w:pStyle w:val="ListBullet"/>
      </w:pPr>
      <w:r>
        <w:t>Malware scan.</w:t>
      </w:r>
    </w:p>
    <w:p>
      <w:pPr>
        <w:pStyle w:val="ListBullet"/>
      </w:pPr>
      <w:r>
        <w:t>Temporary files cleaned.</w:t>
      </w:r>
    </w:p>
    <w:p>
      <w:pPr>
        <w:pStyle w:val="ListBullet"/>
      </w:pPr>
      <w:r>
        <w:t>Do not load huge diagnostic file fully into API memory.</w:t>
      </w:r>
    </w:p>
    <w:p>
      <w:pPr>
        <w:pStyle w:val="Heading1"/>
      </w:pPr>
      <w:r>
        <w:t>71. Background Scheduling</w:t>
      </w:r>
    </w:p>
    <w:p>
      <w:pPr>
        <w:pStyle w:val="ListBullet"/>
      </w:pPr>
      <w:r>
        <w:t>Noncritical periodic jobs can use scheduler.</w:t>
      </w:r>
    </w:p>
    <w:p>
      <w:pPr>
        <w:pStyle w:val="ListBullet"/>
      </w:pPr>
      <w:r>
        <w:t>Critical clinical due actions represented as durable workflow/timer records.</w:t>
      </w:r>
    </w:p>
    <w:p>
      <w:pPr>
        <w:pStyle w:val="ListBullet"/>
      </w:pPr>
      <w:r>
        <w:t>Singleton jobs protected.</w:t>
      </w:r>
    </w:p>
    <w:p>
      <w:pPr>
        <w:pStyle w:val="ListBullet"/>
      </w:pPr>
      <w:r>
        <w:t>Missed run recovery.</w:t>
      </w:r>
    </w:p>
    <w:p>
      <w:pPr>
        <w:pStyle w:val="ListBullet"/>
      </w:pPr>
      <w:r>
        <w:t>Time zone explicit.</w:t>
      </w:r>
    </w:p>
    <w:p>
      <w:pPr>
        <w:pStyle w:val="Heading1"/>
      </w:pPr>
      <w:r>
        <w:t>72. Feature Flags</w:t>
      </w:r>
    </w:p>
    <w:p>
      <w:pPr>
        <w:pStyle w:val="ListBullet"/>
      </w:pPr>
      <w:r>
        <w:t>Typed flag service.</w:t>
      </w:r>
    </w:p>
    <w:p>
      <w:pPr>
        <w:pStyle w:val="ListBullet"/>
      </w:pPr>
      <w:r>
        <w:t>Owner/expiry.</w:t>
      </w:r>
    </w:p>
    <w:p>
      <w:pPr>
        <w:pStyle w:val="ListBullet"/>
      </w:pPr>
      <w:r>
        <w:t>Server-side enforcement.</w:t>
      </w:r>
    </w:p>
    <w:p>
      <w:pPr>
        <w:pStyle w:val="ListBullet"/>
      </w:pPr>
      <w:r>
        <w:t>Tenant/facility rollout.</w:t>
      </w:r>
    </w:p>
    <w:p>
      <w:pPr>
        <w:pStyle w:val="ListBullet"/>
      </w:pPr>
      <w:r>
        <w:t>Both states tested.</w:t>
      </w:r>
    </w:p>
    <w:p>
      <w:pPr>
        <w:pStyle w:val="ListBullet"/>
      </w:pPr>
      <w:r>
        <w:t>No flag used to bypass required security/safety control.</w:t>
      </w:r>
    </w:p>
    <w:p>
      <w:pPr>
        <w:pStyle w:val="Heading1"/>
      </w:pPr>
      <w:r>
        <w:t>73. Multi-Tenancy Enforcement</w:t>
      </w:r>
    </w:p>
    <w:p>
      <w:pPr>
        <w:pStyle w:val="ListBullet"/>
      </w:pPr>
      <w:r>
        <w:t>Trusted tenant context.</w:t>
      </w:r>
    </w:p>
    <w:p>
      <w:pPr>
        <w:pStyle w:val="ListBullet"/>
      </w:pPr>
      <w:r>
        <w:t>Repository predicates.</w:t>
      </w:r>
    </w:p>
    <w:p>
      <w:pPr>
        <w:pStyle w:val="ListBullet"/>
      </w:pPr>
      <w:r>
        <w:t>Cache keys.</w:t>
      </w:r>
    </w:p>
    <w:p>
      <w:pPr>
        <w:pStyle w:val="ListBullet"/>
      </w:pPr>
      <w:r>
        <w:t>jobs/events.</w:t>
      </w:r>
    </w:p>
    <w:p>
      <w:pPr>
        <w:pStyle w:val="ListBullet"/>
      </w:pPr>
      <w:r>
        <w:t>Object metadata.</w:t>
      </w:r>
    </w:p>
    <w:p>
      <w:pPr>
        <w:pStyle w:val="ListBullet"/>
      </w:pPr>
      <w:r>
        <w:t>Automated cross-tenant negative tests.</w:t>
      </w:r>
    </w:p>
    <w:p>
      <w:pPr>
        <w:pStyle w:val="ListBullet"/>
      </w:pPr>
      <w:r>
        <w:t>Referral exchange is explicit governed boundary.</w:t>
      </w:r>
    </w:p>
    <w:p>
      <w:pPr>
        <w:pStyle w:val="Heading1"/>
      </w:pPr>
      <w:r>
        <w:t>74. Facility Scoping</w:t>
      </w:r>
    </w:p>
    <w:p>
      <w:pPr>
        <w:pStyle w:val="ListBullet"/>
      </w:pPr>
      <w:r>
        <w:t>Facility separate from tenant.</w:t>
      </w:r>
    </w:p>
    <w:p>
      <w:pPr>
        <w:pStyle w:val="ListBullet"/>
      </w:pPr>
      <w:r>
        <w:t>Membership/privilege verified.</w:t>
      </w:r>
    </w:p>
    <w:p>
      <w:pPr>
        <w:pStyle w:val="ListBullet"/>
      </w:pPr>
      <w:r>
        <w:t>Queries include facility where semantics require.</w:t>
      </w:r>
    </w:p>
    <w:p>
      <w:pPr>
        <w:pStyle w:val="ListBullet"/>
      </w:pPr>
      <w:r>
        <w:t>Cross-facility access explicit.</w:t>
      </w:r>
    </w:p>
    <w:p>
      <w:pPr>
        <w:pStyle w:val="ListBullet"/>
      </w:pPr>
      <w:r>
        <w:t>No default 'all facilities' for ordinary clinician.</w:t>
      </w:r>
    </w:p>
    <w:p>
      <w:pPr>
        <w:pStyle w:val="Heading1"/>
      </w:pPr>
      <w:r>
        <w:t>75. API Rate/Abuse Controls</w:t>
      </w:r>
    </w:p>
    <w:p>
      <w:pPr>
        <w:pStyle w:val="ListBullet"/>
      </w:pPr>
      <w:r>
        <w:t>Gateway + application limits.</w:t>
      </w:r>
    </w:p>
    <w:p>
      <w:pPr>
        <w:pStyle w:val="ListBullet"/>
      </w:pPr>
      <w:r>
        <w:t>Search/export stricter.</w:t>
      </w:r>
    </w:p>
    <w:p>
      <w:pPr>
        <w:pStyle w:val="ListBullet"/>
      </w:pPr>
      <w:r>
        <w:t>Payload bounds.</w:t>
      </w:r>
    </w:p>
    <w:p>
      <w:pPr>
        <w:pStyle w:val="ListBullet"/>
      </w:pPr>
      <w:r>
        <w:t>Query complexity.</w:t>
      </w:r>
    </w:p>
    <w:p>
      <w:pPr>
        <w:pStyle w:val="ListBullet"/>
      </w:pPr>
      <w:r>
        <w:t>File limits.</w:t>
      </w:r>
    </w:p>
    <w:p>
      <w:pPr>
        <w:pStyle w:val="ListBullet"/>
      </w:pPr>
      <w:r>
        <w:t>Partner quotas.</w:t>
      </w:r>
    </w:p>
    <w:p>
      <w:pPr>
        <w:pStyle w:val="ListBullet"/>
      </w:pPr>
      <w:r>
        <w:t>Clinical internal availability protected.</w:t>
      </w:r>
    </w:p>
    <w:p>
      <w:pPr>
        <w:pStyle w:val="Heading1"/>
      </w:pPr>
      <w:r>
        <w:t>76. Health Checks</w:t>
      </w:r>
    </w:p>
    <w:p>
      <w:pPr>
        <w:pStyle w:val="ListBullet"/>
      </w:pPr>
      <w:r>
        <w:t>Liveness: process can run.</w:t>
      </w:r>
    </w:p>
    <w:p>
      <w:pPr>
        <w:pStyle w:val="ListBullet"/>
      </w:pPr>
      <w:r>
        <w:t>Readiness: can serve intended traffic.</w:t>
      </w:r>
    </w:p>
    <w:p>
      <w:pPr>
        <w:pStyle w:val="ListBullet"/>
      </w:pPr>
      <w:r>
        <w:t>Dependency health separate.</w:t>
      </w:r>
    </w:p>
    <w:p>
      <w:pPr>
        <w:pStyle w:val="ListBullet"/>
      </w:pPr>
      <w:r>
        <w:t>Do not fail liveness solely for optional dependency.</w:t>
      </w:r>
    </w:p>
    <w:p>
      <w:pPr>
        <w:pStyle w:val="ListBullet"/>
      </w:pPr>
      <w:r>
        <w:t>No sensitive config in health output.</w:t>
      </w:r>
    </w:p>
    <w:p>
      <w:pPr>
        <w:pStyle w:val="Heading1"/>
      </w:pPr>
      <w:r>
        <w:t>77. Graceful Shutdown</w:t>
      </w:r>
    </w:p>
    <w:p>
      <w:pPr>
        <w:pStyle w:val="ListBullet"/>
      </w:pPr>
      <w:r>
        <w:t>Stop accepting new traffic.</w:t>
      </w:r>
    </w:p>
    <w:p>
      <w:pPr>
        <w:pStyle w:val="ListBullet"/>
      </w:pPr>
      <w:r>
        <w:t>Drain requests.</w:t>
      </w:r>
    </w:p>
    <w:p>
      <w:pPr>
        <w:pStyle w:val="ListBullet"/>
      </w:pPr>
      <w:r>
        <w:t>Stop claiming new jobs.</w:t>
      </w:r>
    </w:p>
    <w:p>
      <w:pPr>
        <w:pStyle w:val="ListBullet"/>
      </w:pPr>
      <w:r>
        <w:t>Finish/abort safely.</w:t>
      </w:r>
    </w:p>
    <w:p>
      <w:pPr>
        <w:pStyle w:val="ListBullet"/>
      </w:pPr>
      <w:r>
        <w:t>Close broker/DB.</w:t>
      </w:r>
    </w:p>
    <w:p>
      <w:pPr>
        <w:pStyle w:val="ListBullet"/>
      </w:pPr>
      <w:r>
        <w:t>Kubernetes/container termination budget configured.</w:t>
      </w:r>
    </w:p>
    <w:p>
      <w:pPr>
        <w:pStyle w:val="ListBullet"/>
      </w:pPr>
      <w:r>
        <w:t>No partial clinical command.</w:t>
      </w:r>
    </w:p>
    <w:p>
      <w:pPr>
        <w:pStyle w:val="Heading1"/>
      </w:pPr>
      <w:r>
        <w:t>78. Bootstrap main.ts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async function bootstrap() {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const app = await NestFactory.create(AppModule, { bufferLogs: true });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app.useLogger(app.get(PulseLogger));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app.useGlobalPipes(buildValidationPipe());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app.useGlobalFilters(app.get(PulseExceptionFilter));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app.useGlobalInterceptors(app.get(CorrelationInterceptor));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app.enableShutdownHooks();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await app.listen(config.http.port);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}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// Exact libraries/configuration are implementation choices;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// mandatory behavior comes from Pulse specifications.</w:t>
            </w:r>
          </w:p>
        </w:tc>
      </w:tr>
    </w:tbl>
    <w:p>
      <w:pPr>
        <w:pStyle w:val="Heading1"/>
      </w:pPr>
      <w:r>
        <w:t>79. TypeScript Compiler Standard</w:t>
      </w:r>
    </w:p>
    <w:p>
      <w:pPr>
        <w:pStyle w:val="ListBullet"/>
      </w:pPr>
      <w:r>
        <w:t>strict true.</w:t>
      </w:r>
    </w:p>
    <w:p>
      <w:pPr>
        <w:pStyle w:val="ListBullet"/>
      </w:pPr>
      <w:r>
        <w:t>noImplicitAny.</w:t>
      </w:r>
    </w:p>
    <w:p>
      <w:pPr>
        <w:pStyle w:val="ListBullet"/>
      </w:pPr>
      <w:r>
        <w:t>strictNullChecks.</w:t>
      </w:r>
    </w:p>
    <w:p>
      <w:pPr>
        <w:pStyle w:val="ListBullet"/>
      </w:pPr>
      <w:r>
        <w:t>noUncheckedIndexedAccess considered/targeted.</w:t>
      </w:r>
    </w:p>
    <w:p>
      <w:pPr>
        <w:pStyle w:val="ListBullet"/>
      </w:pPr>
      <w:r>
        <w:t>exactOptionalPropertyTypes considered.</w:t>
      </w:r>
    </w:p>
    <w:p>
      <w:pPr>
        <w:pStyle w:val="ListBullet"/>
      </w:pPr>
      <w:r>
        <w:t>No broad ts-ignore.</w:t>
      </w:r>
    </w:p>
    <w:p>
      <w:pPr>
        <w:pStyle w:val="ListBullet"/>
      </w:pPr>
      <w:r>
        <w:t>Compiler exceptions documented.</w:t>
      </w:r>
    </w:p>
    <w:p>
      <w:pPr>
        <w:pStyle w:val="Heading1"/>
      </w:pPr>
      <w:r>
        <w:t>80. Linting</w:t>
      </w:r>
    </w:p>
    <w:p>
      <w:pPr>
        <w:pStyle w:val="ListBullet"/>
      </w:pPr>
      <w:r>
        <w:t>ESLint or equivalent.</w:t>
      </w:r>
    </w:p>
    <w:p>
      <w:pPr>
        <w:pStyle w:val="ListBullet"/>
      </w:pPr>
      <w:r>
        <w:t>No floating promises.</w:t>
      </w:r>
    </w:p>
    <w:p>
      <w:pPr>
        <w:pStyle w:val="ListBullet"/>
      </w:pPr>
      <w:r>
        <w:t>No unsafe any.</w:t>
      </w:r>
    </w:p>
    <w:p>
      <w:pPr>
        <w:pStyle w:val="ListBullet"/>
      </w:pPr>
      <w:r>
        <w:t>No console in production modules.</w:t>
      </w:r>
    </w:p>
    <w:p>
      <w:pPr>
        <w:pStyle w:val="ListBullet"/>
      </w:pPr>
      <w:r>
        <w:t>Import boundaries enforced.</w:t>
      </w:r>
    </w:p>
    <w:p>
      <w:pPr>
        <w:pStyle w:val="ListBullet"/>
      </w:pPr>
      <w:r>
        <w:t>Security-sensitive lint rules.</w:t>
      </w:r>
    </w:p>
    <w:p>
      <w:pPr>
        <w:pStyle w:val="ListBullet"/>
      </w:pPr>
      <w:r>
        <w:t>CI blocks violations.</w:t>
      </w:r>
    </w:p>
    <w:p>
      <w:pPr>
        <w:pStyle w:val="Heading1"/>
      </w:pPr>
      <w:r>
        <w:t>81. Formatting</w:t>
      </w:r>
    </w:p>
    <w:p>
      <w:pPr>
        <w:pStyle w:val="ListBullet"/>
      </w:pPr>
      <w:r>
        <w:t>Automated formatter.</w:t>
      </w:r>
    </w:p>
    <w:p>
      <w:pPr>
        <w:pStyle w:val="ListBullet"/>
      </w:pPr>
      <w:r>
        <w:t>No style debate in PR.</w:t>
      </w:r>
    </w:p>
    <w:p>
      <w:pPr>
        <w:pStyle w:val="ListBullet"/>
      </w:pPr>
      <w:r>
        <w:t>Generated code excluded/controlled.</w:t>
      </w:r>
    </w:p>
    <w:p>
      <w:pPr>
        <w:pStyle w:val="ListBullet"/>
      </w:pPr>
      <w:r>
        <w:t>Line endings consistent.</w:t>
      </w:r>
    </w:p>
    <w:p>
      <w:pPr>
        <w:pStyle w:val="ListBullet"/>
      </w:pPr>
      <w:r>
        <w:t>Pre-commit optional; CI authoritative.</w:t>
      </w:r>
    </w:p>
    <w:p>
      <w:pPr>
        <w:pStyle w:val="Heading1"/>
      </w:pPr>
      <w:r>
        <w:t>82. Package Boundaries</w:t>
      </w:r>
    </w:p>
    <w:p>
      <w:pPr>
        <w:pStyle w:val="ListBullet"/>
      </w:pPr>
      <w:r>
        <w:t>Use workspace packages only for stable cross-app primitives/contracts.</w:t>
      </w:r>
    </w:p>
    <w:p>
      <w:pPr>
        <w:pStyle w:val="ListBullet"/>
      </w:pPr>
      <w:r>
        <w:t>Do not move code to shared package just to resolve circular dependency.</w:t>
      </w:r>
    </w:p>
    <w:p>
      <w:pPr>
        <w:pStyle w:val="ListBullet"/>
      </w:pPr>
      <w:r>
        <w:t>Domain module remains owner.</w:t>
      </w:r>
    </w:p>
    <w:p>
      <w:pPr>
        <w:pStyle w:val="ListBullet"/>
      </w:pPr>
      <w:r>
        <w:t>Dependency graph checked in CI.</w:t>
      </w:r>
    </w:p>
    <w:p>
      <w:pPr>
        <w:pStyle w:val="Heading1"/>
      </w:pPr>
      <w:r>
        <w:t>83. Unit Testing</w:t>
      </w:r>
    </w:p>
    <w:p>
      <w:pPr>
        <w:pStyle w:val="ListBullet"/>
      </w:pPr>
      <w:r>
        <w:t>Domain entity/value object/policy.</w:t>
      </w:r>
    </w:p>
    <w:p>
      <w:pPr>
        <w:pStyle w:val="ListBullet"/>
      </w:pPr>
      <w:r>
        <w:t>Application handler with fake ports.</w:t>
      </w:r>
    </w:p>
    <w:p>
      <w:pPr>
        <w:pStyle w:val="ListBullet"/>
      </w:pPr>
      <w:r>
        <w:t>State transition/invariant.</w:t>
      </w:r>
    </w:p>
    <w:p>
      <w:pPr>
        <w:pStyle w:val="ListBullet"/>
      </w:pPr>
      <w:r>
        <w:t>Error conditions.</w:t>
      </w:r>
    </w:p>
    <w:p>
      <w:pPr>
        <w:pStyle w:val="ListBullet"/>
      </w:pPr>
      <w:r>
        <w:t>No Nest application boot needed for pure domain tests.</w:t>
      </w:r>
    </w:p>
    <w:p>
      <w:pPr>
        <w:pStyle w:val="Heading1"/>
      </w:pPr>
      <w:r>
        <w:t>84. Integration Testing</w:t>
      </w:r>
    </w:p>
    <w:p>
      <w:pPr>
        <w:pStyle w:val="ListBullet"/>
      </w:pPr>
      <w:r>
        <w:t>Real PostgreSQL-compatible database/container.</w:t>
      </w:r>
    </w:p>
    <w:p>
      <w:pPr>
        <w:pStyle w:val="ListBullet"/>
      </w:pPr>
      <w:r>
        <w:t>Repository queries/locks/constraints.</w:t>
      </w:r>
    </w:p>
    <w:p>
      <w:pPr>
        <w:pStyle w:val="ListBullet"/>
      </w:pPr>
      <w:r>
        <w:t>Outbox atomicity.</w:t>
      </w:r>
    </w:p>
    <w:p>
      <w:pPr>
        <w:pStyle w:val="ListBullet"/>
      </w:pPr>
      <w:r>
        <w:t>Migration.</w:t>
      </w:r>
    </w:p>
    <w:p>
      <w:pPr>
        <w:pStyle w:val="ListBullet"/>
      </w:pPr>
      <w:r>
        <w:t>External adapter simulators.</w:t>
      </w:r>
    </w:p>
    <w:p>
      <w:pPr>
        <w:pStyle w:val="ListBullet"/>
      </w:pPr>
      <w:r>
        <w:t>Do not mock database for repository integration test.</w:t>
      </w:r>
    </w:p>
    <w:p>
      <w:pPr>
        <w:pStyle w:val="Heading1"/>
      </w:pPr>
      <w:r>
        <w:t>85. API Testing</w:t>
      </w:r>
    </w:p>
    <w:p>
      <w:pPr>
        <w:pStyle w:val="ListBullet"/>
      </w:pPr>
      <w:r>
        <w:t>Nest test application.</w:t>
      </w:r>
    </w:p>
    <w:p>
      <w:pPr>
        <w:pStyle w:val="ListBullet"/>
      </w:pPr>
      <w:r>
        <w:t>Authentication/authorization.</w:t>
      </w:r>
    </w:p>
    <w:p>
      <w:pPr>
        <w:pStyle w:val="ListBullet"/>
      </w:pPr>
      <w:r>
        <w:t>Validation.</w:t>
      </w:r>
    </w:p>
    <w:p>
      <w:pPr>
        <w:pStyle w:val="ListBullet"/>
      </w:pPr>
      <w:r>
        <w:t>Error codes.</w:t>
      </w:r>
    </w:p>
    <w:p>
      <w:pPr>
        <w:pStyle w:val="ListBullet"/>
      </w:pPr>
      <w:r>
        <w:t>Idempotency.</w:t>
      </w:r>
    </w:p>
    <w:p>
      <w:pPr>
        <w:pStyle w:val="ListBullet"/>
      </w:pPr>
      <w:r>
        <w:t>Concurrency.</w:t>
      </w:r>
    </w:p>
    <w:p>
      <w:pPr>
        <w:pStyle w:val="ListBullet"/>
      </w:pPr>
      <w:r>
        <w:t>Cross-tenant.</w:t>
      </w:r>
    </w:p>
    <w:p>
      <w:pPr>
        <w:pStyle w:val="ListBullet"/>
      </w:pPr>
      <w:r>
        <w:t>Patient/resource mismatch.</w:t>
      </w:r>
    </w:p>
    <w:p>
      <w:pPr>
        <w:pStyle w:val="ListBullet"/>
      </w:pPr>
      <w:r>
        <w:t>Contract/OpenAPI.</w:t>
      </w:r>
    </w:p>
    <w:p>
      <w:pPr>
        <w:pStyle w:val="Heading1"/>
      </w:pPr>
      <w:r>
        <w:t>86. Event Testing</w:t>
      </w:r>
    </w:p>
    <w:p>
      <w:pPr>
        <w:pStyle w:val="ListBullet"/>
      </w:pPr>
      <w:r>
        <w:t>Outbox created on commit.</w:t>
      </w:r>
    </w:p>
    <w:p>
      <w:pPr>
        <w:pStyle w:val="ListBullet"/>
      </w:pPr>
      <w:r>
        <w:t>No event on rollback.</w:t>
      </w:r>
    </w:p>
    <w:p>
      <w:pPr>
        <w:pStyle w:val="ListBullet"/>
      </w:pPr>
      <w:r>
        <w:t>Duplicate consumer.</w:t>
      </w:r>
    </w:p>
    <w:p>
      <w:pPr>
        <w:pStyle w:val="ListBullet"/>
      </w:pPr>
      <w:r>
        <w:t>Out-of-order where relevant.</w:t>
      </w:r>
    </w:p>
    <w:p>
      <w:pPr>
        <w:pStyle w:val="ListBullet"/>
      </w:pPr>
      <w:r>
        <w:t>DLQ.</w:t>
      </w:r>
    </w:p>
    <w:p>
      <w:pPr>
        <w:pStyle w:val="ListBullet"/>
      </w:pPr>
      <w:r>
        <w:t>Replay.</w:t>
      </w:r>
    </w:p>
    <w:p>
      <w:pPr>
        <w:pStyle w:val="ListBullet"/>
      </w:pPr>
      <w:r>
        <w:t>Minimum PHI.</w:t>
      </w:r>
    </w:p>
    <w:p>
      <w:pPr>
        <w:pStyle w:val="ListBullet"/>
      </w:pPr>
      <w:r>
        <w:t>Schema compatibility.</w:t>
      </w:r>
    </w:p>
    <w:p>
      <w:pPr>
        <w:pStyle w:val="Heading1"/>
      </w:pPr>
      <w:r>
        <w:t>87. Clinical Safety Regression</w:t>
      </w:r>
    </w:p>
    <w:p>
      <w:pPr>
        <w:pStyle w:val="ListBullet"/>
      </w:pPr>
      <w:r>
        <w:t>appointment ≠ encounter.</w:t>
      </w:r>
    </w:p>
    <w:p>
      <w:pPr>
        <w:pStyle w:val="ListBullet"/>
      </w:pPr>
      <w:r>
        <w:t>bed reservation ≠ admission.</w:t>
      </w:r>
    </w:p>
    <w:p>
      <w:pPr>
        <w:pStyle w:val="ListBullet"/>
      </w:pPr>
      <w:r>
        <w:t>final result ≠ acknowledgement.</w:t>
      </w:r>
    </w:p>
    <w:p>
      <w:pPr>
        <w:pStyle w:val="ListBullet"/>
      </w:pPr>
      <w:r>
        <w:t>dispense ≠ administration.</w:t>
      </w:r>
    </w:p>
    <w:p>
      <w:pPr>
        <w:pStyle w:val="ListBullet"/>
      </w:pPr>
      <w:r>
        <w:t>referral accepted ≠ arrived ≠ care assumed.</w:t>
      </w:r>
    </w:p>
    <w:p>
      <w:pPr>
        <w:pStyle w:val="ListBullet"/>
      </w:pPr>
      <w:r>
        <w:t>payment ≠ care completion.</w:t>
      </w:r>
    </w:p>
    <w:p>
      <w:pPr>
        <w:pStyle w:val="ListBullet"/>
      </w:pPr>
      <w:r>
        <w:t>signed record not overwritten.</w:t>
      </w:r>
    </w:p>
    <w:p>
      <w:pPr>
        <w:pStyle w:val="ListBullet"/>
      </w:pPr>
      <w:r>
        <w:t>inventory balance derives from ledger.</w:t>
      </w:r>
    </w:p>
    <w:p>
      <w:pPr>
        <w:pStyle w:val="Heading1"/>
      </w:pPr>
      <w:r>
        <w:t>88. Test Data Builders</w:t>
      </w:r>
    </w:p>
    <w:p>
      <w:pPr>
        <w:pStyle w:val="ListBullet"/>
      </w:pPr>
      <w:r>
        <w:t>Synthetic patient/facility/users.</w:t>
      </w:r>
    </w:p>
    <w:p>
      <w:pPr>
        <w:pStyle w:val="ListBullet"/>
      </w:pPr>
      <w:r>
        <w:t>Explicit roles/privileges.</w:t>
      </w:r>
    </w:p>
    <w:p>
      <w:pPr>
        <w:pStyle w:val="ListBullet"/>
      </w:pPr>
      <w:r>
        <w:t>Terminology fixtures.</w:t>
      </w:r>
    </w:p>
    <w:p>
      <w:pPr>
        <w:pStyle w:val="ListBullet"/>
      </w:pPr>
      <w:r>
        <w:t>Clock/ID providers injectable.</w:t>
      </w:r>
    </w:p>
    <w:p>
      <w:pPr>
        <w:pStyle w:val="ListBullet"/>
      </w:pPr>
      <w:r>
        <w:t>No production PHI.</w:t>
      </w:r>
    </w:p>
    <w:p>
      <w:pPr>
        <w:pStyle w:val="ListBullet"/>
      </w:pPr>
      <w:r>
        <w:t>Builders make clinically invalid state difficult unless test explicitly requests it.</w:t>
      </w:r>
    </w:p>
    <w:p>
      <w:pPr>
        <w:pStyle w:val="Heading1"/>
      </w:pPr>
      <w:r>
        <w:t>89. Clock Abstraction</w:t>
      </w:r>
    </w:p>
    <w:p>
      <w:pPr>
        <w:pStyle w:val="ListBullet"/>
      </w:pPr>
      <w:r>
        <w:t>Inject clock into domain/application where deterministic time matters.</w:t>
      </w:r>
    </w:p>
    <w:p>
      <w:pPr>
        <w:pStyle w:val="ListBullet"/>
      </w:pPr>
      <w:r>
        <w:t>Production UTC clock.</w:t>
      </w:r>
    </w:p>
    <w:p>
      <w:pPr>
        <w:pStyle w:val="ListBullet"/>
      </w:pPr>
      <w:r>
        <w:t>Tests fixed clock.</w:t>
      </w:r>
    </w:p>
    <w:p>
      <w:pPr>
        <w:pStyle w:val="ListBullet"/>
      </w:pPr>
      <w:r>
        <w:t>Do not call Date.now throughout domain logic.</w:t>
      </w:r>
    </w:p>
    <w:p>
      <w:pPr>
        <w:pStyle w:val="ListBullet"/>
      </w:pPr>
      <w:r>
        <w:t>Clinical effective time still input when user/device supplied.</w:t>
      </w:r>
    </w:p>
    <w:p>
      <w:pPr>
        <w:pStyle w:val="Heading1"/>
      </w:pPr>
      <w:r>
        <w:t>90. ID Generator Abstraction</w:t>
      </w:r>
    </w:p>
    <w:p>
      <w:pPr>
        <w:pStyle w:val="ListBullet"/>
      </w:pPr>
      <w:r>
        <w:t>Opaque IDs.</w:t>
      </w:r>
    </w:p>
    <w:p>
      <w:pPr>
        <w:pStyle w:val="ListBullet"/>
      </w:pPr>
      <w:r>
        <w:t>Injectable for deterministic tests.</w:t>
      </w:r>
    </w:p>
    <w:p>
      <w:pPr>
        <w:pStyle w:val="ListBullet"/>
      </w:pPr>
      <w:r>
        <w:t>No business semantics.</w:t>
      </w:r>
    </w:p>
    <w:p>
      <w:pPr>
        <w:pStyle w:val="ListBullet"/>
      </w:pPr>
      <w:r>
        <w:t>External identifiers separate.</w:t>
      </w:r>
    </w:p>
    <w:p>
      <w:pPr>
        <w:pStyle w:val="ListBullet"/>
      </w:pPr>
      <w:r>
        <w:t>Distributed-safe generation strategy.</w:t>
      </w:r>
    </w:p>
    <w:p>
      <w:pPr>
        <w:pStyle w:val="Heading1"/>
      </w:pPr>
      <w:r>
        <w:t>91. Domain Events in Code</w:t>
      </w:r>
    </w:p>
    <w:p>
      <w:pPr>
        <w:pStyle w:val="ListBullet"/>
      </w:pPr>
      <w:r>
        <w:t>Aggregate may raise domain event.</w:t>
      </w:r>
    </w:p>
    <w:p>
      <w:pPr>
        <w:pStyle w:val="ListBullet"/>
      </w:pPr>
      <w:r>
        <w:t>Application collects after successful behavior.</w:t>
      </w:r>
    </w:p>
    <w:p>
      <w:pPr>
        <w:pStyle w:val="ListBullet"/>
      </w:pPr>
      <w:r>
        <w:t>Repository/UoW persists state + outbox.</w:t>
      </w:r>
    </w:p>
    <w:p>
      <w:pPr>
        <w:pStyle w:val="ListBullet"/>
      </w:pPr>
      <w:r>
        <w:t>Domain event object is not broker SDK message.</w:t>
      </w:r>
    </w:p>
    <w:p>
      <w:pPr>
        <w:pStyle w:val="ListBullet"/>
      </w:pPr>
      <w:r>
        <w:t>Infrastructure serializes canonical envelope.</w:t>
      </w:r>
    </w:p>
    <w:p>
      <w:pPr>
        <w:pStyle w:val="Heading1"/>
      </w:pPr>
      <w:r>
        <w:t>92. Error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export class ReferralStateTransitionError extends DomainError {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readonly code = 'REFERRAL_STATE_TRANSITION_NOT_ALLOWED';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}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// Controller does not know referral transition rules.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// Global exception mapping converts typed error to API contract.</w:t>
            </w:r>
          </w:p>
        </w:tc>
      </w:tr>
    </w:tbl>
    <w:p>
      <w:pPr>
        <w:pStyle w:val="Heading1"/>
      </w:pPr>
      <w:r>
        <w:t>93. Repository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export interface MedicationOrderRepository {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getForAdministration(id: MedicationOrderId, ctx: TxContext): Promise&lt;MedicationOrder&gt;;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save(order: MedicationOrder, expectedVersion: number, ctx: TxContext): Promise&lt;void&gt;;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}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// No generic Repository&lt;any&gt; is exposed to the application layer.</w:t>
            </w:r>
          </w:p>
        </w:tc>
      </w:tr>
    </w:tbl>
    <w:p>
      <w:pPr>
        <w:pStyle w:val="Heading1"/>
      </w:pPr>
      <w:r>
        <w:t>94. Authorization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const decision = await accessPolicy.evaluate({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actor: command.actor,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action: 'medication.administration.record',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facilityId: order.facilityId,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patientId: order.patientId,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encounterId: order.encounterId,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resource: order,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});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decision.assertAllowed();</w:t>
            </w:r>
          </w:p>
        </w:tc>
      </w:tr>
    </w:tbl>
    <w:p>
      <w:pPr>
        <w:pStyle w:val="Heading1"/>
      </w:pPr>
      <w:r>
        <w:t>95. Performance Engineering</w:t>
      </w:r>
    </w:p>
    <w:p>
      <w:pPr>
        <w:pStyle w:val="ListBullet"/>
      </w:pPr>
      <w:r>
        <w:t>No N+1.</w:t>
      </w:r>
    </w:p>
    <w:p>
      <w:pPr>
        <w:pStyle w:val="ListBullet"/>
      </w:pPr>
      <w:r>
        <w:t>Pagination.</w:t>
      </w:r>
    </w:p>
    <w:p>
      <w:pPr>
        <w:pStyle w:val="ListBullet"/>
      </w:pPr>
      <w:r>
        <w:t>Projection queries.</w:t>
      </w:r>
    </w:p>
    <w:p>
      <w:pPr>
        <w:pStyle w:val="ListBullet"/>
      </w:pPr>
      <w:r>
        <w:t>DB pool budget.</w:t>
      </w:r>
    </w:p>
    <w:p>
      <w:pPr>
        <w:pStyle w:val="ListBullet"/>
      </w:pPr>
      <w:r>
        <w:t>Avoid request-scoped heavy providers.</w:t>
      </w:r>
    </w:p>
    <w:p>
      <w:pPr>
        <w:pStyle w:val="ListBullet"/>
      </w:pPr>
      <w:r>
        <w:t>CPU-heavy work off API thread/process.</w:t>
      </w:r>
    </w:p>
    <w:p>
      <w:pPr>
        <w:pStyle w:val="ListBullet"/>
      </w:pPr>
      <w:r>
        <w:t>Load test critical routes.</w:t>
      </w:r>
    </w:p>
    <w:p>
      <w:pPr>
        <w:pStyle w:val="ListBullet"/>
      </w:pPr>
      <w:r>
        <w:t>Profile before optimization.</w:t>
      </w:r>
    </w:p>
    <w:p>
      <w:pPr>
        <w:pStyle w:val="Heading1"/>
      </w:pPr>
      <w:r>
        <w:t>96. CPU-Heavy Work</w:t>
      </w:r>
    </w:p>
    <w:p>
      <w:pPr>
        <w:pStyle w:val="ListBullet"/>
      </w:pPr>
      <w:r>
        <w:t>Image manipulation.</w:t>
      </w:r>
    </w:p>
    <w:p>
      <w:pPr>
        <w:pStyle w:val="ListBullet"/>
      </w:pPr>
      <w:r>
        <w:t>large PDF/report generation.</w:t>
      </w:r>
    </w:p>
    <w:p>
      <w:pPr>
        <w:pStyle w:val="ListBullet"/>
      </w:pPr>
      <w:r>
        <w:t>bulk analytics.</w:t>
      </w:r>
    </w:p>
    <w:p>
      <w:pPr>
        <w:pStyle w:val="ListBullet"/>
      </w:pPr>
      <w:r>
        <w:t>AI inference.</w:t>
      </w:r>
    </w:p>
    <w:p>
      <w:pPr>
        <w:pStyle w:val="ListBullet"/>
      </w:pPr>
      <w:r>
        <w:t>large imports/exports.</w:t>
      </w:r>
    </w:p>
    <w:p>
      <w:pPr>
        <w:pStyle w:val="ListBullet"/>
      </w:pPr>
      <w:r>
        <w:t>Move to worker/specialized service; return async operation where appropriate.</w:t>
      </w:r>
    </w:p>
    <w:p>
      <w:pPr>
        <w:pStyle w:val="Heading1"/>
      </w:pPr>
      <w:r>
        <w:t>97. Memory Safety</w:t>
      </w:r>
    </w:p>
    <w:p>
      <w:pPr>
        <w:pStyle w:val="ListBullet"/>
      </w:pPr>
      <w:r>
        <w:t>Stream large files.</w:t>
      </w:r>
    </w:p>
    <w:p>
      <w:pPr>
        <w:pStyle w:val="ListBullet"/>
      </w:pPr>
      <w:r>
        <w:t>Bound queues/buffers.</w:t>
      </w:r>
    </w:p>
    <w:p>
      <w:pPr>
        <w:pStyle w:val="ListBullet"/>
      </w:pPr>
      <w:r>
        <w:t>Do not cache unbounded patient data.</w:t>
      </w:r>
    </w:p>
    <w:p>
      <w:pPr>
        <w:pStyle w:val="ListBullet"/>
      </w:pPr>
      <w:r>
        <w:t>Set Node heap/container limits.</w:t>
      </w:r>
    </w:p>
    <w:p>
      <w:pPr>
        <w:pStyle w:val="ListBullet"/>
      </w:pPr>
      <w:r>
        <w:t>Monitor event-loop lag/heap/GC.</w:t>
      </w:r>
    </w:p>
    <w:p>
      <w:pPr>
        <w:pStyle w:val="ListBullet"/>
      </w:pPr>
      <w:r>
        <w:t>Backpressure.</w:t>
      </w:r>
    </w:p>
    <w:p>
      <w:pPr>
        <w:pStyle w:val="Heading1"/>
      </w:pPr>
      <w:r>
        <w:t>98. Node Event Loop</w:t>
      </w:r>
    </w:p>
    <w:p>
      <w:pPr>
        <w:pStyle w:val="ListBullet"/>
      </w:pPr>
      <w:r>
        <w:t>Avoid synchronous filesystem/crypto/compression on request path when heavy.</w:t>
      </w:r>
    </w:p>
    <w:p>
      <w:pPr>
        <w:pStyle w:val="ListBullet"/>
      </w:pPr>
      <w:r>
        <w:t>Use async APIs.</w:t>
      </w:r>
    </w:p>
    <w:p>
      <w:pPr>
        <w:pStyle w:val="ListBullet"/>
      </w:pPr>
      <w:r>
        <w:t>Worker threads/separate service for CPU-bound work.</w:t>
      </w:r>
    </w:p>
    <w:p>
      <w:pPr>
        <w:pStyle w:val="ListBullet"/>
      </w:pPr>
      <w:r>
        <w:t>Monitor event-loop lag.</w:t>
      </w:r>
    </w:p>
    <w:p>
      <w:pPr>
        <w:pStyle w:val="ListBullet"/>
      </w:pPr>
      <w:r>
        <w:t>One slow computation must not stall clinical API.</w:t>
      </w:r>
    </w:p>
    <w:p>
      <w:pPr>
        <w:pStyle w:val="Heading1"/>
      </w:pPr>
      <w:r>
        <w:t>99. Security Coding</w:t>
      </w:r>
    </w:p>
    <w:p>
      <w:pPr>
        <w:pStyle w:val="ListBullet"/>
      </w:pPr>
      <w:r>
        <w:t>Parameterized SQL.</w:t>
      </w:r>
    </w:p>
    <w:p>
      <w:pPr>
        <w:pStyle w:val="ListBullet"/>
      </w:pPr>
      <w:r>
        <w:t>SSRF controls.</w:t>
      </w:r>
    </w:p>
    <w:p>
      <w:pPr>
        <w:pStyle w:val="ListBullet"/>
      </w:pPr>
      <w:r>
        <w:t>safe deserialization.</w:t>
      </w:r>
    </w:p>
    <w:p>
      <w:pPr>
        <w:pStyle w:val="ListBullet"/>
      </w:pPr>
      <w:r>
        <w:t>CORS/CSRF.</w:t>
      </w:r>
    </w:p>
    <w:p>
      <w:pPr>
        <w:pStyle w:val="ListBullet"/>
      </w:pPr>
      <w:r>
        <w:t>secure cookies.</w:t>
      </w:r>
    </w:p>
    <w:p>
      <w:pPr>
        <w:pStyle w:val="ListBullet"/>
      </w:pPr>
      <w:r>
        <w:t>file validation.</w:t>
      </w:r>
    </w:p>
    <w:p>
      <w:pPr>
        <w:pStyle w:val="ListBullet"/>
      </w:pPr>
      <w:r>
        <w:t>dependency scanning.</w:t>
      </w:r>
    </w:p>
    <w:p>
      <w:pPr>
        <w:pStyle w:val="ListBullet"/>
      </w:pPr>
      <w:r>
        <w:t>no eval.</w:t>
      </w:r>
    </w:p>
    <w:p>
      <w:pPr>
        <w:pStyle w:val="ListBullet"/>
      </w:pPr>
      <w:r>
        <w:t>no secrets in code.</w:t>
      </w:r>
    </w:p>
    <w:p>
      <w:pPr>
        <w:pStyle w:val="ListBullet"/>
      </w:pPr>
      <w:r>
        <w:t>BOLA/BFLA tests.</w:t>
      </w:r>
    </w:p>
    <w:p>
      <w:pPr>
        <w:pStyle w:val="Heading1"/>
      </w:pPr>
      <w:r>
        <w:t>100. Dependency Governance</w:t>
      </w:r>
    </w:p>
    <w:p>
      <w:pPr>
        <w:pStyle w:val="ListBullet"/>
      </w:pPr>
      <w:r>
        <w:t>Lockfile committed.</w:t>
      </w:r>
    </w:p>
    <w:p>
      <w:pPr>
        <w:pStyle w:val="ListBullet"/>
      </w:pPr>
      <w:r>
        <w:t>Automated vulnerability updates.</w:t>
      </w:r>
    </w:p>
    <w:p>
      <w:pPr>
        <w:pStyle w:val="ListBullet"/>
      </w:pPr>
      <w:r>
        <w:t>License/maintenance review.</w:t>
      </w:r>
    </w:p>
    <w:p>
      <w:pPr>
        <w:pStyle w:val="ListBullet"/>
      </w:pPr>
      <w:r>
        <w:t>Nest/Node support lifecycle tracked.</w:t>
      </w:r>
    </w:p>
    <w:p>
      <w:pPr>
        <w:pStyle w:val="ListBullet"/>
      </w:pPr>
      <w:r>
        <w:t>No package added for trivial utility without justification.</w:t>
      </w:r>
    </w:p>
    <w:p>
      <w:pPr>
        <w:pStyle w:val="ListBullet"/>
      </w:pPr>
      <w:r>
        <w:t>Remove abandoned dependencies.</w:t>
      </w:r>
    </w:p>
    <w:p>
      <w:pPr>
        <w:pStyle w:val="Heading1"/>
      </w:pPr>
      <w:r>
        <w:t>101. Node Runtime</w:t>
      </w:r>
    </w:p>
    <w:p>
      <w:pPr>
        <w:pStyle w:val="ListBullet"/>
      </w:pPr>
      <w:r>
        <w:t>Use an approved active/supported Node.js release for each production baseline.</w:t>
      </w:r>
    </w:p>
    <w:p>
      <w:pPr>
        <w:pStyle w:val="ListBullet"/>
      </w:pPr>
      <w:r>
        <w:t>Pin runtime in containers/tooling.</w:t>
      </w:r>
    </w:p>
    <w:p>
      <w:pPr>
        <w:pStyle w:val="ListBullet"/>
      </w:pPr>
      <w:r>
        <w:t>Upgrade through compatibility/performance/security testing.</w:t>
      </w:r>
    </w:p>
    <w:p>
      <w:pPr>
        <w:pStyle w:val="ListBullet"/>
      </w:pPr>
      <w:r>
        <w:t>Do not tie architecture document to a transient exact Node version.</w:t>
      </w:r>
    </w:p>
    <w:p>
      <w:pPr>
        <w:pStyle w:val="Heading1"/>
      </w:pPr>
      <w:r>
        <w:t>102. CI Gates</w:t>
      </w:r>
    </w:p>
    <w:p>
      <w:pPr>
        <w:pStyle w:val="ListBullet"/>
      </w:pPr>
      <w:r>
        <w:t>Install lockfile.</w:t>
      </w:r>
    </w:p>
    <w:p>
      <w:pPr>
        <w:pStyle w:val="ListBullet"/>
      </w:pPr>
      <w:r>
        <w:t>format/lint.</w:t>
      </w:r>
    </w:p>
    <w:p>
      <w:pPr>
        <w:pStyle w:val="ListBullet"/>
      </w:pPr>
      <w:r>
        <w:t>typecheck.</w:t>
      </w:r>
    </w:p>
    <w:p>
      <w:pPr>
        <w:pStyle w:val="ListBullet"/>
      </w:pPr>
      <w:r>
        <w:t>unit.</w:t>
      </w:r>
    </w:p>
    <w:p>
      <w:pPr>
        <w:pStyle w:val="ListBullet"/>
      </w:pPr>
      <w:r>
        <w:t>build.</w:t>
      </w:r>
    </w:p>
    <w:p>
      <w:pPr>
        <w:pStyle w:val="ListBullet"/>
      </w:pPr>
      <w:r>
        <w:t>SAST/SCA/secrets.</w:t>
      </w:r>
    </w:p>
    <w:p>
      <w:pPr>
        <w:pStyle w:val="ListBullet"/>
      </w:pPr>
      <w:r>
        <w:t>migration test.</w:t>
      </w:r>
    </w:p>
    <w:p>
      <w:pPr>
        <w:pStyle w:val="ListBullet"/>
      </w:pPr>
      <w:r>
        <w:t>integration.</w:t>
      </w:r>
    </w:p>
    <w:p>
      <w:pPr>
        <w:pStyle w:val="ListBullet"/>
      </w:pPr>
      <w:r>
        <w:t>API/contract.</w:t>
      </w:r>
    </w:p>
    <w:p>
      <w:pPr>
        <w:pStyle w:val="ListBullet"/>
      </w:pPr>
      <w:r>
        <w:t>safety regression.</w:t>
      </w:r>
    </w:p>
    <w:p>
      <w:pPr>
        <w:pStyle w:val="ListBullet"/>
      </w:pPr>
      <w:r>
        <w:t>container/SBOM.</w:t>
      </w:r>
    </w:p>
    <w:p>
      <w:pPr>
        <w:pStyle w:val="ListBullet"/>
      </w:pPr>
      <w:r>
        <w:t>No merge when mandatory gate fails.</w:t>
      </w:r>
    </w:p>
    <w:p>
      <w:pPr>
        <w:pStyle w:val="Heading1"/>
      </w:pPr>
      <w:r>
        <w:t>103. Container Image</w:t>
      </w:r>
    </w:p>
    <w:p>
      <w:pPr>
        <w:pStyle w:val="ListBullet"/>
      </w:pPr>
      <w:r>
        <w:t>Minimal base.</w:t>
      </w:r>
    </w:p>
    <w:p>
      <w:pPr>
        <w:pStyle w:val="ListBullet"/>
      </w:pPr>
      <w:r>
        <w:t>Non-root.</w:t>
      </w:r>
    </w:p>
    <w:p>
      <w:pPr>
        <w:pStyle w:val="ListBullet"/>
      </w:pPr>
      <w:r>
        <w:t>Pinned dependencies/base digest policy.</w:t>
      </w:r>
    </w:p>
    <w:p>
      <w:pPr>
        <w:pStyle w:val="ListBullet"/>
      </w:pPr>
      <w:r>
        <w:t>No build secrets.</w:t>
      </w:r>
    </w:p>
    <w:p>
      <w:pPr>
        <w:pStyle w:val="ListBullet"/>
      </w:pPr>
      <w:r>
        <w:t>Health endpoints.</w:t>
      </w:r>
    </w:p>
    <w:p>
      <w:pPr>
        <w:pStyle w:val="ListBullet"/>
      </w:pPr>
      <w:r>
        <w:t>Read-only filesystem where feasible.</w:t>
      </w:r>
    </w:p>
    <w:p>
      <w:pPr>
        <w:pStyle w:val="ListBullet"/>
      </w:pPr>
      <w:r>
        <w:t>Graceful shutdown.</w:t>
      </w:r>
    </w:p>
    <w:p>
      <w:pPr>
        <w:pStyle w:val="ListBullet"/>
      </w:pPr>
      <w:r>
        <w:t>SBOM/signing per platform standard.</w:t>
      </w:r>
    </w:p>
    <w:p>
      <w:pPr>
        <w:pStyle w:val="Heading1"/>
      </w:pPr>
      <w:r>
        <w:t>104. Deployment</w:t>
      </w:r>
    </w:p>
    <w:p>
      <w:pPr>
        <w:pStyle w:val="ListBullet"/>
      </w:pPr>
      <w:r>
        <w:t>Immutable artifact.</w:t>
      </w:r>
    </w:p>
    <w:p>
      <w:pPr>
        <w:pStyle w:val="ListBullet"/>
      </w:pPr>
      <w:r>
        <w:t>Config injection.</w:t>
      </w:r>
    </w:p>
    <w:p>
      <w:pPr>
        <w:pStyle w:val="ListBullet"/>
      </w:pPr>
      <w:r>
        <w:t>Migration sequencing.</w:t>
      </w:r>
    </w:p>
    <w:p>
      <w:pPr>
        <w:pStyle w:val="ListBullet"/>
      </w:pPr>
      <w:r>
        <w:t>Rolling/canary.</w:t>
      </w:r>
    </w:p>
    <w:p>
      <w:pPr>
        <w:pStyle w:val="ListBullet"/>
      </w:pPr>
      <w:r>
        <w:t>Smoke.</w:t>
      </w:r>
    </w:p>
    <w:p>
      <w:pPr>
        <w:pStyle w:val="ListBullet"/>
      </w:pPr>
      <w:r>
        <w:t>Observe.</w:t>
      </w:r>
    </w:p>
    <w:p>
      <w:pPr>
        <w:pStyle w:val="ListBullet"/>
      </w:pPr>
      <w:r>
        <w:t>Rollback/forward fix.</w:t>
      </w:r>
    </w:p>
    <w:p>
      <w:pPr>
        <w:pStyle w:val="ListBullet"/>
      </w:pPr>
      <w:r>
        <w:t>No runtime npm install in production.</w:t>
      </w:r>
    </w:p>
    <w:p>
      <w:pPr>
        <w:pStyle w:val="Heading1"/>
      </w:pPr>
      <w:r>
        <w:t>105. Module Extraction Criteria</w:t>
      </w:r>
    </w:p>
    <w:p>
      <w:pPr>
        <w:pStyle w:val="ListBullet"/>
      </w:pPr>
      <w:r>
        <w:t>Independent scaling.</w:t>
      </w:r>
    </w:p>
    <w:p>
      <w:pPr>
        <w:pStyle w:val="ListBullet"/>
      </w:pPr>
      <w:r>
        <w:t>security/isolation boundary.</w:t>
      </w:r>
    </w:p>
    <w:p>
      <w:pPr>
        <w:pStyle w:val="ListBullet"/>
      </w:pPr>
      <w:r>
        <w:t>availability boundary.</w:t>
      </w:r>
    </w:p>
    <w:p>
      <w:pPr>
        <w:pStyle w:val="ListBullet"/>
      </w:pPr>
      <w:r>
        <w:t>external network boundary.</w:t>
      </w:r>
    </w:p>
    <w:p>
      <w:pPr>
        <w:pStyle w:val="ListBullet"/>
      </w:pPr>
      <w:r>
        <w:t>team ownership.</w:t>
      </w:r>
    </w:p>
    <w:p>
      <w:pPr>
        <w:pStyle w:val="ListBullet"/>
      </w:pPr>
      <w:r>
        <w:t>technology need.</w:t>
      </w:r>
    </w:p>
    <w:p>
      <w:pPr>
        <w:pStyle w:val="ListBullet"/>
      </w:pPr>
      <w:r>
        <w:t>deployment cadence.</w:t>
      </w:r>
    </w:p>
    <w:p>
      <w:pPr>
        <w:pStyle w:val="ListBullet"/>
      </w:pPr>
      <w:r>
        <w:t>Data ownership already clear.</w:t>
      </w:r>
    </w:p>
    <w:p>
      <w:pPr>
        <w:pStyle w:val="ListBullet"/>
      </w:pPr>
      <w:r>
        <w:t>Extraction cost justified.</w:t>
      </w:r>
    </w:p>
    <w:p>
      <w:pPr>
        <w:pStyle w:val="Heading1"/>
      </w:pPr>
      <w:r>
        <w:t>106. First Extraction Candidates</w:t>
      </w:r>
    </w:p>
    <w:p>
      <w:pPr>
        <w:pStyle w:val="ListBullet"/>
      </w:pPr>
      <w:r>
        <w:t>Referral Exchange when network-facing isolation/scale warrants.</w:t>
      </w:r>
    </w:p>
    <w:p>
      <w:pPr>
        <w:pStyle w:val="ListBullet"/>
      </w:pPr>
      <w:r>
        <w:t>FHIR/Integration Gateway.</w:t>
      </w:r>
    </w:p>
    <w:p>
      <w:pPr>
        <w:pStyle w:val="ListBullet"/>
      </w:pPr>
      <w:r>
        <w:t>Notifications.</w:t>
      </w:r>
    </w:p>
    <w:p>
      <w:pPr>
        <w:pStyle w:val="ListBullet"/>
      </w:pPr>
      <w:r>
        <w:t>Search/indexing.</w:t>
      </w:r>
    </w:p>
    <w:p>
      <w:pPr>
        <w:pStyle w:val="ListBullet"/>
      </w:pPr>
      <w:r>
        <w:t>Analytics/data platform.</w:t>
      </w:r>
    </w:p>
    <w:p>
      <w:pPr>
        <w:pStyle w:val="ListBullet"/>
      </w:pPr>
      <w:r>
        <w:t>Edge runtime.</w:t>
      </w:r>
    </w:p>
    <w:p>
      <w:pPr>
        <w:pStyle w:val="ListBullet"/>
      </w:pPr>
      <w:r>
        <w:t>Do not extract core patient/encounter modules solely to claim microservices.</w:t>
      </w:r>
    </w:p>
    <w:p>
      <w:pPr>
        <w:pStyle w:val="Heading1"/>
      </w:pPr>
      <w:r>
        <w:t>107. Anti-Patterns</w:t>
      </w:r>
    </w:p>
    <w:p>
      <w:pPr>
        <w:pStyle w:val="ListBullet"/>
      </w:pPr>
      <w:r>
        <w:t>Fat controller.</w:t>
      </w:r>
    </w:p>
    <w:p>
      <w:pPr>
        <w:pStyle w:val="ListBullet"/>
      </w:pPr>
      <w:r>
        <w:t>God service.</w:t>
      </w:r>
    </w:p>
    <w:p>
      <w:pPr>
        <w:pStyle w:val="ListBullet"/>
      </w:pPr>
      <w:r>
        <w:t>generic BaseRepository CRUD.</w:t>
      </w:r>
    </w:p>
    <w:p>
      <w:pPr>
        <w:pStyle w:val="ListBullet"/>
      </w:pPr>
      <w:r>
        <w:t>shared ORM entities across domains.</w:t>
      </w:r>
    </w:p>
    <w:p>
      <w:pPr>
        <w:pStyle w:val="ListBullet"/>
      </w:pPr>
      <w:r>
        <w:t>forwardRef everywhere.</w:t>
      </w:r>
    </w:p>
    <w:p>
      <w:pPr>
        <w:pStyle w:val="ListBullet"/>
      </w:pPr>
      <w:r>
        <w:t>event bus for synchronous validation.</w:t>
      </w:r>
    </w:p>
    <w:p>
      <w:pPr>
        <w:pStyle w:val="ListBullet"/>
      </w:pPr>
      <w:r>
        <w:t>role-only auth.</w:t>
      </w:r>
    </w:p>
    <w:p>
      <w:pPr>
        <w:pStyle w:val="ListBullet"/>
      </w:pPr>
      <w:r>
        <w:t>request-body logging.</w:t>
      </w:r>
    </w:p>
    <w:p>
      <w:pPr>
        <w:pStyle w:val="ListBullet"/>
      </w:pPr>
      <w:r>
        <w:t>catch-and-ignore.</w:t>
      </w:r>
    </w:p>
    <w:p>
      <w:pPr>
        <w:pStyle w:val="ListBullet"/>
      </w:pPr>
      <w:r>
        <w:t>direct table writes across modules.</w:t>
      </w:r>
    </w:p>
    <w:p>
      <w:pPr>
        <w:pStyle w:val="ListBullet"/>
      </w:pPr>
      <w:r>
        <w:t>one Status enum for all healthcare workflows.</w:t>
      </w:r>
    </w:p>
    <w:p>
      <w:pPr>
        <w:pStyle w:val="Heading1"/>
      </w:pPr>
      <w:r>
        <w:t>108. Code Review Checklist</w:t>
      </w:r>
    </w:p>
    <w:p>
      <w:pPr>
        <w:pStyle w:val="ListBullet"/>
      </w:pPr>
      <w:r>
        <w:t>Domain owner correct.</w:t>
      </w:r>
    </w:p>
    <w:p>
      <w:pPr>
        <w:pStyle w:val="ListBullet"/>
      </w:pPr>
      <w:r>
        <w:t>State invariant.</w:t>
      </w:r>
    </w:p>
    <w:p>
      <w:pPr>
        <w:pStyle w:val="ListBullet"/>
      </w:pPr>
      <w:r>
        <w:t>Auth context.</w:t>
      </w:r>
    </w:p>
    <w:p>
      <w:pPr>
        <w:pStyle w:val="ListBullet"/>
      </w:pPr>
      <w:r>
        <w:t>Patient/facility/tenant.</w:t>
      </w:r>
    </w:p>
    <w:p>
      <w:pPr>
        <w:pStyle w:val="ListBullet"/>
      </w:pPr>
      <w:r>
        <w:t>Concurrency.</w:t>
      </w:r>
    </w:p>
    <w:p>
      <w:pPr>
        <w:pStyle w:val="ListBullet"/>
      </w:pPr>
      <w:r>
        <w:t>Idempotency.</w:t>
      </w:r>
    </w:p>
    <w:p>
      <w:pPr>
        <w:pStyle w:val="ListBullet"/>
      </w:pPr>
      <w:r>
        <w:t>Transaction.</w:t>
      </w:r>
    </w:p>
    <w:p>
      <w:pPr>
        <w:pStyle w:val="ListBullet"/>
      </w:pPr>
      <w:r>
        <w:t>Outbox/events.</w:t>
      </w:r>
    </w:p>
    <w:p>
      <w:pPr>
        <w:pStyle w:val="ListBullet"/>
      </w:pPr>
      <w:r>
        <w:t>Errors.</w:t>
      </w:r>
    </w:p>
    <w:p>
      <w:pPr>
        <w:pStyle w:val="ListBullet"/>
      </w:pPr>
      <w:r>
        <w:t>Audit.</w:t>
      </w:r>
    </w:p>
    <w:p>
      <w:pPr>
        <w:pStyle w:val="ListBullet"/>
      </w:pPr>
      <w:r>
        <w:t>PHI/logging.</w:t>
      </w:r>
    </w:p>
    <w:p>
      <w:pPr>
        <w:pStyle w:val="ListBullet"/>
      </w:pPr>
      <w:r>
        <w:t>Tests.</w:t>
      </w:r>
    </w:p>
    <w:p>
      <w:pPr>
        <w:pStyle w:val="ListBullet"/>
      </w:pPr>
      <w:r>
        <w:t>Performance.</w:t>
      </w:r>
    </w:p>
    <w:p>
      <w:pPr>
        <w:pStyle w:val="ListBullet"/>
      </w:pPr>
      <w:r>
        <w:t>Migration.</w:t>
      </w:r>
    </w:p>
    <w:p>
      <w:pPr>
        <w:pStyle w:val="ListBullet"/>
      </w:pPr>
      <w:r>
        <w:t>Failure behavior.</w:t>
      </w:r>
    </w:p>
    <w:p>
      <w:pPr>
        <w:pStyle w:val="Heading1"/>
      </w:pPr>
      <w:r>
        <w:t>109. Backend Definition of Done</w:t>
      </w:r>
    </w:p>
    <w:p>
      <w:pPr>
        <w:pStyle w:val="ListBullet"/>
      </w:pPr>
      <w:r>
        <w:t>Use case implemented through correct module/layer.</w:t>
      </w:r>
    </w:p>
    <w:p>
      <w:pPr>
        <w:pStyle w:val="ListBullet"/>
      </w:pPr>
      <w:r>
        <w:t>Authorization enforced.</w:t>
      </w:r>
    </w:p>
    <w:p>
      <w:pPr>
        <w:pStyle w:val="ListBullet"/>
      </w:pPr>
      <w:r>
        <w:t>Domain invariants tested.</w:t>
      </w:r>
    </w:p>
    <w:p>
      <w:pPr>
        <w:pStyle w:val="ListBullet"/>
      </w:pPr>
      <w:r>
        <w:t>Persistence integration tested.</w:t>
      </w:r>
    </w:p>
    <w:p>
      <w:pPr>
        <w:pStyle w:val="ListBullet"/>
      </w:pPr>
      <w:r>
        <w:t>API contract updated.</w:t>
      </w:r>
    </w:p>
    <w:p>
      <w:pPr>
        <w:pStyle w:val="ListBullet"/>
      </w:pPr>
      <w:r>
        <w:t>Events/outbox tested.</w:t>
      </w:r>
    </w:p>
    <w:p>
      <w:pPr>
        <w:pStyle w:val="ListBullet"/>
      </w:pPr>
      <w:r>
        <w:t>Observability.</w:t>
      </w:r>
    </w:p>
    <w:p>
      <w:pPr>
        <w:pStyle w:val="ListBullet"/>
      </w:pPr>
      <w:r>
        <w:t>Audit.</w:t>
      </w:r>
    </w:p>
    <w:p>
      <w:pPr>
        <w:pStyle w:val="ListBullet"/>
      </w:pPr>
      <w:r>
        <w:t>No unnecessary PHI.</w:t>
      </w:r>
    </w:p>
    <w:p>
      <w:pPr>
        <w:pStyle w:val="ListBullet"/>
      </w:pPr>
      <w:r>
        <w:t>Migration safe.</w:t>
      </w:r>
    </w:p>
    <w:p>
      <w:pPr>
        <w:pStyle w:val="ListBullet"/>
      </w:pPr>
      <w:r>
        <w:t>Operational failure path known.</w:t>
      </w:r>
    </w:p>
    <w:p>
      <w:pPr>
        <w:pStyle w:val="Heading1"/>
      </w:pPr>
      <w:r>
        <w:t>110. Formal Backend Requirements</w:t>
      </w:r>
    </w:p>
    <w:p>
      <w:pPr>
        <w:pStyle w:val="ListBullet"/>
      </w:pPr>
      <w:r>
        <w:t>BE-SR-001 Domain code SHALL remain independent of NestJS and ORM implementation where practical.</w:t>
      </w:r>
    </w:p>
    <w:p>
      <w:pPr>
        <w:pStyle w:val="ListBullet"/>
      </w:pPr>
      <w:r>
        <w:t>BE-SR-002 Controllers SHALL NOT contain authoritative business rules or direct database access.</w:t>
      </w:r>
    </w:p>
    <w:p>
      <w:pPr>
        <w:pStyle w:val="ListBullet"/>
      </w:pPr>
      <w:r>
        <w:t>BE-SR-003 Application handlers SHALL use domain-specific repository/port contracts.</w:t>
      </w:r>
    </w:p>
    <w:p>
      <w:pPr>
        <w:pStyle w:val="ListBullet"/>
      </w:pPr>
      <w:r>
        <w:t>BE-SR-004 No module SHALL directly mutate another module's authoritative persistence.</w:t>
      </w:r>
    </w:p>
    <w:p>
      <w:pPr>
        <w:pStyle w:val="ListBullet"/>
      </w:pPr>
      <w:r>
        <w:t>BE-SR-005 Authorization SHALL be contextual and server-side; role decorators alone are insufficient for protected clinical actions.</w:t>
      </w:r>
    </w:p>
    <w:p>
      <w:pPr>
        <w:pStyle w:val="ListBullet"/>
      </w:pPr>
      <w:r>
        <w:t>BE-SR-006 Authoritative state and required outbox events SHALL commit atomically.</w:t>
      </w:r>
    </w:p>
    <w:p>
      <w:pPr>
        <w:pStyle w:val="ListBullet"/>
      </w:pPr>
      <w:r>
        <w:t>BE-SR-007 Retry-sensitive commands SHALL implement durable idempotency.</w:t>
      </w:r>
    </w:p>
    <w:p>
      <w:pPr>
        <w:pStyle w:val="ListBullet"/>
      </w:pPr>
      <w:r>
        <w:t>BE-SR-008 Safety-relevant mutable aggregates SHALL use concurrency control.</w:t>
      </w:r>
    </w:p>
    <w:p>
      <w:pPr>
        <w:pStyle w:val="ListBullet"/>
      </w:pPr>
      <w:r>
        <w:t>BE-SR-009 Signed/final clinical content SHALL use correction/addendum semantics, not destructive update.</w:t>
      </w:r>
    </w:p>
    <w:p>
      <w:pPr>
        <w:pStyle w:val="ListBullet"/>
      </w:pPr>
      <w:r>
        <w:t>BE-SR-010 Dispensing SHALL NOT create medication-administration facts.</w:t>
      </w:r>
    </w:p>
    <w:p>
      <w:pPr>
        <w:pStyle w:val="ListBullet"/>
      </w:pPr>
      <w:r>
        <w:t>BE-SR-011 Referral acceptance SHALL NOT create arrival or care-assumption facts.</w:t>
      </w:r>
    </w:p>
    <w:p>
      <w:pPr>
        <w:pStyle w:val="ListBullet"/>
      </w:pPr>
      <w:r>
        <w:t>BE-SR-012 Payment state SHALL NOT overwrite clinical care state.</w:t>
      </w:r>
    </w:p>
    <w:p>
      <w:pPr>
        <w:pStyle w:val="ListBullet"/>
      </w:pPr>
      <w:r>
        <w:t>BE-SR-013 Runtime logs, traces and metrics SHALL exclude secrets and unnecessary PHI.</w:t>
      </w:r>
    </w:p>
    <w:p>
      <w:pPr>
        <w:pStyle w:val="ListBullet"/>
      </w:pPr>
      <w:r>
        <w:t>BE-SR-014 External providers SHALL be accessed through typed bounded adapters.</w:t>
      </w:r>
    </w:p>
    <w:p>
      <w:pPr>
        <w:pStyle w:val="ListBullet"/>
      </w:pPr>
      <w:r>
        <w:t>BE-SR-015 ORM/query technology SHALL remain an infrastructure concern behind domain/application ports.</w:t>
      </w:r>
    </w:p>
    <w:p>
      <w:pPr>
        <w:pStyle w:val="ListBullet"/>
      </w:pPr>
      <w:r>
        <w:t>BE-SR-016 Production migrations SHALL be controlled deployment operations and tested against representative data.</w:t>
      </w:r>
    </w:p>
    <w:p>
      <w:pPr>
        <w:pStyle w:val="ListBullet"/>
      </w:pPr>
      <w:r>
        <w:t>BE-SR-017 Queue/event consumers SHALL be duplicate-safe and observable.</w:t>
      </w:r>
    </w:p>
    <w:p>
      <w:pPr>
        <w:pStyle w:val="ListBullet"/>
      </w:pPr>
      <w:r>
        <w:t>BE-SR-018 Critical background deadlines SHALL use durable workflow/timer state.</w:t>
      </w:r>
    </w:p>
    <w:p>
      <w:pPr>
        <w:pStyle w:val="ListBullet"/>
      </w:pPr>
      <w:r>
        <w:t>BE-SR-019 Cross-tenant and wrong-patient negative tests SHALL be automated.</w:t>
      </w:r>
    </w:p>
    <w:p>
      <w:pPr>
        <w:pStyle w:val="ListBullet"/>
      </w:pPr>
      <w:r>
        <w:t>BE-SR-020 Backend services SHALL expose health/telemetry sufficient for safe production operation.</w:t>
      </w:r>
    </w:p>
    <w:p>
      <w:pPr>
        <w:pStyle w:val="ListBullet"/>
      </w:pPr>
      <w:r>
        <w:t>BE-SR-021 CPU-heavy workloads SHALL NOT block the main clinical API event loop.</w:t>
      </w:r>
    </w:p>
    <w:p>
      <w:pPr>
        <w:pStyle w:val="ListBullet"/>
      </w:pPr>
      <w:r>
        <w:t>BE-SR-022 FHIR/HL7/DICOM adapters SHALL NOT bypass domain authorization/state rules.</w:t>
      </w:r>
    </w:p>
    <w:p>
      <w:pPr>
        <w:pStyle w:val="ListBullet"/>
      </w:pPr>
      <w:r>
        <w:t>BE-SR-023 Production runtime SHALL use supported, pinned Node/Nest dependencies under upgrade governance.</w:t>
      </w:r>
    </w:p>
    <w:p>
      <w:pPr>
        <w:pStyle w:val="ListBullet"/>
      </w:pPr>
      <w:r>
        <w:t>BE-SR-024 Architecture boundary violations SHALL fail CI where automatable.</w:t>
      </w:r>
    </w:p>
    <w:p>
      <w:pPr>
        <w:pStyle w:val="ListBullet"/>
      </w:pPr>
      <w:r>
        <w:t>BE-SR-025 Every backend module SHALL have an accountable owner, README, tests and documented public contracts.</w:t>
      </w:r>
    </w:p>
    <w:p>
      <w:pPr>
        <w:pStyle w:val="Heading1"/>
      </w:pPr>
      <w:r>
        <w:t>111. Adoption Sequence</w:t>
      </w:r>
    </w:p>
    <w:p>
      <w:pPr>
        <w:pStyle w:val="ListBullet"/>
      </w:pPr>
      <w:r>
        <w:t>Create backend skeleton/platform packages.</w:t>
      </w:r>
    </w:p>
    <w:p>
      <w:pPr>
        <w:pStyle w:val="ListBullet"/>
      </w:pPr>
      <w:r>
        <w:t>Implement typed config/logging/error/request context.</w:t>
      </w:r>
    </w:p>
    <w:p>
      <w:pPr>
        <w:pStyle w:val="ListBullet"/>
      </w:pPr>
      <w:r>
        <w:t>IAM/auth policy foundation.</w:t>
      </w:r>
    </w:p>
    <w:p>
      <w:pPr>
        <w:pStyle w:val="ListBullet"/>
      </w:pPr>
      <w:r>
        <w:t>Database/UoW/repository pattern.</w:t>
      </w:r>
    </w:p>
    <w:p>
      <w:pPr>
        <w:pStyle w:val="ListBullet"/>
      </w:pPr>
      <w:r>
        <w:t>Outbox/event infrastructure.</w:t>
      </w:r>
    </w:p>
    <w:p>
      <w:pPr>
        <w:pStyle w:val="ListBullet"/>
      </w:pPr>
      <w:r>
        <w:t>Patient/organization/encounter core.</w:t>
      </w:r>
    </w:p>
    <w:p>
      <w:pPr>
        <w:pStyle w:val="ListBullet"/>
      </w:pPr>
      <w:r>
        <w:t>Clinical domains.</w:t>
      </w:r>
    </w:p>
    <w:p>
      <w:pPr>
        <w:pStyle w:val="ListBullet"/>
      </w:pPr>
      <w:r>
        <w:t>Integration adapters.</w:t>
      </w:r>
    </w:p>
    <w:p>
      <w:pPr>
        <w:pStyle w:val="ListBullet"/>
      </w:pPr>
      <w:r>
        <w:t>Workers.</w:t>
      </w:r>
    </w:p>
    <w:p>
      <w:pPr>
        <w:pStyle w:val="ListBullet"/>
      </w:pPr>
      <w:r>
        <w:t>Architecture fitness checks.</w:t>
      </w:r>
    </w:p>
    <w:p>
      <w:pPr>
        <w:pStyle w:val="Heading1"/>
      </w:pPr>
      <w:r>
        <w:t>112. Definition of Done for BE-001 Adoption</w:t>
      </w:r>
    </w:p>
    <w:p>
      <w:pPr>
        <w:pStyle w:val="ListBullet"/>
      </w:pPr>
      <w:r>
        <w:t>Reference module implemented.</w:t>
      </w:r>
    </w:p>
    <w:p>
      <w:pPr>
        <w:pStyle w:val="ListBullet"/>
      </w:pPr>
      <w:r>
        <w:t>Repository/transaction/outbox pattern proven.</w:t>
      </w:r>
    </w:p>
    <w:p>
      <w:pPr>
        <w:pStyle w:val="ListBullet"/>
      </w:pPr>
      <w:r>
        <w:t>Auth policy pattern proven.</w:t>
      </w:r>
    </w:p>
    <w:p>
      <w:pPr>
        <w:pStyle w:val="ListBullet"/>
      </w:pPr>
      <w:r>
        <w:t>Global validation/error/logging established.</w:t>
      </w:r>
    </w:p>
    <w:p>
      <w:pPr>
        <w:pStyle w:val="ListBullet"/>
      </w:pPr>
      <w:r>
        <w:t>Testing harness established.</w:t>
      </w:r>
    </w:p>
    <w:p>
      <w:pPr>
        <w:pStyle w:val="ListBullet"/>
      </w:pPr>
      <w:r>
        <w:t>CI architecture checks enabled.</w:t>
      </w:r>
    </w:p>
    <w:p>
      <w:pPr>
        <w:pStyle w:val="ListBullet"/>
      </w:pPr>
      <w:r>
        <w:t>Migration process established.</w:t>
      </w:r>
    </w:p>
    <w:p>
      <w:pPr>
        <w:pStyle w:val="ListBullet"/>
      </w:pPr>
      <w:r>
        <w:t>Worker pattern established.</w:t>
      </w:r>
    </w:p>
    <w:p>
      <w:pPr>
        <w:pStyle w:val="ListBullet"/>
      </w:pPr>
      <w:r>
        <w:t>Developer examples documented.</w:t>
      </w:r>
    </w:p>
    <w:p>
      <w:pPr>
        <w:pStyle w:val="ListBullet"/>
      </w:pPr>
      <w:r>
        <w:t>BE-SR-001 through BE-SR-025 mapped to code/test controls.</w:t>
      </w:r>
    </w:p>
    <w:p>
      <w:pPr>
        <w:pStyle w:val="Heading1"/>
      </w:pPr>
      <w:r>
        <w:t>Appendix A — Reference NestJS Module 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@Module({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imports: [DatabaseModule, AuditModule],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controllers: [LaboratoryController],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providers: [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CreateLabOrderHandler,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FinalizeLabReportHandler,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{ provide: LAB_REPOSITORY, useClass: PostgresLabRepository },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{ provide: LAB_ANALYZER_PORT, useClass: AnalyzerGatewayAdapter },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],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exports: [LAB_APPLICATION_API],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})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export class LaboratoryModule {}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Only deliberate application contracts are exported.</w:t>
            </w:r>
          </w:p>
        </w:tc>
      </w:tr>
    </w:tbl>
    <w:p>
      <w:pPr>
        <w:pStyle w:val="Heading1"/>
      </w:pPr>
      <w:r>
        <w:t>Appendix B — Backend Request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HTTP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↓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Gateway / transport security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↓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Nest authentication guard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↓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Request context + correlation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↓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DTO validation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↓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Controller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↓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Application handler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↓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Contextual authorization policy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↓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Domain behavior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↓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Repository/UoW + Outbox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↓ COMMIT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Response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↓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Async publisher/consumers</w:t>
            </w:r>
          </w:p>
        </w:tc>
      </w:tr>
    </w:tbl>
    <w:p>
      <w:pPr>
        <w:pStyle w:val="Heading1"/>
      </w:pPr>
      <w:r>
        <w:t>Appendix C — Persistence Decision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Need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Preferred approach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Simple aggregate CRUD behind port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Selected ORM/query builder is acceptable.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Complex join/projection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Typed query builder or parameterized SQL.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Optimistic concurrency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Explicit versioned UPDATE.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Pessimistic lock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Explicit transaction + locking SQL/API.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Partial/covering indexes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Database migration SQL.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Partitioning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Database-native migration/DDL.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Inventory ledger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Explicit schema + transactional SQL/repository.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Large reporting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Read model/replica/warehouse, not ORM entity graph.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FHIR JSON snapshot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JSONB only as supplementary/source representation, not core semantics.</w:t>
            </w:r>
          </w:p>
        </w:tc>
      </w:tr>
    </w:tbl>
    <w:p>
      <w:pPr>
        <w:pStyle w:val="Heading1"/>
      </w:pPr>
      <w:r>
        <w:t>Appendix D — Module README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Section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Required content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Purpose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Domain responsibility.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Owns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Entities/tables/aggregates.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Public contracts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Commands/queries/interfaces.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Events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Produced/consumed.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Dependencies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Allowed module/platform dependencies.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Authorization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Privileges/context.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Invariants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Safety/data rules.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Persistence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Repositories/schema.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Failure modes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Dependencies/degradation.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Tests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Critical suites.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Owner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Engineering owner.</w:t>
            </w:r>
          </w:p>
        </w:tc>
      </w:tr>
    </w:tbl>
    <w:p>
      <w:pPr>
        <w:pStyle w:val="Heading1"/>
      </w:pPr>
      <w:r>
        <w:t>Appendix E — Backend PR Checklist</w:t>
      </w:r>
    </w:p>
    <w:p>
      <w:pPr>
        <w:pStyle w:val="ListBullet"/>
      </w:pPr>
      <w:r>
        <w:t>Correct domain/layer.</w:t>
      </w:r>
    </w:p>
    <w:p>
      <w:pPr>
        <w:pStyle w:val="ListBullet"/>
      </w:pPr>
      <w:r>
        <w:t>No forbidden repository import.</w:t>
      </w:r>
    </w:p>
    <w:p>
      <w:pPr>
        <w:pStyle w:val="ListBullet"/>
      </w:pPr>
      <w:r>
        <w:t>Authorization and patient context.</w:t>
      </w:r>
    </w:p>
    <w:p>
      <w:pPr>
        <w:pStyle w:val="ListBullet"/>
      </w:pPr>
      <w:r>
        <w:t>State transition preserved.</w:t>
      </w:r>
    </w:p>
    <w:p>
      <w:pPr>
        <w:pStyle w:val="ListBullet"/>
      </w:pPr>
      <w:r>
        <w:t>Transaction boundary.</w:t>
      </w:r>
    </w:p>
    <w:p>
      <w:pPr>
        <w:pStyle w:val="ListBullet"/>
      </w:pPr>
      <w:r>
        <w:t>Concurrency/idempotency.</w:t>
      </w:r>
    </w:p>
    <w:p>
      <w:pPr>
        <w:pStyle w:val="ListBullet"/>
      </w:pPr>
      <w:r>
        <w:t>Outbox/event.</w:t>
      </w:r>
    </w:p>
    <w:p>
      <w:pPr>
        <w:pStyle w:val="ListBullet"/>
      </w:pPr>
      <w:r>
        <w:t>Audit.</w:t>
      </w:r>
    </w:p>
    <w:p>
      <w:pPr>
        <w:pStyle w:val="ListBullet"/>
      </w:pPr>
      <w:r>
        <w:t>Error contract.</w:t>
      </w:r>
    </w:p>
    <w:p>
      <w:pPr>
        <w:pStyle w:val="ListBullet"/>
      </w:pPr>
      <w:r>
        <w:t>No PHI/secrets in logs.</w:t>
      </w:r>
    </w:p>
    <w:p>
      <w:pPr>
        <w:pStyle w:val="ListBullet"/>
      </w:pPr>
      <w:r>
        <w:t>Migration/index impact.</w:t>
      </w:r>
    </w:p>
    <w:p>
      <w:pPr>
        <w:pStyle w:val="ListBullet"/>
      </w:pPr>
      <w:r>
        <w:t>Unit/integration/negative tests.</w:t>
      </w:r>
    </w:p>
    <w:p>
      <w:pPr>
        <w:pStyle w:val="ListBullet"/>
      </w:pPr>
      <w:r>
        <w:t>External failure behavior.</w:t>
      </w:r>
    </w:p>
    <w:p>
      <w:pPr>
        <w:pStyle w:val="ListBullet"/>
      </w:pPr>
      <w:r>
        <w:t>Observability.</w:t>
      </w:r>
    </w:p>
    <w:p>
      <w:pPr>
        <w:pStyle w:val="ListBullet"/>
      </w:pPr>
      <w:r>
        <w:t>Docs/contracts.</w:t>
      </w:r>
    </w:p>
    <w:p>
      <w:pPr>
        <w:pStyle w:val="Heading1"/>
      </w:pPr>
      <w:r>
        <w:t>Appendix F — Recommended Follow-On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Document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Purpose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PULSE-FE-001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Frontend architecture and clinical UI implementation handbook.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PULSE-DEVSECOPS-001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CI/CD, supply chain, environments and deployment automation.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PULSE-IAC-001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Infrastructure-as-code and environment provisioning.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PULSE-BACKLOG-001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Engineering epics, stories, dependencies and acceptance criteria.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PULSE-DEV-ONB-001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Developer workstation/local environment/onboarding.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PULSE-OBS-001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Concrete logging, metric, trace and alert schema catalogue.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PULSE-EDGE-001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Facility edge runtime and synchronization implementation.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PULSE-WF-001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Workflow/task/timer engine implementation.</w:t>
            </w:r>
          </w:p>
        </w:tc>
      </w:tr>
    </w:tbl>
    <w:p>
      <w:pPr>
        <w:pStyle w:val="Heading1"/>
      </w:pPr>
      <w:r>
        <w:t>Appendix G — Architectural Boundary</w:t>
      </w:r>
    </w:p>
    <w:p>
      <w:r>
        <w:t>PULSE-BE-001 defines how Pulse backend code is implemented. It does not redefine clinical, safety, privacy, security, database, API or event semantics. Where a NestJS or ORM convenience conflicts with a parent specification, the parent invariant wins and the implementation must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Pulse Health Platform • Confidential • Backend Engineering Baseline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PULSE-BE-001  |  NESTJS BACKEND ENGINEERING &amp; IMPLEMENTATION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