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b/>
          <w:sz w:val="62"/>
        </w:rPr>
        <w:t>PULSE-MED-001</w:t>
      </w:r>
    </w:p>
    <w:p>
      <w:pPr>
        <w:jc w:val="center"/>
      </w:pPr>
      <w:r>
        <w:rPr>
          <w:b/>
          <w:sz w:val="34"/>
        </w:rPr>
        <w:t>Medication Management, Pharmacy, Prescribing, Dispensing &amp; eMAR Specification</w:t>
      </w:r>
    </w:p>
    <w:p>
      <w:pPr>
        <w:jc w:val="center"/>
      </w:pPr>
      <w:r>
        <w:rPr>
          <w:b/>
        </w:rPr>
        <w:t>Pulse Health Platform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5"/>
              </w:rPr>
              <w:t>Document Control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5"/>
              </w:rPr>
              <w:t>Value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5"/>
              </w:rPr>
              <w:t>Parent documents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5"/>
              </w:rPr>
              <w:t>Pulse Master Blueprint; PULSE-ARCH-001; PULSE-DATA-001; PULSE-CLIN-001; PULSE-SAFE-001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5"/>
              </w:rPr>
              <w:t>Version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5"/>
              </w:rPr>
              <w:t>1.0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5"/>
              </w:rPr>
              <w:t>Medication &amp; Pharmacy Subsystem Architecture / Clinical Safety Specification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5"/>
              </w:rPr>
              <w:t>Subsystem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5"/>
              </w:rPr>
              <w:t>Medication Management, Pharmacy and eMAR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5"/>
              </w:rPr>
              <w:t>Audience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5"/>
              </w:rPr>
              <w:t>Clinical Leadership, Pharmacy, Nursing, Product, Engineering, QA, Safety, Revenue, Inventory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5"/>
              </w:rPr>
              <w:t>Define the complete medication lifecycle from reconciliation and prescribing through dispensing, administration, monitoring and discontinuation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5"/>
              </w:rPr>
              <w:t>Core rule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5"/>
              </w:rPr>
              <w:t>Ordered, verified, dispensed, supplied and administered are distinct clinical events and SHALL never be inferred from one another.</w:t>
            </w:r>
          </w:p>
        </w:tc>
      </w:tr>
    </w:tbl>
    <w:p>
      <w:r>
        <w:br w:type="page"/>
      </w:r>
    </w:p>
    <w:p>
      <w:pPr>
        <w:pStyle w:val="Heading1"/>
      </w:pPr>
      <w:r>
        <w:t>1. Purpose and Clinical Authority</w:t>
      </w:r>
    </w:p>
    <w:p>
      <w:r>
        <w:t>PULSE-MED-001 defines the medication domain across outpatient, emergency, inpatient, theatre/procedure, discharge and recurring-care settings. It establishes a single longitudinal medication model while preserving the separate responsibilities of prescribers, pharmacists, nurses/administrators, inventory personnel and revenue systems.</w:t>
      </w:r>
    </w:p>
    <w:p>
      <w:r>
        <w:t>The subsystem is designed to reduce wrong-patient, wrong-drug, wrong-dose, wrong-route, wrong-time, duplicate-therapy, allergy, interaction, omitted-dose, expired-stock and transcription risks while supporting real hospital pharmacy operations.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</w:tcPr>
          <w:p>
            <w:r>
              <w:t>MEDICATION SAFETY RULE — No stock movement, invoice, dispense record or screen interaction may be used as evidence that a medication was administered to a patient.</w:t>
            </w:r>
          </w:p>
        </w:tc>
      </w:tr>
    </w:tbl>
    <w:p>
      <w:pPr>
        <w:pStyle w:val="Heading1"/>
      </w:pPr>
      <w:r>
        <w:t>2. Medication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Medication history / reconciliation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 xml:space="preserve">        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MedicationRequest (prescription/order)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 xml:space="preserve">        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Clinical decision support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 xml:space="preserve">        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Pharmacist verification (where required)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 xml:space="preserve">        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Dispense / ward supply / patient supply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 xml:space="preserve">        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Medication schedule / eMAR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 xml:space="preserve">        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Bedside verification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 xml:space="preserve">        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ADMINISTERED / HELD / OMITTED / REFUSED / NOT GIVEN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 xml:space="preserve">        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Monitoring / response / adverse event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 xml:space="preserve">        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Continue / modify / discontinue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 xml:space="preserve">        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Discharge reconciliation + patient medication list</w:t>
            </w:r>
          </w:p>
        </w:tc>
      </w:tr>
    </w:tbl>
    <w:p>
      <w:pPr>
        <w:pStyle w:val="Heading1"/>
      </w:pPr>
      <w:r>
        <w:t>3. Core Safety Distinctions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c>
          <w:tcPr>
            <w:tcW w:type="dxa" w:w="3465"/>
          </w:tcPr>
          <w:p>
            <w:pPr>
              <w:spacing w:after="0"/>
            </w:pPr>
            <w:r>
              <w:rPr>
                <w:b/>
                <w:sz w:val="12"/>
              </w:rPr>
              <w:t>Concept A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b/>
                <w:sz w:val="12"/>
              </w:rPr>
              <w:t>Is not the same as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b/>
                <w:sz w:val="12"/>
              </w:rPr>
              <w:t>Why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Medication order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Pharmacist verification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Prescriber intent must be independently reviewed where policy requires.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Verification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Dispensing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A verified order may not yet have stock supplied.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Dispensing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Administration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Medicine leaving pharmacy does not prove patient received it.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Scheduled dose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Administered dose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A due dose can be held, refused, omitted or delayed.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Medication history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Active order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Historical/patient-reported use is not automatically a current prescription.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Formulary inclusion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Patient suitability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Formulary status does not replace patient-specific assessment.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Allergy alert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Confirmed allergy diagnosis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Alert is decision support and source/provenance matters.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Stock availability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Clinical authorisation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2"/>
              </w:rPr>
              <w:t>Available medicine is not permission to administer.</w:t>
            </w:r>
          </w:p>
        </w:tc>
      </w:tr>
    </w:tbl>
    <w:p>
      <w:pPr>
        <w:pStyle w:val="Heading1"/>
      </w:pPr>
      <w:r>
        <w:t>4. Operating Contexts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Context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Primary workflow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Outpatient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Prescription → dispense/supply → patient instructions.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Emergency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STAT/urgent orders, immediate administration, retrospective pharmacy reconciliation where appropriate.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Inpatient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 order → verification → schedule → ward supply → eMAR.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Theatre/procedure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Procedure medications, anaesthesia integration, immediate administration and wastage.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ICU/HDU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Infusions, titration, high-frequency administration/monitoring.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Recurring care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Protocol/scheduled medications tied to sessions.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Discharge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 reconciliation, discharge prescription, supply and education.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Community/external pharmacy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Prescription export/fulfilment only where governed and integrated.</w:t>
            </w:r>
          </w:p>
        </w:tc>
      </w:tr>
    </w:tbl>
    <w:p>
      <w:pPr>
        <w:pStyle w:val="Heading1"/>
      </w:pPr>
      <w:r>
        <w:t>5. Canonical Medication Data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Object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Purpose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MedicationDefinition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Canonical drug/product concept.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MedicationIngredient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Active ingredient/strength relationship.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MedicationProduct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Pack/brand/manufacturer presentation.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FormularyEntry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Facility-approved availability/restrictions.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MedicationRequest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Prescriber order/prescription.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MedicationOrderLine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Dose/route/frequency/duration/instructions.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MedicationVerification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Pharmacy/clinical verification decision.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MedicationDispense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Supply to patient/ward.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MedicationSchedule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Derived inpatient dose occurrences.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MedicationAdministration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Actual bedside administration event.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MedicationReconciliation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History/admission/transfer/discharge comparison.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MedicationHistoryItem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Patient-reported/external/historical medication.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MedicationHold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Temporary clinical hold.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MedicationSubstitution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Approved product/therapeutic substitution evidence.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AdverseDrugEvent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Reaction/harm/suspected event.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ControlledDrugTransaction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Controlled-medicine accountability.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MedicationWasteReturn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Return/wastage/destruction evidence.</w:t>
            </w:r>
          </w:p>
        </w:tc>
      </w:tr>
    </w:tbl>
    <w:p>
      <w:pPr>
        <w:pStyle w:val="Heading1"/>
      </w:pPr>
      <w:r>
        <w:t>6. Medication Master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Field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Rule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medication_id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Stable internal clinical identifier.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generic_name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Primary clinical display.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ingredients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One or more active ingredients.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strength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Structured amount/concentration.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dose_form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Tablet, capsule, injection, solution etc.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routes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Allowed/typical routes.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units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Dose/concentration units.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therapeutic_class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Classification.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high_alert_flag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Governed safety designation.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look_alike_sound_alike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LASA metadata where configured.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controlled_class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Jurisdiction/facility classification.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terminology_mappings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Standard/local code mappings.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status/effective_period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Versioned lifecycle.</w:t>
            </w:r>
          </w:p>
        </w:tc>
      </w:tr>
    </w:tbl>
    <w:p>
      <w:pPr>
        <w:pStyle w:val="ListBullet"/>
      </w:pPr>
      <w:r>
        <w:t>Brand/product packaging is separated from the clinical medication concept.</w:t>
      </w:r>
    </w:p>
    <w:p>
      <w:pPr>
        <w:pStyle w:val="ListBullet"/>
      </w:pPr>
      <w:r>
        <w:t>Retiring a medication does not invalidate historical orders.</w:t>
      </w:r>
    </w:p>
    <w:p>
      <w:pPr>
        <w:pStyle w:val="ListBullet"/>
      </w:pPr>
      <w:r>
        <w:t>Dose forms, strengths and routes are structured, not encoded only in free text.</w:t>
      </w:r>
    </w:p>
    <w:p>
      <w:pPr>
        <w:pStyle w:val="ListBullet"/>
      </w:pPr>
      <w:r>
        <w:t>Medication catalogue governance is separate from pharmacy stock item governance.</w:t>
      </w:r>
    </w:p>
    <w:p>
      <w:pPr>
        <w:pStyle w:val="Heading1"/>
      </w:pPr>
      <w:r>
        <w:t>7. Formulary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Formulary attribute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Examples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status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Preferred/restricted/non-formulary/temporarily unavailable.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facility/service scope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Hospital, department, specialty.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prescriber restriction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Specialist-only or approval required.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indication restriction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Configured criteria.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substitution rule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Generic/product/therapeutic substitution policy.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stock linkage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Preferred stocked products.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guidance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Local dosing/monitoring note.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effective period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Version validity.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approval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Pharmacy &amp; therapeutics governance.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</w:tcPr>
          <w:p>
            <w:r>
              <w:t>MEDICATION SAFETY RULE — Formulary rules may guide or restrict workflow but must not silently alter a prescriber's signed medication order.</w:t>
            </w:r>
          </w:p>
        </w:tc>
      </w:tr>
    </w:tbl>
    <w:p>
      <w:pPr>
        <w:pStyle w:val="Heading1"/>
      </w:pPr>
      <w:r>
        <w:t>8. Medication History and Reconciliation</w:t>
      </w:r>
    </w:p>
    <w:p>
      <w:pPr/>
      <w:r>
        <w:t>1.  Obtain medication history from patient/caregiver, prior record, referral, pharmacy or other reliable source.</w:t>
      </w:r>
    </w:p>
    <w:p>
      <w:pPr/>
      <w:r>
        <w:t>2.  Record medication, dose, route, frequency, last dose, adherence/context and source.</w:t>
      </w:r>
    </w:p>
    <w:p>
      <w:pPr/>
      <w:r>
        <w:t>3.  Record confidence/verification status.</w:t>
      </w:r>
    </w:p>
    <w:p>
      <w:pPr/>
      <w:r>
        <w:t>4.  Compare history against intended active orders.</w:t>
      </w:r>
    </w:p>
    <w:p>
      <w:pPr/>
      <w:r>
        <w:t>5.  Classify differences as intentional, unintentional, unresolved or not applicable.</w:t>
      </w:r>
    </w:p>
    <w:p>
      <w:pPr/>
      <w:r>
        <w:t>6.  Resolve clinically significant discrepancies.</w:t>
      </w:r>
    </w:p>
    <w:p>
      <w:pPr/>
      <w:r>
        <w:t>7.  At transitions of care, produce reconciled medication plan and responsibility.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Source type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Provenance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Patient-reported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Clearly labelled as reported.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Caregiver-reported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Reporter relationship retained.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Prior Pulse order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Source facility/encounter.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Referral package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External organisation provenance.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Prescription/document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Document source/date.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Pharmacy verification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Verified source.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Unknown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Uncertain status retained rather than guessed.</w:t>
            </w:r>
          </w:p>
        </w:tc>
      </w:tr>
    </w:tbl>
    <w:p>
      <w:pPr>
        <w:pStyle w:val="Heading1"/>
      </w:pPr>
      <w:r>
        <w:t>9. Medication Reconciliation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Transition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Required comparison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Admission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Pre-admission medicines vs inpatient plan.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Internal transfer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Current active orders vs destination plan when policy requires.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Post-procedure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Held/perioperative medicines vs restart/stop plan.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Discharge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Pre-admission + inpatient changes → discharge list.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Inter-hospital transfer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Current medicines/infusions/last doses communicated.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Outpatient specialist review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Existing list vs changed plan.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</w:tcPr>
          <w:p>
            <w:r>
              <w:t>MEDICATION SAFETY RULE — Copying the previous medication list forward without review is not medication reconciliation.</w:t>
            </w:r>
          </w:p>
        </w:tc>
      </w:tr>
    </w:tbl>
    <w:p>
      <w:pPr>
        <w:pStyle w:val="Heading1"/>
      </w:pPr>
      <w:r>
        <w:t>10. Prescribing Workflow</w:t>
      </w:r>
    </w:p>
    <w:p>
      <w:pPr/>
      <w:r>
        <w:t>1.  Confirm patient and encounter.</w:t>
      </w:r>
    </w:p>
    <w:p>
      <w:pPr/>
      <w:r>
        <w:t>2.  Search/select canonical medication.</w:t>
      </w:r>
    </w:p>
    <w:p>
      <w:pPr/>
      <w:r>
        <w:t>3.  Select indication where required.</w:t>
      </w:r>
    </w:p>
    <w:p>
      <w:pPr/>
      <w:r>
        <w:t>4.  Specify dose, dose unit, route, frequency/timing and duration/stop criteria.</w:t>
      </w:r>
    </w:p>
    <w:p>
      <w:pPr/>
      <w:r>
        <w:t>5.  Specify PRN indication/limits, infusion parameters or taper/titration where applicable.</w:t>
      </w:r>
    </w:p>
    <w:p>
      <w:pPr/>
      <w:r>
        <w:t>6.  Review allergies, interactions, duplicates, patient factors and recent relevant data.</w:t>
      </w:r>
    </w:p>
    <w:p>
      <w:pPr/>
      <w:r>
        <w:t>7.  Resolve/acknowledge decision-support warnings according to severity.</w:t>
      </w:r>
    </w:p>
    <w:p>
      <w:pPr/>
      <w:r>
        <w:t>8.  Sign order.</w:t>
      </w:r>
    </w:p>
    <w:p>
      <w:pPr/>
      <w:r>
        <w:t>9.  Route for pharmacy verification/dispensing/eMAR as applicable.</w:t>
      </w:r>
    </w:p>
    <w:p>
      <w:pPr>
        <w:pStyle w:val="Heading1"/>
      </w:pPr>
      <w:r>
        <w:t>11. MedicationRequest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Field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Rule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Stable order ID.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patient_id/encounter_id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Required clinical context.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medication_id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Canonical concept.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indication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Coded/text where required.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dose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Structured value/expression.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dose_unit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Explicit.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route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Explicit.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frequency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Structured schedule.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start_at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Effective start.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end_at/duration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Where applicable.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priority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Routine/urgent/STAT etc.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order_type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Regular/PRN/STAT/one-time/infusion/taper/etc.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instructions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Supplementary directions.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prescriber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Authorised practitioner.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signed_at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Commit time.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status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Draft/active/on-hold/completed/stopped/cancelled/entered-in-error.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version/supersedes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Order change lineage.</w:t>
            </w:r>
          </w:p>
        </w:tc>
      </w:tr>
    </w:tbl>
    <w:p>
      <w:pPr>
        <w:pStyle w:val="Heading1"/>
      </w:pPr>
      <w:r>
        <w:t>12. Dose and Schedule Representation</w:t>
      </w:r>
    </w:p>
    <w:p>
      <w:pPr>
        <w:pStyle w:val="ListBullet"/>
      </w:pPr>
      <w:r>
        <w:t>Support fixed frequency, specific clock times, intervals, one-time/STAT, PRN, taper, titration, cyclical and continuous infusion patterns.</w:t>
      </w:r>
    </w:p>
    <w:p>
      <w:pPr>
        <w:pStyle w:val="ListBullet"/>
      </w:pPr>
      <w:r>
        <w:t>Clinical schedule is stored structurally; human-readable directions are generated from it.</w:t>
      </w:r>
    </w:p>
    <w:p>
      <w:pPr>
        <w:pStyle w:val="ListBullet"/>
      </w:pPr>
      <w:r>
        <w:t>Timezone/local facility time is explicit for administration schedules.</w:t>
      </w:r>
    </w:p>
    <w:p>
      <w:pPr>
        <w:pStyle w:val="ListBullet"/>
      </w:pPr>
      <w:r>
        <w:t>Schedule changes create new future expectations without rewriting already administered doses.</w:t>
      </w:r>
    </w:p>
    <w:p>
      <w:pPr>
        <w:pStyle w:val="ListBullet"/>
      </w:pPr>
      <w:r>
        <w:t>Dose rounding rules, if used, are governed and visible.</w:t>
      </w:r>
    </w:p>
    <w:p>
      <w:pPr>
        <w:pStyle w:val="ListBullet"/>
      </w:pPr>
      <w:r>
        <w:t>Paediatric/weight-based or renal-adjusted suggestions remain decision support until prescriber confirms.</w:t>
      </w:r>
    </w:p>
    <w:p>
      <w:pPr>
        <w:pStyle w:val="Heading1"/>
      </w:pPr>
      <w:r>
        <w:t>13. PRN 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Field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indication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Required.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dose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Required.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route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Required.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minimum interval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Required where applicable.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maximum dose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24-hour/period maximum where applicable.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assessment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Pre-administration assessment where policy requires.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effect review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Post-dose effectiveness/side-effect documentation where applicable.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expiry/review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Optional governed duration.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</w:tcPr>
          <w:p>
            <w:r>
              <w:t>MEDICATION SAFETY RULE — PRN availability does not mean the dose should be administered; the nurse/clinician must assess indication and limits.</w:t>
            </w:r>
          </w:p>
        </w:tc>
      </w:tr>
    </w:tbl>
    <w:p>
      <w:pPr>
        <w:pStyle w:val="Heading1"/>
      </w:pPr>
      <w:r>
        <w:t>14. STAT and One-Time Orders</w:t>
      </w:r>
    </w:p>
    <w:p>
      <w:pPr>
        <w:pStyle w:val="ListBullet"/>
      </w:pPr>
      <w:r>
        <w:t>STAT orders are prominently queued and have explicit expected administration timing.</w:t>
      </w:r>
    </w:p>
    <w:p>
      <w:pPr>
        <w:pStyle w:val="ListBullet"/>
      </w:pPr>
      <w:r>
        <w:t>A STAT order not administered within configured clinical threshold escalates.</w:t>
      </w:r>
    </w:p>
    <w:p>
      <w:pPr>
        <w:pStyle w:val="ListBullet"/>
      </w:pPr>
      <w:r>
        <w:t>One-time orders generate one administration opportunity only.</w:t>
      </w:r>
    </w:p>
    <w:p>
      <w:pPr>
        <w:pStyle w:val="ListBullet"/>
      </w:pPr>
      <w:r>
        <w:t>Cancellation after administration does not erase the administration event.</w:t>
      </w:r>
    </w:p>
    <w:p>
      <w:pPr>
        <w:pStyle w:val="ListBullet"/>
      </w:pPr>
      <w:r>
        <w:t>Duplicate STAT ordering is checked but clinical override remains possible with reason.</w:t>
      </w:r>
    </w:p>
    <w:p>
      <w:pPr>
        <w:pStyle w:val="Heading1"/>
      </w:pPr>
      <w:r>
        <w:t>15. Continuous Infusions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Parameter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Examples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solution/medication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Drug and carrier where relevant.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concentration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Amount per volume.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route/access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IV/central/etc.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rate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mL/h, units/h or other validated unit.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dose basis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Weight-based/body-surface/absolute as applicable.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titration range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Minimum/maximum.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titration parameter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Clinical target.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bag/syringe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Product/batch link where available.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start/stop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Administration events.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rate changes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Each attributable/time-stamped.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monitoring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Required observations/labs.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</w:tcPr>
          <w:p>
            <w:r>
              <w:t>MEDICATION SAFETY RULE — Rate changes are administration events and must not be overwritten by only storing the latest infusion rate.</w:t>
            </w:r>
          </w:p>
        </w:tc>
      </w:tr>
    </w:tbl>
    <w:p>
      <w:pPr>
        <w:pStyle w:val="Heading1"/>
      </w:pPr>
      <w:r>
        <w:t>16. Taper and Titration Orders</w:t>
      </w:r>
    </w:p>
    <w:p>
      <w:pPr>
        <w:pStyle w:val="ListBullet"/>
      </w:pPr>
      <w:r>
        <w:t>Represent phases/steps explicitly.</w:t>
      </w:r>
    </w:p>
    <w:p>
      <w:pPr>
        <w:pStyle w:val="ListBullet"/>
      </w:pPr>
      <w:r>
        <w:t>Each phase has dose/frequency/effective period or clinical rule.</w:t>
      </w:r>
    </w:p>
    <w:p>
      <w:pPr>
        <w:pStyle w:val="ListBullet"/>
      </w:pPr>
      <w:r>
        <w:t>Changes preserve prior planned and actual history.</w:t>
      </w:r>
    </w:p>
    <w:p>
      <w:pPr>
        <w:pStyle w:val="ListBullet"/>
      </w:pPr>
      <w:r>
        <w:t>Complex titration protocols require clear authorised parameters and monitoring.</w:t>
      </w:r>
    </w:p>
    <w:p>
      <w:pPr>
        <w:pStyle w:val="ListBullet"/>
      </w:pPr>
      <w:r>
        <w:t>The system must not autonomously titrate beyond a separately approved closed-loop medical-device pathway.</w:t>
      </w:r>
    </w:p>
    <w:p>
      <w:pPr>
        <w:pStyle w:val="Heading1"/>
      </w:pPr>
      <w:r>
        <w:t>17. Allergy and Intolerance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Element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Substance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Coded medication/ingredient where possible.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Reaction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Structured/text.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Severity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If known.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Certainty/status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Confirmed/suspected/refuted/etc.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Source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Patient/clinician/external.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Recorded by/time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Provenance.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Cross-reactivity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Decision-support knowledge, not automatically a recorded patient allergy.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Override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Reason/authority when clinically appropriate.</w:t>
            </w:r>
          </w:p>
        </w:tc>
      </w:tr>
    </w:tbl>
    <w:p>
      <w:pPr>
        <w:pStyle w:val="ListBullet"/>
      </w:pPr>
      <w:r>
        <w:t>Allergy checks occur at prescribing, verification and administration as appropriate.</w:t>
      </w:r>
    </w:p>
    <w:p>
      <w:pPr>
        <w:pStyle w:val="ListBullet"/>
      </w:pPr>
      <w:r>
        <w:t>Unknown allergy status is distinct from no known allergies.</w:t>
      </w:r>
    </w:p>
    <w:p>
      <w:pPr>
        <w:pStyle w:val="ListBullet"/>
      </w:pPr>
      <w:r>
        <w:t>An adverse effect is not automatically classified as immune allergy; clinical classification remains explicit.</w:t>
      </w:r>
    </w:p>
    <w:p>
      <w:pPr>
        <w:pStyle w:val="Heading1"/>
      </w:pPr>
      <w:r>
        <w:t>18. Clinical Decision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Check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Behaviour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Allergy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Severity-tiered warning/block according to policy.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Drug-drug interaction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Evidence/severity/context-aware.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Duplicate therapy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Ingredient/class/therapeutic duplication.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Dose range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Age/weight/indication/organ-function context where validated.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Route/form mismatch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Prevent invalid combinations.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Renal/hepatic context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Suggest review; source/time of labs visible.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Pregnancy/lactation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Contextual support where configured.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High-alert medication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Enhanced verification/administration controls.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LASA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Display differentiation/search safeguards.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Monitoring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Required lab/vital follow-up reminders.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</w:tcPr>
          <w:p>
            <w:r>
              <w:t>MEDICATION SAFETY RULE — Decision support must not create alert fatigue by treating every theoretical interaction as equally urgent.</w:t>
            </w:r>
          </w:p>
        </w:tc>
      </w:tr>
    </w:tbl>
    <w:p>
      <w:pPr>
        <w:pStyle w:val="Heading1"/>
      </w:pPr>
      <w:r>
        <w:t>19. Pharmacist Verification</w:t>
      </w:r>
    </w:p>
    <w:p>
      <w:pPr/>
      <w:r>
        <w:t>1.  Review patient, indication and order.</w:t>
      </w:r>
    </w:p>
    <w:p>
      <w:pPr/>
      <w:r>
        <w:t>2.  Review allergy/interaction/duplication warnings.</w:t>
      </w:r>
    </w:p>
    <w:p>
      <w:pPr/>
      <w:r>
        <w:t>3.  Review dose, route, frequency, duration and relevant clinical data.</w:t>
      </w:r>
    </w:p>
    <w:p>
      <w:pPr/>
      <w:r>
        <w:t>4.  Check formulary/restrictions.</w:t>
      </w:r>
    </w:p>
    <w:p>
      <w:pPr/>
      <w:r>
        <w:t>5.  Resolve clarification with prescriber when needed.</w:t>
      </w:r>
    </w:p>
    <w:p>
      <w:pPr/>
      <w:r>
        <w:t>6.  Approve, reject/return for clarification, or verify with documented intervention.</w:t>
      </w:r>
    </w:p>
    <w:p>
      <w:pPr/>
      <w:r>
        <w:t>7.  Select/confirm dispensable product according to substitution policy.</w:t>
      </w:r>
    </w:p>
    <w:p>
      <w:pPr/>
      <w:r>
        <w:t>8.  Release order for dispensing/eMAR as configured.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Verification status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Meaning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Pending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Awaiting pharmacist review.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Verified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Order clinically/pharmaceutically accepted.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Clarification required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Prescriber response needed.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Rejected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Cannot proceed; reason.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Conditionally verified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Allowed with documented condition where policy supports.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Not required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Defined workflow/context such as emergency override.</w:t>
            </w:r>
          </w:p>
        </w:tc>
      </w:tr>
    </w:tbl>
    <w:p>
      <w:pPr>
        <w:pStyle w:val="Heading1"/>
      </w:pPr>
      <w:r>
        <w:t>20. Pharmacy Intervention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Field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Examples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reason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Dose, interaction, duplicate, allergy, formulary, route, monitoring.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recommendation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Change/stop/substitute/monitor.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prescriber contacted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Who/time/channel.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outcome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Accepted/modified/not accepted/pending.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clinical significance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Configured category.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pharmacist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Author.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linked order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MedicationRequest.</w:t>
            </w:r>
          </w:p>
        </w:tc>
      </w:tr>
    </w:tbl>
    <w:p>
      <w:r>
        <w:t>Pharmacy interventions are clinical communication records and should support quality analytics without altering the original signed order silently.</w:t>
      </w:r>
    </w:p>
    <w:p>
      <w:pPr>
        <w:pStyle w:val="Heading1"/>
      </w:pPr>
      <w:r>
        <w:t>21. Dispensing Workflow</w:t>
      </w:r>
    </w:p>
    <w:p>
      <w:pPr/>
      <w:r>
        <w:t>1.  Receive verified/eligible medication order.</w:t>
      </w:r>
    </w:p>
    <w:p>
      <w:pPr/>
      <w:r>
        <w:t>2.  Select correct patient/order.</w:t>
      </w:r>
    </w:p>
    <w:p>
      <w:pPr/>
      <w:r>
        <w:t>3.  Select product/strength/form and stock location.</w:t>
      </w:r>
    </w:p>
    <w:p>
      <w:pPr/>
      <w:r>
        <w:t>4.  Allocate appropriate batch/expiry.</w:t>
      </w:r>
    </w:p>
    <w:p>
      <w:pPr/>
      <w:r>
        <w:t>5.  Perform quantity calculation.</w:t>
      </w:r>
    </w:p>
    <w:p>
      <w:pPr/>
      <w:r>
        <w:t>6.  Label/prepare medicine.</w:t>
      </w:r>
    </w:p>
    <w:p>
      <w:pPr/>
      <w:r>
        <w:t>7.  Perform required checking step.</w:t>
      </w:r>
    </w:p>
    <w:p>
      <w:pPr/>
      <w:r>
        <w:t>8.  Record dispense.</w:t>
      </w:r>
    </w:p>
    <w:p>
      <w:pPr/>
      <w:r>
        <w:t>9.  Issue to patient/ward/unit.</w:t>
      </w:r>
    </w:p>
    <w:p>
      <w:pPr/>
      <w:r>
        <w:t>10.  Create stock ledger movement and billing event according to policy.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</w:tcPr>
          <w:p>
            <w:r>
              <w:t>MEDICATION SAFETY RULE — Dispensing creates a supply event. It does not mark a dose as administered.</w:t>
            </w:r>
          </w:p>
        </w:tc>
      </w:tr>
    </w:tbl>
    <w:p>
      <w:pPr>
        <w:pStyle w:val="Heading1"/>
      </w:pPr>
      <w:r>
        <w:t>22. MedicationDispense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Field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Rule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dispense_id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Stable.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medication_request_id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Required.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product_id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Actual product supplied.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batch_id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Where stock/batch tracked.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quantity/unit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Structured.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days_supply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Outpatient where applicable.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dispensed_by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Pharmacy user.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checked_by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Second checker where required.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dispensed_at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Timestamp.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destination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Patient/ward/unit.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substitution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Reference if supplied product differs.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status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Prepared/checked/issued/returned/cancelled.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instructions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 label/directions.</w:t>
            </w:r>
          </w:p>
        </w:tc>
      </w:tr>
    </w:tbl>
    <w:p>
      <w:pPr>
        <w:pStyle w:val="Heading1"/>
      </w:pPr>
      <w:r>
        <w:t>23. Substitution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Type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Control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Generic equivalent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Allowed by policy/formulary; ingredient/strength/form equivalence verified.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Brand substitution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Product-level substitution.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Therapeutic substitution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Requires explicit approved protocol and/or prescriber authorisation.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Strength substitution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Only when dose can be safely represented and policy allows.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Form substitution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Requires route/form clinical compatibility.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Unavailable product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Do not silently substitute; workflow requires authorised decision.</w:t>
            </w:r>
          </w:p>
        </w:tc>
      </w:tr>
    </w:tbl>
    <w:p>
      <w:pPr>
        <w:pStyle w:val="ListBullet"/>
      </w:pPr>
      <w:r>
        <w:t>Original order remains visible.</w:t>
      </w:r>
    </w:p>
    <w:p>
      <w:pPr>
        <w:pStyle w:val="ListBullet"/>
      </w:pPr>
      <w:r>
        <w:t>Actual dispensed product is recorded.</w:t>
      </w:r>
    </w:p>
    <w:p>
      <w:pPr>
        <w:pStyle w:val="ListBullet"/>
      </w:pPr>
      <w:r>
        <w:t>Administration screen shows clinically relevant product differences.</w:t>
      </w:r>
    </w:p>
    <w:p>
      <w:pPr>
        <w:pStyle w:val="ListBullet"/>
      </w:pPr>
      <w:r>
        <w:t>Patient instructions reflect supplied product.</w:t>
      </w:r>
    </w:p>
    <w:p>
      <w:pPr>
        <w:pStyle w:val="Heading1"/>
      </w:pPr>
      <w:r>
        <w:t>24. Pharmacy Locations and Departmental 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Location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Examples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Main pharmacy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Central dispensing.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Outpatient pharmacy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 prescriptions.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Inpatient pharmacy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Ward/unit supply.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Emergency pharmacy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ED stock.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Theatre pharmacy/store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Procedure/anaesthesia stock.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Satellite pharmacy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Specialty location.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Ward stock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Controlled floor stock with replenishment.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Patient-specific bin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Allocated inpatient medication.</w:t>
            </w:r>
          </w:p>
        </w:tc>
      </w:tr>
    </w:tbl>
    <w:p>
      <w:r>
        <w:t>Each stock location is an InventoryLocation under PULSE-INV-001. Pharmacy workflows consume and move stock through immutable inventory ledger transactions.</w:t>
      </w:r>
    </w:p>
    <w:p>
      <w:pPr>
        <w:pStyle w:val="Heading1"/>
      </w:pPr>
      <w:r>
        <w:t>25. Ward Stock and Replenishment</w:t>
      </w:r>
    </w:p>
    <w:p>
      <w:pPr>
        <w:pStyle w:val="ListBullet"/>
      </w:pPr>
      <w:r>
        <w:t>Define ward stock par levels.</w:t>
      </w:r>
    </w:p>
    <w:p>
      <w:pPr>
        <w:pStyle w:val="ListBullet"/>
      </w:pPr>
      <w:r>
        <w:t>Ward requisitions and approved replenishment.</w:t>
      </w:r>
    </w:p>
    <w:p>
      <w:pPr>
        <w:pStyle w:val="ListBullet"/>
      </w:pPr>
      <w:r>
        <w:t>Batch/expiry tracking where required.</w:t>
      </w:r>
    </w:p>
    <w:p>
      <w:pPr>
        <w:pStyle w:val="ListBullet"/>
      </w:pPr>
      <w:r>
        <w:t>Administration may consume ward stock against patient medication order.</w:t>
      </w:r>
    </w:p>
    <w:p>
      <w:pPr>
        <w:pStyle w:val="ListBullet"/>
      </w:pPr>
      <w:r>
        <w:t>Emergency floor-stock administration is reconciled to patient and inventory.</w:t>
      </w:r>
    </w:p>
    <w:p>
      <w:pPr>
        <w:pStyle w:val="ListBullet"/>
      </w:pPr>
      <w:r>
        <w:t>Stock count discrepancies follow inventory investigation; they do not rewrite administration records.</w:t>
      </w:r>
    </w:p>
    <w:p>
      <w:pPr>
        <w:pStyle w:val="Heading1"/>
      </w:pPr>
      <w:r>
        <w:t>26. eMAR Generation</w:t>
      </w:r>
    </w:p>
    <w:p>
      <w:r>
        <w:t>The electronic Medication Administration Record (eMAR) is derived from active medication orders and schedule rules but stores actual administration events separately.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Active verified MedicationRequest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 xml:space="preserve">        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Medication schedule engine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 xml:space="preserve">        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Due dose occurrences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├── scheduled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├── overdue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├── held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├── omitted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└── completed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 xml:space="preserve">        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MedicationAdministration event</w:t>
            </w:r>
          </w:p>
        </w:tc>
      </w:tr>
    </w:tbl>
    <w:p>
      <w:pPr>
        <w:pStyle w:val="ListBullet"/>
      </w:pPr>
      <w:r>
        <w:t>Changing an order affects future schedule occurrences according to effective time.</w:t>
      </w:r>
    </w:p>
    <w:p>
      <w:pPr>
        <w:pStyle w:val="ListBullet"/>
      </w:pPr>
      <w:r>
        <w:t>Past administrations remain immutable.</w:t>
      </w:r>
    </w:p>
    <w:p>
      <w:pPr>
        <w:pStyle w:val="ListBullet"/>
      </w:pPr>
      <w:r>
        <w:t>A stopped order removes/cancels future opportunities but does not erase past doses.</w:t>
      </w:r>
    </w:p>
    <w:p>
      <w:pPr>
        <w:pStyle w:val="ListBullet"/>
      </w:pPr>
      <w:r>
        <w:t>Late administration is recorded at actual time and may retain scheduled time.</w:t>
      </w:r>
    </w:p>
    <w:p>
      <w:pPr>
        <w:pStyle w:val="Heading1"/>
      </w:pPr>
      <w:r>
        <w:t>27. Bedside Administration Workflow</w:t>
      </w:r>
    </w:p>
    <w:p>
      <w:pPr/>
      <w:r>
        <w:t>1.  Confirm patient identity using approved identifiers/barcode where deployed.</w:t>
      </w:r>
    </w:p>
    <w:p>
      <w:pPr/>
      <w:r>
        <w:t>2.  Open patient eMAR.</w:t>
      </w:r>
    </w:p>
    <w:p>
      <w:pPr/>
      <w:r>
        <w:t>3.  Select due medication.</w:t>
      </w:r>
    </w:p>
    <w:p>
      <w:pPr/>
      <w:r>
        <w:t>4.  Verify medication/product against order.</w:t>
      </w:r>
    </w:p>
    <w:p>
      <w:pPr/>
      <w:r>
        <w:t>5.  Review allergies, hold parameters and relevant observations.</w:t>
      </w:r>
    </w:p>
    <w:p>
      <w:pPr/>
      <w:r>
        <w:t>6.  Confirm dose, route, timing and indication.</w:t>
      </w:r>
    </w:p>
    <w:p>
      <w:pPr/>
      <w:r>
        <w:t>7.  Scan product/batch where barcode medication administration is supported.</w:t>
      </w:r>
    </w:p>
    <w:p>
      <w:pPr/>
      <w:r>
        <w:t>8.  Administer medication.</w:t>
      </w:r>
    </w:p>
    <w:p>
      <w:pPr/>
      <w:r>
        <w:t>9.  Immediately document outcome and actual time.</w:t>
      </w:r>
    </w:p>
    <w:p>
      <w:pPr/>
      <w:r>
        <w:t>10.  Record reason for hold/refusal/omission/not-given when applicable.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</w:tcPr>
          <w:p>
            <w:r>
              <w:t>MEDICATION SAFETY RULE — Pre-charting administration before the medication is actually given is prohibited by workflow design.</w:t>
            </w:r>
          </w:p>
        </w:tc>
      </w:tr>
    </w:tbl>
    <w:p>
      <w:pPr>
        <w:pStyle w:val="Heading1"/>
      </w:pPr>
      <w:r>
        <w:t>28. Medication Administration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Field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Rule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administration_id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Stable.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medication_request_id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Order link.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scheduled_occurrence_id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Expected dose link where applicable.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patient_id/encounter_id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Required.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medication/product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What was actually administered.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dose/unit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Actual dose.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route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Actual route.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site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Where relevant.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administered_at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Actual time.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administrator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Qualified user.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status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Completed/not-done/stopped/in-progress as applicable.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not_done_reason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Required when scheduled dose not given.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batch_id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Where captured.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witness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Where required.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notes/response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Clinical context.</w:t>
            </w:r>
          </w:p>
        </w:tc>
      </w:tr>
    </w:tbl>
    <w:p>
      <w:pPr>
        <w:pStyle w:val="Heading1"/>
      </w:pPr>
      <w:r>
        <w:t>29. Not-Given Dose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Status/reason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Meaning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Held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Clinically paused, usually with reason/order/parameter.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Refused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 declines after appropriate process.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Omitted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Dose not administered due to operational/clinical reason.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Unavailable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Medication/product not available.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NPO/procedure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Not given due to procedural/feeding restriction where appropriate.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Clinical parameter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BP/glucose/lab/etc. outside hold criteria.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 absent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 unavailable.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Other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Structured category + narrative.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</w:tcPr>
          <w:p>
            <w:r>
              <w:t>MEDICATION SAFETY RULE — A blank eMAR cell is not a valid medication status. Every missed scheduled dose must become an explicit state or remain visibly overdue.</w:t>
            </w:r>
          </w:p>
        </w:tc>
      </w:tr>
    </w:tbl>
    <w:p>
      <w:pPr>
        <w:pStyle w:val="Heading1"/>
      </w:pPr>
      <w:r>
        <w:t>30. Barcode Medication Administration</w:t>
      </w:r>
    </w:p>
    <w:p>
      <w:pPr>
        <w:pStyle w:val="ListBullet"/>
      </w:pPr>
      <w:r>
        <w:t>Patient wristband scan resolves patient identity.</w:t>
      </w:r>
    </w:p>
    <w:p>
      <w:pPr>
        <w:pStyle w:val="ListBullet"/>
      </w:pPr>
      <w:r>
        <w:t>Medication barcode resolves product/strength/batch where encoded.</w:t>
      </w:r>
    </w:p>
    <w:p>
      <w:pPr>
        <w:pStyle w:val="ListBullet"/>
      </w:pPr>
      <w:r>
        <w:t>System checks patient-order-product-dose-time-route compatibility.</w:t>
      </w:r>
    </w:p>
    <w:p>
      <w:pPr>
        <w:pStyle w:val="ListBullet"/>
      </w:pPr>
      <w:r>
        <w:t>Scan mismatch blocks or requires authorised exception according to severity.</w:t>
      </w:r>
    </w:p>
    <w:p>
      <w:pPr>
        <w:pStyle w:val="ListBullet"/>
      </w:pPr>
      <w:r>
        <w:t>Unscannable product uses controlled manual exception.</w:t>
      </w:r>
    </w:p>
    <w:p>
      <w:pPr>
        <w:pStyle w:val="ListBullet"/>
      </w:pPr>
      <w:r>
        <w:t>Barcode success supplements but does not replace clinical judgement.</w:t>
      </w:r>
    </w:p>
    <w:p>
      <w:pPr>
        <w:pStyle w:val="ListBullet"/>
      </w:pPr>
      <w:r>
        <w:t>Scanner failure has a documented downtime/manual verification path.</w:t>
      </w:r>
    </w:p>
    <w:p>
      <w:pPr>
        <w:pStyle w:val="Heading1"/>
      </w:pPr>
      <w:r>
        <w:t>31. High-Alert Medications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Control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Examples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Enhanced prescribing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Structured dose/concentration.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Pharmacy verification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Mandatory except governed emergency.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Independent double-check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Configured for selected drugs/processes.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Administration confirmation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High-risk prompt/check.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Infusion limits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Guardrails.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Monitoring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Required observations/labs.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Storage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Restricted/segregated where appropriate.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Incident review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Enhanced medication-safety monitoring.</w:t>
            </w:r>
          </w:p>
        </w:tc>
      </w:tr>
    </w:tbl>
    <w:p>
      <w:pPr>
        <w:pStyle w:val="Heading1"/>
      </w:pPr>
      <w:r>
        <w:t>32. Controlled Medicines</w:t>
      </w:r>
    </w:p>
    <w:p>
      <w:pPr>
        <w:pStyle w:val="ListBullet"/>
      </w:pPr>
      <w:r>
        <w:t>Controlled-drug classification is configurable by jurisdiction/facility policy.</w:t>
      </w:r>
    </w:p>
    <w:p>
      <w:pPr>
        <w:pStyle w:val="ListBullet"/>
      </w:pPr>
      <w:r>
        <w:t>Receipt, transfer, issue, administration, return, wastage and destruction can require a dedicated controlled-drug ledger.</w:t>
      </w:r>
    </w:p>
    <w:p>
      <w:pPr>
        <w:pStyle w:val="ListBullet"/>
      </w:pPr>
      <w:r>
        <w:t>Witness/co-signature requirements are configurable.</w:t>
      </w:r>
    </w:p>
    <w:p>
      <w:pPr>
        <w:pStyle w:val="ListBullet"/>
      </w:pPr>
      <w:r>
        <w:t>Running balance discrepancies trigger investigation.</w:t>
      </w:r>
    </w:p>
    <w:p>
      <w:pPr>
        <w:pStyle w:val="ListBullet"/>
      </w:pPr>
      <w:r>
        <w:t>Clinical administration and controlled-stock ledger remain linked but distinct.</w:t>
      </w:r>
    </w:p>
    <w:p>
      <w:pPr>
        <w:pStyle w:val="ListBullet"/>
      </w:pPr>
      <w:r>
        <w:t>No destructive correction of controlled-drug transactions; adjustments are explicit ledger entries.</w:t>
      </w:r>
    </w:p>
    <w:p>
      <w:pPr>
        <w:pStyle w:val="Heading1"/>
      </w:pPr>
      <w:r>
        <w:t>33. Returns, Wastage and Destruction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Event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Required evidence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 return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Product/quantity/batch/condition/disposition.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Ward return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Source/destination/quantity/batch.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Partial dose wastage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Ordered/administered/wasted quantities; witness where required.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Expired stock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Batch/expiry/disposition.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Damaged stock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Reason and approval.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Controlled destruction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Authorised witnesses and destruction record.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Recall return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Recall ID/batch/quantity/disposition.</w:t>
            </w:r>
          </w:p>
        </w:tc>
      </w:tr>
    </w:tbl>
    <w:p>
      <w:pPr>
        <w:pStyle w:val="Heading1"/>
      </w:pPr>
      <w:r>
        <w:t>34. Batch, Expiry and Recall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Supplier / Goods Receipt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InventoryBatch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├── batch/lot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├── expiry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├── manufacturer/product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└── stock locations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Dispense / ward issue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MedicationAdministration (where batch captured)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Recall query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→ affected stock locations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→ affected dispenses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→ affected patients/administrations where traceable</w:t>
            </w:r>
          </w:p>
        </w:tc>
      </w:tr>
    </w:tbl>
    <w:p>
      <w:pPr>
        <w:pStyle w:val="ListBullet"/>
      </w:pPr>
      <w:r>
        <w:t>FEFO selection can guide dispensing.</w:t>
      </w:r>
    </w:p>
    <w:p>
      <w:pPr>
        <w:pStyle w:val="ListBullet"/>
      </w:pPr>
      <w:r>
        <w:t>Expired product is blocked from normal issue.</w:t>
      </w:r>
    </w:p>
    <w:p>
      <w:pPr>
        <w:pStyle w:val="ListBullet"/>
      </w:pPr>
      <w:r>
        <w:t>Near-expiry warnings are operational, not clinical administration evidence.</w:t>
      </w:r>
    </w:p>
    <w:p>
      <w:pPr>
        <w:pStyle w:val="ListBullet"/>
      </w:pPr>
      <w:r>
        <w:t>Recall workflow quarantines remaining stock and identifies potentially affected patients.</w:t>
      </w:r>
    </w:p>
    <w:p>
      <w:pPr>
        <w:pStyle w:val="Heading1"/>
      </w:pPr>
      <w:r>
        <w:t>35. Adverse Drug Events and Reactions</w:t>
      </w:r>
    </w:p>
    <w:p>
      <w:pPr/>
      <w:r>
        <w:t>1.  Recognise/document suspected event.</w:t>
      </w:r>
    </w:p>
    <w:p>
      <w:pPr/>
      <w:r>
        <w:t>2.  Record medication(s), timing, reaction, severity and clinical response.</w:t>
      </w:r>
    </w:p>
    <w:p>
      <w:pPr/>
      <w:r>
        <w:t>3.  Treat patient according to clinical need.</w:t>
      </w:r>
    </w:p>
    <w:p>
      <w:pPr/>
      <w:r>
        <w:t>4.  Update allergy/intolerance record when clinically appropriate.</w:t>
      </w:r>
    </w:p>
    <w:p>
      <w:pPr/>
      <w:r>
        <w:t>5.  Notify pharmacy/clinical governance according to severity.</w:t>
      </w:r>
    </w:p>
    <w:p>
      <w:pPr/>
      <w:r>
        <w:t>6.  Link medication administration/order and batch where relevant.</w:t>
      </w:r>
    </w:p>
    <w:p>
      <w:pPr/>
      <w:r>
        <w:t>7.  Create incident/pharmacovigilance workflow where required.</w:t>
      </w:r>
    </w:p>
    <w:p>
      <w:pPr/>
      <w:r>
        <w:t>8.  Preserve causality as suspected/assessed rather than automatically confirmed.</w:t>
      </w:r>
    </w:p>
    <w:p>
      <w:pPr>
        <w:pStyle w:val="Heading1"/>
      </w:pPr>
      <w:r>
        <w:t>36. Medication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Monitoring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Examples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Vital signs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BP, HR, respiratory rate.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Laboratory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INR, electrolytes, renal/liver function, drug levels.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Clinical response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Pain, sedation, seizure control.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Toxicity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Symptoms/lab changes.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Infusion target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Glucose, BP, sedation score.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Follow-up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Outpatient review.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Adherence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Patient-reported/dispense context.</w:t>
            </w:r>
          </w:p>
        </w:tc>
      </w:tr>
    </w:tbl>
    <w:p>
      <w:r>
        <w:t>Monitoring rules can create tasks/alerts but do not automatically diagnose toxicity or stop medication unless a separately approved protocol explicitly permits such automation.</w:t>
      </w:r>
    </w:p>
    <w:p>
      <w:pPr>
        <w:pStyle w:val="Heading1"/>
      </w:pPr>
      <w:r>
        <w:t>37. Order Change, Hold and Discontinuation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Action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Effect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Modify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Creates revised order/effective time; prior order history retained.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Hold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Temporarily suspends future administration according to effective time.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Resume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Restarts schedule under authorised action.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Stop/discontinue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Cancels future doses; past administration retained.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Cancel before active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Order state change with reason.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Entered in error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Governed correction for invalid order.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Replace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New order linked to superseded order.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</w:tcPr>
          <w:p>
            <w:r>
              <w:t>MEDICATION SAFETY RULE — Stopping an order must not retroactively mark previously administered doses as cancelled.</w:t>
            </w:r>
          </w:p>
        </w:tc>
      </w:tr>
    </w:tbl>
    <w:p>
      <w:pPr>
        <w:pStyle w:val="Heading1"/>
      </w:pPr>
      <w:r>
        <w:t>38. Discharge Medication Workflow</w:t>
      </w:r>
    </w:p>
    <w:p>
      <w:pPr/>
      <w:r>
        <w:t>1.  Perform discharge medication reconciliation.</w:t>
      </w:r>
    </w:p>
    <w:p>
      <w:pPr/>
      <w:r>
        <w:t>2.  Identify medicines to continue, stop, start or change.</w:t>
      </w:r>
    </w:p>
    <w:p>
      <w:pPr/>
      <w:r>
        <w:t>3.  Generate discharge MedicationRequests/prescription.</w:t>
      </w:r>
    </w:p>
    <w:p>
      <w:pPr/>
      <w:r>
        <w:t>4.  Pharmacy verifies/dispenses where applicable.</w:t>
      </w:r>
    </w:p>
    <w:p>
      <w:pPr/>
      <w:r>
        <w:t>5.  Create patient-friendly medication list and instructions.</w:t>
      </w:r>
    </w:p>
    <w:p>
      <w:pPr/>
      <w:r>
        <w:t>6.  Explain important changes and monitoring/follow-up.</w:t>
      </w:r>
    </w:p>
    <w:p>
      <w:pPr/>
      <w:r>
        <w:t>7.  Communicate medication plan to receiving/referring provider where applicable.</w:t>
      </w:r>
    </w:p>
    <w:p>
      <w:pPr/>
      <w:r>
        <w:t>8.  Close inpatient schedules while preserving administration history.</w:t>
      </w:r>
    </w:p>
    <w:p>
      <w:pPr>
        <w:pStyle w:val="Heading1"/>
      </w:pPr>
      <w:r>
        <w:t>39. Patient Medication List</w:t>
      </w:r>
    </w:p>
    <w:p>
      <w:pPr>
        <w:pStyle w:val="ListBullet"/>
      </w:pPr>
      <w:r>
        <w:t>Separates active prescribed medicines from historical/stopped items.</w:t>
      </w:r>
    </w:p>
    <w:p>
      <w:pPr>
        <w:pStyle w:val="ListBullet"/>
      </w:pPr>
      <w:r>
        <w:t>Shows generic/product names appropriately.</w:t>
      </w:r>
    </w:p>
    <w:p>
      <w:pPr>
        <w:pStyle w:val="ListBullet"/>
      </w:pPr>
      <w:r>
        <w:t>Shows dose, route, frequency and purpose where available.</w:t>
      </w:r>
    </w:p>
    <w:p>
      <w:pPr>
        <w:pStyle w:val="ListBullet"/>
      </w:pPr>
      <w:r>
        <w:t>Indicates start/stop/change instructions.</w:t>
      </w:r>
    </w:p>
    <w:p>
      <w:pPr>
        <w:pStyle w:val="ListBullet"/>
      </w:pPr>
      <w:r>
        <w:t>Includes important warnings and monitoring instructions.</w:t>
      </w:r>
    </w:p>
    <w:p>
      <w:pPr>
        <w:pStyle w:val="ListBullet"/>
      </w:pPr>
      <w:r>
        <w:t>Patient-reported medications remain source-labelled.</w:t>
      </w:r>
    </w:p>
    <w:p>
      <w:pPr>
        <w:pStyle w:val="ListBullet"/>
      </w:pPr>
      <w:r>
        <w:t>Patient portal cannot directly convert self-entered medication into clinician-verified active order.</w:t>
      </w:r>
    </w:p>
    <w:p>
      <w:pPr>
        <w:pStyle w:val="Heading1"/>
      </w:pPr>
      <w:r>
        <w:t>40. Inter-Hospital Transfer</w:t>
      </w:r>
    </w:p>
    <w:p>
      <w:pPr>
        <w:pStyle w:val="ListBullet"/>
      </w:pPr>
      <w:r>
        <w:t>Transfer package includes current active medication orders, last administration times, infusions/rates, allergies and clinically important held/stopped medicines.</w:t>
      </w:r>
    </w:p>
    <w:p>
      <w:pPr>
        <w:pStyle w:val="ListBullet"/>
      </w:pPr>
      <w:r>
        <w:t>Receiving hospital performs medication reconciliation; imported orders do not automatically become locally active prescriptions.</w:t>
      </w:r>
    </w:p>
    <w:p>
      <w:pPr>
        <w:pStyle w:val="ListBullet"/>
      </w:pPr>
      <w:r>
        <w:t>In-transit medications are documented under transfer plan.</w:t>
      </w:r>
    </w:p>
    <w:p>
      <w:pPr>
        <w:pStyle w:val="ListBullet"/>
      </w:pPr>
      <w:r>
        <w:t>Source and receiving medication records remain organisationally distinct.</w:t>
      </w:r>
    </w:p>
    <w:p>
      <w:pPr>
        <w:pStyle w:val="Heading1"/>
      </w:pPr>
      <w:r>
        <w:t>41. Emergency Medication Workflow</w:t>
      </w:r>
    </w:p>
    <w:p>
      <w:pPr>
        <w:pStyle w:val="ListBullet"/>
      </w:pPr>
      <w:r>
        <w:t>Emergency care may allow administration before routine pharmacy verification under approved policy.</w:t>
      </w:r>
    </w:p>
    <w:p>
      <w:pPr>
        <w:pStyle w:val="ListBullet"/>
      </w:pPr>
      <w:r>
        <w:t>Order/administration is documented as soon as clinically feasible.</w:t>
      </w:r>
    </w:p>
    <w:p>
      <w:pPr>
        <w:pStyle w:val="ListBullet"/>
      </w:pPr>
      <w:r>
        <w:t>Emergency override is attributable and reviewed.</w:t>
      </w:r>
    </w:p>
    <w:p>
      <w:pPr>
        <w:pStyle w:val="ListBullet"/>
      </w:pPr>
      <w:r>
        <w:t>Stock consumption is reconciled after administration.</w:t>
      </w:r>
    </w:p>
    <w:p>
      <w:pPr>
        <w:pStyle w:val="ListBullet"/>
      </w:pPr>
      <w:r>
        <w:t>Allergy/identity checks are performed to the extent clinically possible without delaying life-saving care.</w:t>
      </w:r>
    </w:p>
    <w:p>
      <w:pPr>
        <w:pStyle w:val="Heading1"/>
      </w:pPr>
      <w:r>
        <w:t>42. Medication Inventory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Medication event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Inventory event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Goods receipt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Batch stock increase.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Pharmacy dispense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Patient/ward issue movement.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Ward replenishment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Location transfer.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Administration from ward stock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Consumption where configured.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Return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Return movement after disposition checks.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Wastage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Waste adjustment with reason.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Expiry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Quarantine/write-off.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Recall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Quarantine/return.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Stock count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Reconciliation adjustment; never edits clinical administration.</w:t>
            </w:r>
          </w:p>
        </w:tc>
      </w:tr>
    </w:tbl>
    <w:p>
      <w:pPr>
        <w:pStyle w:val="Heading1"/>
      </w:pPr>
      <w:r>
        <w:t>43. Revenue and Insurance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Event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Revenue implication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Prescription/order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Potential estimate/pre-authorisation.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Dispense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Charge capture for supplied medicine.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Administration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Administration/service charge where configured.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Ward stock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 attribution where chargeable.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Return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Credit according to policy.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Wastage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Patient/facility payer rules.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Substitution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Actual product/tariff reflected.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Insurance rejection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Financial workflow; clinical order remains factual.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</w:tcPr>
          <w:p>
            <w:r>
              <w:t>MEDICATION SAFETY RULE — Payment or insurance approval must not be used to falsify whether a medication was prescribed, dispensed or administered.</w:t>
            </w:r>
          </w:p>
        </w:tc>
      </w:tr>
    </w:tbl>
    <w:p>
      <w:pPr>
        <w:pStyle w:val="Heading1"/>
      </w:pPr>
      <w:r>
        <w:t>44. FHIR-Oriented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Pulse concept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FHIR-oriented representation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 definition/product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Prescription/order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MedicationRequest.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Dispense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MedicationDispense.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Administration/eMAR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MedicationAdministration.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 history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MedicationStatement-like representation where semantically appropriate.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Allergy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AllergyIntolerance.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Adverse event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AdverseEvent where profile/use case supports.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Patient/encounter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 / Encounter.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Practitioner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Practitioner / PractitionerRole.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Clinical monitoring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Observation / DiagnosticReport.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Provenance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Provenance / AuditEvent patterns.</w:t>
            </w:r>
          </w:p>
        </w:tc>
      </w:tr>
    </w:tbl>
    <w:p>
      <w:r>
        <w:t>PULSE-FHIR-001 will define exact profiles and terminology bindings. Internal medication persistence is not required to mirror FHIR storage structure.</w:t>
      </w:r>
    </w:p>
    <w:p>
      <w:pPr>
        <w:pStyle w:val="Heading1"/>
      </w:pPr>
      <w:r>
        <w:t>45. Terminology and Drug Knowledge</w:t>
      </w:r>
    </w:p>
    <w:p>
      <w:pPr>
        <w:pStyle w:val="ListBullet"/>
      </w:pPr>
      <w:r>
        <w:t>Maintain stable internal medication identifiers.</w:t>
      </w:r>
    </w:p>
    <w:p>
      <w:pPr>
        <w:pStyle w:val="ListBullet"/>
      </w:pPr>
      <w:r>
        <w:t>Support mappings to approved national/local/international medication coding systems where available and licensed.</w:t>
      </w:r>
    </w:p>
    <w:p>
      <w:pPr>
        <w:pStyle w:val="ListBullet"/>
      </w:pPr>
      <w:r>
        <w:t>Drug knowledge content (interactions, dose guidance, contraindications) is versioned with source/provenance.</w:t>
      </w:r>
    </w:p>
    <w:p>
      <w:pPr>
        <w:pStyle w:val="ListBullet"/>
      </w:pPr>
      <w:r>
        <w:t>Knowledge-base updates do not rewrite historical prescribing decisions.</w:t>
      </w:r>
    </w:p>
    <w:p>
      <w:pPr>
        <w:pStyle w:val="ListBullet"/>
      </w:pPr>
      <w:r>
        <w:t>Local formulary is a governance layer over canonical medication definitions.</w:t>
      </w:r>
    </w:p>
    <w:p>
      <w:pPr>
        <w:pStyle w:val="ListBullet"/>
      </w:pPr>
      <w:r>
        <w:t>Unmapped products remain explicitly local rather than being assigned guessed standard codes.</w:t>
      </w:r>
    </w:p>
    <w:p>
      <w:pPr>
        <w:pStyle w:val="Heading1"/>
      </w:pPr>
      <w:r>
        <w:t>46. Roles and Privileges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Action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Typical authority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Prescribe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Credentialed prescriber within scope.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Verify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Pharmacist/authorised pharmacy professional.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Dispense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Authorised pharmacy staff.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Administer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Qualified nurse/clinician within scope.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Witness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Qualified authorised second person.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Reconcile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Clinician/pharmacist according to workflow.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Configure formulary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Pharmacy admin + governance.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Configure CDS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 safety/clinical governance.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Controlled-drug adjustment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Restricted role.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Amend medication record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Governed clinical correction privilege.</w:t>
            </w:r>
          </w:p>
        </w:tc>
      </w:tr>
    </w:tbl>
    <w:p>
      <w:pPr>
        <w:pStyle w:val="Heading1"/>
      </w:pPr>
      <w:r>
        <w:t>47. Audit Requirements</w:t>
      </w:r>
    </w:p>
    <w:p>
      <w:pPr>
        <w:pStyle w:val="ListBullet"/>
      </w:pPr>
      <w:r>
        <w:t>Medication catalogue/formulary changes.</w:t>
      </w:r>
    </w:p>
    <w:p>
      <w:pPr>
        <w:pStyle w:val="ListBullet"/>
      </w:pPr>
      <w:r>
        <w:t>Prescription create/sign/change/stop/hold/resume.</w:t>
      </w:r>
    </w:p>
    <w:p>
      <w:pPr>
        <w:pStyle w:val="ListBullet"/>
      </w:pPr>
      <w:r>
        <w:t>Decision-support alerts and overrides where clinically significant.</w:t>
      </w:r>
    </w:p>
    <w:p>
      <w:pPr>
        <w:pStyle w:val="ListBullet"/>
      </w:pPr>
      <w:r>
        <w:t>Pharmacist verification/intervention.</w:t>
      </w:r>
    </w:p>
    <w:p>
      <w:pPr>
        <w:pStyle w:val="ListBullet"/>
      </w:pPr>
      <w:r>
        <w:t>Dispense/check/issue/return.</w:t>
      </w:r>
    </w:p>
    <w:p>
      <w:pPr>
        <w:pStyle w:val="ListBullet"/>
      </w:pPr>
      <w:r>
        <w:t>eMAR administration/not-given events.</w:t>
      </w:r>
    </w:p>
    <w:p>
      <w:pPr>
        <w:pStyle w:val="ListBullet"/>
      </w:pPr>
      <w:r>
        <w:t>Barcode/manual exceptions.</w:t>
      </w:r>
    </w:p>
    <w:p>
      <w:pPr>
        <w:pStyle w:val="ListBullet"/>
      </w:pPr>
      <w:r>
        <w:t>Controlled-drug transactions/witnesses.</w:t>
      </w:r>
    </w:p>
    <w:p>
      <w:pPr>
        <w:pStyle w:val="ListBullet"/>
      </w:pPr>
      <w:r>
        <w:t>Batch/expiry/recall actions.</w:t>
      </w:r>
    </w:p>
    <w:p>
      <w:pPr>
        <w:pStyle w:val="ListBullet"/>
      </w:pPr>
      <w:r>
        <w:t>Medication reconciliation decisions.</w:t>
      </w:r>
    </w:p>
    <w:p>
      <w:pPr>
        <w:pStyle w:val="ListBullet"/>
      </w:pPr>
      <w:r>
        <w:t>Adverse drug event documentation.</w:t>
      </w:r>
    </w:p>
    <w:p>
      <w:pPr>
        <w:pStyle w:val="ListBullet"/>
      </w:pPr>
      <w:r>
        <w:t>Export/access where policy requires.</w:t>
      </w:r>
    </w:p>
    <w:p>
      <w:pPr>
        <w:pStyle w:val="Heading1"/>
      </w:pPr>
      <w:r>
        <w:t>48. Medication Safety Hazard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c>
          <w:tcPr>
            <w:tcW w:type="dxa" w:w="3465"/>
          </w:tcPr>
          <w:p>
            <w:pPr>
              <w:spacing w:after="0"/>
            </w:pPr>
            <w:r>
              <w:rPr>
                <w:b/>
                <w:sz w:val="11"/>
              </w:rPr>
              <w:t>ID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b/>
                <w:sz w:val="11"/>
              </w:rPr>
              <w:t>Hazard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b/>
                <w:sz w:val="11"/>
              </w:rPr>
              <w:t>Primary controls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MED-H01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Wrong patient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Persistent identity, barcode, bedside verification.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MED-H02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Wrong medication/product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Canonical order, scan, product verification.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MED-H03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Wrong dose/unit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Structured dose/unit, range checks, pharmacy verification.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MED-H04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Wrong route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Route-form validation, eMAR verification.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MED-H05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Wrong time/duplicate dose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Schedule engine, administration history.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MED-H06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Allergy exposure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Allergy integration and override governance.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MED-H07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Drug interaction/duplicate therapy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Contextual CDS + pharmacist review.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MED-H08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Omitted dose unnoticed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Explicit due/overdue/not-given states.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MED-H09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Stopped medication administered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Real-time order status and eMAR invalidation.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MED-H10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Infusion rate overwritten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Immutable rate-change administration events.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MED-H11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Expired/recalled batch supplied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Batch/expiry/recall controls.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MED-H12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Dispense treated as administration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Separate entities/states.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MED-H13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Unreviewed reconciliation discrepancy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Transition workflow/tasks.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MED-H14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LASA selection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Search/display safeguards and product confirmation.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MED-H15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Alert fatigue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Tiering, governance, monitoring and optimisation.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MED-H16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Controlled drug diversion/discrepancy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Restricted ledger, witness, reconciliation.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MED-H17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Discharge medicine mismatch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Formal discharge reconciliation.</w:t>
            </w:r>
          </w:p>
        </w:tc>
      </w:tr>
      <w:tr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MED-H18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Imported referral medication auto-activated</w:t>
            </w:r>
          </w:p>
        </w:tc>
        <w:tc>
          <w:tcPr>
            <w:tcW w:type="dxa" w:w="3465"/>
          </w:tcPr>
          <w:p>
            <w:pPr>
              <w:spacing w:after="0"/>
            </w:pPr>
            <w:r>
              <w:rPr>
                <w:sz w:val="11"/>
              </w:rPr>
              <w:t>Source-labelled import + local reconciliation.</w:t>
            </w:r>
          </w:p>
        </w:tc>
      </w:tr>
    </w:tbl>
    <w:p>
      <w:pPr>
        <w:pStyle w:val="Heading1"/>
      </w:pPr>
      <w:r>
        <w:t>49. Medication Safety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MED-SR-001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The system SHALL keep prescribing, verification, dispensing and administration as distinct events.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MED-SR-002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Every administration SHALL reference patient, medication/order, actual dose, route, time and administrator.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MED-SR-003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Every missed scheduled dose SHALL remain visible as overdue or have an explicit not-given status/reason.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MED-SR-004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Stopped/held orders SHALL prevent inappropriate future administration while preserving past doses.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MED-SR-005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Allergy status SHALL be visible and evaluated at medication decision points.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MED-SR-006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Final medication records SHALL be corrected through governed amendment rather than destructive overwrite.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MED-SR-007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Infusion rate changes SHALL be individually attributable and time-stamped.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MED-SR-008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Batch/expiry data SHALL be preserved for stock movements and patient traceability where captured.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MED-SR-009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Imported medication histories SHALL NOT become active local orders without authorised reconciliation/prescribing.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MED-SR-010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Controlled-drug adjustments SHALL be explicit ledger events.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MED-SR-011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Clinical medication state SHALL remain independent of billing/insurance state.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MED-SR-012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Decision-support rules and knowledge versions SHALL be traceable.</w:t>
            </w:r>
          </w:p>
        </w:tc>
      </w:tr>
    </w:tbl>
    <w:p>
      <w:pPr>
        <w:pStyle w:val="Heading1"/>
      </w:pPr>
      <w:r>
        <w:t>50. Downtime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Failure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Safe behaviour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Pulse/eMAR unavailable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Approved paper/downtime MAR; later reconciliation.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Pharmacy system unavailable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Controlled manual dispense log and label process.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Barcode unavailable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Manual two-identifier/product verification.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Inventory unavailable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Emergency supply log; reconcile stock later.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Network outage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Facility edge/local operation where supported.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Drug knowledge service unavailable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Use cached approved knowledge; show degraded status.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Printer down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Controlled manual labelling.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Interface failure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Queue/retry; do not duplicate orders/dispenses.</w:t>
            </w:r>
          </w:p>
        </w:tc>
      </w:tr>
    </w:tbl>
    <w:p>
      <w:pPr>
        <w:pStyle w:val="Heading1"/>
      </w:pPr>
      <w:r>
        <w:t>51. Downtime Reconciliation</w:t>
      </w:r>
    </w:p>
    <w:p>
      <w:pPr/>
      <w:r>
        <w:t>1.  Identify downtime interval and affected wards/pharmacies.</w:t>
      </w:r>
    </w:p>
    <w:p>
      <w:pPr/>
      <w:r>
        <w:t>2.  Reconcile orders created/changed/stopped offline.</w:t>
      </w:r>
    </w:p>
    <w:p>
      <w:pPr/>
      <w:r>
        <w:t>3.  Enter/verify administrations from downtime MAR with provenance.</w:t>
      </w:r>
    </w:p>
    <w:p>
      <w:pPr/>
      <w:r>
        <w:t>4.  Reconcile dispenses and stock movements.</w:t>
      </w:r>
    </w:p>
    <w:p>
      <w:pPr/>
      <w:r>
        <w:t>5.  Resolve duplicate/overlapping doses.</w:t>
      </w:r>
    </w:p>
    <w:p>
      <w:pPr/>
      <w:r>
        <w:t>6.  Reconcile controlled-drug balances.</w:t>
      </w:r>
    </w:p>
    <w:p>
      <w:pPr/>
      <w:r>
        <w:t>7.  Confirm allergy/adverse events captured.</w:t>
      </w:r>
    </w:p>
    <w:p>
      <w:pPr/>
      <w:r>
        <w:t>8.  Review missed/late doses and safety incidents.</w:t>
      </w:r>
    </w:p>
    <w:p>
      <w:pPr/>
      <w:r>
        <w:t>9.  Close downtime only after clinical/pharmacy reconciliation.</w:t>
      </w:r>
    </w:p>
    <w:p>
      <w:pPr>
        <w:pStyle w:val="Heading1"/>
      </w:pPr>
      <w:r>
        <w:t>52. Pharmacy and eMAR Workspaces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Workspace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Primary functions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Prescriber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 history, reconciliation, order entry, CDS.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Pharmacist verification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Pending orders, warnings, interventions.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Dispensing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Patient/order/product/batch/label/check/issue.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Ward eMAR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Due/overdue doses, bedside administration.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 reconciliation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Source list vs intended plan.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Controlled drugs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Ledger, issue, administration, waste, balance.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Pharmacy inventory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Stock, batches, expiry, requisitions.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 safety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ADEs, overrides, errors, recalls.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Formulary admin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Catalogue restrictions/guidance.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Supervisor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Queue, turnaround, stock and safety metrics.</w:t>
            </w:r>
          </w:p>
        </w:tc>
      </w:tr>
    </w:tbl>
    <w:p>
      <w:pPr>
        <w:pStyle w:val="Heading1"/>
      </w:pPr>
      <w:r>
        <w:t>53. UX Safety Requirements</w:t>
      </w:r>
    </w:p>
    <w:p>
      <w:pPr>
        <w:pStyle w:val="ListBullet"/>
      </w:pPr>
      <w:r>
        <w:t>Patient identity remains visible throughout prescribing, dispensing and administration.</w:t>
      </w:r>
    </w:p>
    <w:p>
      <w:pPr>
        <w:pStyle w:val="ListBullet"/>
      </w:pPr>
      <w:r>
        <w:t>Generic name, strength, form and route are visually distinct.</w:t>
      </w:r>
    </w:p>
    <w:p>
      <w:pPr>
        <w:pStyle w:val="ListBullet"/>
      </w:pPr>
      <w:r>
        <w:t>Do not rely on colour alone for high-alert, overdue or stopped status.</w:t>
      </w:r>
    </w:p>
    <w:p>
      <w:pPr>
        <w:pStyle w:val="ListBullet"/>
      </w:pPr>
      <w:r>
        <w:t>Similar medication names are differentiated rather than truncated.</w:t>
      </w:r>
    </w:p>
    <w:p>
      <w:pPr>
        <w:pStyle w:val="ListBullet"/>
      </w:pPr>
      <w:r>
        <w:t>Dose units are never hidden.</w:t>
      </w:r>
    </w:p>
    <w:p>
      <w:pPr>
        <w:pStyle w:val="ListBullet"/>
      </w:pPr>
      <w:r>
        <w:t>eMAR shows last dose and relevant recent administrations.</w:t>
      </w:r>
    </w:p>
    <w:p>
      <w:pPr>
        <w:pStyle w:val="ListBullet"/>
      </w:pPr>
      <w:r>
        <w:t>Held/stopped orders cannot look like active due doses.</w:t>
      </w:r>
    </w:p>
    <w:p>
      <w:pPr>
        <w:pStyle w:val="ListBullet"/>
      </w:pPr>
      <w:r>
        <w:t>Manual barcode override is conspicuous and reasoned.</w:t>
      </w:r>
    </w:p>
    <w:p>
      <w:pPr>
        <w:pStyle w:val="ListBullet"/>
      </w:pPr>
      <w:r>
        <w:t>Critical warnings interrupt only when severity justifies interruption.</w:t>
      </w:r>
    </w:p>
    <w:p>
      <w:pPr>
        <w:pStyle w:val="Heading1"/>
      </w:pPr>
      <w:r>
        <w:t>54. Observability and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Metric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Purpose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Verification turnaround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Pharmacy service performance.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STAT order-to-administration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Urgent medication performance.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Overdue dose rate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Administration safety.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Omitted/refused dose rate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Care quality signal.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Barcode override rate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Workflow/device quality.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Pharmacy intervention rate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 safety/service.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Allergy/interaction override rate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CDS optimisation.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Dispense turnaround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Pharmacy operations.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Stockout/near-expiry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Supply performance.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Recall trace completion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 safety.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Controlled-drug discrepancy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Security/safety.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Reconciliation discrepancy resolution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Transition-of-care safety.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Discharge medication turnaround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 flow.</w:t>
            </w:r>
          </w:p>
        </w:tc>
      </w:tr>
    </w:tbl>
    <w:p>
      <w:pPr>
        <w:pStyle w:val="Heading1"/>
      </w:pPr>
      <w:r>
        <w:t>55. Testing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Family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Required scenarios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Prescribing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Regular, PRN, STAT, one-time, taper, infusion, duplicate.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CDS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Allergy, interaction, dose, duplicate, override.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Verification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Approve, clarify, reject, emergency bypass.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Dispensing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Correct product, substitution, batch, return, unavailable.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eMAR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On-time, late, held, refused, omitted, stopped order.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Barcode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 mismatch, product mismatch, scanner failure.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Infusion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Start, rate change, pause, stop, handover.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Controlled drug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Issue, administer, waste, witness, discrepancy.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Reconciliation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Admission, transfer, discharge, external referral.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Recall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Batch query, quarantine, affected patient trace.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Downtime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Paper MAR, duplicate prevention, stock reconciliation.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Security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Role separation, cross-patient access, restricted drug.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Performance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Large inpatient medication list/ward rounds.</w:t>
            </w:r>
          </w:p>
        </w:tc>
      </w:tr>
    </w:tbl>
    <w:p>
      <w:pPr>
        <w:pStyle w:val="Heading1"/>
      </w:pPr>
      <w:r>
        <w:t>56. Release-1 Minimum</w:t>
      </w:r>
    </w:p>
    <w:p>
      <w:pPr>
        <w:pStyle w:val="ListBullet"/>
      </w:pPr>
      <w:r>
        <w:t>Canonical medication catalogue and formulary.</w:t>
      </w:r>
    </w:p>
    <w:p>
      <w:pPr>
        <w:pStyle w:val="ListBullet"/>
      </w:pPr>
      <w:r>
        <w:t>Medication history and admission/discharge reconciliation.</w:t>
      </w:r>
    </w:p>
    <w:p>
      <w:pPr>
        <w:pStyle w:val="ListBullet"/>
      </w:pPr>
      <w:r>
        <w:t>Structured prescribing for regular/PRN/STAT/one-time medicines.</w:t>
      </w:r>
    </w:p>
    <w:p>
      <w:pPr>
        <w:pStyle w:val="ListBullet"/>
      </w:pPr>
      <w:r>
        <w:t>Allergy/interaction/duplicate decision-support framework.</w:t>
      </w:r>
    </w:p>
    <w:p>
      <w:pPr>
        <w:pStyle w:val="ListBullet"/>
      </w:pPr>
      <w:r>
        <w:t>Pharmacist verification and intervention.</w:t>
      </w:r>
    </w:p>
    <w:p>
      <w:pPr>
        <w:pStyle w:val="ListBullet"/>
      </w:pPr>
      <w:r>
        <w:t>Dispensing with product/batch/expiry linkage.</w:t>
      </w:r>
    </w:p>
    <w:p>
      <w:pPr>
        <w:pStyle w:val="ListBullet"/>
      </w:pPr>
      <w:r>
        <w:t>Departmental pharmacy and ward-stock integration.</w:t>
      </w:r>
    </w:p>
    <w:p>
      <w:pPr>
        <w:pStyle w:val="ListBullet"/>
      </w:pPr>
      <w:r>
        <w:t>eMAR schedule and bedside administration.</w:t>
      </w:r>
    </w:p>
    <w:p>
      <w:pPr>
        <w:pStyle w:val="ListBullet"/>
      </w:pPr>
      <w:r>
        <w:t>Held/refused/omitted/not-given semantics.</w:t>
      </w:r>
    </w:p>
    <w:p>
      <w:pPr>
        <w:pStyle w:val="ListBullet"/>
      </w:pPr>
      <w:r>
        <w:t>Barcode-ready identity/product verification.</w:t>
      </w:r>
    </w:p>
    <w:p>
      <w:pPr>
        <w:pStyle w:val="ListBullet"/>
      </w:pPr>
      <w:r>
        <w:t>High-alert and controlled-drug framework.</w:t>
      </w:r>
    </w:p>
    <w:p>
      <w:pPr>
        <w:pStyle w:val="ListBullet"/>
      </w:pPr>
      <w:r>
        <w:t>Returns/wastage/recall traceability.</w:t>
      </w:r>
    </w:p>
    <w:p>
      <w:pPr>
        <w:pStyle w:val="ListBullet"/>
      </w:pPr>
      <w:r>
        <w:t>FHIR-oriented integration boundary.</w:t>
      </w:r>
    </w:p>
    <w:p>
      <w:pPr>
        <w:pStyle w:val="ListBullet"/>
      </w:pPr>
      <w:r>
        <w:t>Billing/inventory separation.</w:t>
      </w:r>
    </w:p>
    <w:p>
      <w:pPr>
        <w:pStyle w:val="ListBullet"/>
      </w:pPr>
      <w:r>
        <w:t>Downtime/reconciliation, audit and MED-SR-001 through MED-SR-012.</w:t>
      </w:r>
    </w:p>
    <w:p>
      <w:pPr>
        <w:pStyle w:val="Heading1"/>
      </w:pPr>
      <w:r>
        <w:t>57. Definition of Done</w:t>
      </w:r>
    </w:p>
    <w:p>
      <w:pPr>
        <w:pStyle w:val="ListBullet"/>
      </w:pPr>
      <w:r>
        <w:t>No workflow conflates order, verify, dispense and administer.</w:t>
      </w:r>
    </w:p>
    <w:p>
      <w:pPr>
        <w:pStyle w:val="ListBullet"/>
      </w:pPr>
      <w:r>
        <w:t>Every administration and not-given dose is attributable.</w:t>
      </w:r>
    </w:p>
    <w:p>
      <w:pPr>
        <w:pStyle w:val="ListBullet"/>
      </w:pPr>
      <w:r>
        <w:t>Medication reconciliation works across admission, transfer, referral and discharge.</w:t>
      </w:r>
    </w:p>
    <w:p>
      <w:pPr>
        <w:pStyle w:val="ListBullet"/>
      </w:pPr>
      <w:r>
        <w:t>Pharmacy inventory movements remain ledger-based.</w:t>
      </w:r>
    </w:p>
    <w:p>
      <w:pPr>
        <w:pStyle w:val="ListBullet"/>
      </w:pPr>
      <w:r>
        <w:t>Controlled-drug workflows preserve non-destructive accountability.</w:t>
      </w:r>
    </w:p>
    <w:p>
      <w:pPr>
        <w:pStyle w:val="ListBullet"/>
      </w:pPr>
      <w:r>
        <w:t>Recall can identify remaining stock and affected supplies/patients to the extent batch capture permits.</w:t>
      </w:r>
    </w:p>
    <w:p>
      <w:pPr>
        <w:pStyle w:val="ListBullet"/>
      </w:pPr>
      <w:r>
        <w:t>CDS has governance, versioning and override analytics.</w:t>
      </w:r>
    </w:p>
    <w:p>
      <w:pPr>
        <w:pStyle w:val="ListBullet"/>
      </w:pPr>
      <w:r>
        <w:t>Downtime has been simulated through reconciliation.</w:t>
      </w:r>
    </w:p>
    <w:p>
      <w:pPr>
        <w:pStyle w:val="ListBullet"/>
      </w:pPr>
      <w:r>
        <w:t>Medication hazards are linked to PULSE-SAFE-001.</w:t>
      </w:r>
    </w:p>
    <w:p>
      <w:pPr>
        <w:pStyle w:val="ListBullet"/>
      </w:pPr>
      <w:r>
        <w:t>Representative prescribers, pharmacists and nurses validate real workflows before release.</w:t>
      </w:r>
    </w:p>
    <w:p>
      <w:pPr>
        <w:pStyle w:val="Heading1"/>
      </w:pPr>
      <w:r>
        <w:t>Appendix A — Inpatient Medication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Admission medication reconciliation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Prescriber orders ceftriaxone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Allergy / interaction / dose checks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Pharmacist verification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Pharmacy/ward supply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eMAR schedules due dose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Nurse verifies patient + medicine + dose + route + time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MedicationAdministration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Monitor response/adverse events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Continue / stop / modify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Discharge reconciliation</w:t>
            </w:r>
          </w:p>
        </w:tc>
      </w:tr>
    </w:tbl>
    <w:p>
      <w:pPr>
        <w:pStyle w:val="Heading1"/>
      </w:pPr>
      <w:r>
        <w:t>Appendix B — Infusion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MedicationRequest: continuous infusion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 concentration + rate + limits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Pharmacy verification/preparation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Administration START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Rate change 1 — user/time/value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Rate change 2 — user/time/value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PAUSE / RESUME if applicable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STOP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Complete immutable infusion timeline</w:t>
            </w:r>
          </w:p>
        </w:tc>
      </w:tr>
    </w:tbl>
    <w:p>
      <w:pPr>
        <w:pStyle w:val="Heading1"/>
      </w:pPr>
      <w:r>
        <w:t>Appendix C — Recall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Recall notice: Product + Batch X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InventoryBatch search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├── Main pharmacy stock → quarantine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├── Ward stock → quarantine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├── Dispensed patient supplies → identify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└── Captured administrations → identify affected patients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Clinical/pharmacy review + contact/action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↓</w:t>
            </w:r>
          </w:p>
        </w:tc>
      </w:tr>
      <w:tr>
        <w:tc>
          <w:tcPr>
            <w:tcW w:type="dxa" w:w="10396"/>
          </w:tcPr>
          <w:p>
            <w:pPr>
              <w:jc w:val="center"/>
            </w:pPr>
            <w:r>
              <w:rPr>
                <w:rFonts w:ascii="Consolas" w:hAnsi="Consolas"/>
                <w:sz w:val="14"/>
              </w:rPr>
              <w:t>Disposition / replacement / incident evidence</w:t>
            </w:r>
          </w:p>
        </w:tc>
      </w:tr>
    </w:tbl>
    <w:p>
      <w:pPr>
        <w:pStyle w:val="Heading1"/>
      </w:pPr>
      <w:r>
        <w:t>Appendix D — Required Follow-On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Artifact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b/>
                <w:sz w:val="12"/>
              </w:rPr>
              <w:t>Purpose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 OpenAPI contract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Exact medication commands/queries/errors.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 terminology mapping register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Canonical/local/standard drug codes.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Formulary governance schema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Restrictions, approvals and effective dates.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CDS rule catalogue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Allergy/interactions/dose/monitoring rules.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eMAR schedule engine specification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Dose occurrence generation/change semantics.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Barcode medication administration spec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Patient/product scan workflow.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Controlled-drug ledger spec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Jurisdiction/facility accountability.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 safety traceability matrix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Hazards → requirements → tests.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Downtime MAR/reconciliation SOP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Operational continuity.</w:t>
            </w:r>
          </w:p>
        </w:tc>
      </w:tr>
      <w:tr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Medication UI screen catalogue</w:t>
            </w:r>
          </w:p>
        </w:tc>
        <w:tc>
          <w:tcPr>
            <w:tcW w:type="dxa" w:w="5198"/>
          </w:tcPr>
          <w:p>
            <w:pPr>
              <w:spacing w:after="0"/>
            </w:pPr>
            <w:r>
              <w:rPr>
                <w:sz w:val="12"/>
              </w:rPr>
              <w:t>Detailed prescriber/pharmacy/nursing screens.</w:t>
            </w:r>
          </w:p>
        </w:tc>
      </w:tr>
    </w:tbl>
    <w:p>
      <w:pPr>
        <w:pStyle w:val="Heading1"/>
      </w:pPr>
      <w:r>
        <w:t>Appendix E — Architectural Boundary</w:t>
      </w:r>
    </w:p>
    <w:p>
      <w:r>
        <w:t>The medication domain owns clinical medication intent, verification, supply and administration records. Inventory owns physical stock ledgers and batches. Revenue owns charges and payer status. Clinical observations/laboratory domains own monitoring results. These domains integrate through explicit references and events; none may rewrite another domain's clinical truth.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22" w:bottom="835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Pulse Health Platform • Confidential • Medication Safety Baseline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PULSE-MED-001  |  MEDICATION, PHARMACY, PRESCRIBING, DISPENSING &amp; eMAR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