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42FDE" w14:textId="77777777" w:rsidR="00E14DE5" w:rsidRPr="0050098B" w:rsidRDefault="00E14DE5" w:rsidP="008B56A6">
      <w:pPr>
        <w:jc w:val="right"/>
        <w:rPr>
          <w:rFonts w:ascii="Arial" w:hAnsi="Arial" w:cs="Arial"/>
          <w:b/>
          <w:bCs/>
          <w:sz w:val="22"/>
          <w:szCs w:val="22"/>
          <w:lang w:val="pt-BR"/>
        </w:rPr>
      </w:pPr>
    </w:p>
    <w:p w14:paraId="5D95E66B" w14:textId="50182F95" w:rsidR="00E14DE5" w:rsidRPr="0050098B" w:rsidRDefault="00B41AB3" w:rsidP="00673927">
      <w:pPr>
        <w:spacing w:after="20"/>
        <w:rPr>
          <w:rFonts w:ascii="Arial" w:hAnsi="Arial" w:cs="Arial"/>
          <w:bCs/>
          <w:sz w:val="28"/>
          <w:szCs w:val="28"/>
        </w:rPr>
      </w:pPr>
      <w:r w:rsidRPr="0050098B">
        <w:rPr>
          <w:rFonts w:ascii="Arial" w:hAnsi="Arial" w:cs="Arial"/>
          <w:b/>
          <w:bCs/>
          <w:sz w:val="28"/>
          <w:szCs w:val="28"/>
          <w:lang w:val="pt-BR"/>
        </w:rPr>
        <w:t>Augustin C Hennings</w:t>
      </w:r>
      <w:r w:rsidR="000358AD" w:rsidRPr="0050098B">
        <w:rPr>
          <w:rFonts w:ascii="Arial" w:hAnsi="Arial" w:cs="Arial"/>
          <w:b/>
          <w:bCs/>
          <w:sz w:val="28"/>
          <w:szCs w:val="28"/>
          <w:lang w:val="pt-BR"/>
        </w:rPr>
        <w:t>, PhD</w:t>
      </w:r>
      <w:r w:rsidR="0042669C" w:rsidRPr="0050098B">
        <w:rPr>
          <w:rFonts w:ascii="Arial" w:hAnsi="Arial" w:cs="Arial"/>
          <w:bCs/>
          <w:sz w:val="28"/>
          <w:szCs w:val="28"/>
          <w:lang w:val="pt-BR"/>
        </w:rPr>
        <w:t xml:space="preserve"> </w:t>
      </w:r>
      <w:r w:rsidR="00E14DE5" w:rsidRPr="0050098B">
        <w:rPr>
          <w:rFonts w:ascii="Arial" w:hAnsi="Arial" w:cs="Arial"/>
          <w:bCs/>
          <w:sz w:val="28"/>
          <w:szCs w:val="28"/>
          <w:lang w:val="pt-BR"/>
        </w:rPr>
        <w:t xml:space="preserve">                               </w:t>
      </w:r>
      <w:r w:rsidR="00673927" w:rsidRPr="0050098B">
        <w:rPr>
          <w:rFonts w:ascii="Arial" w:hAnsi="Arial" w:cs="Arial"/>
          <w:bCs/>
          <w:sz w:val="28"/>
          <w:szCs w:val="28"/>
          <w:lang w:val="pt-BR"/>
        </w:rPr>
        <w:t xml:space="preserve">        </w:t>
      </w:r>
      <w:r w:rsidR="00DB6914" w:rsidRPr="0050098B">
        <w:rPr>
          <w:rFonts w:ascii="Arial" w:hAnsi="Arial" w:cs="Arial"/>
          <w:bCs/>
          <w:sz w:val="28"/>
          <w:szCs w:val="28"/>
          <w:lang w:val="pt-BR"/>
        </w:rPr>
        <w:t xml:space="preserve">      </w:t>
      </w:r>
      <w:r w:rsidR="00992DD8" w:rsidRPr="0050098B">
        <w:rPr>
          <w:rFonts w:ascii="Arial" w:hAnsi="Arial" w:cs="Arial"/>
          <w:bCs/>
          <w:sz w:val="28"/>
          <w:szCs w:val="28"/>
          <w:lang w:val="pt-BR"/>
        </w:rPr>
        <w:t xml:space="preserve">   </w:t>
      </w:r>
      <w:r w:rsidR="009B569D" w:rsidRPr="0050098B">
        <w:rPr>
          <w:rFonts w:ascii="Arial" w:hAnsi="Arial" w:cs="Arial"/>
          <w:bCs/>
          <w:sz w:val="28"/>
          <w:szCs w:val="28"/>
          <w:lang w:val="pt-BR"/>
        </w:rPr>
        <w:t xml:space="preserve">   </w:t>
      </w:r>
      <w:r w:rsidR="00C40529" w:rsidRPr="0050098B">
        <w:rPr>
          <w:rFonts w:ascii="Arial" w:hAnsi="Arial" w:cs="Arial"/>
          <w:bCs/>
          <w:sz w:val="28"/>
          <w:szCs w:val="28"/>
          <w:lang w:val="pt-BR"/>
        </w:rPr>
        <w:t xml:space="preserve"> </w:t>
      </w:r>
    </w:p>
    <w:p w14:paraId="4B374FA9" w14:textId="468845E4" w:rsidR="00BD3223" w:rsidRPr="0050098B" w:rsidRDefault="00BD3223" w:rsidP="00860347">
      <w:pPr>
        <w:spacing w:after="20"/>
        <w:ind w:right="18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Princeton Neuroscience Institute</w:t>
      </w:r>
      <w:r w:rsidR="00C4156D">
        <w:rPr>
          <w:rFonts w:ascii="Arial" w:hAnsi="Arial" w:cs="Arial"/>
          <w:bCs/>
          <w:sz w:val="22"/>
          <w:szCs w:val="22"/>
        </w:rPr>
        <w:t>, Princeton University</w:t>
      </w:r>
    </w:p>
    <w:p w14:paraId="4F2CAF64" w14:textId="5C1EED60" w:rsidR="00860347" w:rsidRPr="0050098B" w:rsidRDefault="00BD3223" w:rsidP="00860347">
      <w:pPr>
        <w:spacing w:after="20"/>
        <w:ind w:right="18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 xml:space="preserve">email: </w:t>
      </w:r>
      <w:hyperlink r:id="rId8" w:history="1">
        <w:r w:rsidRPr="0050098B">
          <w:rPr>
            <w:rStyle w:val="Hyperlink"/>
            <w:rFonts w:ascii="Arial" w:hAnsi="Arial" w:cs="Arial"/>
            <w:bCs/>
            <w:sz w:val="22"/>
            <w:szCs w:val="22"/>
          </w:rPr>
          <w:t>gus.hennings@princeton.edu</w:t>
        </w:r>
      </w:hyperlink>
    </w:p>
    <w:p w14:paraId="55442F1F" w14:textId="0AB08496" w:rsidR="00860347" w:rsidRPr="00DF7A21" w:rsidRDefault="00860347" w:rsidP="001C271B">
      <w:pPr>
        <w:tabs>
          <w:tab w:val="left" w:pos="3097"/>
        </w:tabs>
        <w:jc w:val="both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website</w:t>
      </w:r>
      <w:r w:rsidR="00BD3223" w:rsidRPr="0050098B">
        <w:rPr>
          <w:rFonts w:ascii="Arial" w:hAnsi="Arial" w:cs="Arial"/>
          <w:bCs/>
          <w:sz w:val="22"/>
          <w:szCs w:val="22"/>
        </w:rPr>
        <w:t>:</w:t>
      </w:r>
      <w:r w:rsidRPr="0050098B">
        <w:rPr>
          <w:rFonts w:ascii="Arial" w:hAnsi="Arial" w:cs="Arial"/>
          <w:bCs/>
          <w:sz w:val="22"/>
          <w:szCs w:val="22"/>
        </w:rPr>
        <w:t xml:space="preserve"> </w:t>
      </w:r>
      <w:hyperlink r:id="rId9" w:history="1">
        <w:r w:rsidRPr="0050098B">
          <w:rPr>
            <w:rStyle w:val="Hyperlink"/>
            <w:rFonts w:ascii="Arial" w:hAnsi="Arial" w:cs="Arial"/>
            <w:bCs/>
            <w:sz w:val="22"/>
            <w:szCs w:val="22"/>
          </w:rPr>
          <w:t>achennings.github.io</w:t>
        </w:r>
      </w:hyperlink>
    </w:p>
    <w:p w14:paraId="4A79561F" w14:textId="77777777" w:rsidR="0050098B" w:rsidRPr="0050098B" w:rsidRDefault="0050098B" w:rsidP="001C271B">
      <w:pPr>
        <w:tabs>
          <w:tab w:val="left" w:pos="3097"/>
        </w:tabs>
        <w:jc w:val="both"/>
        <w:rPr>
          <w:rFonts w:ascii="Arial" w:hAnsi="Arial" w:cs="Arial"/>
          <w:color w:val="000000"/>
          <w:sz w:val="22"/>
          <w:szCs w:val="22"/>
        </w:rPr>
      </w:pPr>
    </w:p>
    <w:p w14:paraId="33D08C1C" w14:textId="3E282BEC" w:rsidR="00860347" w:rsidRPr="0050098B" w:rsidRDefault="00860347" w:rsidP="001C271B">
      <w:pPr>
        <w:tabs>
          <w:tab w:val="left" w:pos="3097"/>
        </w:tabs>
        <w:jc w:val="both"/>
        <w:rPr>
          <w:rFonts w:ascii="Arial" w:hAnsi="Arial" w:cs="Arial"/>
          <w:b/>
          <w:bCs/>
          <w:sz w:val="22"/>
          <w:szCs w:val="22"/>
        </w:rPr>
      </w:pPr>
    </w:p>
    <w:p w14:paraId="2629C74A" w14:textId="268A0445" w:rsidR="001C271B" w:rsidRPr="0050098B" w:rsidRDefault="001C271B" w:rsidP="001C271B">
      <w:pPr>
        <w:tabs>
          <w:tab w:val="left" w:pos="3097"/>
        </w:tabs>
        <w:jc w:val="both"/>
        <w:rPr>
          <w:rFonts w:ascii="Arial" w:hAnsi="Arial" w:cs="Arial"/>
          <w:b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>PROF</w:t>
      </w:r>
      <w:r w:rsidR="000725B1" w:rsidRPr="0050098B">
        <w:rPr>
          <w:rFonts w:ascii="Arial" w:hAnsi="Arial" w:cs="Arial"/>
          <w:b/>
          <w:sz w:val="22"/>
          <w:szCs w:val="22"/>
        </w:rPr>
        <w:t>ESSIONAL APPOINTMENTS</w:t>
      </w:r>
    </w:p>
    <w:p w14:paraId="17D29FD0" w14:textId="77777777" w:rsidR="000725B1" w:rsidRPr="0050098B" w:rsidRDefault="000725B1" w:rsidP="001C271B">
      <w:pPr>
        <w:tabs>
          <w:tab w:val="left" w:pos="3097"/>
        </w:tabs>
        <w:jc w:val="both"/>
        <w:rPr>
          <w:rFonts w:ascii="Arial" w:hAnsi="Arial" w:cs="Arial"/>
          <w:bCs/>
          <w:sz w:val="22"/>
          <w:szCs w:val="22"/>
        </w:rPr>
      </w:pPr>
    </w:p>
    <w:p w14:paraId="017B0E18" w14:textId="42D7604E" w:rsidR="00733A83" w:rsidRPr="0050098B" w:rsidRDefault="00733A83" w:rsidP="00733A83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color w:val="000000"/>
          <w:sz w:val="22"/>
          <w:szCs w:val="22"/>
        </w:rPr>
        <w:t>20</w:t>
      </w:r>
      <w:r w:rsidR="00E62D58">
        <w:rPr>
          <w:rFonts w:ascii="Arial" w:hAnsi="Arial" w:cs="Arial"/>
          <w:color w:val="000000"/>
          <w:sz w:val="22"/>
          <w:szCs w:val="22"/>
        </w:rPr>
        <w:t>22</w:t>
      </w:r>
      <w:r w:rsidRPr="0050098B">
        <w:rPr>
          <w:rFonts w:ascii="Arial" w:hAnsi="Arial" w:cs="Arial"/>
          <w:color w:val="000000"/>
          <w:sz w:val="22"/>
          <w:szCs w:val="22"/>
        </w:rPr>
        <w:t xml:space="preserve"> – </w:t>
      </w:r>
      <w:r>
        <w:rPr>
          <w:rFonts w:ascii="Arial" w:hAnsi="Arial" w:cs="Arial"/>
          <w:color w:val="000000"/>
          <w:sz w:val="22"/>
          <w:szCs w:val="22"/>
        </w:rPr>
        <w:t>Current</w:t>
      </w:r>
      <w:r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Fonts w:ascii="Arial" w:hAnsi="Arial" w:cs="Arial"/>
          <w:b/>
          <w:bCs/>
          <w:color w:val="000000"/>
          <w:sz w:val="22"/>
          <w:szCs w:val="22"/>
        </w:rPr>
        <w:t>Princeton University</w:t>
      </w:r>
    </w:p>
    <w:p w14:paraId="68D85681" w14:textId="704FFF18" w:rsidR="00733A83" w:rsidRPr="0050098B" w:rsidRDefault="00733A83" w:rsidP="00733A83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Fonts w:ascii="Arial" w:hAnsi="Arial" w:cs="Arial"/>
          <w:color w:val="000000"/>
          <w:sz w:val="22"/>
          <w:szCs w:val="22"/>
        </w:rPr>
        <w:t xml:space="preserve">Postdoctoral Research </w:t>
      </w:r>
      <w:r>
        <w:rPr>
          <w:rFonts w:ascii="Arial" w:hAnsi="Arial" w:cs="Arial"/>
          <w:color w:val="000000"/>
          <w:sz w:val="22"/>
          <w:szCs w:val="22"/>
        </w:rPr>
        <w:t>Fellow</w:t>
      </w:r>
      <w:r w:rsidRPr="0050098B">
        <w:rPr>
          <w:rFonts w:ascii="Arial" w:hAnsi="Arial" w:cs="Arial"/>
          <w:color w:val="000000"/>
          <w:sz w:val="22"/>
          <w:szCs w:val="22"/>
        </w:rPr>
        <w:t>, Princeton Neuroscience Institute</w:t>
      </w:r>
    </w:p>
    <w:p w14:paraId="4E7B7E03" w14:textId="77777777" w:rsidR="00733A83" w:rsidRPr="0050098B" w:rsidRDefault="00733A83" w:rsidP="00733A83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  <w:t xml:space="preserve">Laboratory of </w:t>
      </w:r>
      <w:r>
        <w:rPr>
          <w:rStyle w:val="apple-tab-span"/>
          <w:rFonts w:ascii="Arial" w:hAnsi="Arial" w:cs="Arial"/>
          <w:color w:val="000000"/>
          <w:sz w:val="22"/>
          <w:szCs w:val="22"/>
        </w:rPr>
        <w:t xml:space="preserve">Dr. </w:t>
      </w: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>Ken Norman</w:t>
      </w:r>
    </w:p>
    <w:p w14:paraId="5D22253C" w14:textId="77777777" w:rsidR="000725B1" w:rsidRPr="0050098B" w:rsidRDefault="000725B1" w:rsidP="001C271B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009D2ABF" w14:textId="149C623B" w:rsidR="00DB6914" w:rsidRPr="0050098B" w:rsidRDefault="000725B1" w:rsidP="000725B1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50098B">
        <w:rPr>
          <w:rFonts w:ascii="Arial" w:hAnsi="Arial" w:cs="Arial"/>
          <w:b/>
          <w:bCs/>
          <w:sz w:val="22"/>
          <w:szCs w:val="22"/>
        </w:rPr>
        <w:t>EDUCATION</w:t>
      </w:r>
    </w:p>
    <w:p w14:paraId="4E712B77" w14:textId="77777777" w:rsidR="000725B1" w:rsidRPr="0050098B" w:rsidRDefault="000725B1" w:rsidP="000725B1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17CDE959" w14:textId="04727E62" w:rsidR="00DB6914" w:rsidRPr="0050098B" w:rsidRDefault="004F734D" w:rsidP="004F734D">
      <w:pPr>
        <w:tabs>
          <w:tab w:val="left" w:pos="270"/>
        </w:tabs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sz w:val="22"/>
          <w:szCs w:val="22"/>
        </w:rPr>
        <w:t>2022</w:t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="00173B25" w:rsidRPr="0050098B">
        <w:rPr>
          <w:rFonts w:ascii="Arial" w:hAnsi="Arial" w:cs="Arial"/>
          <w:b/>
          <w:bCs/>
          <w:sz w:val="22"/>
          <w:szCs w:val="22"/>
        </w:rPr>
        <w:t xml:space="preserve">The </w:t>
      </w:r>
      <w:r w:rsidR="004756DB" w:rsidRPr="0050098B">
        <w:rPr>
          <w:rFonts w:ascii="Arial" w:hAnsi="Arial" w:cs="Arial"/>
          <w:b/>
          <w:bCs/>
          <w:sz w:val="22"/>
          <w:szCs w:val="22"/>
        </w:rPr>
        <w:t xml:space="preserve">University of Texas at </w:t>
      </w:r>
      <w:r w:rsidR="007D34BA" w:rsidRPr="0050098B">
        <w:rPr>
          <w:rFonts w:ascii="Arial" w:hAnsi="Arial" w:cs="Arial"/>
          <w:b/>
          <w:bCs/>
          <w:sz w:val="22"/>
          <w:szCs w:val="22"/>
        </w:rPr>
        <w:t>Austin</w:t>
      </w:r>
    </w:p>
    <w:p w14:paraId="5E923992" w14:textId="0EF77E91" w:rsidR="004756DB" w:rsidRPr="0050098B" w:rsidRDefault="004F734D" w:rsidP="00A25A19">
      <w:pPr>
        <w:tabs>
          <w:tab w:val="left" w:pos="270"/>
        </w:tabs>
        <w:ind w:left="27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 xml:space="preserve">PhD, </w:t>
      </w:r>
      <w:r w:rsidR="000725B1" w:rsidRPr="0050098B">
        <w:rPr>
          <w:rFonts w:ascii="Arial" w:hAnsi="Arial" w:cs="Arial"/>
          <w:bCs/>
          <w:sz w:val="22"/>
          <w:szCs w:val="22"/>
        </w:rPr>
        <w:t xml:space="preserve">Institute for </w:t>
      </w:r>
      <w:r w:rsidR="007D34BA" w:rsidRPr="0050098B">
        <w:rPr>
          <w:rFonts w:ascii="Arial" w:hAnsi="Arial" w:cs="Arial"/>
          <w:bCs/>
          <w:sz w:val="22"/>
          <w:szCs w:val="22"/>
        </w:rPr>
        <w:t>Neuroscience</w:t>
      </w:r>
    </w:p>
    <w:p w14:paraId="46B1F9A7" w14:textId="6AE009AA" w:rsidR="00F54470" w:rsidRDefault="004F734D" w:rsidP="007D34BA">
      <w:pPr>
        <w:tabs>
          <w:tab w:val="left" w:pos="270"/>
        </w:tabs>
        <w:ind w:left="27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="004756DB" w:rsidRPr="0050098B">
        <w:rPr>
          <w:rFonts w:ascii="Arial" w:hAnsi="Arial" w:cs="Arial"/>
          <w:bCs/>
          <w:sz w:val="22"/>
          <w:szCs w:val="22"/>
        </w:rPr>
        <w:t>Advisor</w:t>
      </w:r>
      <w:r w:rsidR="007D34BA" w:rsidRPr="0050098B">
        <w:rPr>
          <w:rFonts w:ascii="Arial" w:hAnsi="Arial" w:cs="Arial"/>
          <w:bCs/>
          <w:sz w:val="22"/>
          <w:szCs w:val="22"/>
        </w:rPr>
        <w:t>s: Dr. Jo</w:t>
      </w:r>
      <w:r w:rsidR="00CB66B8">
        <w:rPr>
          <w:rFonts w:ascii="Arial" w:hAnsi="Arial" w:cs="Arial"/>
          <w:bCs/>
          <w:sz w:val="22"/>
          <w:szCs w:val="22"/>
        </w:rPr>
        <w:t>ey</w:t>
      </w:r>
      <w:r w:rsidR="007D34BA" w:rsidRPr="0050098B">
        <w:rPr>
          <w:rFonts w:ascii="Arial" w:hAnsi="Arial" w:cs="Arial"/>
          <w:bCs/>
          <w:sz w:val="22"/>
          <w:szCs w:val="22"/>
        </w:rPr>
        <w:t xml:space="preserve"> Dunsmoor &amp; Dr. Jarrod Lewis-Peacock</w:t>
      </w:r>
    </w:p>
    <w:p w14:paraId="0A8CA411" w14:textId="0B4423A5" w:rsidR="008A7F7D" w:rsidRPr="0050098B" w:rsidRDefault="008A7F7D" w:rsidP="008A7F7D">
      <w:pPr>
        <w:tabs>
          <w:tab w:val="left" w:pos="270"/>
        </w:tabs>
        <w:ind w:left="2160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Dissertation</w:t>
      </w:r>
      <w:r w:rsidR="00760F1C">
        <w:rPr>
          <w:rFonts w:ascii="Arial" w:hAnsi="Arial" w:cs="Arial"/>
          <w:bCs/>
          <w:sz w:val="22"/>
          <w:szCs w:val="22"/>
        </w:rPr>
        <w:t xml:space="preserve">: </w:t>
      </w:r>
      <w:r>
        <w:rPr>
          <w:rFonts w:ascii="Arial" w:hAnsi="Arial" w:cs="Arial"/>
          <w:bCs/>
          <w:i/>
          <w:iCs/>
          <w:sz w:val="22"/>
          <w:szCs w:val="22"/>
        </w:rPr>
        <w:t>Contextual processes in Pavlovian conditioning and extinction: insights from episodic memory</w:t>
      </w:r>
      <w:r>
        <w:rPr>
          <w:rFonts w:ascii="Arial" w:hAnsi="Arial" w:cs="Arial"/>
          <w:bCs/>
          <w:sz w:val="22"/>
          <w:szCs w:val="22"/>
        </w:rPr>
        <w:t xml:space="preserve"> </w:t>
      </w:r>
    </w:p>
    <w:p w14:paraId="0376FBA8" w14:textId="77777777" w:rsidR="004756DB" w:rsidRPr="0050098B" w:rsidRDefault="004756DB" w:rsidP="001C271B">
      <w:pPr>
        <w:rPr>
          <w:rFonts w:ascii="Arial" w:hAnsi="Arial" w:cs="Arial"/>
          <w:b/>
          <w:bCs/>
          <w:sz w:val="22"/>
          <w:szCs w:val="22"/>
        </w:rPr>
      </w:pPr>
    </w:p>
    <w:p w14:paraId="729E6B63" w14:textId="3CBA3570" w:rsidR="007D34BA" w:rsidRPr="0050098B" w:rsidRDefault="004F734D" w:rsidP="004F734D">
      <w:pPr>
        <w:rPr>
          <w:rFonts w:ascii="Arial" w:hAnsi="Arial" w:cs="Arial"/>
          <w:bCs/>
          <w:color w:val="000000"/>
          <w:sz w:val="22"/>
          <w:szCs w:val="22"/>
        </w:rPr>
      </w:pPr>
      <w:r w:rsidRPr="0050098B">
        <w:rPr>
          <w:rFonts w:ascii="Arial" w:hAnsi="Arial" w:cs="Arial"/>
          <w:color w:val="000000"/>
          <w:sz w:val="22"/>
          <w:szCs w:val="22"/>
        </w:rPr>
        <w:t>2016</w:t>
      </w:r>
      <w:r w:rsidRPr="0050098B">
        <w:rPr>
          <w:rFonts w:ascii="Arial" w:hAnsi="Arial" w:cs="Arial"/>
          <w:b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/>
          <w:bCs/>
          <w:color w:val="000000"/>
          <w:sz w:val="22"/>
          <w:szCs w:val="22"/>
        </w:rPr>
        <w:tab/>
      </w:r>
      <w:r w:rsidR="007D34BA" w:rsidRPr="0050098B">
        <w:rPr>
          <w:rFonts w:ascii="Arial" w:hAnsi="Arial" w:cs="Arial"/>
          <w:b/>
          <w:bCs/>
          <w:color w:val="000000"/>
          <w:sz w:val="22"/>
          <w:szCs w:val="22"/>
        </w:rPr>
        <w:t>The College of William and Mary</w:t>
      </w:r>
    </w:p>
    <w:p w14:paraId="6F670431" w14:textId="0D37EE3B" w:rsidR="001C271B" w:rsidRPr="0050098B" w:rsidRDefault="001C271B" w:rsidP="004F734D">
      <w:pPr>
        <w:rPr>
          <w:rFonts w:ascii="Arial" w:hAnsi="Arial" w:cs="Arial"/>
          <w:bCs/>
          <w:color w:val="000000"/>
          <w:sz w:val="22"/>
          <w:szCs w:val="22"/>
        </w:rPr>
      </w:pPr>
      <w:r w:rsidRPr="0050098B">
        <w:rPr>
          <w:rFonts w:ascii="Arial" w:hAnsi="Arial" w:cs="Arial"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Cs/>
          <w:color w:val="000000"/>
          <w:sz w:val="22"/>
          <w:szCs w:val="22"/>
        </w:rPr>
        <w:tab/>
        <w:t>BS, Neuroscience, Departmental Honors</w:t>
      </w:r>
    </w:p>
    <w:p w14:paraId="79C9474C" w14:textId="39C9EBAD" w:rsidR="000725B1" w:rsidRPr="0050098B" w:rsidRDefault="001C271B" w:rsidP="000725B1">
      <w:pPr>
        <w:rPr>
          <w:rFonts w:ascii="Arial" w:hAnsi="Arial" w:cs="Arial"/>
          <w:bCs/>
          <w:color w:val="000000"/>
          <w:sz w:val="22"/>
          <w:szCs w:val="22"/>
        </w:rPr>
      </w:pPr>
      <w:r w:rsidRPr="0050098B">
        <w:rPr>
          <w:rFonts w:ascii="Arial" w:hAnsi="Arial" w:cs="Arial"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Cs/>
          <w:color w:val="000000"/>
          <w:sz w:val="22"/>
          <w:szCs w:val="22"/>
        </w:rPr>
        <w:tab/>
        <w:t>Major in Hispanic Studies</w:t>
      </w:r>
    </w:p>
    <w:p w14:paraId="2D159FB1" w14:textId="77777777" w:rsidR="008B6A72" w:rsidRDefault="008B6A72" w:rsidP="00C4156D">
      <w:pPr>
        <w:jc w:val="both"/>
        <w:rPr>
          <w:rFonts w:ascii="Arial" w:hAnsi="Arial" w:cs="Arial"/>
          <w:bCs/>
          <w:sz w:val="22"/>
          <w:szCs w:val="22"/>
        </w:rPr>
      </w:pPr>
    </w:p>
    <w:p w14:paraId="218D22FF" w14:textId="77777777" w:rsidR="000C4830" w:rsidRDefault="000C4830" w:rsidP="001B518F">
      <w:pPr>
        <w:jc w:val="both"/>
        <w:rPr>
          <w:rFonts w:ascii="Arial" w:hAnsi="Arial" w:cs="Arial"/>
          <w:bCs/>
          <w:sz w:val="22"/>
          <w:szCs w:val="22"/>
        </w:rPr>
      </w:pPr>
    </w:p>
    <w:p w14:paraId="757A8415" w14:textId="754057BF" w:rsidR="000C4830" w:rsidRPr="00364DAE" w:rsidRDefault="001461B8" w:rsidP="00A93685">
      <w:pPr>
        <w:jc w:val="both"/>
        <w:rPr>
          <w:rFonts w:ascii="Arial" w:hAnsi="Arial" w:cs="Arial"/>
          <w:b/>
          <w:color w:val="000000"/>
          <w:sz w:val="22"/>
          <w:szCs w:val="22"/>
          <w:u w:val="single"/>
        </w:rPr>
      </w:pPr>
      <w:r>
        <w:rPr>
          <w:rFonts w:ascii="Arial" w:hAnsi="Arial" w:cs="Arial"/>
          <w:b/>
          <w:color w:val="000000"/>
          <w:sz w:val="22"/>
          <w:szCs w:val="22"/>
          <w:u w:val="single"/>
        </w:rPr>
        <w:t xml:space="preserve">PEER-REVIEWED </w:t>
      </w:r>
      <w:r w:rsidR="00A93685" w:rsidRPr="00364DAE">
        <w:rPr>
          <w:rFonts w:ascii="Arial" w:hAnsi="Arial" w:cs="Arial"/>
          <w:b/>
          <w:color w:val="000000"/>
          <w:sz w:val="22"/>
          <w:szCs w:val="22"/>
          <w:u w:val="single"/>
        </w:rPr>
        <w:t>PUBLICATIONS</w:t>
      </w:r>
    </w:p>
    <w:p w14:paraId="4F2E5543" w14:textId="77777777" w:rsidR="000C4830" w:rsidRPr="000C4830" w:rsidRDefault="000C4830" w:rsidP="001B518F">
      <w:pPr>
        <w:jc w:val="both"/>
        <w:rPr>
          <w:rFonts w:ascii="Arial" w:hAnsi="Arial" w:cs="Arial"/>
          <w:bCs/>
          <w:sz w:val="22"/>
          <w:szCs w:val="22"/>
        </w:rPr>
      </w:pPr>
    </w:p>
    <w:p w14:paraId="6CB96C30" w14:textId="2BC90CFD" w:rsidR="0070333A" w:rsidRDefault="0070333A" w:rsidP="0070333A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 xml:space="preserve">12. </w:t>
      </w:r>
      <w:r w:rsidRPr="00EA0935">
        <w:rPr>
          <w:rFonts w:ascii="Arial" w:hAnsi="Arial" w:cs="Arial"/>
          <w:bCs/>
          <w:sz w:val="22"/>
          <w:szCs w:val="22"/>
        </w:rPr>
        <w:t>Cooper SE, Keller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NE, Bauer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EA, Lambert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 xml:space="preserve">SR, </w:t>
      </w:r>
      <w:r w:rsidRPr="00EA0935">
        <w:rPr>
          <w:rFonts w:ascii="Arial" w:hAnsi="Arial" w:cs="Arial"/>
          <w:b/>
          <w:sz w:val="22"/>
          <w:szCs w:val="22"/>
        </w:rPr>
        <w:t>Hennings AC</w:t>
      </w:r>
      <w:r w:rsidRPr="00EA0935">
        <w:rPr>
          <w:rFonts w:ascii="Arial" w:hAnsi="Arial" w:cs="Arial"/>
          <w:bCs/>
          <w:sz w:val="22"/>
          <w:szCs w:val="22"/>
        </w:rPr>
        <w:t>, Azar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AA, Bibb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SA, Nemeroff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CB, Cisler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JM, Lewis-Peacock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JA, &amp; Dunsmoor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JE. (</w:t>
      </w:r>
      <w:r>
        <w:rPr>
          <w:rFonts w:ascii="Arial" w:hAnsi="Arial" w:cs="Arial"/>
          <w:bCs/>
          <w:i/>
          <w:iCs/>
          <w:sz w:val="22"/>
          <w:szCs w:val="22"/>
        </w:rPr>
        <w:t>In press</w:t>
      </w:r>
      <w:r w:rsidRPr="00EA0935">
        <w:rPr>
          <w:rFonts w:ascii="Arial" w:hAnsi="Arial" w:cs="Arial"/>
          <w:bCs/>
          <w:sz w:val="22"/>
          <w:szCs w:val="22"/>
        </w:rPr>
        <w:t>). Augmenting extinction with counterconditioning strengthens and sustains neural safety representations in PTSD.</w:t>
      </w:r>
      <w:r>
        <w:rPr>
          <w:rFonts w:ascii="Arial" w:hAnsi="Arial" w:cs="Arial"/>
          <w:bCs/>
          <w:sz w:val="22"/>
          <w:szCs w:val="22"/>
        </w:rPr>
        <w:t xml:space="preserve"> </w:t>
      </w:r>
      <w:r>
        <w:rPr>
          <w:rFonts w:ascii="Arial" w:hAnsi="Arial" w:cs="Arial"/>
          <w:bCs/>
          <w:i/>
          <w:iCs/>
          <w:sz w:val="22"/>
          <w:szCs w:val="22"/>
        </w:rPr>
        <w:t>Translational Psychiatry.</w:t>
      </w:r>
    </w:p>
    <w:p w14:paraId="45F38B42" w14:textId="77777777" w:rsidR="0070333A" w:rsidRDefault="0070333A" w:rsidP="0070333A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</w:p>
    <w:p w14:paraId="6E20B81A" w14:textId="14C65E70" w:rsidR="005D321C" w:rsidRPr="00511FFE" w:rsidRDefault="005D321C" w:rsidP="005D321C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1</w:t>
      </w:r>
      <w:r>
        <w:rPr>
          <w:rFonts w:ascii="Arial" w:hAnsi="Arial" w:cs="Arial"/>
          <w:bCs/>
          <w:sz w:val="22"/>
          <w:szCs w:val="22"/>
        </w:rPr>
        <w:t>1</w:t>
      </w:r>
      <w:r>
        <w:rPr>
          <w:rFonts w:ascii="Arial" w:hAnsi="Arial" w:cs="Arial"/>
          <w:bCs/>
          <w:sz w:val="22"/>
          <w:szCs w:val="22"/>
        </w:rPr>
        <w:t xml:space="preserve">. Laing PAF, </w:t>
      </w:r>
      <w:r w:rsidRPr="00043520">
        <w:rPr>
          <w:rFonts w:ascii="Arial" w:hAnsi="Arial" w:cs="Arial"/>
          <w:b/>
          <w:sz w:val="22"/>
          <w:szCs w:val="22"/>
        </w:rPr>
        <w:t>Hennings AC</w:t>
      </w:r>
      <w:r>
        <w:rPr>
          <w:rFonts w:ascii="Arial" w:hAnsi="Arial" w:cs="Arial"/>
          <w:b/>
          <w:sz w:val="22"/>
          <w:szCs w:val="22"/>
        </w:rPr>
        <w:t xml:space="preserve">, </w:t>
      </w:r>
      <w:r>
        <w:rPr>
          <w:rFonts w:ascii="Arial" w:hAnsi="Arial" w:cs="Arial"/>
          <w:bCs/>
          <w:sz w:val="22"/>
          <w:szCs w:val="22"/>
        </w:rPr>
        <w:t>Cooper SE, &amp; Dunsmoor JE. (</w:t>
      </w:r>
      <w:r w:rsidRPr="00511FFE">
        <w:rPr>
          <w:rFonts w:ascii="Arial" w:hAnsi="Arial" w:cs="Arial"/>
          <w:bCs/>
          <w:sz w:val="22"/>
          <w:szCs w:val="22"/>
        </w:rPr>
        <w:t>2026</w:t>
      </w:r>
      <w:r>
        <w:rPr>
          <w:rFonts w:ascii="Arial" w:hAnsi="Arial" w:cs="Arial"/>
          <w:bCs/>
          <w:sz w:val="22"/>
          <w:szCs w:val="22"/>
        </w:rPr>
        <w:t xml:space="preserve">). </w:t>
      </w:r>
      <w:r w:rsidRPr="00043520">
        <w:rPr>
          <w:rFonts w:ascii="Arial" w:hAnsi="Arial" w:cs="Arial"/>
          <w:bCs/>
          <w:sz w:val="22"/>
          <w:szCs w:val="22"/>
        </w:rPr>
        <w:t xml:space="preserve">Emotional </w:t>
      </w:r>
      <w:r>
        <w:rPr>
          <w:rFonts w:ascii="Arial" w:hAnsi="Arial" w:cs="Arial"/>
          <w:bCs/>
          <w:sz w:val="22"/>
          <w:szCs w:val="22"/>
        </w:rPr>
        <w:t>l</w:t>
      </w:r>
      <w:r w:rsidRPr="00043520">
        <w:rPr>
          <w:rFonts w:ascii="Arial" w:hAnsi="Arial" w:cs="Arial"/>
          <w:bCs/>
          <w:sz w:val="22"/>
          <w:szCs w:val="22"/>
        </w:rPr>
        <w:t xml:space="preserve">earning </w:t>
      </w:r>
      <w:r>
        <w:rPr>
          <w:rFonts w:ascii="Arial" w:hAnsi="Arial" w:cs="Arial"/>
          <w:bCs/>
          <w:sz w:val="22"/>
          <w:szCs w:val="22"/>
        </w:rPr>
        <w:t>s</w:t>
      </w:r>
      <w:r w:rsidRPr="00043520">
        <w:rPr>
          <w:rFonts w:ascii="Arial" w:hAnsi="Arial" w:cs="Arial"/>
          <w:bCs/>
          <w:sz w:val="22"/>
          <w:szCs w:val="22"/>
        </w:rPr>
        <w:t xml:space="preserve">electively </w:t>
      </w:r>
      <w:r>
        <w:rPr>
          <w:rFonts w:ascii="Arial" w:hAnsi="Arial" w:cs="Arial"/>
          <w:bCs/>
          <w:sz w:val="22"/>
          <w:szCs w:val="22"/>
        </w:rPr>
        <w:t>d</w:t>
      </w:r>
      <w:r w:rsidRPr="00043520">
        <w:rPr>
          <w:rFonts w:ascii="Arial" w:hAnsi="Arial" w:cs="Arial"/>
          <w:bCs/>
          <w:sz w:val="22"/>
          <w:szCs w:val="22"/>
        </w:rPr>
        <w:t xml:space="preserve">istorts the </w:t>
      </w:r>
      <w:r>
        <w:rPr>
          <w:rFonts w:ascii="Arial" w:hAnsi="Arial" w:cs="Arial"/>
          <w:bCs/>
          <w:sz w:val="22"/>
          <w:szCs w:val="22"/>
        </w:rPr>
        <w:t>t</w:t>
      </w:r>
      <w:r w:rsidRPr="00043520">
        <w:rPr>
          <w:rFonts w:ascii="Arial" w:hAnsi="Arial" w:cs="Arial"/>
          <w:bCs/>
          <w:sz w:val="22"/>
          <w:szCs w:val="22"/>
        </w:rPr>
        <w:t xml:space="preserve">emporal </w:t>
      </w:r>
      <w:r>
        <w:rPr>
          <w:rFonts w:ascii="Arial" w:hAnsi="Arial" w:cs="Arial"/>
          <w:bCs/>
          <w:sz w:val="22"/>
          <w:szCs w:val="22"/>
        </w:rPr>
        <w:t>o</w:t>
      </w:r>
      <w:r w:rsidRPr="00043520">
        <w:rPr>
          <w:rFonts w:ascii="Arial" w:hAnsi="Arial" w:cs="Arial"/>
          <w:bCs/>
          <w:sz w:val="22"/>
          <w:szCs w:val="22"/>
        </w:rPr>
        <w:t xml:space="preserve">rganization of </w:t>
      </w:r>
      <w:r>
        <w:rPr>
          <w:rFonts w:ascii="Arial" w:hAnsi="Arial" w:cs="Arial"/>
          <w:bCs/>
          <w:sz w:val="22"/>
          <w:szCs w:val="22"/>
        </w:rPr>
        <w:t>m</w:t>
      </w:r>
      <w:r w:rsidRPr="00043520">
        <w:rPr>
          <w:rFonts w:ascii="Arial" w:hAnsi="Arial" w:cs="Arial"/>
          <w:bCs/>
          <w:sz w:val="22"/>
          <w:szCs w:val="22"/>
        </w:rPr>
        <w:t xml:space="preserve">emory: a </w:t>
      </w:r>
      <w:r>
        <w:rPr>
          <w:rFonts w:ascii="Arial" w:hAnsi="Arial" w:cs="Arial"/>
          <w:bCs/>
          <w:sz w:val="22"/>
          <w:szCs w:val="22"/>
        </w:rPr>
        <w:t>q</w:t>
      </w:r>
      <w:r w:rsidRPr="00043520">
        <w:rPr>
          <w:rFonts w:ascii="Arial" w:hAnsi="Arial" w:cs="Arial"/>
          <w:bCs/>
          <w:sz w:val="22"/>
          <w:szCs w:val="22"/>
        </w:rPr>
        <w:t xml:space="preserve">uantitative </w:t>
      </w:r>
      <w:r>
        <w:rPr>
          <w:rFonts w:ascii="Arial" w:hAnsi="Arial" w:cs="Arial"/>
          <w:bCs/>
          <w:sz w:val="22"/>
          <w:szCs w:val="22"/>
        </w:rPr>
        <w:t>s</w:t>
      </w:r>
      <w:r w:rsidRPr="00043520">
        <w:rPr>
          <w:rFonts w:ascii="Arial" w:hAnsi="Arial" w:cs="Arial"/>
          <w:bCs/>
          <w:sz w:val="22"/>
          <w:szCs w:val="22"/>
        </w:rPr>
        <w:t>ynthesis</w:t>
      </w:r>
      <w:r>
        <w:rPr>
          <w:rFonts w:ascii="Arial" w:hAnsi="Arial" w:cs="Arial"/>
          <w:bCs/>
          <w:sz w:val="22"/>
          <w:szCs w:val="22"/>
        </w:rPr>
        <w:t xml:space="preserve">. </w:t>
      </w:r>
      <w:r>
        <w:rPr>
          <w:rFonts w:ascii="Arial" w:hAnsi="Arial" w:cs="Arial"/>
          <w:bCs/>
          <w:i/>
          <w:iCs/>
          <w:sz w:val="22"/>
          <w:szCs w:val="22"/>
        </w:rPr>
        <w:t>Cognition.</w:t>
      </w:r>
    </w:p>
    <w:p w14:paraId="7843BF98" w14:textId="77777777" w:rsidR="005D321C" w:rsidRDefault="005D321C" w:rsidP="005D321C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hyperlink r:id="rId10" w:history="1">
        <w:r w:rsidRPr="00495BED">
          <w:rPr>
            <w:rStyle w:val="Hyperlink"/>
            <w:rFonts w:ascii="Arial" w:hAnsi="Arial" w:cs="Arial"/>
            <w:bCs/>
            <w:sz w:val="22"/>
            <w:szCs w:val="22"/>
          </w:rPr>
          <w:tab/>
        </w:r>
      </w:hyperlink>
      <w:hyperlink r:id="rId11" w:history="1">
        <w:r w:rsidRPr="00511FFE">
          <w:rPr>
            <w:rStyle w:val="Hyperlink"/>
            <w:rFonts w:ascii="Arial" w:hAnsi="Arial" w:cs="Arial"/>
            <w:sz w:val="22"/>
            <w:szCs w:val="22"/>
          </w:rPr>
          <w:t>https://doi.org/10.1016/j.cognition.2025.106382</w:t>
        </w:r>
      </w:hyperlink>
    </w:p>
    <w:p w14:paraId="769C882A" w14:textId="77777777" w:rsidR="005D321C" w:rsidRDefault="005D321C" w:rsidP="005D321C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</w:p>
    <w:p w14:paraId="65916820" w14:textId="15B9AD18" w:rsidR="0070333A" w:rsidRDefault="0070333A" w:rsidP="005D321C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BE0302">
        <w:rPr>
          <w:rFonts w:ascii="Arial" w:hAnsi="Arial" w:cs="Arial"/>
          <w:bCs/>
          <w:sz w:val="22"/>
          <w:szCs w:val="22"/>
        </w:rPr>
        <w:t>1</w:t>
      </w:r>
      <w:r w:rsidR="005D321C">
        <w:rPr>
          <w:rFonts w:ascii="Arial" w:hAnsi="Arial" w:cs="Arial"/>
          <w:bCs/>
          <w:sz w:val="22"/>
          <w:szCs w:val="22"/>
        </w:rPr>
        <w:t>0</w:t>
      </w:r>
      <w:r w:rsidRPr="00BE0302">
        <w:rPr>
          <w:rFonts w:ascii="Arial" w:hAnsi="Arial" w:cs="Arial"/>
          <w:bCs/>
          <w:sz w:val="22"/>
          <w:szCs w:val="22"/>
        </w:rPr>
        <w:t xml:space="preserve">. </w:t>
      </w:r>
      <w:r>
        <w:rPr>
          <w:rFonts w:ascii="Arial" w:hAnsi="Arial" w:cs="Arial"/>
          <w:b/>
          <w:sz w:val="22"/>
          <w:szCs w:val="22"/>
        </w:rPr>
        <w:t>Hennings AC</w:t>
      </w:r>
      <w:r>
        <w:rPr>
          <w:rFonts w:ascii="Arial" w:hAnsi="Arial" w:cs="Arial"/>
          <w:bCs/>
          <w:sz w:val="22"/>
          <w:szCs w:val="22"/>
        </w:rPr>
        <w:t>, Bibb SA, Lewis-Peacock JA, &amp; Dunsmoor JE (</w:t>
      </w:r>
      <w:r>
        <w:rPr>
          <w:rFonts w:ascii="Arial" w:hAnsi="Arial" w:cs="Arial"/>
          <w:bCs/>
          <w:sz w:val="22"/>
          <w:szCs w:val="22"/>
        </w:rPr>
        <w:t>2026</w:t>
      </w:r>
      <w:r>
        <w:rPr>
          <w:rFonts w:ascii="Arial" w:hAnsi="Arial" w:cs="Arial"/>
          <w:bCs/>
          <w:sz w:val="22"/>
          <w:szCs w:val="22"/>
        </w:rPr>
        <w:t xml:space="preserve">). </w:t>
      </w:r>
      <w:r w:rsidRPr="009D672D">
        <w:rPr>
          <w:rFonts w:ascii="Arial" w:hAnsi="Arial" w:cs="Arial"/>
          <w:bCs/>
          <w:sz w:val="22"/>
          <w:szCs w:val="22"/>
        </w:rPr>
        <w:t>Neural reinstatement of encoding context mediates the switch between fear and extinction recall.</w:t>
      </w:r>
      <w:r>
        <w:rPr>
          <w:rFonts w:ascii="Arial" w:hAnsi="Arial" w:cs="Arial"/>
          <w:bCs/>
          <w:sz w:val="22"/>
          <w:szCs w:val="22"/>
        </w:rPr>
        <w:t xml:space="preserve"> </w:t>
      </w:r>
      <w:r>
        <w:rPr>
          <w:rFonts w:ascii="Arial" w:hAnsi="Arial" w:cs="Arial"/>
          <w:bCs/>
          <w:i/>
          <w:iCs/>
          <w:sz w:val="22"/>
          <w:szCs w:val="22"/>
        </w:rPr>
        <w:t>Journal of Cognitive Neuroscience</w:t>
      </w:r>
      <w:r>
        <w:rPr>
          <w:rFonts w:ascii="Arial" w:hAnsi="Arial" w:cs="Arial"/>
          <w:bCs/>
          <w:sz w:val="22"/>
          <w:szCs w:val="22"/>
        </w:rPr>
        <w:t>.</w:t>
      </w:r>
      <w:r>
        <w:rPr>
          <w:rFonts w:ascii="Arial" w:hAnsi="Arial" w:cs="Arial"/>
          <w:bCs/>
          <w:i/>
          <w:iCs/>
          <w:sz w:val="22"/>
          <w:szCs w:val="22"/>
        </w:rPr>
        <w:t xml:space="preserve"> </w:t>
      </w:r>
      <w:hyperlink r:id="rId12" w:history="1">
        <w:r w:rsidRPr="00BE0302">
          <w:rPr>
            <w:rStyle w:val="Hyperlink"/>
            <w:rFonts w:ascii="Arial" w:hAnsi="Arial" w:cs="Arial"/>
            <w:bCs/>
            <w:sz w:val="22"/>
            <w:szCs w:val="22"/>
          </w:rPr>
          <w:t>https://doi.org/10.1162/jocn.a.93</w:t>
        </w:r>
      </w:hyperlink>
      <w:r>
        <w:rPr>
          <w:rFonts w:ascii="Arial" w:hAnsi="Arial" w:cs="Arial"/>
          <w:bCs/>
          <w:i/>
          <w:iCs/>
          <w:sz w:val="22"/>
          <w:szCs w:val="22"/>
        </w:rPr>
        <w:t xml:space="preserve"> </w:t>
      </w:r>
    </w:p>
    <w:p w14:paraId="4AF59AD1" w14:textId="77777777" w:rsidR="00043520" w:rsidRDefault="00043520" w:rsidP="0070333A">
      <w:pPr>
        <w:jc w:val="both"/>
        <w:rPr>
          <w:rFonts w:ascii="Arial" w:hAnsi="Arial" w:cs="Arial"/>
          <w:bCs/>
          <w:color w:val="000000"/>
          <w:sz w:val="22"/>
          <w:szCs w:val="22"/>
        </w:rPr>
      </w:pPr>
    </w:p>
    <w:p w14:paraId="3E111651" w14:textId="5C608C97" w:rsidR="000F2AB5" w:rsidRPr="00BE0302" w:rsidRDefault="00BE0302" w:rsidP="000F2AB5">
      <w:pPr>
        <w:ind w:left="720" w:hanging="720"/>
        <w:jc w:val="both"/>
        <w:rPr>
          <w:rFonts w:ascii="Arial" w:hAnsi="Arial" w:cs="Arial"/>
          <w:bCs/>
          <w:color w:val="000000"/>
          <w:sz w:val="22"/>
          <w:szCs w:val="22"/>
        </w:rPr>
      </w:pPr>
      <w:r>
        <w:rPr>
          <w:rFonts w:ascii="Arial" w:hAnsi="Arial" w:cs="Arial"/>
          <w:bCs/>
          <w:color w:val="000000"/>
          <w:sz w:val="22"/>
          <w:szCs w:val="22"/>
        </w:rPr>
        <w:t xml:space="preserve">9. </w:t>
      </w:r>
      <w:r w:rsidR="000F2AB5">
        <w:rPr>
          <w:rFonts w:ascii="Arial" w:hAnsi="Arial" w:cs="Arial"/>
          <w:bCs/>
          <w:color w:val="000000"/>
          <w:sz w:val="22"/>
          <w:szCs w:val="22"/>
        </w:rPr>
        <w:t xml:space="preserve">Cooper SE, </w:t>
      </w:r>
      <w:r w:rsidR="000F2AB5" w:rsidRPr="000F2AB5">
        <w:rPr>
          <w:rFonts w:ascii="Arial" w:hAnsi="Arial" w:cs="Arial"/>
          <w:b/>
          <w:color w:val="000000"/>
          <w:sz w:val="22"/>
          <w:szCs w:val="22"/>
        </w:rPr>
        <w:t>Hennings AC</w:t>
      </w:r>
      <w:r w:rsidR="000F2AB5">
        <w:rPr>
          <w:rFonts w:ascii="Arial" w:hAnsi="Arial" w:cs="Arial"/>
          <w:bCs/>
          <w:color w:val="000000"/>
          <w:sz w:val="22"/>
          <w:szCs w:val="22"/>
        </w:rPr>
        <w:t xml:space="preserve">, </w:t>
      </w:r>
      <w:r w:rsidR="007F65A4">
        <w:rPr>
          <w:rFonts w:ascii="Arial" w:hAnsi="Arial" w:cs="Arial"/>
          <w:bCs/>
          <w:color w:val="000000"/>
          <w:sz w:val="22"/>
          <w:szCs w:val="22"/>
        </w:rPr>
        <w:t xml:space="preserve">Bibb SA, </w:t>
      </w:r>
      <w:r w:rsidR="000F2AB5">
        <w:rPr>
          <w:rFonts w:ascii="Arial" w:hAnsi="Arial" w:cs="Arial"/>
          <w:bCs/>
          <w:color w:val="000000"/>
          <w:sz w:val="22"/>
          <w:szCs w:val="22"/>
        </w:rPr>
        <w:t>Lewis-Peacock JA, &amp; Dunsmoor JE (</w:t>
      </w:r>
      <w:r w:rsidR="00D97A99">
        <w:rPr>
          <w:rFonts w:ascii="Arial" w:hAnsi="Arial" w:cs="Arial"/>
          <w:bCs/>
          <w:color w:val="000000"/>
          <w:sz w:val="22"/>
          <w:szCs w:val="22"/>
        </w:rPr>
        <w:t>2024</w:t>
      </w:r>
      <w:r w:rsidR="000F2AB5">
        <w:rPr>
          <w:rFonts w:ascii="Arial" w:hAnsi="Arial" w:cs="Arial"/>
          <w:bCs/>
          <w:color w:val="000000"/>
          <w:sz w:val="22"/>
          <w:szCs w:val="22"/>
        </w:rPr>
        <w:t xml:space="preserve">). </w:t>
      </w:r>
      <w:r w:rsidR="00D97A99" w:rsidRPr="00D97A99">
        <w:rPr>
          <w:rFonts w:ascii="Arial" w:hAnsi="Arial" w:cs="Arial"/>
          <w:bCs/>
          <w:color w:val="000000"/>
          <w:sz w:val="22"/>
          <w:szCs w:val="22"/>
        </w:rPr>
        <w:t>Semantic structures facilitate threat memory integration throughout the medial temporal lobe and medial prefrontal cortex</w:t>
      </w:r>
      <w:r w:rsidR="000F2AB5">
        <w:rPr>
          <w:rFonts w:ascii="Arial" w:hAnsi="Arial" w:cs="Arial"/>
          <w:bCs/>
          <w:color w:val="000000"/>
          <w:sz w:val="22"/>
          <w:szCs w:val="22"/>
        </w:rPr>
        <w:t>.</w:t>
      </w:r>
      <w:r w:rsidR="00D97A99">
        <w:rPr>
          <w:rFonts w:ascii="Arial" w:hAnsi="Arial" w:cs="Arial"/>
          <w:bCs/>
          <w:color w:val="000000"/>
          <w:sz w:val="22"/>
          <w:szCs w:val="22"/>
        </w:rPr>
        <w:t xml:space="preserve"> </w:t>
      </w:r>
      <w:r w:rsidR="00D97A99">
        <w:rPr>
          <w:rFonts w:ascii="Arial" w:hAnsi="Arial" w:cs="Arial"/>
          <w:bCs/>
          <w:i/>
          <w:iCs/>
          <w:color w:val="000000"/>
          <w:sz w:val="22"/>
          <w:szCs w:val="22"/>
        </w:rPr>
        <w:t>Current Biology.</w:t>
      </w:r>
      <w:r>
        <w:rPr>
          <w:rFonts w:ascii="Arial" w:hAnsi="Arial" w:cs="Arial"/>
          <w:bCs/>
          <w:i/>
          <w:iCs/>
          <w:color w:val="000000"/>
          <w:sz w:val="22"/>
          <w:szCs w:val="22"/>
        </w:rPr>
        <w:t xml:space="preserve"> </w:t>
      </w:r>
      <w:hyperlink r:id="rId13" w:history="1">
        <w:r w:rsidRPr="00BE0302">
          <w:rPr>
            <w:rStyle w:val="Hyperlink"/>
            <w:rFonts w:ascii="Arial" w:hAnsi="Arial" w:cs="Arial"/>
            <w:bCs/>
            <w:sz w:val="22"/>
            <w:szCs w:val="22"/>
          </w:rPr>
          <w:t>https://doi.org/10.1016/j.cub.2024.06.071</w:t>
        </w:r>
      </w:hyperlink>
    </w:p>
    <w:p w14:paraId="67FD186E" w14:textId="77777777" w:rsidR="000F2AB5" w:rsidRDefault="000F2AB5" w:rsidP="0050098B">
      <w:pPr>
        <w:ind w:left="720" w:hanging="720"/>
        <w:jc w:val="both"/>
        <w:rPr>
          <w:rFonts w:ascii="Arial" w:hAnsi="Arial" w:cs="Arial"/>
          <w:b/>
          <w:color w:val="000000"/>
          <w:sz w:val="22"/>
          <w:szCs w:val="22"/>
        </w:rPr>
      </w:pPr>
    </w:p>
    <w:p w14:paraId="089597AD" w14:textId="2F819EB2" w:rsidR="004643E0" w:rsidRPr="004643E0" w:rsidRDefault="00BE0302" w:rsidP="0050098B">
      <w:pPr>
        <w:ind w:left="720" w:hanging="720"/>
        <w:jc w:val="both"/>
        <w:rPr>
          <w:rFonts w:ascii="Arial" w:hAnsi="Arial" w:cs="Arial"/>
          <w:bCs/>
          <w:color w:val="000000"/>
          <w:sz w:val="22"/>
          <w:szCs w:val="22"/>
        </w:rPr>
      </w:pPr>
      <w:r w:rsidRPr="00BE0302">
        <w:rPr>
          <w:rFonts w:ascii="Arial" w:hAnsi="Arial" w:cs="Arial"/>
          <w:bCs/>
          <w:color w:val="000000"/>
          <w:sz w:val="22"/>
          <w:szCs w:val="22"/>
        </w:rPr>
        <w:t xml:space="preserve">8. </w:t>
      </w:r>
      <w:r w:rsidR="004643E0">
        <w:rPr>
          <w:rFonts w:ascii="Arial" w:hAnsi="Arial" w:cs="Arial"/>
          <w:b/>
          <w:color w:val="000000"/>
          <w:sz w:val="22"/>
          <w:szCs w:val="22"/>
        </w:rPr>
        <w:t>Hennings AC</w:t>
      </w:r>
      <w:r w:rsidR="004643E0">
        <w:rPr>
          <w:rFonts w:ascii="Arial" w:hAnsi="Arial" w:cs="Arial"/>
          <w:bCs/>
          <w:color w:val="000000"/>
          <w:sz w:val="22"/>
          <w:szCs w:val="22"/>
        </w:rPr>
        <w:t xml:space="preserve">, Cooper SE, Lewis-Peacock JA, &amp; Dunsmoor JE (2022). Pattern analysis of neuroimaging data reveals novel insights on threat learning and extinction in humans. </w:t>
      </w:r>
      <w:r w:rsidR="004643E0">
        <w:rPr>
          <w:rFonts w:ascii="Arial" w:hAnsi="Arial" w:cs="Arial"/>
          <w:bCs/>
          <w:i/>
          <w:iCs/>
          <w:color w:val="000000"/>
          <w:sz w:val="22"/>
          <w:szCs w:val="22"/>
        </w:rPr>
        <w:t>Neuroscience &amp; Biobehavioral Reviews</w:t>
      </w:r>
      <w:r w:rsidR="004643E0">
        <w:rPr>
          <w:rFonts w:ascii="Arial" w:hAnsi="Arial" w:cs="Arial"/>
          <w:bCs/>
          <w:color w:val="000000"/>
          <w:sz w:val="22"/>
          <w:szCs w:val="22"/>
        </w:rPr>
        <w:t>.</w:t>
      </w:r>
      <w:r w:rsidR="00487482">
        <w:rPr>
          <w:rFonts w:ascii="Arial" w:hAnsi="Arial" w:cs="Arial"/>
          <w:bCs/>
          <w:color w:val="000000"/>
          <w:sz w:val="22"/>
          <w:szCs w:val="22"/>
        </w:rPr>
        <w:t xml:space="preserve"> </w:t>
      </w:r>
      <w:hyperlink r:id="rId14" w:history="1">
        <w:r w:rsidR="00487482" w:rsidRPr="00487482">
          <w:rPr>
            <w:rStyle w:val="Hyperlink"/>
            <w:rFonts w:ascii="Arial" w:hAnsi="Arial" w:cs="Arial"/>
            <w:bCs/>
            <w:sz w:val="22"/>
            <w:szCs w:val="22"/>
          </w:rPr>
          <w:t>https://doi.org/10.1016/j.neubiorev.2022.104918</w:t>
        </w:r>
      </w:hyperlink>
    </w:p>
    <w:p w14:paraId="09E43B6F" w14:textId="77777777" w:rsidR="004643E0" w:rsidRDefault="004643E0" w:rsidP="0050098B">
      <w:pPr>
        <w:ind w:left="720" w:hanging="720"/>
        <w:jc w:val="both"/>
        <w:rPr>
          <w:rFonts w:ascii="Arial" w:hAnsi="Arial" w:cs="Arial"/>
          <w:bCs/>
          <w:color w:val="000000"/>
          <w:sz w:val="22"/>
          <w:szCs w:val="22"/>
        </w:rPr>
      </w:pPr>
    </w:p>
    <w:p w14:paraId="451E5B0E" w14:textId="59C2D070" w:rsidR="001461DA" w:rsidRPr="0050098B" w:rsidRDefault="00BE0302" w:rsidP="0050098B">
      <w:pPr>
        <w:ind w:left="720" w:hanging="720"/>
        <w:jc w:val="both"/>
        <w:rPr>
          <w:rFonts w:ascii="Arial" w:hAnsi="Arial" w:cs="Arial"/>
          <w:bCs/>
          <w:color w:val="000000"/>
          <w:sz w:val="22"/>
          <w:szCs w:val="22"/>
        </w:rPr>
      </w:pPr>
      <w:r>
        <w:rPr>
          <w:rFonts w:ascii="Arial" w:hAnsi="Arial" w:cs="Arial"/>
          <w:bCs/>
          <w:color w:val="000000"/>
          <w:sz w:val="22"/>
          <w:szCs w:val="22"/>
        </w:rPr>
        <w:t xml:space="preserve">7. </w:t>
      </w:r>
      <w:r w:rsidR="001461DA" w:rsidRPr="0050098B">
        <w:rPr>
          <w:rFonts w:ascii="Arial" w:hAnsi="Arial" w:cs="Arial"/>
          <w:bCs/>
          <w:color w:val="000000"/>
          <w:sz w:val="22"/>
          <w:szCs w:val="22"/>
        </w:rPr>
        <w:t xml:space="preserve">Keller NE, </w:t>
      </w:r>
      <w:r w:rsidR="001461DA" w:rsidRPr="0050098B">
        <w:rPr>
          <w:rFonts w:ascii="Arial" w:hAnsi="Arial" w:cs="Arial"/>
          <w:b/>
          <w:color w:val="000000"/>
          <w:sz w:val="22"/>
          <w:szCs w:val="22"/>
        </w:rPr>
        <w:t>Hennings AC</w:t>
      </w:r>
      <w:r w:rsidR="001461DA" w:rsidRPr="0050098B">
        <w:rPr>
          <w:rFonts w:ascii="Arial" w:hAnsi="Arial" w:cs="Arial"/>
          <w:bCs/>
          <w:color w:val="000000"/>
          <w:sz w:val="22"/>
          <w:szCs w:val="22"/>
        </w:rPr>
        <w:t xml:space="preserve">, Leiker EK, Lewis-Peacock JA, </w:t>
      </w:r>
      <w:r w:rsidR="00032257" w:rsidRPr="0050098B">
        <w:rPr>
          <w:rFonts w:ascii="Arial" w:hAnsi="Arial" w:cs="Arial"/>
          <w:bCs/>
          <w:color w:val="000000"/>
          <w:sz w:val="22"/>
          <w:szCs w:val="22"/>
        </w:rPr>
        <w:t>&amp;</w:t>
      </w:r>
      <w:r w:rsidR="001461DA" w:rsidRPr="0050098B">
        <w:rPr>
          <w:rFonts w:ascii="Arial" w:hAnsi="Arial" w:cs="Arial"/>
          <w:bCs/>
          <w:color w:val="000000"/>
          <w:sz w:val="22"/>
          <w:szCs w:val="22"/>
        </w:rPr>
        <w:t xml:space="preserve"> Dunsmoor JE</w:t>
      </w:r>
      <w:r w:rsidR="00032257" w:rsidRPr="0050098B">
        <w:rPr>
          <w:rFonts w:ascii="Arial" w:hAnsi="Arial" w:cs="Arial"/>
          <w:bCs/>
          <w:color w:val="000000"/>
          <w:sz w:val="22"/>
          <w:szCs w:val="22"/>
        </w:rPr>
        <w:t xml:space="preserve"> (2022). Rewarded extinction increases amygdalar connectivity and stabilizes long-term memory traces in the vmPFC. </w:t>
      </w:r>
      <w:r w:rsidR="00032257" w:rsidRPr="0050098B">
        <w:rPr>
          <w:rFonts w:ascii="Arial" w:hAnsi="Arial" w:cs="Arial"/>
          <w:bCs/>
          <w:i/>
          <w:iCs/>
          <w:color w:val="000000"/>
          <w:sz w:val="22"/>
          <w:szCs w:val="22"/>
        </w:rPr>
        <w:t>Journal of Neuroscience</w:t>
      </w:r>
      <w:r w:rsidR="00032257" w:rsidRPr="0050098B">
        <w:rPr>
          <w:rFonts w:ascii="Arial" w:hAnsi="Arial" w:cs="Arial"/>
          <w:bCs/>
          <w:color w:val="000000"/>
          <w:sz w:val="22"/>
          <w:szCs w:val="22"/>
        </w:rPr>
        <w:t>.</w:t>
      </w:r>
      <w:r w:rsidR="00487482">
        <w:rPr>
          <w:rFonts w:ascii="Arial" w:hAnsi="Arial" w:cs="Arial"/>
          <w:bCs/>
          <w:color w:val="000000"/>
          <w:sz w:val="22"/>
          <w:szCs w:val="22"/>
        </w:rPr>
        <w:t xml:space="preserve"> </w:t>
      </w:r>
      <w:hyperlink r:id="rId15" w:history="1">
        <w:r w:rsidR="00487482" w:rsidRPr="00487482">
          <w:rPr>
            <w:rStyle w:val="Hyperlink"/>
            <w:rFonts w:ascii="Arial" w:hAnsi="Arial" w:cs="Arial"/>
            <w:bCs/>
            <w:sz w:val="22"/>
            <w:szCs w:val="22"/>
          </w:rPr>
          <w:t>https://doi.org/10.1523/JNEUROSCI.0075-22.2022</w:t>
        </w:r>
      </w:hyperlink>
    </w:p>
    <w:p w14:paraId="0E27C703" w14:textId="77777777" w:rsidR="001C271B" w:rsidRPr="0050098B" w:rsidRDefault="001C271B" w:rsidP="0050098B">
      <w:pPr>
        <w:ind w:left="720" w:hanging="720"/>
        <w:jc w:val="both"/>
        <w:rPr>
          <w:rFonts w:ascii="Arial" w:hAnsi="Arial" w:cs="Arial"/>
          <w:b/>
          <w:color w:val="000000"/>
          <w:sz w:val="22"/>
          <w:szCs w:val="22"/>
          <w:shd w:val="clear" w:color="auto" w:fill="FFFFFF"/>
        </w:rPr>
      </w:pPr>
    </w:p>
    <w:p w14:paraId="1FDA485F" w14:textId="770DF271" w:rsidR="00AE5F62" w:rsidRPr="0050098B" w:rsidRDefault="00BE0302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  <w:r w:rsidRPr="00BE0302">
        <w:rPr>
          <w:rFonts w:ascii="Arial" w:hAnsi="Arial" w:cs="Arial"/>
          <w:bCs/>
          <w:color w:val="000000"/>
          <w:sz w:val="22"/>
          <w:szCs w:val="22"/>
          <w:shd w:val="clear" w:color="auto" w:fill="FFFFFF"/>
        </w:rPr>
        <w:t xml:space="preserve">6. </w:t>
      </w:r>
      <w:r w:rsidR="00AE5F62" w:rsidRPr="0050098B">
        <w:rPr>
          <w:rFonts w:ascii="Arial" w:hAnsi="Arial" w:cs="Arial"/>
          <w:b/>
          <w:color w:val="000000"/>
          <w:sz w:val="22"/>
          <w:szCs w:val="22"/>
          <w:shd w:val="clear" w:color="auto" w:fill="FFFFFF"/>
        </w:rPr>
        <w:t xml:space="preserve">Hennings AC, </w:t>
      </w:r>
      <w:r w:rsidR="00AE5F62" w:rsidRPr="0050098B">
        <w:rPr>
          <w:rFonts w:ascii="Arial" w:hAnsi="Arial" w:cs="Arial"/>
          <w:sz w:val="22"/>
          <w:szCs w:val="22"/>
        </w:rPr>
        <w:t>McClay M, Lewis-Peacock JA, &amp; Dunsmoor JE (</w:t>
      </w:r>
      <w:r w:rsidR="00E55E63" w:rsidRPr="0050098B">
        <w:rPr>
          <w:rFonts w:ascii="Arial" w:hAnsi="Arial" w:cs="Arial"/>
          <w:sz w:val="22"/>
          <w:szCs w:val="22"/>
        </w:rPr>
        <w:t>2022</w:t>
      </w:r>
      <w:r w:rsidR="00AE5F62" w:rsidRPr="0050098B">
        <w:rPr>
          <w:rFonts w:ascii="Arial" w:hAnsi="Arial" w:cs="Arial"/>
          <w:sz w:val="22"/>
          <w:szCs w:val="22"/>
        </w:rPr>
        <w:t>)</w:t>
      </w:r>
      <w:r w:rsidR="00032257" w:rsidRPr="0050098B">
        <w:rPr>
          <w:rFonts w:ascii="Arial" w:hAnsi="Arial" w:cs="Arial"/>
          <w:sz w:val="22"/>
          <w:szCs w:val="22"/>
        </w:rPr>
        <w:t>.</w:t>
      </w:r>
      <w:r w:rsidR="00AE5F62" w:rsidRPr="0050098B">
        <w:rPr>
          <w:rFonts w:ascii="Arial" w:hAnsi="Arial" w:cs="Arial"/>
          <w:sz w:val="22"/>
          <w:szCs w:val="22"/>
        </w:rPr>
        <w:t xml:space="preserve"> </w:t>
      </w:r>
      <w:r w:rsidR="00E55E63" w:rsidRPr="0050098B">
        <w:rPr>
          <w:rFonts w:ascii="Arial" w:hAnsi="Arial" w:cs="Arial"/>
          <w:sz w:val="22"/>
          <w:szCs w:val="22"/>
        </w:rPr>
        <w:t>Neural reinstatement reveals divided organization of fear and extinction memories in the human brain</w:t>
      </w:r>
      <w:r w:rsidR="00AE5F62" w:rsidRPr="0050098B">
        <w:rPr>
          <w:rFonts w:ascii="Arial" w:hAnsi="Arial" w:cs="Arial"/>
          <w:sz w:val="22"/>
          <w:szCs w:val="22"/>
        </w:rPr>
        <w:t>.</w:t>
      </w:r>
      <w:r w:rsidR="00E55E63" w:rsidRPr="0050098B">
        <w:rPr>
          <w:rFonts w:ascii="Arial" w:hAnsi="Arial" w:cs="Arial"/>
          <w:sz w:val="22"/>
          <w:szCs w:val="22"/>
        </w:rPr>
        <w:t xml:space="preserve"> </w:t>
      </w:r>
      <w:r w:rsidR="00E55E63" w:rsidRPr="0050098B">
        <w:rPr>
          <w:rFonts w:ascii="Arial" w:hAnsi="Arial" w:cs="Arial"/>
          <w:i/>
          <w:iCs/>
          <w:sz w:val="22"/>
          <w:szCs w:val="22"/>
        </w:rPr>
        <w:t>Current Biology</w:t>
      </w:r>
      <w:r w:rsidR="00B9434F" w:rsidRPr="0050098B">
        <w:rPr>
          <w:rFonts w:ascii="Arial" w:hAnsi="Arial" w:cs="Arial"/>
          <w:sz w:val="22"/>
          <w:szCs w:val="22"/>
        </w:rPr>
        <w:t>.</w:t>
      </w:r>
      <w:r w:rsidR="00487482">
        <w:rPr>
          <w:rFonts w:ascii="Arial" w:hAnsi="Arial" w:cs="Arial"/>
          <w:sz w:val="22"/>
          <w:szCs w:val="22"/>
        </w:rPr>
        <w:t xml:space="preserve"> </w:t>
      </w:r>
      <w:hyperlink r:id="rId16" w:history="1">
        <w:r w:rsidR="00487482" w:rsidRPr="00487482">
          <w:rPr>
            <w:rStyle w:val="Hyperlink"/>
            <w:rFonts w:ascii="Arial" w:hAnsi="Arial" w:cs="Arial"/>
            <w:sz w:val="22"/>
            <w:szCs w:val="22"/>
          </w:rPr>
          <w:t>https://doi.org/10.1016/j.cub.2021.11.004</w:t>
        </w:r>
      </w:hyperlink>
    </w:p>
    <w:p w14:paraId="59446570" w14:textId="6FB72C85" w:rsidR="00AE5F62" w:rsidRPr="0050098B" w:rsidRDefault="00AE5F62" w:rsidP="0050098B">
      <w:pPr>
        <w:pStyle w:val="Pubs"/>
        <w:keepNext/>
        <w:ind w:left="720" w:hanging="720"/>
        <w:jc w:val="both"/>
        <w:rPr>
          <w:rFonts w:cs="Arial"/>
          <w:b/>
          <w:bCs/>
          <w:sz w:val="22"/>
          <w:szCs w:val="22"/>
        </w:rPr>
      </w:pPr>
    </w:p>
    <w:p w14:paraId="7CE57245" w14:textId="77777777" w:rsidR="00AF4178" w:rsidRDefault="00BE0302" w:rsidP="00AF4178">
      <w:pPr>
        <w:ind w:left="720" w:hanging="720"/>
        <w:jc w:val="both"/>
        <w:rPr>
          <w:rFonts w:ascii="Arial" w:hAnsi="Arial" w:cs="Arial"/>
          <w:sz w:val="22"/>
          <w:szCs w:val="22"/>
        </w:rPr>
      </w:pPr>
      <w:r w:rsidRPr="00BE0302">
        <w:rPr>
          <w:rFonts w:ascii="Arial" w:hAnsi="Arial" w:cs="Arial"/>
          <w:sz w:val="22"/>
          <w:szCs w:val="22"/>
        </w:rPr>
        <w:t xml:space="preserve">5. </w:t>
      </w:r>
      <w:r w:rsidR="00C50A80" w:rsidRPr="0050098B">
        <w:rPr>
          <w:rFonts w:ascii="Arial" w:hAnsi="Arial" w:cs="Arial"/>
          <w:b/>
          <w:bCs/>
          <w:sz w:val="22"/>
          <w:szCs w:val="22"/>
        </w:rPr>
        <w:t xml:space="preserve">Hennings AC, </w:t>
      </w:r>
      <w:r w:rsidR="00C50A80" w:rsidRPr="0050098B">
        <w:rPr>
          <w:rFonts w:ascii="Arial" w:hAnsi="Arial" w:cs="Arial"/>
          <w:sz w:val="22"/>
          <w:szCs w:val="22"/>
        </w:rPr>
        <w:t>Lewis-Peacock JA, &amp; Dunsmoor J</w:t>
      </w:r>
      <w:r w:rsidR="00032257" w:rsidRPr="0050098B">
        <w:rPr>
          <w:rFonts w:ascii="Arial" w:hAnsi="Arial" w:cs="Arial"/>
          <w:sz w:val="22"/>
          <w:szCs w:val="22"/>
        </w:rPr>
        <w:t>E</w:t>
      </w:r>
      <w:r w:rsidR="00C50A80" w:rsidRPr="0050098B">
        <w:rPr>
          <w:rFonts w:ascii="Arial" w:hAnsi="Arial" w:cs="Arial"/>
          <w:sz w:val="22"/>
          <w:szCs w:val="22"/>
        </w:rPr>
        <w:t xml:space="preserve"> (</w:t>
      </w:r>
      <w:r w:rsidR="00936BF3" w:rsidRPr="0050098B">
        <w:rPr>
          <w:rFonts w:ascii="Arial" w:hAnsi="Arial" w:cs="Arial"/>
          <w:sz w:val="22"/>
          <w:szCs w:val="22"/>
        </w:rPr>
        <w:t>2021</w:t>
      </w:r>
      <w:r w:rsidR="00C50A80" w:rsidRPr="0050098B">
        <w:rPr>
          <w:rFonts w:ascii="Arial" w:hAnsi="Arial" w:cs="Arial"/>
          <w:sz w:val="22"/>
          <w:szCs w:val="22"/>
        </w:rPr>
        <w:t>)</w:t>
      </w:r>
      <w:r w:rsidR="00032257" w:rsidRPr="0050098B">
        <w:rPr>
          <w:rFonts w:ascii="Arial" w:hAnsi="Arial" w:cs="Arial"/>
          <w:sz w:val="22"/>
          <w:szCs w:val="22"/>
        </w:rPr>
        <w:t>.</w:t>
      </w:r>
      <w:r w:rsidR="00C50A80" w:rsidRPr="0050098B">
        <w:rPr>
          <w:rFonts w:ascii="Arial" w:hAnsi="Arial" w:cs="Arial"/>
          <w:sz w:val="22"/>
          <w:szCs w:val="22"/>
        </w:rPr>
        <w:t xml:space="preserve"> Emotional learning retroactively enhances item memory but distorts source attribution. </w:t>
      </w:r>
      <w:r w:rsidR="00C50A80" w:rsidRPr="0050098B">
        <w:rPr>
          <w:rFonts w:ascii="Arial" w:hAnsi="Arial" w:cs="Arial"/>
          <w:i/>
          <w:iCs/>
          <w:sz w:val="22"/>
          <w:szCs w:val="22"/>
        </w:rPr>
        <w:t>Learning &amp; Memory</w:t>
      </w:r>
      <w:r w:rsidR="00032257" w:rsidRPr="0050098B">
        <w:rPr>
          <w:rFonts w:ascii="Arial" w:hAnsi="Arial" w:cs="Arial"/>
          <w:sz w:val="22"/>
          <w:szCs w:val="22"/>
        </w:rPr>
        <w:t>.</w:t>
      </w:r>
      <w:r w:rsidR="00AF4178">
        <w:rPr>
          <w:rFonts w:ascii="Arial" w:hAnsi="Arial" w:cs="Arial"/>
          <w:sz w:val="22"/>
          <w:szCs w:val="22"/>
        </w:rPr>
        <w:t xml:space="preserve"> </w:t>
      </w:r>
    </w:p>
    <w:p w14:paraId="52261D26" w14:textId="781CBB50" w:rsidR="00AF4178" w:rsidRPr="00AF4178" w:rsidRDefault="00AF4178" w:rsidP="00AF4178">
      <w:pPr>
        <w:ind w:left="720"/>
        <w:jc w:val="both"/>
        <w:rPr>
          <w:rFonts w:ascii="Arial" w:hAnsi="Arial" w:cs="Arial"/>
          <w:sz w:val="22"/>
          <w:szCs w:val="22"/>
        </w:rPr>
      </w:pPr>
      <w:hyperlink r:id="rId17" w:history="1">
        <w:r w:rsidRPr="001C37DC">
          <w:rPr>
            <w:rStyle w:val="Hyperlink"/>
            <w:rFonts w:ascii="Arial" w:hAnsi="Arial" w:cs="Arial"/>
            <w:sz w:val="22"/>
            <w:szCs w:val="22"/>
          </w:rPr>
          <w:t>https://doi.org/10.1101/lm.053371.120</w:t>
        </w:r>
      </w:hyperlink>
    </w:p>
    <w:p w14:paraId="7CEB8F62" w14:textId="77777777" w:rsidR="00C50A80" w:rsidRPr="0050098B" w:rsidRDefault="00C50A80" w:rsidP="0050098B">
      <w:pPr>
        <w:ind w:left="720" w:hanging="720"/>
        <w:jc w:val="both"/>
        <w:rPr>
          <w:rFonts w:ascii="Arial" w:hAnsi="Arial" w:cs="Arial"/>
          <w:b/>
          <w:bCs/>
          <w:sz w:val="22"/>
          <w:szCs w:val="22"/>
        </w:rPr>
      </w:pPr>
    </w:p>
    <w:p w14:paraId="513AF14B" w14:textId="77777777" w:rsidR="00AF4178" w:rsidRDefault="00BE0302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  <w:r w:rsidRPr="00BE0302">
        <w:rPr>
          <w:rFonts w:ascii="Arial" w:hAnsi="Arial" w:cs="Arial"/>
          <w:sz w:val="22"/>
          <w:szCs w:val="22"/>
        </w:rPr>
        <w:t xml:space="preserve">4. </w:t>
      </w:r>
      <w:r w:rsidR="00AF1B3F" w:rsidRPr="0050098B">
        <w:rPr>
          <w:rFonts w:ascii="Arial" w:hAnsi="Arial" w:cs="Arial"/>
          <w:b/>
          <w:bCs/>
          <w:sz w:val="22"/>
          <w:szCs w:val="22"/>
        </w:rPr>
        <w:t>Hennings</w:t>
      </w:r>
      <w:r w:rsidR="00032257" w:rsidRPr="0050098B">
        <w:rPr>
          <w:rFonts w:ascii="Arial" w:hAnsi="Arial" w:cs="Arial"/>
          <w:b/>
          <w:bCs/>
          <w:sz w:val="22"/>
          <w:szCs w:val="22"/>
        </w:rPr>
        <w:t xml:space="preserve"> </w:t>
      </w:r>
      <w:r w:rsidR="00AF1B3F" w:rsidRPr="0050098B">
        <w:rPr>
          <w:rFonts w:ascii="Arial" w:hAnsi="Arial" w:cs="Arial"/>
          <w:b/>
          <w:bCs/>
          <w:sz w:val="22"/>
          <w:szCs w:val="22"/>
        </w:rPr>
        <w:t>AC</w:t>
      </w:r>
      <w:r w:rsidR="00AF1B3F" w:rsidRPr="0050098B">
        <w:rPr>
          <w:rFonts w:ascii="Arial" w:hAnsi="Arial" w:cs="Arial"/>
          <w:sz w:val="22"/>
          <w:szCs w:val="22"/>
        </w:rPr>
        <w:t>, Bibb SA, Lewis-Peacock JA, Dunsmoor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F1B3F" w:rsidRPr="0050098B">
        <w:rPr>
          <w:rFonts w:ascii="Arial" w:hAnsi="Arial" w:cs="Arial"/>
          <w:sz w:val="22"/>
          <w:szCs w:val="22"/>
        </w:rPr>
        <w:t>JE (202</w:t>
      </w:r>
      <w:r w:rsidR="00936BF3" w:rsidRPr="0050098B">
        <w:rPr>
          <w:rFonts w:ascii="Arial" w:hAnsi="Arial" w:cs="Arial"/>
          <w:sz w:val="22"/>
          <w:szCs w:val="22"/>
        </w:rPr>
        <w:t>1</w:t>
      </w:r>
      <w:r w:rsidR="00AF1B3F" w:rsidRPr="0050098B">
        <w:rPr>
          <w:rFonts w:ascii="Arial" w:hAnsi="Arial" w:cs="Arial"/>
          <w:sz w:val="22"/>
          <w:szCs w:val="22"/>
        </w:rPr>
        <w:t>)</w:t>
      </w:r>
      <w:r w:rsidR="00032257" w:rsidRPr="0050098B">
        <w:rPr>
          <w:rFonts w:ascii="Arial" w:hAnsi="Arial" w:cs="Arial"/>
          <w:sz w:val="22"/>
          <w:szCs w:val="22"/>
        </w:rPr>
        <w:t>.</w:t>
      </w:r>
      <w:r w:rsidR="00AF1B3F" w:rsidRPr="0050098B">
        <w:rPr>
          <w:rFonts w:ascii="Arial" w:hAnsi="Arial" w:cs="Arial"/>
          <w:sz w:val="22"/>
          <w:szCs w:val="22"/>
        </w:rPr>
        <w:t xml:space="preserve"> The effect of top-down thought suppression on fear extinction generalization. </w:t>
      </w:r>
      <w:r w:rsidR="00AF1B3F" w:rsidRPr="0050098B">
        <w:rPr>
          <w:rFonts w:ascii="Arial" w:hAnsi="Arial" w:cs="Arial"/>
          <w:i/>
          <w:iCs/>
          <w:sz w:val="22"/>
          <w:szCs w:val="22"/>
        </w:rPr>
        <w:t>Behavioural Brain Research</w:t>
      </w:r>
      <w:r w:rsidR="00032257" w:rsidRPr="0050098B">
        <w:rPr>
          <w:rFonts w:ascii="Arial" w:hAnsi="Arial" w:cs="Arial"/>
          <w:sz w:val="22"/>
          <w:szCs w:val="22"/>
        </w:rPr>
        <w:t>.</w:t>
      </w:r>
    </w:p>
    <w:p w14:paraId="531B3185" w14:textId="560F1E1A" w:rsidR="00AE5F62" w:rsidRPr="0050098B" w:rsidRDefault="00AF4178" w:rsidP="00AF4178">
      <w:pPr>
        <w:ind w:left="720"/>
        <w:jc w:val="both"/>
        <w:rPr>
          <w:rFonts w:ascii="Arial" w:hAnsi="Arial" w:cs="Arial"/>
          <w:sz w:val="22"/>
          <w:szCs w:val="22"/>
        </w:rPr>
      </w:pPr>
      <w:hyperlink r:id="rId18" w:history="1">
        <w:r w:rsidRPr="001C37DC">
          <w:rPr>
            <w:rStyle w:val="Hyperlink"/>
            <w:rFonts w:ascii="Arial" w:hAnsi="Arial" w:cs="Arial"/>
            <w:sz w:val="22"/>
            <w:szCs w:val="22"/>
          </w:rPr>
          <w:t>https://doi.org/10.1016/j.bbr.2020.112931</w:t>
        </w:r>
      </w:hyperlink>
    </w:p>
    <w:p w14:paraId="6902764A" w14:textId="77777777" w:rsidR="00AF1B3F" w:rsidRPr="0050098B" w:rsidRDefault="00AF1B3F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</w:p>
    <w:p w14:paraId="1D19D4D8" w14:textId="77777777" w:rsidR="00AF4178" w:rsidRDefault="00BE0302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3. </w:t>
      </w:r>
      <w:r w:rsidR="00AF1B3F" w:rsidRPr="0050098B">
        <w:rPr>
          <w:rFonts w:ascii="Arial" w:hAnsi="Arial" w:cs="Arial"/>
          <w:sz w:val="22"/>
          <w:szCs w:val="22"/>
        </w:rPr>
        <w:t>McClay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F1B3F" w:rsidRPr="0050098B">
        <w:rPr>
          <w:rFonts w:ascii="Arial" w:hAnsi="Arial" w:cs="Arial"/>
          <w:sz w:val="22"/>
          <w:szCs w:val="22"/>
        </w:rPr>
        <w:t xml:space="preserve">M, </w:t>
      </w:r>
      <w:r w:rsidR="00AF1B3F" w:rsidRPr="0050098B">
        <w:rPr>
          <w:rFonts w:ascii="Arial" w:hAnsi="Arial" w:cs="Arial"/>
          <w:b/>
          <w:bCs/>
          <w:sz w:val="22"/>
          <w:szCs w:val="22"/>
        </w:rPr>
        <w:t>Hennings</w:t>
      </w:r>
      <w:r w:rsidR="00032257" w:rsidRPr="0050098B">
        <w:rPr>
          <w:rFonts w:ascii="Arial" w:hAnsi="Arial" w:cs="Arial"/>
          <w:b/>
          <w:bCs/>
          <w:sz w:val="22"/>
          <w:szCs w:val="22"/>
        </w:rPr>
        <w:t xml:space="preserve"> </w:t>
      </w:r>
      <w:r w:rsidR="00AF1B3F" w:rsidRPr="0050098B">
        <w:rPr>
          <w:rFonts w:ascii="Arial" w:hAnsi="Arial" w:cs="Arial"/>
          <w:b/>
          <w:bCs/>
          <w:sz w:val="22"/>
          <w:szCs w:val="22"/>
        </w:rPr>
        <w:t>AC</w:t>
      </w:r>
      <w:r w:rsidR="00AF1B3F" w:rsidRPr="0050098B">
        <w:rPr>
          <w:rFonts w:ascii="Arial" w:hAnsi="Arial" w:cs="Arial"/>
          <w:sz w:val="22"/>
          <w:szCs w:val="22"/>
        </w:rPr>
        <w:t>, Reidel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F1B3F" w:rsidRPr="0050098B">
        <w:rPr>
          <w:rFonts w:ascii="Arial" w:hAnsi="Arial" w:cs="Arial"/>
          <w:sz w:val="22"/>
          <w:szCs w:val="22"/>
        </w:rPr>
        <w:t>A, &amp; Dunsmoor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F1B3F" w:rsidRPr="0050098B">
        <w:rPr>
          <w:rFonts w:ascii="Arial" w:hAnsi="Arial" w:cs="Arial"/>
          <w:sz w:val="22"/>
          <w:szCs w:val="22"/>
        </w:rPr>
        <w:t xml:space="preserve">JE (2020). </w:t>
      </w:r>
      <w:r w:rsidR="00AF4178" w:rsidRPr="00AF4178">
        <w:rPr>
          <w:rFonts w:ascii="Arial" w:hAnsi="Arial" w:cs="Arial"/>
          <w:sz w:val="22"/>
          <w:szCs w:val="22"/>
        </w:rPr>
        <w:t>Generalization of conditioned fear along a dimension of increasing positive valence</w:t>
      </w:r>
      <w:r w:rsidR="00AF1B3F" w:rsidRPr="0050098B">
        <w:rPr>
          <w:rFonts w:ascii="Arial" w:hAnsi="Arial" w:cs="Arial"/>
          <w:sz w:val="22"/>
          <w:szCs w:val="22"/>
        </w:rPr>
        <w:t xml:space="preserve">. </w:t>
      </w:r>
      <w:r w:rsidR="00AF1B3F" w:rsidRPr="0050098B">
        <w:rPr>
          <w:rFonts w:ascii="Arial" w:hAnsi="Arial" w:cs="Arial"/>
          <w:i/>
          <w:iCs/>
          <w:sz w:val="22"/>
          <w:szCs w:val="22"/>
        </w:rPr>
        <w:t>Neuropsychologia</w:t>
      </w:r>
      <w:r w:rsidR="00AF1B3F" w:rsidRPr="0050098B">
        <w:rPr>
          <w:rFonts w:ascii="Arial" w:hAnsi="Arial" w:cs="Arial"/>
          <w:sz w:val="22"/>
          <w:szCs w:val="22"/>
        </w:rPr>
        <w:t>.</w:t>
      </w:r>
    </w:p>
    <w:p w14:paraId="46B5F568" w14:textId="3FF77FE6" w:rsidR="00AE5F62" w:rsidRPr="0050098B" w:rsidRDefault="00AF4178" w:rsidP="00AF4178">
      <w:pPr>
        <w:ind w:left="720"/>
        <w:jc w:val="both"/>
        <w:rPr>
          <w:rFonts w:ascii="Arial" w:hAnsi="Arial" w:cs="Arial"/>
          <w:sz w:val="22"/>
          <w:szCs w:val="22"/>
        </w:rPr>
      </w:pPr>
      <w:hyperlink r:id="rId19" w:history="1">
        <w:r w:rsidRPr="00AF4178">
          <w:rPr>
            <w:rStyle w:val="Hyperlink"/>
            <w:rFonts w:ascii="Arial" w:hAnsi="Arial" w:cs="Arial"/>
            <w:sz w:val="22"/>
            <w:szCs w:val="22"/>
          </w:rPr>
          <w:t>https://doi.org/10.1016/j.neuropsychologia.2020.107653</w:t>
        </w:r>
      </w:hyperlink>
    </w:p>
    <w:p w14:paraId="05E5AD17" w14:textId="77777777" w:rsidR="00AF1B3F" w:rsidRPr="00BE0302" w:rsidRDefault="00AF1B3F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</w:p>
    <w:p w14:paraId="279B52D2" w14:textId="5F7A283E" w:rsidR="00AE5F62" w:rsidRDefault="00BE0302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  <w:r w:rsidRPr="00BE0302">
        <w:rPr>
          <w:rFonts w:ascii="Arial" w:hAnsi="Arial" w:cs="Arial"/>
          <w:sz w:val="22"/>
          <w:szCs w:val="22"/>
        </w:rPr>
        <w:t>2.</w:t>
      </w:r>
      <w:r>
        <w:rPr>
          <w:rFonts w:ascii="Arial" w:hAnsi="Arial" w:cs="Arial"/>
          <w:sz w:val="22"/>
          <w:szCs w:val="22"/>
        </w:rPr>
        <w:t xml:space="preserve"> </w:t>
      </w:r>
      <w:r w:rsidR="00AE5F62" w:rsidRPr="0050098B">
        <w:rPr>
          <w:rFonts w:ascii="Arial" w:hAnsi="Arial" w:cs="Arial"/>
          <w:b/>
          <w:bCs/>
          <w:sz w:val="22"/>
          <w:szCs w:val="22"/>
        </w:rPr>
        <w:t>H</w:t>
      </w:r>
      <w:r w:rsidR="001F5051" w:rsidRPr="0050098B">
        <w:rPr>
          <w:rFonts w:ascii="Arial" w:hAnsi="Arial" w:cs="Arial"/>
          <w:b/>
          <w:bCs/>
          <w:sz w:val="22"/>
          <w:szCs w:val="22"/>
        </w:rPr>
        <w:t>ennings</w:t>
      </w:r>
      <w:r w:rsidR="00032257" w:rsidRPr="0050098B">
        <w:rPr>
          <w:rFonts w:ascii="Arial" w:hAnsi="Arial" w:cs="Arial"/>
          <w:b/>
          <w:bCs/>
          <w:sz w:val="22"/>
          <w:szCs w:val="22"/>
        </w:rPr>
        <w:t xml:space="preserve"> </w:t>
      </w:r>
      <w:r w:rsidR="001F5051" w:rsidRPr="0050098B">
        <w:rPr>
          <w:rFonts w:ascii="Arial" w:hAnsi="Arial" w:cs="Arial"/>
          <w:b/>
          <w:bCs/>
          <w:sz w:val="22"/>
          <w:szCs w:val="22"/>
        </w:rPr>
        <w:t>AC</w:t>
      </w:r>
      <w:r w:rsidR="001F5051" w:rsidRPr="0050098B">
        <w:rPr>
          <w:rFonts w:ascii="Arial" w:hAnsi="Arial" w:cs="Arial"/>
          <w:sz w:val="22"/>
          <w:szCs w:val="22"/>
        </w:rPr>
        <w:t>, McClay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1F5051" w:rsidRPr="0050098B">
        <w:rPr>
          <w:rFonts w:ascii="Arial" w:hAnsi="Arial" w:cs="Arial"/>
          <w:sz w:val="22"/>
          <w:szCs w:val="22"/>
        </w:rPr>
        <w:t>M, Lewis-Peacock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1F5051" w:rsidRPr="0050098B">
        <w:rPr>
          <w:rFonts w:ascii="Arial" w:hAnsi="Arial" w:cs="Arial"/>
          <w:sz w:val="22"/>
          <w:szCs w:val="22"/>
        </w:rPr>
        <w:t>JA, &amp; Dunsmoor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1F5051" w:rsidRPr="0050098B">
        <w:rPr>
          <w:rFonts w:ascii="Arial" w:hAnsi="Arial" w:cs="Arial"/>
          <w:sz w:val="22"/>
          <w:szCs w:val="22"/>
        </w:rPr>
        <w:t xml:space="preserve">JE (2020). Contextual reinstatement promotes extinction generalization in healthy adults but not PTSD. </w:t>
      </w:r>
      <w:r w:rsidR="001F5051" w:rsidRPr="0050098B">
        <w:rPr>
          <w:rFonts w:ascii="Arial" w:hAnsi="Arial" w:cs="Arial"/>
          <w:i/>
          <w:iCs/>
          <w:sz w:val="22"/>
          <w:szCs w:val="22"/>
        </w:rPr>
        <w:t>Neuropsychologia</w:t>
      </w:r>
      <w:r w:rsidR="004D2696" w:rsidRPr="0050098B">
        <w:rPr>
          <w:rFonts w:ascii="Arial" w:hAnsi="Arial" w:cs="Arial"/>
          <w:sz w:val="22"/>
          <w:szCs w:val="22"/>
        </w:rPr>
        <w:t>.</w:t>
      </w:r>
    </w:p>
    <w:p w14:paraId="3D397791" w14:textId="341C23DC" w:rsidR="00AF4178" w:rsidRPr="0050098B" w:rsidRDefault="00AF4178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  <w:hyperlink r:id="rId20" w:history="1">
        <w:r w:rsidRPr="00AF4178">
          <w:rPr>
            <w:rStyle w:val="Hyperlink"/>
            <w:rFonts w:ascii="Arial" w:hAnsi="Arial" w:cs="Arial"/>
            <w:sz w:val="22"/>
            <w:szCs w:val="22"/>
          </w:rPr>
          <w:tab/>
          <w:t>https://doi.org/10.1016/j.neuropsychologia.2020.107573</w:t>
        </w:r>
      </w:hyperlink>
    </w:p>
    <w:p w14:paraId="098D1533" w14:textId="1C0DF595" w:rsidR="00834970" w:rsidRPr="0050098B" w:rsidRDefault="00834970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</w:p>
    <w:p w14:paraId="07CB283E" w14:textId="33B2CEB2" w:rsidR="001D3326" w:rsidRDefault="00BE0302" w:rsidP="004643E0">
      <w:pPr>
        <w:ind w:left="720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1. </w:t>
      </w:r>
      <w:r w:rsidR="00834970" w:rsidRPr="0050098B">
        <w:rPr>
          <w:rFonts w:ascii="Arial" w:hAnsi="Arial" w:cs="Arial"/>
          <w:sz w:val="22"/>
          <w:szCs w:val="22"/>
        </w:rPr>
        <w:t>K</w:t>
      </w:r>
      <w:r w:rsidR="00AA5DB8" w:rsidRPr="0050098B">
        <w:rPr>
          <w:rFonts w:ascii="Arial" w:hAnsi="Arial" w:cs="Arial"/>
          <w:sz w:val="22"/>
          <w:szCs w:val="22"/>
        </w:rPr>
        <w:t>eller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A5DB8" w:rsidRPr="0050098B">
        <w:rPr>
          <w:rFonts w:ascii="Arial" w:hAnsi="Arial" w:cs="Arial"/>
          <w:sz w:val="22"/>
          <w:szCs w:val="22"/>
        </w:rPr>
        <w:t xml:space="preserve">NE, </w:t>
      </w:r>
      <w:r w:rsidR="00AA5DB8" w:rsidRPr="0050098B">
        <w:rPr>
          <w:rFonts w:ascii="Arial" w:hAnsi="Arial" w:cs="Arial"/>
          <w:b/>
          <w:bCs/>
          <w:sz w:val="22"/>
          <w:szCs w:val="22"/>
        </w:rPr>
        <w:t>Hennings</w:t>
      </w:r>
      <w:r w:rsidR="00032257" w:rsidRPr="0050098B">
        <w:rPr>
          <w:rFonts w:ascii="Arial" w:hAnsi="Arial" w:cs="Arial"/>
          <w:b/>
          <w:bCs/>
          <w:sz w:val="22"/>
          <w:szCs w:val="22"/>
        </w:rPr>
        <w:t xml:space="preserve"> </w:t>
      </w:r>
      <w:r w:rsidR="00AA5DB8" w:rsidRPr="0050098B">
        <w:rPr>
          <w:rFonts w:ascii="Arial" w:hAnsi="Arial" w:cs="Arial"/>
          <w:b/>
          <w:bCs/>
          <w:sz w:val="22"/>
          <w:szCs w:val="22"/>
        </w:rPr>
        <w:t>AC</w:t>
      </w:r>
      <w:r w:rsidR="00AA5DB8" w:rsidRPr="0050098B">
        <w:rPr>
          <w:rFonts w:ascii="Arial" w:hAnsi="Arial" w:cs="Arial"/>
          <w:sz w:val="22"/>
          <w:szCs w:val="22"/>
        </w:rPr>
        <w:t>, &amp; Dunsmoor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A5DB8" w:rsidRPr="0050098B">
        <w:rPr>
          <w:rFonts w:ascii="Arial" w:hAnsi="Arial" w:cs="Arial"/>
          <w:sz w:val="22"/>
          <w:szCs w:val="22"/>
        </w:rPr>
        <w:t>JE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A5DB8" w:rsidRPr="0050098B">
        <w:rPr>
          <w:rFonts w:ascii="Arial" w:hAnsi="Arial" w:cs="Arial"/>
          <w:sz w:val="22"/>
          <w:szCs w:val="22"/>
        </w:rPr>
        <w:t xml:space="preserve">(2020). Behavioral and neural processes in counterconditioning: past and future directions. </w:t>
      </w:r>
      <w:r w:rsidR="00AA5DB8" w:rsidRPr="0050098B">
        <w:rPr>
          <w:rFonts w:ascii="Arial" w:hAnsi="Arial" w:cs="Arial"/>
          <w:i/>
          <w:iCs/>
          <w:sz w:val="22"/>
          <w:szCs w:val="22"/>
        </w:rPr>
        <w:t>Behaviour Research and Therapy</w:t>
      </w:r>
      <w:r w:rsidR="00AA5DB8" w:rsidRPr="0050098B">
        <w:rPr>
          <w:rFonts w:ascii="Arial" w:hAnsi="Arial" w:cs="Arial"/>
          <w:sz w:val="22"/>
          <w:szCs w:val="22"/>
        </w:rPr>
        <w:t>.</w:t>
      </w:r>
    </w:p>
    <w:p w14:paraId="22244F2D" w14:textId="3A4A73B4" w:rsidR="00AF4178" w:rsidRPr="004643E0" w:rsidRDefault="00AF4178" w:rsidP="004643E0">
      <w:pPr>
        <w:ind w:left="720" w:hanging="720"/>
        <w:jc w:val="both"/>
        <w:rPr>
          <w:rFonts w:ascii="Arial" w:hAnsi="Arial" w:cs="Arial"/>
          <w:sz w:val="22"/>
          <w:szCs w:val="22"/>
        </w:rPr>
      </w:pPr>
      <w:hyperlink r:id="rId21" w:history="1">
        <w:r w:rsidRPr="00AF4178">
          <w:rPr>
            <w:rStyle w:val="Hyperlink"/>
            <w:rFonts w:ascii="Arial" w:hAnsi="Arial" w:cs="Arial"/>
            <w:sz w:val="22"/>
            <w:szCs w:val="22"/>
          </w:rPr>
          <w:tab/>
          <w:t>https://doi.org/10.1016/j.brat.2019.103532</w:t>
        </w:r>
      </w:hyperlink>
    </w:p>
    <w:p w14:paraId="2CBFA5CC" w14:textId="77777777" w:rsidR="008A7F7D" w:rsidRDefault="008A7F7D" w:rsidP="008A7F7D">
      <w:pPr>
        <w:rPr>
          <w:rFonts w:ascii="Arial" w:hAnsi="Arial" w:cs="Arial"/>
          <w:b/>
          <w:color w:val="000000"/>
          <w:sz w:val="22"/>
          <w:szCs w:val="22"/>
        </w:rPr>
      </w:pPr>
    </w:p>
    <w:p w14:paraId="34633D28" w14:textId="6A333B3B" w:rsidR="00C4156D" w:rsidRPr="00364DAE" w:rsidRDefault="00C4156D" w:rsidP="00C4156D">
      <w:pPr>
        <w:jc w:val="both"/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ascii="Arial" w:hAnsi="Arial" w:cs="Arial"/>
          <w:b/>
          <w:bCs/>
          <w:sz w:val="22"/>
          <w:szCs w:val="22"/>
          <w:u w:val="single"/>
        </w:rPr>
        <w:t>IN-PROGRESS MANUSCRIPTS</w:t>
      </w:r>
    </w:p>
    <w:p w14:paraId="5E2E01F8" w14:textId="77777777" w:rsidR="00C4156D" w:rsidRDefault="00C4156D" w:rsidP="00C4156D">
      <w:pPr>
        <w:jc w:val="both"/>
        <w:rPr>
          <w:rFonts w:ascii="Arial" w:hAnsi="Arial" w:cs="Arial"/>
          <w:bCs/>
          <w:i/>
          <w:iCs/>
          <w:sz w:val="22"/>
          <w:szCs w:val="22"/>
        </w:rPr>
      </w:pPr>
    </w:p>
    <w:p w14:paraId="54796406" w14:textId="77777777" w:rsidR="00043520" w:rsidRDefault="00043520" w:rsidP="00495BED">
      <w:pPr>
        <w:ind w:left="720" w:hanging="720"/>
        <w:jc w:val="both"/>
        <w:rPr>
          <w:rFonts w:ascii="Arial" w:hAnsi="Arial" w:cs="Arial"/>
          <w:bCs/>
          <w:i/>
          <w:iCs/>
          <w:sz w:val="22"/>
          <w:szCs w:val="22"/>
        </w:rPr>
      </w:pPr>
      <w:r w:rsidRPr="003756AD">
        <w:rPr>
          <w:rFonts w:ascii="Arial" w:hAnsi="Arial" w:cs="Arial"/>
          <w:bCs/>
          <w:sz w:val="22"/>
          <w:szCs w:val="22"/>
        </w:rPr>
        <w:t>Brooks PP</w:t>
      </w:r>
      <w:r>
        <w:rPr>
          <w:rFonts w:ascii="Arial" w:hAnsi="Arial" w:cs="Arial"/>
          <w:bCs/>
          <w:sz w:val="22"/>
          <w:szCs w:val="22"/>
        </w:rPr>
        <w:t>*</w:t>
      </w:r>
      <w:r w:rsidRPr="003756AD">
        <w:rPr>
          <w:rFonts w:ascii="Arial" w:hAnsi="Arial" w:cs="Arial"/>
          <w:bCs/>
          <w:sz w:val="22"/>
          <w:szCs w:val="22"/>
        </w:rPr>
        <w:t>,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3756AD">
        <w:rPr>
          <w:rFonts w:ascii="Arial" w:hAnsi="Arial" w:cs="Arial"/>
          <w:b/>
          <w:sz w:val="22"/>
          <w:szCs w:val="22"/>
        </w:rPr>
        <w:t>Hennings AC*</w:t>
      </w:r>
      <w:r>
        <w:rPr>
          <w:rFonts w:ascii="Arial" w:hAnsi="Arial" w:cs="Arial"/>
          <w:bCs/>
          <w:sz w:val="22"/>
          <w:szCs w:val="22"/>
        </w:rPr>
        <w:t>, Guzman BA, Norman KA^, &amp; Ritchey M^. (</w:t>
      </w:r>
      <w:r>
        <w:rPr>
          <w:rFonts w:ascii="Arial" w:hAnsi="Arial" w:cs="Arial"/>
          <w:bCs/>
          <w:i/>
          <w:iCs/>
          <w:sz w:val="22"/>
          <w:szCs w:val="22"/>
        </w:rPr>
        <w:t>submitted).</w:t>
      </w:r>
      <w:r>
        <w:rPr>
          <w:rFonts w:ascii="Arial" w:hAnsi="Arial" w:cs="Arial"/>
          <w:bCs/>
          <w:sz w:val="22"/>
          <w:szCs w:val="22"/>
        </w:rPr>
        <w:t xml:space="preserve"> Eye movements reveal the cognitive dynamics supporting successful memory suppression. </w:t>
      </w:r>
      <w:r w:rsidRPr="00364DAE">
        <w:rPr>
          <w:rFonts w:ascii="Arial" w:hAnsi="Arial" w:cs="Arial"/>
          <w:bCs/>
          <w:i/>
          <w:iCs/>
          <w:sz w:val="22"/>
          <w:szCs w:val="22"/>
        </w:rPr>
        <w:t>*^denotes equal contribution</w:t>
      </w:r>
      <w:r>
        <w:rPr>
          <w:rFonts w:ascii="Arial" w:hAnsi="Arial" w:cs="Arial"/>
          <w:bCs/>
          <w:i/>
          <w:iCs/>
          <w:sz w:val="22"/>
          <w:szCs w:val="22"/>
        </w:rPr>
        <w:t>.</w:t>
      </w:r>
    </w:p>
    <w:p w14:paraId="40202B84" w14:textId="140B1C70" w:rsidR="00495BED" w:rsidRPr="00495BED" w:rsidRDefault="00495BED" w:rsidP="00495BED">
      <w:pPr>
        <w:ind w:left="720" w:hanging="720"/>
        <w:jc w:val="both"/>
        <w:rPr>
          <w:rFonts w:ascii="Arial" w:hAnsi="Arial" w:cs="Arial"/>
          <w:bCs/>
          <w:sz w:val="22"/>
          <w:szCs w:val="22"/>
        </w:rPr>
      </w:pPr>
      <w:hyperlink r:id="rId22" w:history="1">
        <w:r w:rsidRPr="00495BED">
          <w:rPr>
            <w:rStyle w:val="Hyperlink"/>
            <w:rFonts w:ascii="Arial" w:hAnsi="Arial" w:cs="Arial"/>
            <w:bCs/>
            <w:sz w:val="22"/>
            <w:szCs w:val="22"/>
          </w:rPr>
          <w:tab/>
          <w:t>https://doi.org/10.31234/osf.io/mdrh4_v1</w:t>
        </w:r>
      </w:hyperlink>
    </w:p>
    <w:p w14:paraId="699B0BC2" w14:textId="77777777" w:rsidR="00043520" w:rsidRDefault="00043520" w:rsidP="00511FFE">
      <w:pPr>
        <w:jc w:val="both"/>
        <w:rPr>
          <w:rFonts w:ascii="Arial" w:hAnsi="Arial" w:cs="Arial"/>
          <w:b/>
          <w:sz w:val="22"/>
          <w:szCs w:val="22"/>
        </w:rPr>
      </w:pPr>
    </w:p>
    <w:p w14:paraId="46FE2A19" w14:textId="402804A5" w:rsidR="00043520" w:rsidRDefault="00043520" w:rsidP="00043520">
      <w:pPr>
        <w:ind w:left="630" w:hanging="630"/>
        <w:jc w:val="both"/>
        <w:rPr>
          <w:rFonts w:ascii="Arial" w:hAnsi="Arial" w:cs="Arial"/>
          <w:bCs/>
          <w:i/>
          <w:i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Hennings AC </w:t>
      </w:r>
      <w:r w:rsidRPr="00E94D5B">
        <w:rPr>
          <w:rFonts w:ascii="Arial" w:hAnsi="Arial" w:cs="Arial"/>
          <w:bCs/>
          <w:sz w:val="22"/>
          <w:szCs w:val="22"/>
        </w:rPr>
        <w:t xml:space="preserve">&amp; </w:t>
      </w:r>
      <w:r>
        <w:rPr>
          <w:rFonts w:ascii="Arial" w:hAnsi="Arial" w:cs="Arial"/>
          <w:bCs/>
          <w:sz w:val="22"/>
          <w:szCs w:val="22"/>
        </w:rPr>
        <w:t xml:space="preserve">Norman KA. </w:t>
      </w:r>
      <w:r w:rsidR="009F4F4C">
        <w:rPr>
          <w:rFonts w:ascii="Arial" w:hAnsi="Arial" w:cs="Arial"/>
          <w:bCs/>
          <w:sz w:val="22"/>
          <w:szCs w:val="22"/>
        </w:rPr>
        <w:t>(</w:t>
      </w:r>
      <w:r w:rsidR="009F4F4C" w:rsidRPr="009F4F4C">
        <w:rPr>
          <w:rFonts w:ascii="Arial" w:hAnsi="Arial" w:cs="Arial"/>
          <w:bCs/>
          <w:i/>
          <w:iCs/>
          <w:sz w:val="22"/>
          <w:szCs w:val="22"/>
        </w:rPr>
        <w:t>in prep</w:t>
      </w:r>
      <w:r w:rsidR="009F4F4C">
        <w:rPr>
          <w:rFonts w:ascii="Arial" w:hAnsi="Arial" w:cs="Arial"/>
          <w:bCs/>
          <w:sz w:val="22"/>
          <w:szCs w:val="22"/>
        </w:rPr>
        <w:t xml:space="preserve">). </w:t>
      </w:r>
      <w:r>
        <w:rPr>
          <w:rFonts w:ascii="Arial" w:hAnsi="Arial" w:cs="Arial"/>
          <w:bCs/>
          <w:sz w:val="22"/>
          <w:szCs w:val="22"/>
        </w:rPr>
        <w:t>Enhancing inhibitory control of memory via real-time fMRI neurofeedback.</w:t>
      </w:r>
    </w:p>
    <w:p w14:paraId="63F358B2" w14:textId="77777777" w:rsidR="009F4F4C" w:rsidRDefault="009F4F4C" w:rsidP="00043520">
      <w:pPr>
        <w:ind w:left="630" w:hanging="630"/>
        <w:jc w:val="both"/>
        <w:rPr>
          <w:rFonts w:ascii="Arial" w:hAnsi="Arial" w:cs="Arial"/>
          <w:bCs/>
          <w:i/>
          <w:iCs/>
          <w:sz w:val="22"/>
          <w:szCs w:val="22"/>
        </w:rPr>
      </w:pPr>
    </w:p>
    <w:p w14:paraId="23AC66E7" w14:textId="4AD0B9A0" w:rsidR="009F4F4C" w:rsidRPr="009F4F4C" w:rsidRDefault="009F4F4C" w:rsidP="00043520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9F4F4C">
        <w:rPr>
          <w:rFonts w:ascii="Arial" w:hAnsi="Arial" w:cs="Arial"/>
          <w:bCs/>
          <w:sz w:val="22"/>
          <w:szCs w:val="22"/>
        </w:rPr>
        <w:t>Chandrasekhar</w:t>
      </w:r>
      <w:r>
        <w:rPr>
          <w:rFonts w:ascii="Arial" w:hAnsi="Arial" w:cs="Arial"/>
          <w:bCs/>
          <w:sz w:val="22"/>
          <w:szCs w:val="22"/>
        </w:rPr>
        <w:t xml:space="preserve"> D</w:t>
      </w:r>
      <w:r w:rsidRPr="009F4F4C">
        <w:rPr>
          <w:rFonts w:ascii="Arial" w:hAnsi="Arial" w:cs="Arial"/>
          <w:bCs/>
          <w:sz w:val="22"/>
          <w:szCs w:val="22"/>
        </w:rPr>
        <w:t xml:space="preserve">, </w:t>
      </w:r>
      <w:r w:rsidRPr="009F4F4C">
        <w:rPr>
          <w:rFonts w:ascii="Arial" w:hAnsi="Arial" w:cs="Arial"/>
          <w:b/>
          <w:sz w:val="22"/>
          <w:szCs w:val="22"/>
        </w:rPr>
        <w:t>Hennings AC</w:t>
      </w:r>
      <w:r w:rsidRPr="009F4F4C">
        <w:rPr>
          <w:rFonts w:ascii="Arial" w:hAnsi="Arial" w:cs="Arial"/>
          <w:bCs/>
          <w:sz w:val="22"/>
          <w:szCs w:val="22"/>
        </w:rPr>
        <w:t>, Niv</w:t>
      </w:r>
      <w:r>
        <w:rPr>
          <w:rFonts w:ascii="Arial" w:hAnsi="Arial" w:cs="Arial"/>
          <w:bCs/>
          <w:sz w:val="22"/>
          <w:szCs w:val="22"/>
        </w:rPr>
        <w:t xml:space="preserve"> Y,</w:t>
      </w:r>
      <w:r w:rsidRPr="009F4F4C">
        <w:rPr>
          <w:rFonts w:ascii="Arial" w:hAnsi="Arial" w:cs="Arial"/>
          <w:bCs/>
          <w:sz w:val="22"/>
          <w:szCs w:val="22"/>
        </w:rPr>
        <w:t xml:space="preserve"> &amp; </w:t>
      </w:r>
      <w:proofErr w:type="spellStart"/>
      <w:r w:rsidRPr="009F4F4C">
        <w:rPr>
          <w:rFonts w:ascii="Arial" w:hAnsi="Arial" w:cs="Arial"/>
          <w:bCs/>
          <w:sz w:val="22"/>
          <w:szCs w:val="22"/>
        </w:rPr>
        <w:t>Berwian</w:t>
      </w:r>
      <w:proofErr w:type="spellEnd"/>
      <w:r>
        <w:rPr>
          <w:rFonts w:ascii="Arial" w:hAnsi="Arial" w:cs="Arial"/>
          <w:bCs/>
          <w:sz w:val="22"/>
          <w:szCs w:val="22"/>
        </w:rPr>
        <w:t xml:space="preserve"> I. </w:t>
      </w:r>
      <w:r w:rsidRPr="009F4F4C">
        <w:rPr>
          <w:rFonts w:ascii="Arial" w:hAnsi="Arial" w:cs="Arial"/>
          <w:bCs/>
          <w:i/>
          <w:iCs/>
          <w:sz w:val="22"/>
          <w:szCs w:val="22"/>
        </w:rPr>
        <w:t>(in prep)</w:t>
      </w:r>
      <w:r>
        <w:rPr>
          <w:rFonts w:ascii="Arial" w:hAnsi="Arial" w:cs="Arial"/>
          <w:bCs/>
          <w:sz w:val="22"/>
          <w:szCs w:val="22"/>
        </w:rPr>
        <w:t>. S</w:t>
      </w:r>
      <w:r w:rsidRPr="009F4F4C">
        <w:rPr>
          <w:rFonts w:ascii="Arial" w:hAnsi="Arial" w:cs="Arial"/>
          <w:bCs/>
          <w:sz w:val="22"/>
          <w:szCs w:val="22"/>
        </w:rPr>
        <w:t>elective maintenance of adverse events may explain conditioning phenomena attributed to fear generalization</w:t>
      </w:r>
      <w:r>
        <w:rPr>
          <w:rFonts w:ascii="Arial" w:hAnsi="Arial" w:cs="Arial"/>
          <w:bCs/>
          <w:sz w:val="22"/>
          <w:szCs w:val="22"/>
        </w:rPr>
        <w:t>.</w:t>
      </w:r>
    </w:p>
    <w:p w14:paraId="5A2E8DAE" w14:textId="77777777" w:rsidR="00043520" w:rsidRPr="00043520" w:rsidRDefault="00043520" w:rsidP="00043520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</w:p>
    <w:p w14:paraId="21CF240D" w14:textId="77777777" w:rsidR="00C4156D" w:rsidRDefault="00C4156D" w:rsidP="008A7F7D">
      <w:pPr>
        <w:rPr>
          <w:rFonts w:ascii="Arial" w:hAnsi="Arial" w:cs="Arial"/>
          <w:b/>
          <w:color w:val="000000"/>
          <w:sz w:val="22"/>
          <w:szCs w:val="22"/>
        </w:rPr>
      </w:pPr>
    </w:p>
    <w:p w14:paraId="12749A11" w14:textId="772DA27E" w:rsidR="008A7F7D" w:rsidRPr="0050098B" w:rsidRDefault="008A7F7D" w:rsidP="008A7F7D">
      <w:pPr>
        <w:rPr>
          <w:rFonts w:ascii="Arial" w:hAnsi="Arial" w:cs="Arial"/>
          <w:b/>
          <w:color w:val="000000"/>
          <w:sz w:val="22"/>
          <w:szCs w:val="22"/>
        </w:rPr>
      </w:pPr>
      <w:r w:rsidRPr="0050098B">
        <w:rPr>
          <w:rFonts w:ascii="Arial" w:hAnsi="Arial" w:cs="Arial"/>
          <w:b/>
          <w:color w:val="000000"/>
          <w:sz w:val="22"/>
          <w:szCs w:val="22"/>
        </w:rPr>
        <w:t>FELLOWSHIPS, HONORS, &amp; AWARDS</w:t>
      </w:r>
    </w:p>
    <w:p w14:paraId="1E474429" w14:textId="77777777" w:rsidR="008A7F7D" w:rsidRPr="0050098B" w:rsidRDefault="008A7F7D" w:rsidP="008A7F7D">
      <w:pPr>
        <w:rPr>
          <w:rFonts w:ascii="Arial" w:hAnsi="Arial" w:cs="Arial"/>
          <w:b/>
          <w:color w:val="000000"/>
          <w:sz w:val="22"/>
          <w:szCs w:val="22"/>
        </w:rPr>
      </w:pPr>
    </w:p>
    <w:p w14:paraId="63485F9C" w14:textId="207BE97F" w:rsidR="00733A83" w:rsidRDefault="00733A83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202</w:t>
      </w:r>
      <w:r>
        <w:rPr>
          <w:rFonts w:ascii="Arial" w:hAnsi="Arial" w:cs="Arial"/>
          <w:bCs/>
          <w:sz w:val="22"/>
          <w:szCs w:val="22"/>
        </w:rPr>
        <w:t>5</w:t>
      </w:r>
      <w:r w:rsidRPr="0050098B">
        <w:rPr>
          <w:rFonts w:ascii="Arial" w:hAnsi="Arial" w:cs="Arial"/>
          <w:bCs/>
          <w:sz w:val="22"/>
          <w:szCs w:val="22"/>
        </w:rPr>
        <w:t xml:space="preserve"> – </w:t>
      </w:r>
      <w:proofErr w:type="gramStart"/>
      <w:r w:rsidR="007579C9">
        <w:rPr>
          <w:rFonts w:ascii="Arial" w:hAnsi="Arial" w:cs="Arial"/>
          <w:bCs/>
          <w:sz w:val="22"/>
          <w:szCs w:val="22"/>
        </w:rPr>
        <w:t xml:space="preserve">2027 </w:t>
      </w:r>
      <w:r w:rsidRPr="0050098B">
        <w:rPr>
          <w:rFonts w:ascii="Arial" w:hAnsi="Arial" w:cs="Arial"/>
          <w:bCs/>
          <w:sz w:val="22"/>
          <w:szCs w:val="22"/>
        </w:rPr>
        <w:t xml:space="preserve"> </w:t>
      </w:r>
      <w:r w:rsidRPr="0050098B">
        <w:rPr>
          <w:rFonts w:ascii="Arial" w:hAnsi="Arial" w:cs="Arial"/>
          <w:bCs/>
          <w:sz w:val="22"/>
          <w:szCs w:val="22"/>
        </w:rPr>
        <w:tab/>
      </w:r>
      <w:proofErr w:type="gramEnd"/>
      <w:r w:rsidRPr="0050098B">
        <w:rPr>
          <w:rFonts w:ascii="Arial" w:hAnsi="Arial" w:cs="Arial"/>
          <w:bCs/>
          <w:sz w:val="22"/>
          <w:szCs w:val="22"/>
        </w:rPr>
        <w:tab/>
        <w:t xml:space="preserve">Individual NIH </w:t>
      </w:r>
      <w:r>
        <w:rPr>
          <w:rFonts w:ascii="Arial" w:hAnsi="Arial" w:cs="Arial"/>
          <w:bCs/>
          <w:sz w:val="22"/>
          <w:szCs w:val="22"/>
        </w:rPr>
        <w:t xml:space="preserve">Postdoctoral </w:t>
      </w:r>
      <w:r w:rsidRPr="0050098B">
        <w:rPr>
          <w:rFonts w:ascii="Arial" w:hAnsi="Arial" w:cs="Arial"/>
          <w:bCs/>
          <w:sz w:val="22"/>
          <w:szCs w:val="22"/>
        </w:rPr>
        <w:t>Fellowship (NRSA) – F3</w:t>
      </w:r>
      <w:r>
        <w:rPr>
          <w:rFonts w:ascii="Arial" w:hAnsi="Arial" w:cs="Arial"/>
          <w:bCs/>
          <w:sz w:val="22"/>
          <w:szCs w:val="22"/>
        </w:rPr>
        <w:t>2</w:t>
      </w:r>
      <w:r w:rsidRPr="0050098B">
        <w:rPr>
          <w:rFonts w:ascii="Arial" w:hAnsi="Arial" w:cs="Arial"/>
          <w:bCs/>
          <w:sz w:val="22"/>
          <w:szCs w:val="22"/>
        </w:rPr>
        <w:t xml:space="preserve"> MH</w:t>
      </w:r>
      <w:r w:rsidR="00E62D58">
        <w:rPr>
          <w:rFonts w:ascii="Arial" w:hAnsi="Arial" w:cs="Arial"/>
          <w:bCs/>
          <w:sz w:val="22"/>
          <w:szCs w:val="22"/>
        </w:rPr>
        <w:t>140486</w:t>
      </w:r>
    </w:p>
    <w:p w14:paraId="2F0EA566" w14:textId="6A47E5D0" w:rsidR="008A7F7D" w:rsidRPr="0050098B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 xml:space="preserve">2020 – 2022 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Individual NIH Predoctoral Fellowship (NRSA) – F31 MH124360</w:t>
      </w:r>
    </w:p>
    <w:p w14:paraId="5FEBFEFD" w14:textId="77777777" w:rsidR="008A7F7D" w:rsidRPr="0050098B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2020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Graduate School Summer Fellowship, UT Austin</w:t>
      </w:r>
    </w:p>
    <w:p w14:paraId="7BA20DF1" w14:textId="77777777" w:rsidR="008A7F7D" w:rsidRPr="0050098B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2019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Big Data in Neuroscience Workshop Trainee Travel Award, UM Ann Arbor</w:t>
      </w:r>
    </w:p>
    <w:p w14:paraId="12FDD52F" w14:textId="77777777" w:rsidR="008A7F7D" w:rsidRPr="0050098B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2019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Wisconsin Symposium on Emotion Trainee Travel Award, UW Madison</w:t>
      </w:r>
      <w:r w:rsidRPr="0050098B">
        <w:rPr>
          <w:rFonts w:ascii="Arial" w:hAnsi="Arial" w:cs="Arial"/>
          <w:b/>
          <w:sz w:val="22"/>
          <w:szCs w:val="22"/>
        </w:rPr>
        <w:t xml:space="preserve"> </w:t>
      </w:r>
    </w:p>
    <w:p w14:paraId="2EE81E81" w14:textId="77777777" w:rsidR="008A7F7D" w:rsidRPr="0050098B" w:rsidRDefault="008A7F7D" w:rsidP="008A7F7D">
      <w:pPr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2018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sz w:val="22"/>
          <w:szCs w:val="22"/>
        </w:rPr>
        <w:t>Office of Graduate Studies Professional Development Award, UT Austin</w:t>
      </w:r>
    </w:p>
    <w:p w14:paraId="19E6F7B5" w14:textId="77777777" w:rsidR="008A7F7D" w:rsidRPr="0050098B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2015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Charles Center Summer Scholarship, W&amp;M</w:t>
      </w:r>
    </w:p>
    <w:p w14:paraId="795074A4" w14:textId="4F485DD9" w:rsidR="00F24A9E" w:rsidRPr="008A7F7D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sz w:val="22"/>
          <w:szCs w:val="22"/>
        </w:rPr>
        <w:t>2013</w:t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Pr="0050098B">
        <w:rPr>
          <w:rFonts w:ascii="Arial" w:hAnsi="Arial" w:cs="Arial"/>
          <w:sz w:val="22"/>
          <w:szCs w:val="22"/>
        </w:rPr>
        <w:t>HHMI Freshman Research Award, W&amp;M</w:t>
      </w:r>
    </w:p>
    <w:p w14:paraId="2AA837E2" w14:textId="77777777" w:rsidR="008A7F7D" w:rsidRPr="0050098B" w:rsidRDefault="008A7F7D" w:rsidP="0050098B">
      <w:pPr>
        <w:jc w:val="both"/>
        <w:rPr>
          <w:rFonts w:ascii="Arial" w:hAnsi="Arial" w:cs="Arial"/>
          <w:b/>
          <w:color w:val="000000"/>
          <w:sz w:val="22"/>
          <w:szCs w:val="22"/>
        </w:rPr>
      </w:pPr>
    </w:p>
    <w:p w14:paraId="30EE1DC5" w14:textId="285A74A8" w:rsidR="004756DB" w:rsidRPr="0050098B" w:rsidRDefault="001D3326" w:rsidP="0050098B">
      <w:pPr>
        <w:jc w:val="both"/>
        <w:rPr>
          <w:rFonts w:ascii="Arial" w:hAnsi="Arial" w:cs="Arial"/>
          <w:b/>
          <w:color w:val="000000"/>
          <w:sz w:val="22"/>
          <w:szCs w:val="22"/>
        </w:rPr>
      </w:pPr>
      <w:r w:rsidRPr="0050098B">
        <w:rPr>
          <w:rFonts w:ascii="Arial" w:hAnsi="Arial" w:cs="Arial"/>
          <w:b/>
          <w:color w:val="000000"/>
          <w:sz w:val="22"/>
          <w:szCs w:val="22"/>
        </w:rPr>
        <w:t>SELECTED PRESENTATIONS AND INVITED TALKS</w:t>
      </w:r>
    </w:p>
    <w:p w14:paraId="7B73883E" w14:textId="42E67B36" w:rsidR="009D672D" w:rsidRDefault="00806833" w:rsidP="009D672D">
      <w:pPr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I</w:t>
      </w:r>
      <w:r w:rsidR="001A7309">
        <w:rPr>
          <w:rFonts w:ascii="Arial" w:hAnsi="Arial" w:cs="Arial"/>
          <w:bCs/>
          <w:sz w:val="22"/>
          <w:szCs w:val="22"/>
        </w:rPr>
        <w:t xml:space="preserve">ncludes </w:t>
      </w:r>
      <w:r>
        <w:rPr>
          <w:rFonts w:ascii="Arial" w:hAnsi="Arial" w:cs="Arial"/>
          <w:bCs/>
          <w:sz w:val="22"/>
          <w:szCs w:val="22"/>
        </w:rPr>
        <w:t xml:space="preserve">only </w:t>
      </w:r>
      <w:r w:rsidR="00ED3E6D">
        <w:rPr>
          <w:rFonts w:ascii="Arial" w:hAnsi="Arial" w:cs="Arial"/>
          <w:bCs/>
          <w:sz w:val="22"/>
          <w:szCs w:val="22"/>
        </w:rPr>
        <w:t>items</w:t>
      </w:r>
      <w:r w:rsidR="001A7309">
        <w:rPr>
          <w:rFonts w:ascii="Arial" w:hAnsi="Arial" w:cs="Arial"/>
          <w:bCs/>
          <w:sz w:val="22"/>
          <w:szCs w:val="22"/>
        </w:rPr>
        <w:t xml:space="preserve"> for which I was the presenting author.</w:t>
      </w:r>
    </w:p>
    <w:p w14:paraId="7CCA810E" w14:textId="77777777" w:rsidR="001A7309" w:rsidRDefault="001A7309" w:rsidP="009D672D">
      <w:pPr>
        <w:jc w:val="both"/>
        <w:rPr>
          <w:rFonts w:ascii="Arial" w:hAnsi="Arial" w:cs="Arial"/>
          <w:bCs/>
          <w:sz w:val="22"/>
          <w:szCs w:val="22"/>
        </w:rPr>
      </w:pPr>
    </w:p>
    <w:p w14:paraId="6820D483" w14:textId="0967BB06" w:rsidR="00C64A1F" w:rsidRDefault="00C64A1F" w:rsidP="00C64A1F">
      <w:pPr>
        <w:ind w:left="630" w:hanging="630"/>
        <w:jc w:val="both"/>
        <w:rPr>
          <w:rFonts w:ascii="Arial" w:hAnsi="Arial" w:cs="Arial"/>
          <w:bCs/>
          <w:i/>
          <w:iCs/>
          <w:sz w:val="22"/>
          <w:szCs w:val="22"/>
        </w:rPr>
      </w:pPr>
      <w:r w:rsidRPr="003756AD">
        <w:rPr>
          <w:rFonts w:ascii="Arial" w:hAnsi="Arial" w:cs="Arial"/>
          <w:bCs/>
          <w:sz w:val="22"/>
          <w:szCs w:val="22"/>
        </w:rPr>
        <w:t>Brooks PP</w:t>
      </w:r>
      <w:r>
        <w:rPr>
          <w:rFonts w:ascii="Arial" w:hAnsi="Arial" w:cs="Arial"/>
          <w:bCs/>
          <w:sz w:val="22"/>
          <w:szCs w:val="22"/>
        </w:rPr>
        <w:t>*</w:t>
      </w:r>
      <w:r w:rsidRPr="003756AD">
        <w:rPr>
          <w:rFonts w:ascii="Arial" w:hAnsi="Arial" w:cs="Arial"/>
          <w:bCs/>
          <w:sz w:val="22"/>
          <w:szCs w:val="22"/>
        </w:rPr>
        <w:t>,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3756AD">
        <w:rPr>
          <w:rFonts w:ascii="Arial" w:hAnsi="Arial" w:cs="Arial"/>
          <w:b/>
          <w:sz w:val="22"/>
          <w:szCs w:val="22"/>
        </w:rPr>
        <w:t>Hennings AC*</w:t>
      </w:r>
      <w:r>
        <w:rPr>
          <w:rFonts w:ascii="Arial" w:hAnsi="Arial" w:cs="Arial"/>
          <w:bCs/>
          <w:sz w:val="22"/>
          <w:szCs w:val="22"/>
        </w:rPr>
        <w:t>, Guzman BA, Norman KA^, &amp; Ritchey M^. (</w:t>
      </w:r>
      <w:r w:rsidRPr="00C64A1F">
        <w:rPr>
          <w:rFonts w:ascii="Arial" w:hAnsi="Arial" w:cs="Arial"/>
          <w:bCs/>
          <w:sz w:val="22"/>
          <w:szCs w:val="22"/>
        </w:rPr>
        <w:t>2025</w:t>
      </w:r>
      <w:r>
        <w:rPr>
          <w:rFonts w:ascii="Arial" w:hAnsi="Arial" w:cs="Arial"/>
          <w:bCs/>
          <w:i/>
          <w:iCs/>
          <w:sz w:val="22"/>
          <w:szCs w:val="22"/>
        </w:rPr>
        <w:t>).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C64A1F">
        <w:rPr>
          <w:rFonts w:ascii="Arial" w:hAnsi="Arial" w:cs="Arial"/>
          <w:bCs/>
          <w:i/>
          <w:iCs/>
          <w:sz w:val="22"/>
          <w:szCs w:val="22"/>
        </w:rPr>
        <w:t>Eye movements reveal the cognitive dynamics supporting successful memory suppression</w:t>
      </w:r>
      <w:r>
        <w:rPr>
          <w:rFonts w:ascii="Arial" w:hAnsi="Arial" w:cs="Arial"/>
          <w:bCs/>
          <w:sz w:val="22"/>
          <w:szCs w:val="22"/>
        </w:rPr>
        <w:t xml:space="preserve">. Talk presented at the Episodic Memory in Psychopatholgy workshop at the University of Oregon. </w:t>
      </w:r>
      <w:r w:rsidRPr="00364DAE">
        <w:rPr>
          <w:rFonts w:ascii="Arial" w:hAnsi="Arial" w:cs="Arial"/>
          <w:bCs/>
          <w:i/>
          <w:iCs/>
          <w:sz w:val="22"/>
          <w:szCs w:val="22"/>
        </w:rPr>
        <w:t>*^denotes equal contribution</w:t>
      </w:r>
      <w:r>
        <w:rPr>
          <w:rFonts w:ascii="Arial" w:hAnsi="Arial" w:cs="Arial"/>
          <w:bCs/>
          <w:i/>
          <w:iCs/>
          <w:sz w:val="22"/>
          <w:szCs w:val="22"/>
        </w:rPr>
        <w:t>.</w:t>
      </w:r>
    </w:p>
    <w:p w14:paraId="1F2082E3" w14:textId="77777777" w:rsidR="00C64A1F" w:rsidRDefault="00C64A1F" w:rsidP="00C64A1F">
      <w:pPr>
        <w:jc w:val="both"/>
        <w:rPr>
          <w:rFonts w:ascii="Arial" w:hAnsi="Arial" w:cs="Arial"/>
          <w:b/>
          <w:sz w:val="22"/>
          <w:szCs w:val="22"/>
        </w:rPr>
      </w:pPr>
    </w:p>
    <w:p w14:paraId="20919C26" w14:textId="7CC5B557" w:rsidR="00C64A1F" w:rsidRPr="00C64A1F" w:rsidRDefault="00C64A1F" w:rsidP="00C64A1F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Hennings AC. </w:t>
      </w:r>
      <w:r>
        <w:rPr>
          <w:rFonts w:ascii="Arial" w:hAnsi="Arial" w:cs="Arial"/>
          <w:bCs/>
          <w:sz w:val="22"/>
          <w:szCs w:val="22"/>
        </w:rPr>
        <w:t>(2025).</w:t>
      </w:r>
      <w:r>
        <w:rPr>
          <w:rFonts w:ascii="Arial" w:hAnsi="Arial" w:cs="Arial"/>
          <w:b/>
          <w:sz w:val="22"/>
          <w:szCs w:val="22"/>
        </w:rPr>
        <w:t xml:space="preserve"> </w:t>
      </w:r>
      <w:r w:rsidRPr="00C64A1F">
        <w:rPr>
          <w:rFonts w:ascii="Arial" w:hAnsi="Arial" w:cs="Arial"/>
          <w:bCs/>
          <w:i/>
          <w:iCs/>
          <w:sz w:val="22"/>
          <w:szCs w:val="22"/>
        </w:rPr>
        <w:t>Cognitive and neural processes supporting successful memory suppression</w:t>
      </w:r>
      <w:r>
        <w:rPr>
          <w:rFonts w:ascii="Arial" w:hAnsi="Arial" w:cs="Arial"/>
          <w:bCs/>
          <w:sz w:val="22"/>
          <w:szCs w:val="22"/>
        </w:rPr>
        <w:t xml:space="preserve">. Invited talk presented at the Rutgers-Princeton Center for Computational Cognitive Neuro-Psychiatry Seminar. Recording: </w:t>
      </w:r>
      <w:r w:rsidRPr="00C64A1F">
        <w:rPr>
          <w:rFonts w:ascii="Arial" w:hAnsi="Arial" w:cs="Arial"/>
          <w:bCs/>
          <w:sz w:val="22"/>
          <w:szCs w:val="22"/>
        </w:rPr>
        <w:t>https://mediacentral.princeton.edu/media/Augustin+C.+Hennings/1_7fggbani</w:t>
      </w:r>
    </w:p>
    <w:p w14:paraId="3272D477" w14:textId="77777777" w:rsidR="00C64A1F" w:rsidRDefault="00C64A1F" w:rsidP="00552172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55754E39" w14:textId="4466AFCB" w:rsidR="00552172" w:rsidRPr="00552172" w:rsidRDefault="00552172" w:rsidP="00552172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lastRenderedPageBreak/>
        <w:t>Hennings AC</w:t>
      </w:r>
      <w:r>
        <w:rPr>
          <w:rFonts w:ascii="Arial" w:hAnsi="Arial" w:cs="Arial"/>
          <w:bCs/>
          <w:sz w:val="22"/>
          <w:szCs w:val="22"/>
        </w:rPr>
        <w:t xml:space="preserve">, Scotti PS, Kempner RP, Nguyen A, McDevitt E, Wallace G, Li K, Turk-Browne NB, Cohen JD, &amp; Norman KA. (2024) </w:t>
      </w:r>
      <w:r w:rsidRPr="00C64A1F">
        <w:rPr>
          <w:rFonts w:ascii="Arial" w:hAnsi="Arial" w:cs="Arial"/>
          <w:bCs/>
          <w:i/>
          <w:iCs/>
          <w:sz w:val="22"/>
          <w:szCs w:val="22"/>
        </w:rPr>
        <w:t>RT-Cloud: Cloud-Based Software Framework to Simplify and Standardize Real-time fMRI.</w:t>
      </w:r>
      <w:r>
        <w:rPr>
          <w:rFonts w:ascii="Arial" w:hAnsi="Arial" w:cs="Arial"/>
          <w:bCs/>
          <w:sz w:val="22"/>
          <w:szCs w:val="22"/>
        </w:rPr>
        <w:t xml:space="preserve"> Poster presented at the Real-time Functional Imaging and Neurofeedback Meeting. Heidelburg, Germany.</w:t>
      </w:r>
    </w:p>
    <w:p w14:paraId="08DF8F7D" w14:textId="77777777" w:rsidR="00552172" w:rsidRDefault="00552172" w:rsidP="008A7F7D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6EAE057E" w14:textId="5791A123" w:rsidR="008A7F7D" w:rsidRDefault="008A7F7D" w:rsidP="008A7F7D">
      <w:pPr>
        <w:ind w:left="630" w:hanging="63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Hennings AC</w:t>
      </w:r>
      <w:r>
        <w:rPr>
          <w:rFonts w:ascii="Arial" w:hAnsi="Arial" w:cs="Arial"/>
          <w:bCs/>
          <w:sz w:val="22"/>
          <w:szCs w:val="22"/>
        </w:rPr>
        <w:t xml:space="preserve">, Bibb SA, Lewis-Peacock JA, &amp; Dunsmoor JE (2024) </w:t>
      </w:r>
      <w:r w:rsidRPr="008B4377">
        <w:rPr>
          <w:rFonts w:ascii="Arial" w:hAnsi="Arial" w:cs="Arial"/>
          <w:bCs/>
          <w:i/>
          <w:iCs/>
          <w:sz w:val="22"/>
          <w:szCs w:val="22"/>
        </w:rPr>
        <w:t>Contextual reinstatement of threat and safety resolves threat ambiguity in humans</w:t>
      </w:r>
      <w:r w:rsidRPr="004643E0">
        <w:rPr>
          <w:rFonts w:ascii="Arial" w:hAnsi="Arial" w:cs="Arial"/>
          <w:bCs/>
          <w:i/>
          <w:iCs/>
          <w:sz w:val="22"/>
          <w:szCs w:val="22"/>
        </w:rPr>
        <w:t>.</w:t>
      </w:r>
      <w:r>
        <w:rPr>
          <w:rFonts w:ascii="Arial" w:hAnsi="Arial" w:cs="Arial"/>
          <w:bCs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Poster</w:t>
      </w:r>
      <w:r w:rsidRPr="0050098B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presented </w:t>
      </w:r>
      <w:r w:rsidRPr="0050098B">
        <w:rPr>
          <w:rFonts w:ascii="Arial" w:hAnsi="Arial" w:cs="Arial"/>
          <w:sz w:val="22"/>
          <w:szCs w:val="22"/>
        </w:rPr>
        <w:t xml:space="preserve">at the Society for </w:t>
      </w:r>
      <w:r>
        <w:rPr>
          <w:rFonts w:ascii="Arial" w:hAnsi="Arial" w:cs="Arial"/>
          <w:sz w:val="22"/>
          <w:szCs w:val="22"/>
        </w:rPr>
        <w:t>Biological Psychiatry</w:t>
      </w:r>
      <w:r w:rsidRPr="0050098B">
        <w:rPr>
          <w:rFonts w:ascii="Arial" w:hAnsi="Arial" w:cs="Arial"/>
          <w:sz w:val="22"/>
          <w:szCs w:val="22"/>
        </w:rPr>
        <w:t xml:space="preserve">. </w:t>
      </w:r>
      <w:r>
        <w:rPr>
          <w:rFonts w:ascii="Arial" w:hAnsi="Arial" w:cs="Arial"/>
          <w:sz w:val="22"/>
          <w:szCs w:val="22"/>
        </w:rPr>
        <w:t>Austin</w:t>
      </w:r>
      <w:r w:rsidRPr="0050098B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/>
          <w:sz w:val="22"/>
          <w:szCs w:val="22"/>
        </w:rPr>
        <w:t>TX</w:t>
      </w:r>
      <w:r w:rsidRPr="0050098B">
        <w:rPr>
          <w:rFonts w:ascii="Arial" w:hAnsi="Arial" w:cs="Arial"/>
          <w:sz w:val="22"/>
          <w:szCs w:val="22"/>
        </w:rPr>
        <w:t>.</w:t>
      </w:r>
    </w:p>
    <w:p w14:paraId="73ADD414" w14:textId="77777777" w:rsidR="008A7F7D" w:rsidRDefault="008A7F7D" w:rsidP="009D672D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</w:p>
    <w:p w14:paraId="5EEBC8AB" w14:textId="02DD024C" w:rsidR="009D672D" w:rsidRPr="003756AD" w:rsidRDefault="009D672D" w:rsidP="009D672D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3756AD">
        <w:rPr>
          <w:rFonts w:ascii="Arial" w:hAnsi="Arial" w:cs="Arial"/>
          <w:bCs/>
          <w:sz w:val="22"/>
          <w:szCs w:val="22"/>
        </w:rPr>
        <w:t>Brooks PP</w:t>
      </w:r>
      <w:r>
        <w:rPr>
          <w:rFonts w:ascii="Arial" w:hAnsi="Arial" w:cs="Arial"/>
          <w:bCs/>
          <w:sz w:val="22"/>
          <w:szCs w:val="22"/>
        </w:rPr>
        <w:t>*</w:t>
      </w:r>
      <w:r w:rsidRPr="003756AD">
        <w:rPr>
          <w:rFonts w:ascii="Arial" w:hAnsi="Arial" w:cs="Arial"/>
          <w:bCs/>
          <w:sz w:val="22"/>
          <w:szCs w:val="22"/>
        </w:rPr>
        <w:t>,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3756AD">
        <w:rPr>
          <w:rFonts w:ascii="Arial" w:hAnsi="Arial" w:cs="Arial"/>
          <w:b/>
          <w:sz w:val="22"/>
          <w:szCs w:val="22"/>
        </w:rPr>
        <w:t>Hennings AC*</w:t>
      </w:r>
      <w:r>
        <w:rPr>
          <w:rFonts w:ascii="Arial" w:hAnsi="Arial" w:cs="Arial"/>
          <w:bCs/>
          <w:sz w:val="22"/>
          <w:szCs w:val="22"/>
        </w:rPr>
        <w:t xml:space="preserve">, Guzman BA, Norman KA^, Ritchey M^ (2024) </w:t>
      </w:r>
      <w:r w:rsidRPr="001A7309">
        <w:rPr>
          <w:rFonts w:ascii="Arial" w:hAnsi="Arial" w:cs="Arial"/>
          <w:bCs/>
          <w:i/>
          <w:iCs/>
          <w:sz w:val="22"/>
          <w:szCs w:val="22"/>
        </w:rPr>
        <w:t>Eye movements reveal the dynamics of memory reactivation supporting successful memory suppression.</w:t>
      </w:r>
      <w:r>
        <w:rPr>
          <w:rFonts w:ascii="Arial" w:hAnsi="Arial" w:cs="Arial"/>
          <w:bCs/>
          <w:sz w:val="22"/>
          <w:szCs w:val="22"/>
        </w:rPr>
        <w:t xml:space="preserve"> Talk presented at the Manhattan Area Memory Meeting. New Haven, CT.</w:t>
      </w:r>
    </w:p>
    <w:p w14:paraId="36CA7AAE" w14:textId="77777777" w:rsidR="00F5318C" w:rsidRDefault="00F5318C" w:rsidP="00F5318C">
      <w:pPr>
        <w:jc w:val="both"/>
        <w:rPr>
          <w:rFonts w:ascii="Arial" w:hAnsi="Arial" w:cs="Arial"/>
          <w:bCs/>
          <w:sz w:val="22"/>
          <w:szCs w:val="22"/>
        </w:rPr>
      </w:pPr>
    </w:p>
    <w:p w14:paraId="6F6B6376" w14:textId="3C132B2B" w:rsidR="00F5318C" w:rsidRDefault="00F5318C" w:rsidP="00F5318C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750290">
        <w:rPr>
          <w:rFonts w:ascii="Arial" w:hAnsi="Arial" w:cs="Arial"/>
          <w:b/>
          <w:sz w:val="22"/>
          <w:szCs w:val="22"/>
        </w:rPr>
        <w:t>Hennings AC</w:t>
      </w:r>
      <w:r>
        <w:rPr>
          <w:rFonts w:ascii="Arial" w:hAnsi="Arial" w:cs="Arial"/>
          <w:bCs/>
          <w:sz w:val="22"/>
          <w:szCs w:val="22"/>
        </w:rPr>
        <w:t>, Scotti PS, Kempner RP, Ng</w:t>
      </w:r>
      <w:r w:rsidR="00E947AA">
        <w:rPr>
          <w:rFonts w:ascii="Arial" w:hAnsi="Arial" w:cs="Arial"/>
          <w:bCs/>
          <w:sz w:val="22"/>
          <w:szCs w:val="22"/>
        </w:rPr>
        <w:t>uyen A, McDevitt E,</w:t>
      </w:r>
      <w:r>
        <w:rPr>
          <w:rFonts w:ascii="Arial" w:hAnsi="Arial" w:cs="Arial"/>
          <w:bCs/>
          <w:sz w:val="22"/>
          <w:szCs w:val="22"/>
        </w:rPr>
        <w:t xml:space="preserve"> Wallace G, Li K, Turk-Browne NB, Cohen JD, &amp; Norman KA (202</w:t>
      </w:r>
      <w:r w:rsidR="00E947AA">
        <w:rPr>
          <w:rFonts w:ascii="Arial" w:hAnsi="Arial" w:cs="Arial"/>
          <w:bCs/>
          <w:sz w:val="22"/>
          <w:szCs w:val="22"/>
        </w:rPr>
        <w:t>4</w:t>
      </w:r>
      <w:r>
        <w:rPr>
          <w:rFonts w:ascii="Arial" w:hAnsi="Arial" w:cs="Arial"/>
          <w:bCs/>
          <w:sz w:val="22"/>
          <w:szCs w:val="22"/>
        </w:rPr>
        <w:t xml:space="preserve">) </w:t>
      </w:r>
      <w:r w:rsidRPr="008A7F7D">
        <w:rPr>
          <w:rFonts w:ascii="Arial" w:hAnsi="Arial" w:cs="Arial"/>
          <w:bCs/>
          <w:i/>
          <w:iCs/>
          <w:sz w:val="22"/>
          <w:szCs w:val="22"/>
        </w:rPr>
        <w:t xml:space="preserve">Cloud-based software framework to </w:t>
      </w:r>
      <w:r w:rsidR="008A7F7D" w:rsidRPr="008A7F7D">
        <w:rPr>
          <w:rFonts w:ascii="Arial" w:hAnsi="Arial" w:cs="Arial"/>
          <w:bCs/>
          <w:i/>
          <w:iCs/>
          <w:sz w:val="22"/>
          <w:szCs w:val="22"/>
        </w:rPr>
        <w:t>simplify</w:t>
      </w:r>
      <w:r w:rsidRPr="008A7F7D">
        <w:rPr>
          <w:rFonts w:ascii="Arial" w:hAnsi="Arial" w:cs="Arial"/>
          <w:bCs/>
          <w:i/>
          <w:iCs/>
          <w:sz w:val="22"/>
          <w:szCs w:val="22"/>
        </w:rPr>
        <w:t xml:space="preserve"> and standardize real-time fMRI.</w:t>
      </w:r>
      <w:r>
        <w:rPr>
          <w:rFonts w:ascii="Arial" w:hAnsi="Arial" w:cs="Arial"/>
          <w:bCs/>
          <w:sz w:val="22"/>
          <w:szCs w:val="22"/>
        </w:rPr>
        <w:t xml:space="preserve"> Poster presented at the NIH BRAIN initiative conference. Bethesda, MD.</w:t>
      </w:r>
    </w:p>
    <w:p w14:paraId="3402D738" w14:textId="77777777" w:rsidR="00F5318C" w:rsidRDefault="00F5318C" w:rsidP="00F5318C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</w:p>
    <w:p w14:paraId="165F8AB3" w14:textId="7CB59385" w:rsidR="00F5318C" w:rsidRDefault="003756AD" w:rsidP="00F5318C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3756AD">
        <w:rPr>
          <w:rFonts w:ascii="Arial" w:hAnsi="Arial" w:cs="Arial"/>
          <w:bCs/>
          <w:sz w:val="22"/>
          <w:szCs w:val="22"/>
        </w:rPr>
        <w:t>Brooks PP</w:t>
      </w:r>
      <w:r>
        <w:rPr>
          <w:rFonts w:ascii="Arial" w:hAnsi="Arial" w:cs="Arial"/>
          <w:bCs/>
          <w:sz w:val="22"/>
          <w:szCs w:val="22"/>
        </w:rPr>
        <w:t>*</w:t>
      </w:r>
      <w:r w:rsidRPr="003756AD">
        <w:rPr>
          <w:rFonts w:ascii="Arial" w:hAnsi="Arial" w:cs="Arial"/>
          <w:bCs/>
          <w:sz w:val="22"/>
          <w:szCs w:val="22"/>
        </w:rPr>
        <w:t>,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3756AD">
        <w:rPr>
          <w:rFonts w:ascii="Arial" w:hAnsi="Arial" w:cs="Arial"/>
          <w:b/>
          <w:sz w:val="22"/>
          <w:szCs w:val="22"/>
        </w:rPr>
        <w:t>Hennings AC*</w:t>
      </w:r>
      <w:r>
        <w:rPr>
          <w:rFonts w:ascii="Arial" w:hAnsi="Arial" w:cs="Arial"/>
          <w:bCs/>
          <w:sz w:val="22"/>
          <w:szCs w:val="22"/>
        </w:rPr>
        <w:t xml:space="preserve">, Guzman BA, Norman KA^, Ritchey M^ (2024) </w:t>
      </w:r>
      <w:r w:rsidRPr="001A7309">
        <w:rPr>
          <w:rFonts w:ascii="Arial" w:hAnsi="Arial" w:cs="Arial"/>
          <w:bCs/>
          <w:i/>
          <w:iCs/>
          <w:sz w:val="22"/>
          <w:szCs w:val="22"/>
        </w:rPr>
        <w:t>Eye movements reveal the dynamics of memory reactivation supporting successful memory suppression.</w:t>
      </w:r>
      <w:r>
        <w:rPr>
          <w:rFonts w:ascii="Arial" w:hAnsi="Arial" w:cs="Arial"/>
          <w:bCs/>
          <w:sz w:val="22"/>
          <w:szCs w:val="22"/>
        </w:rPr>
        <w:t xml:space="preserve"> Poster presented at the Context and Episodic Memory Symposium. Philadelphia, PA.</w:t>
      </w:r>
    </w:p>
    <w:p w14:paraId="36EB50B3" w14:textId="77777777" w:rsidR="005D70B2" w:rsidRDefault="005D70B2" w:rsidP="00F5318C">
      <w:pPr>
        <w:jc w:val="both"/>
        <w:rPr>
          <w:rFonts w:ascii="Arial" w:hAnsi="Arial" w:cs="Arial"/>
          <w:b/>
          <w:sz w:val="22"/>
          <w:szCs w:val="22"/>
        </w:rPr>
      </w:pPr>
    </w:p>
    <w:p w14:paraId="7A2D5418" w14:textId="35731E03" w:rsidR="00C5561B" w:rsidRPr="00C5561B" w:rsidRDefault="00C5561B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Scotti PS</w:t>
      </w:r>
      <w:r w:rsidR="00750290">
        <w:rPr>
          <w:rFonts w:ascii="Arial" w:hAnsi="Arial" w:cs="Arial"/>
          <w:bCs/>
          <w:sz w:val="22"/>
          <w:szCs w:val="22"/>
        </w:rPr>
        <w:t>*</w:t>
      </w:r>
      <w:r>
        <w:rPr>
          <w:rFonts w:ascii="Arial" w:hAnsi="Arial" w:cs="Arial"/>
          <w:bCs/>
          <w:sz w:val="22"/>
          <w:szCs w:val="22"/>
        </w:rPr>
        <w:t xml:space="preserve">, </w:t>
      </w:r>
      <w:r w:rsidRPr="00750290">
        <w:rPr>
          <w:rFonts w:ascii="Arial" w:hAnsi="Arial" w:cs="Arial"/>
          <w:b/>
          <w:sz w:val="22"/>
          <w:szCs w:val="22"/>
        </w:rPr>
        <w:t>Hennings AC</w:t>
      </w:r>
      <w:r w:rsidR="00750290">
        <w:rPr>
          <w:rFonts w:ascii="Arial" w:hAnsi="Arial" w:cs="Arial"/>
          <w:bCs/>
          <w:sz w:val="22"/>
          <w:szCs w:val="22"/>
        </w:rPr>
        <w:t>*</w:t>
      </w:r>
      <w:r>
        <w:rPr>
          <w:rFonts w:ascii="Arial" w:hAnsi="Arial" w:cs="Arial"/>
          <w:bCs/>
          <w:sz w:val="22"/>
          <w:szCs w:val="22"/>
        </w:rPr>
        <w:t xml:space="preserve">, Wallace G, Polcyn S, Brooks PP, Mennen A, Michelmann S, Li K, Turk-Browne NB, Cohen JD, &amp; Norman KA (2023) </w:t>
      </w:r>
      <w:r w:rsidRPr="008A7F7D">
        <w:rPr>
          <w:rFonts w:ascii="Arial" w:hAnsi="Arial" w:cs="Arial"/>
          <w:bCs/>
          <w:i/>
          <w:iCs/>
          <w:sz w:val="22"/>
          <w:szCs w:val="22"/>
        </w:rPr>
        <w:t xml:space="preserve">Cloud-based software framework to </w:t>
      </w:r>
      <w:r w:rsidR="008A7F7D" w:rsidRPr="008A7F7D">
        <w:rPr>
          <w:rFonts w:ascii="Arial" w:hAnsi="Arial" w:cs="Arial"/>
          <w:bCs/>
          <w:i/>
          <w:iCs/>
          <w:sz w:val="22"/>
          <w:szCs w:val="22"/>
        </w:rPr>
        <w:t>simplify</w:t>
      </w:r>
      <w:r w:rsidRPr="008A7F7D">
        <w:rPr>
          <w:rFonts w:ascii="Arial" w:hAnsi="Arial" w:cs="Arial"/>
          <w:bCs/>
          <w:i/>
          <w:iCs/>
          <w:sz w:val="22"/>
          <w:szCs w:val="22"/>
        </w:rPr>
        <w:t xml:space="preserve"> and standardize real-time fMRI</w:t>
      </w:r>
      <w:r w:rsidR="003006B4" w:rsidRPr="008A7F7D">
        <w:rPr>
          <w:rFonts w:ascii="Arial" w:hAnsi="Arial" w:cs="Arial"/>
          <w:bCs/>
          <w:i/>
          <w:iCs/>
          <w:sz w:val="22"/>
          <w:szCs w:val="22"/>
        </w:rPr>
        <w:t xml:space="preserve">. </w:t>
      </w:r>
      <w:r w:rsidR="003006B4">
        <w:rPr>
          <w:rFonts w:ascii="Arial" w:hAnsi="Arial" w:cs="Arial"/>
          <w:bCs/>
          <w:sz w:val="22"/>
          <w:szCs w:val="22"/>
        </w:rPr>
        <w:t>Poster presented at the NIH BRAIN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="003006B4">
        <w:rPr>
          <w:rFonts w:ascii="Arial" w:hAnsi="Arial" w:cs="Arial"/>
          <w:bCs/>
          <w:sz w:val="22"/>
          <w:szCs w:val="22"/>
        </w:rPr>
        <w:t>initiative conference. Bethesda, MD.</w:t>
      </w:r>
    </w:p>
    <w:p w14:paraId="1E0CF0C6" w14:textId="7B5A7EC6" w:rsidR="00C5561B" w:rsidRDefault="00C5561B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23BA432F" w14:textId="1C5ECE99" w:rsidR="002A0FC5" w:rsidRPr="002A0FC5" w:rsidRDefault="002A0FC5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2A0FC5">
        <w:rPr>
          <w:rFonts w:ascii="Arial" w:hAnsi="Arial" w:cs="Arial"/>
          <w:bCs/>
          <w:sz w:val="22"/>
          <w:szCs w:val="22"/>
        </w:rPr>
        <w:t xml:space="preserve">Scotti PS, </w:t>
      </w:r>
      <w:r w:rsidRPr="002A0FC5">
        <w:rPr>
          <w:rFonts w:ascii="Arial" w:hAnsi="Arial" w:cs="Arial"/>
          <w:b/>
          <w:sz w:val="22"/>
          <w:szCs w:val="22"/>
        </w:rPr>
        <w:t>Hennings AC</w:t>
      </w:r>
      <w:r w:rsidRPr="002A0FC5">
        <w:rPr>
          <w:rFonts w:ascii="Arial" w:hAnsi="Arial" w:cs="Arial"/>
          <w:bCs/>
          <w:sz w:val="22"/>
          <w:szCs w:val="22"/>
        </w:rPr>
        <w:t xml:space="preserve">, &amp; Norman KA. </w:t>
      </w:r>
      <w:r w:rsidRPr="008A7F7D">
        <w:rPr>
          <w:rFonts w:ascii="Arial" w:hAnsi="Arial" w:cs="Arial"/>
          <w:bCs/>
          <w:i/>
          <w:iCs/>
          <w:sz w:val="22"/>
          <w:szCs w:val="22"/>
        </w:rPr>
        <w:t>Conducting studies with the realtime fMRI cloud framework (RT-cloud)</w:t>
      </w:r>
      <w:r>
        <w:rPr>
          <w:rFonts w:ascii="Arial" w:hAnsi="Arial" w:cs="Arial"/>
          <w:bCs/>
          <w:sz w:val="22"/>
          <w:szCs w:val="22"/>
        </w:rPr>
        <w:t xml:space="preserve"> (2022). Workshop presented at the Real-time functional Imaging and neurofeedback meeting. New Haven, CT.</w:t>
      </w:r>
    </w:p>
    <w:p w14:paraId="728736B8" w14:textId="77777777" w:rsidR="002A0FC5" w:rsidRDefault="002A0FC5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76F8044E" w14:textId="3BB038FE" w:rsidR="004643E0" w:rsidRPr="004643E0" w:rsidRDefault="004643E0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Hennings AC</w:t>
      </w:r>
      <w:r>
        <w:rPr>
          <w:rFonts w:ascii="Arial" w:hAnsi="Arial" w:cs="Arial"/>
          <w:bCs/>
          <w:sz w:val="22"/>
          <w:szCs w:val="22"/>
        </w:rPr>
        <w:t xml:space="preserve">, Bibb SA, Lewis-Peacock JA, &amp; Dunsmoor JE (2022) </w:t>
      </w:r>
      <w:r w:rsidRPr="004643E0">
        <w:rPr>
          <w:rFonts w:ascii="Arial" w:hAnsi="Arial" w:cs="Arial"/>
          <w:bCs/>
          <w:i/>
          <w:iCs/>
          <w:sz w:val="22"/>
          <w:szCs w:val="22"/>
        </w:rPr>
        <w:t>Competition between contextual representations of threat and safety determines the success of extinction recall in humans.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50098B">
        <w:rPr>
          <w:rFonts w:ascii="Arial" w:hAnsi="Arial" w:cs="Arial"/>
          <w:sz w:val="22"/>
          <w:szCs w:val="22"/>
        </w:rPr>
        <w:t>Nanosymposium presentation given at the Society for Neuroscience Annual Meeting. San Diego, CA.</w:t>
      </w:r>
    </w:p>
    <w:p w14:paraId="1C10FD82" w14:textId="77777777" w:rsidR="004643E0" w:rsidRDefault="004643E0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294E4114" w14:textId="23CA1EEC" w:rsidR="00B000A1" w:rsidRPr="0050098B" w:rsidRDefault="00B000A1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 xml:space="preserve">Hennings AC, </w:t>
      </w:r>
      <w:r w:rsidRPr="0050098B">
        <w:rPr>
          <w:rFonts w:ascii="Arial" w:hAnsi="Arial" w:cs="Arial"/>
          <w:bCs/>
          <w:sz w:val="22"/>
          <w:szCs w:val="22"/>
        </w:rPr>
        <w:t>Lewis-Peacock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 </w:t>
      </w:r>
      <w:r w:rsidRPr="0050098B">
        <w:rPr>
          <w:rFonts w:ascii="Arial" w:hAnsi="Arial" w:cs="Arial"/>
          <w:bCs/>
          <w:sz w:val="22"/>
          <w:szCs w:val="22"/>
        </w:rPr>
        <w:t>JA,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 &amp;</w:t>
      </w:r>
      <w:r w:rsidRPr="0050098B">
        <w:rPr>
          <w:rFonts w:ascii="Arial" w:hAnsi="Arial" w:cs="Arial"/>
          <w:bCs/>
          <w:sz w:val="22"/>
          <w:szCs w:val="22"/>
        </w:rPr>
        <w:t xml:space="preserve"> Dunsmoor JE (2021).</w:t>
      </w:r>
      <w:r w:rsidRPr="0050098B">
        <w:rPr>
          <w:rFonts w:ascii="Arial" w:hAnsi="Arial" w:cs="Arial"/>
          <w:bCs/>
          <w:i/>
          <w:iCs/>
          <w:sz w:val="22"/>
          <w:szCs w:val="22"/>
        </w:rPr>
        <w:t xml:space="preserve"> Emotional learning retroactively enhances item memory but distorts source attribution</w:t>
      </w:r>
      <w:r w:rsidRPr="0050098B">
        <w:rPr>
          <w:rFonts w:ascii="Arial" w:hAnsi="Arial" w:cs="Arial"/>
          <w:bCs/>
          <w:sz w:val="22"/>
          <w:szCs w:val="22"/>
        </w:rPr>
        <w:t>. Poster presented at the Context and Episodic Memory Symposium. Philadelphia, PA.</w:t>
      </w:r>
    </w:p>
    <w:p w14:paraId="7B32159A" w14:textId="77777777" w:rsidR="00B000A1" w:rsidRPr="0050098B" w:rsidRDefault="00B000A1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2348A8E1" w14:textId="1053AB31" w:rsidR="00F24A9E" w:rsidRPr="0050098B" w:rsidRDefault="00F24A9E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 xml:space="preserve">Hennings AC, </w:t>
      </w:r>
      <w:r w:rsidRPr="0050098B">
        <w:rPr>
          <w:rFonts w:ascii="Arial" w:hAnsi="Arial" w:cs="Arial"/>
          <w:bCs/>
          <w:sz w:val="22"/>
          <w:szCs w:val="22"/>
        </w:rPr>
        <w:t>McClay M, Lewis-Peacock JA,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 &amp;</w:t>
      </w:r>
      <w:r w:rsidRPr="0050098B">
        <w:rPr>
          <w:rFonts w:ascii="Arial" w:hAnsi="Arial" w:cs="Arial"/>
          <w:bCs/>
          <w:sz w:val="22"/>
          <w:szCs w:val="22"/>
        </w:rPr>
        <w:t xml:space="preserve"> Dunsmoor JE (2020). </w:t>
      </w:r>
      <w:r w:rsidRPr="0050098B">
        <w:rPr>
          <w:rFonts w:ascii="Arial" w:hAnsi="Arial" w:cs="Arial"/>
          <w:bCs/>
          <w:i/>
          <w:iCs/>
          <w:sz w:val="22"/>
          <w:szCs w:val="22"/>
        </w:rPr>
        <w:t>Dissociable reinstatement of emotional memories in the human PFC</w:t>
      </w:r>
      <w:r w:rsidRPr="0050098B">
        <w:rPr>
          <w:rFonts w:ascii="Arial" w:hAnsi="Arial" w:cs="Arial"/>
          <w:bCs/>
          <w:sz w:val="22"/>
          <w:szCs w:val="22"/>
        </w:rPr>
        <w:t>. Talk presented at the</w:t>
      </w:r>
      <w:r w:rsidR="00D17B6E" w:rsidRPr="0050098B">
        <w:rPr>
          <w:rFonts w:ascii="Arial" w:hAnsi="Arial" w:cs="Arial"/>
          <w:bCs/>
          <w:sz w:val="22"/>
          <w:szCs w:val="22"/>
        </w:rPr>
        <w:t xml:space="preserve"> UT</w:t>
      </w:r>
      <w:r w:rsidRPr="0050098B">
        <w:rPr>
          <w:rFonts w:ascii="Arial" w:hAnsi="Arial" w:cs="Arial"/>
          <w:bCs/>
          <w:sz w:val="22"/>
          <w:szCs w:val="22"/>
        </w:rPr>
        <w:t xml:space="preserve"> Institute for Neuroscience Dialogues Series. Virtual.</w:t>
      </w:r>
    </w:p>
    <w:p w14:paraId="7EFE3C91" w14:textId="77777777" w:rsidR="00F24A9E" w:rsidRPr="0050098B" w:rsidRDefault="00F24A9E" w:rsidP="0050098B">
      <w:pPr>
        <w:jc w:val="both"/>
        <w:rPr>
          <w:rFonts w:ascii="Arial" w:hAnsi="Arial" w:cs="Arial"/>
          <w:b/>
          <w:sz w:val="22"/>
          <w:szCs w:val="22"/>
        </w:rPr>
      </w:pPr>
    </w:p>
    <w:p w14:paraId="157FEFD1" w14:textId="66FB0793" w:rsidR="00597D08" w:rsidRPr="0050098B" w:rsidRDefault="00597D08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 xml:space="preserve">Hennings AC, </w:t>
      </w:r>
      <w:r w:rsidRPr="0050098B">
        <w:rPr>
          <w:rFonts w:ascii="Arial" w:hAnsi="Arial" w:cs="Arial"/>
          <w:bCs/>
          <w:sz w:val="22"/>
          <w:szCs w:val="22"/>
        </w:rPr>
        <w:t xml:space="preserve">McClay M, Lewis-Peacock 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bCs/>
          <w:sz w:val="22"/>
          <w:szCs w:val="22"/>
        </w:rPr>
        <w:t xml:space="preserve">Dunsmoor JE (2020). </w:t>
      </w:r>
      <w:r w:rsidRPr="0050098B">
        <w:rPr>
          <w:rFonts w:ascii="Arial" w:hAnsi="Arial" w:cs="Arial"/>
          <w:bCs/>
          <w:i/>
          <w:iCs/>
          <w:sz w:val="22"/>
          <w:szCs w:val="22"/>
        </w:rPr>
        <w:t>Dissociable reinstatement of emotional memories in the human PFC</w:t>
      </w:r>
      <w:r w:rsidRPr="0050098B">
        <w:rPr>
          <w:rFonts w:ascii="Arial" w:hAnsi="Arial" w:cs="Arial"/>
          <w:bCs/>
          <w:sz w:val="22"/>
          <w:szCs w:val="22"/>
        </w:rPr>
        <w:t>. Poster presented at the Cognitive Neuroscience Society Meeting. Virtual.</w:t>
      </w:r>
    </w:p>
    <w:p w14:paraId="57991159" w14:textId="77777777" w:rsidR="00D711E7" w:rsidRPr="0050098B" w:rsidRDefault="00D711E7" w:rsidP="0050098B">
      <w:pPr>
        <w:jc w:val="both"/>
        <w:rPr>
          <w:rFonts w:ascii="Arial" w:hAnsi="Arial" w:cs="Arial"/>
          <w:b/>
          <w:sz w:val="22"/>
          <w:szCs w:val="22"/>
        </w:rPr>
      </w:pPr>
    </w:p>
    <w:p w14:paraId="32F5B47E" w14:textId="58B9E287" w:rsidR="00D711E7" w:rsidRPr="0050098B" w:rsidRDefault="00D711E7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 xml:space="preserve">Hennings AC, </w:t>
      </w:r>
      <w:r w:rsidRPr="0050098B">
        <w:rPr>
          <w:rFonts w:ascii="Arial" w:hAnsi="Arial" w:cs="Arial"/>
          <w:bCs/>
          <w:sz w:val="22"/>
          <w:szCs w:val="22"/>
        </w:rPr>
        <w:t xml:space="preserve">McClay M, Lewis-Peacock 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bCs/>
          <w:sz w:val="22"/>
          <w:szCs w:val="22"/>
        </w:rPr>
        <w:t xml:space="preserve">Dunsmoor JE (2019). </w:t>
      </w:r>
      <w:r w:rsidRPr="0050098B">
        <w:rPr>
          <w:rFonts w:ascii="Arial" w:hAnsi="Arial" w:cs="Arial"/>
          <w:bCs/>
          <w:i/>
          <w:iCs/>
          <w:sz w:val="22"/>
          <w:szCs w:val="22"/>
        </w:rPr>
        <w:t>Reinstatement of mental context resolves conflicts between fear and extinction memories.</w:t>
      </w:r>
      <w:r w:rsidRPr="0050098B">
        <w:rPr>
          <w:rFonts w:ascii="Arial" w:hAnsi="Arial" w:cs="Arial"/>
          <w:bCs/>
          <w:sz w:val="22"/>
          <w:szCs w:val="22"/>
        </w:rPr>
        <w:t xml:space="preserve"> Poster presented at the Wisconsin Symposium </w:t>
      </w:r>
      <w:r w:rsidR="00323FF6" w:rsidRPr="0050098B">
        <w:rPr>
          <w:rFonts w:ascii="Arial" w:hAnsi="Arial" w:cs="Arial"/>
          <w:bCs/>
          <w:sz w:val="22"/>
          <w:szCs w:val="22"/>
        </w:rPr>
        <w:t>o</w:t>
      </w:r>
      <w:r w:rsidRPr="0050098B">
        <w:rPr>
          <w:rFonts w:ascii="Arial" w:hAnsi="Arial" w:cs="Arial"/>
          <w:bCs/>
          <w:sz w:val="22"/>
          <w:szCs w:val="22"/>
        </w:rPr>
        <w:t>n Emotion, Madison, WI.</w:t>
      </w:r>
    </w:p>
    <w:p w14:paraId="4878294A" w14:textId="77777777" w:rsidR="009F747C" w:rsidRPr="0050098B" w:rsidRDefault="009F747C" w:rsidP="001A7309">
      <w:pPr>
        <w:jc w:val="both"/>
        <w:rPr>
          <w:rFonts w:ascii="Arial" w:hAnsi="Arial" w:cs="Arial"/>
          <w:b/>
          <w:sz w:val="22"/>
          <w:szCs w:val="22"/>
        </w:rPr>
      </w:pPr>
    </w:p>
    <w:p w14:paraId="42B1DCA1" w14:textId="6A75864A" w:rsidR="001468D3" w:rsidRPr="0050098B" w:rsidRDefault="001468D3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 xml:space="preserve">Hennings AC, </w:t>
      </w:r>
      <w:r w:rsidRPr="0050098B">
        <w:rPr>
          <w:rFonts w:ascii="Arial" w:hAnsi="Arial" w:cs="Arial"/>
          <w:sz w:val="22"/>
          <w:szCs w:val="22"/>
        </w:rPr>
        <w:t xml:space="preserve">Lewis-Peacock 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sz w:val="22"/>
          <w:szCs w:val="22"/>
        </w:rPr>
        <w:t>Dunsmoor JE (2019).</w:t>
      </w:r>
      <w:r w:rsidRPr="0050098B">
        <w:rPr>
          <w:rFonts w:ascii="Arial" w:hAnsi="Arial" w:cs="Arial"/>
          <w:i/>
          <w:sz w:val="22"/>
          <w:szCs w:val="22"/>
        </w:rPr>
        <w:t xml:space="preserve"> Reinstatement of mental context facilitates retrieval of extinction memories. </w:t>
      </w:r>
      <w:r w:rsidRPr="0050098B">
        <w:rPr>
          <w:rFonts w:ascii="Arial" w:hAnsi="Arial" w:cs="Arial"/>
          <w:iCs/>
          <w:sz w:val="22"/>
          <w:szCs w:val="22"/>
        </w:rPr>
        <w:t xml:space="preserve">Poster presented </w:t>
      </w:r>
      <w:r w:rsidRPr="0050098B">
        <w:rPr>
          <w:rFonts w:ascii="Arial" w:hAnsi="Arial" w:cs="Arial"/>
          <w:sz w:val="22"/>
          <w:szCs w:val="22"/>
        </w:rPr>
        <w:t>at the Cognitive Neuroscience Society Meeting. San</w:t>
      </w:r>
      <w:r w:rsidR="00D10E08" w:rsidRPr="0050098B">
        <w:rPr>
          <w:rFonts w:ascii="Arial" w:hAnsi="Arial" w:cs="Arial"/>
          <w:sz w:val="22"/>
          <w:szCs w:val="22"/>
        </w:rPr>
        <w:t xml:space="preserve"> Francisco</w:t>
      </w:r>
      <w:r w:rsidRPr="0050098B">
        <w:rPr>
          <w:rFonts w:ascii="Arial" w:hAnsi="Arial" w:cs="Arial"/>
          <w:sz w:val="22"/>
          <w:szCs w:val="22"/>
        </w:rPr>
        <w:t>, CA</w:t>
      </w:r>
      <w:r w:rsidR="00D10E08" w:rsidRPr="0050098B">
        <w:rPr>
          <w:rFonts w:ascii="Arial" w:hAnsi="Arial" w:cs="Arial"/>
          <w:sz w:val="22"/>
          <w:szCs w:val="22"/>
        </w:rPr>
        <w:t>.</w:t>
      </w:r>
    </w:p>
    <w:p w14:paraId="0C71CC87" w14:textId="77777777" w:rsidR="00756BA1" w:rsidRPr="0050098B" w:rsidRDefault="00756BA1" w:rsidP="0050098B">
      <w:pPr>
        <w:jc w:val="both"/>
        <w:rPr>
          <w:rFonts w:ascii="Arial" w:hAnsi="Arial" w:cs="Arial"/>
          <w:b/>
          <w:color w:val="000000"/>
          <w:sz w:val="22"/>
          <w:szCs w:val="22"/>
        </w:rPr>
      </w:pPr>
    </w:p>
    <w:p w14:paraId="27D9EBAD" w14:textId="345352B1" w:rsidR="0042790D" w:rsidRPr="0050098B" w:rsidRDefault="00DB4066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lastRenderedPageBreak/>
        <w:t xml:space="preserve">Hennings AC, </w:t>
      </w:r>
      <w:r w:rsidRPr="0050098B">
        <w:rPr>
          <w:rFonts w:ascii="Arial" w:hAnsi="Arial" w:cs="Arial"/>
          <w:sz w:val="22"/>
          <w:szCs w:val="22"/>
        </w:rPr>
        <w:t xml:space="preserve">Lewis-Peacock 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sz w:val="22"/>
          <w:szCs w:val="22"/>
        </w:rPr>
        <w:t>Dunsmoor JE (2018).</w:t>
      </w:r>
      <w:r w:rsidRPr="0050098B">
        <w:rPr>
          <w:rFonts w:ascii="Arial" w:hAnsi="Arial" w:cs="Arial"/>
          <w:i/>
          <w:sz w:val="22"/>
          <w:szCs w:val="22"/>
        </w:rPr>
        <w:t xml:space="preserve"> Mental context tagging reveals deficits of extinction learning in PTSD. </w:t>
      </w:r>
      <w:r w:rsidRPr="0050098B">
        <w:rPr>
          <w:rFonts w:ascii="Arial" w:hAnsi="Arial" w:cs="Arial"/>
          <w:sz w:val="22"/>
          <w:szCs w:val="22"/>
        </w:rPr>
        <w:t>Nanosymposium presentation given at the Society for Neuroscience Annual Meeting. San Diego, CA</w:t>
      </w:r>
      <w:r w:rsidR="00531A18" w:rsidRPr="0050098B">
        <w:rPr>
          <w:rFonts w:ascii="Arial" w:hAnsi="Arial" w:cs="Arial"/>
          <w:sz w:val="22"/>
          <w:szCs w:val="22"/>
        </w:rPr>
        <w:t>.</w:t>
      </w:r>
    </w:p>
    <w:p w14:paraId="398D55E1" w14:textId="2C4EFA09" w:rsidR="0042790D" w:rsidRPr="0050098B" w:rsidRDefault="0042790D" w:rsidP="0050098B">
      <w:pPr>
        <w:jc w:val="both"/>
        <w:rPr>
          <w:rFonts w:ascii="Arial" w:hAnsi="Arial" w:cs="Arial"/>
          <w:b/>
          <w:sz w:val="22"/>
          <w:szCs w:val="22"/>
        </w:rPr>
      </w:pPr>
    </w:p>
    <w:p w14:paraId="6CDAE5F0" w14:textId="7B982DF5" w:rsidR="00531A18" w:rsidRPr="0050098B" w:rsidRDefault="00531A18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>Hennings AC</w:t>
      </w:r>
      <w:r w:rsidRPr="0050098B">
        <w:rPr>
          <w:rFonts w:ascii="Arial" w:hAnsi="Arial" w:cs="Arial"/>
          <w:sz w:val="22"/>
          <w:szCs w:val="22"/>
        </w:rPr>
        <w:t xml:space="preserve">, Lewis-Peacock 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sz w:val="22"/>
          <w:szCs w:val="22"/>
        </w:rPr>
        <w:t>Dunsmoor J</w:t>
      </w:r>
      <w:r w:rsidR="00BB76BF" w:rsidRPr="0050098B">
        <w:rPr>
          <w:rFonts w:ascii="Arial" w:hAnsi="Arial" w:cs="Arial"/>
          <w:sz w:val="22"/>
          <w:szCs w:val="22"/>
        </w:rPr>
        <w:t>E</w:t>
      </w:r>
      <w:r w:rsidRPr="0050098B">
        <w:rPr>
          <w:rFonts w:ascii="Arial" w:hAnsi="Arial" w:cs="Arial"/>
          <w:sz w:val="22"/>
          <w:szCs w:val="22"/>
        </w:rPr>
        <w:t xml:space="preserve"> (2018). </w:t>
      </w:r>
      <w:r w:rsidRPr="0050098B">
        <w:rPr>
          <w:rFonts w:ascii="Arial" w:hAnsi="Arial" w:cs="Arial"/>
          <w:i/>
          <w:sz w:val="22"/>
          <w:szCs w:val="22"/>
        </w:rPr>
        <w:t>Mental context reinstatement determines successful retrieval of extinction memories.</w:t>
      </w:r>
      <w:r w:rsidRPr="0050098B">
        <w:rPr>
          <w:rFonts w:ascii="Arial" w:hAnsi="Arial" w:cs="Arial"/>
          <w:sz w:val="22"/>
          <w:szCs w:val="22"/>
        </w:rPr>
        <w:t xml:space="preserve"> Poster presented at the</w:t>
      </w:r>
      <w:r w:rsidR="00651AD2" w:rsidRPr="0050098B">
        <w:rPr>
          <w:rFonts w:ascii="Arial" w:hAnsi="Arial" w:cs="Arial"/>
          <w:sz w:val="22"/>
          <w:szCs w:val="22"/>
        </w:rPr>
        <w:t xml:space="preserve"> Context and Episodic Memory Symposium</w:t>
      </w:r>
      <w:r w:rsidRPr="0050098B">
        <w:rPr>
          <w:rFonts w:ascii="Arial" w:hAnsi="Arial" w:cs="Arial"/>
          <w:sz w:val="22"/>
          <w:szCs w:val="22"/>
        </w:rPr>
        <w:t xml:space="preserve">, </w:t>
      </w:r>
      <w:r w:rsidR="00651AD2" w:rsidRPr="0050098B">
        <w:rPr>
          <w:rFonts w:ascii="Arial" w:hAnsi="Arial" w:cs="Arial"/>
          <w:sz w:val="22"/>
          <w:szCs w:val="22"/>
        </w:rPr>
        <w:t>Philadelphia</w:t>
      </w:r>
      <w:r w:rsidRPr="0050098B">
        <w:rPr>
          <w:rFonts w:ascii="Arial" w:hAnsi="Arial" w:cs="Arial"/>
          <w:sz w:val="22"/>
          <w:szCs w:val="22"/>
        </w:rPr>
        <w:t>,</w:t>
      </w:r>
      <w:r w:rsidR="00651AD2" w:rsidRPr="0050098B">
        <w:rPr>
          <w:rFonts w:ascii="Arial" w:hAnsi="Arial" w:cs="Arial"/>
          <w:sz w:val="22"/>
          <w:szCs w:val="22"/>
        </w:rPr>
        <w:t xml:space="preserve"> PA</w:t>
      </w:r>
      <w:r w:rsidRPr="0050098B">
        <w:rPr>
          <w:rFonts w:ascii="Arial" w:hAnsi="Arial" w:cs="Arial"/>
          <w:sz w:val="22"/>
          <w:szCs w:val="22"/>
        </w:rPr>
        <w:t>.</w:t>
      </w:r>
    </w:p>
    <w:p w14:paraId="2A09297E" w14:textId="77777777" w:rsidR="00531A18" w:rsidRPr="0050098B" w:rsidRDefault="00531A18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71968DFD" w14:textId="18281228" w:rsidR="0042790D" w:rsidRPr="0050098B" w:rsidRDefault="00C45B62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>Hennings AC</w:t>
      </w:r>
      <w:r w:rsidRPr="0050098B">
        <w:rPr>
          <w:rFonts w:ascii="Arial" w:hAnsi="Arial" w:cs="Arial"/>
          <w:sz w:val="22"/>
          <w:szCs w:val="22"/>
        </w:rPr>
        <w:t>, Lewis-Peacock</w:t>
      </w:r>
      <w:r w:rsidR="00BB76BF" w:rsidRPr="0050098B">
        <w:rPr>
          <w:rFonts w:ascii="Arial" w:hAnsi="Arial" w:cs="Arial"/>
          <w:sz w:val="22"/>
          <w:szCs w:val="22"/>
        </w:rPr>
        <w:t xml:space="preserve"> </w:t>
      </w:r>
      <w:r w:rsidRPr="0050098B">
        <w:rPr>
          <w:rFonts w:ascii="Arial" w:hAnsi="Arial" w:cs="Arial"/>
          <w:sz w:val="22"/>
          <w:szCs w:val="22"/>
        </w:rPr>
        <w:t xml:space="preserve">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sz w:val="22"/>
          <w:szCs w:val="22"/>
        </w:rPr>
        <w:t xml:space="preserve">Dunsmoor JE (2018). </w:t>
      </w:r>
      <w:r w:rsidRPr="0050098B">
        <w:rPr>
          <w:rFonts w:ascii="Arial" w:hAnsi="Arial" w:cs="Arial"/>
          <w:i/>
          <w:sz w:val="22"/>
          <w:szCs w:val="22"/>
        </w:rPr>
        <w:t>Mental context reinstatement may underlie successful retrieval of extinction memories.</w:t>
      </w:r>
      <w:r w:rsidRPr="0050098B">
        <w:rPr>
          <w:rFonts w:ascii="Arial" w:hAnsi="Arial" w:cs="Arial"/>
          <w:sz w:val="22"/>
          <w:szCs w:val="22"/>
        </w:rPr>
        <w:t xml:space="preserve"> Poster </w:t>
      </w:r>
      <w:r w:rsidR="00531A18" w:rsidRPr="0050098B">
        <w:rPr>
          <w:rFonts w:ascii="Arial" w:hAnsi="Arial" w:cs="Arial"/>
          <w:sz w:val="22"/>
          <w:szCs w:val="22"/>
        </w:rPr>
        <w:t>p</w:t>
      </w:r>
      <w:r w:rsidRPr="0050098B">
        <w:rPr>
          <w:rFonts w:ascii="Arial" w:hAnsi="Arial" w:cs="Arial"/>
          <w:sz w:val="22"/>
          <w:szCs w:val="22"/>
        </w:rPr>
        <w:t>resented at the Cognitive Neuroscience Meeting, Boston</w:t>
      </w:r>
      <w:r w:rsidR="00D711E7" w:rsidRPr="0050098B">
        <w:rPr>
          <w:rFonts w:ascii="Arial" w:hAnsi="Arial" w:cs="Arial"/>
          <w:sz w:val="22"/>
          <w:szCs w:val="22"/>
        </w:rPr>
        <w:t>, MA.</w:t>
      </w:r>
    </w:p>
    <w:p w14:paraId="71C4B1C3" w14:textId="77777777" w:rsidR="0042790D" w:rsidRPr="0050098B" w:rsidRDefault="0042790D" w:rsidP="0050098B">
      <w:pPr>
        <w:jc w:val="both"/>
        <w:rPr>
          <w:rFonts w:ascii="Arial" w:hAnsi="Arial" w:cs="Arial"/>
          <w:b/>
          <w:sz w:val="22"/>
          <w:szCs w:val="22"/>
        </w:rPr>
      </w:pPr>
    </w:p>
    <w:p w14:paraId="1FF9B967" w14:textId="0A214AD9" w:rsidR="0042790D" w:rsidRPr="0050098B" w:rsidRDefault="009E3D4C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>Hennings AC</w:t>
      </w:r>
      <w:r w:rsidR="00F47FB1" w:rsidRPr="0050098B">
        <w:rPr>
          <w:rFonts w:ascii="Arial" w:hAnsi="Arial" w:cs="Arial"/>
          <w:sz w:val="22"/>
          <w:szCs w:val="22"/>
        </w:rPr>
        <w:t xml:space="preserve">, Jeanneret S, Dutcher A, Hollenbeck M,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="00F47FB1" w:rsidRPr="0050098B">
        <w:rPr>
          <w:rFonts w:ascii="Arial" w:hAnsi="Arial" w:cs="Arial"/>
          <w:sz w:val="22"/>
          <w:szCs w:val="22"/>
        </w:rPr>
        <w:t xml:space="preserve">Lewis-Peacock JA (2017). </w:t>
      </w:r>
      <w:r w:rsidR="00F47FB1" w:rsidRPr="0050098B">
        <w:rPr>
          <w:rFonts w:ascii="Arial" w:hAnsi="Arial" w:cs="Arial"/>
          <w:i/>
          <w:sz w:val="22"/>
          <w:szCs w:val="22"/>
        </w:rPr>
        <w:t>Competition and forgetting during context-based episodic memory retrieval</w:t>
      </w:r>
      <w:r w:rsidR="00F47FB1" w:rsidRPr="0050098B">
        <w:rPr>
          <w:rFonts w:ascii="Arial" w:hAnsi="Arial" w:cs="Arial"/>
          <w:sz w:val="22"/>
          <w:szCs w:val="22"/>
        </w:rPr>
        <w:t xml:space="preserve">. Poster presented at the </w:t>
      </w:r>
      <w:r w:rsidR="005F3D5E" w:rsidRPr="0050098B">
        <w:rPr>
          <w:rFonts w:ascii="Arial" w:hAnsi="Arial" w:cs="Arial"/>
          <w:sz w:val="22"/>
          <w:szCs w:val="22"/>
        </w:rPr>
        <w:t>Austin Conference on Learning and Memory, Austin</w:t>
      </w:r>
      <w:r w:rsidR="002F33BD" w:rsidRPr="0050098B">
        <w:rPr>
          <w:rFonts w:ascii="Arial" w:hAnsi="Arial" w:cs="Arial"/>
          <w:sz w:val="22"/>
          <w:szCs w:val="22"/>
        </w:rPr>
        <w:t>, TX.</w:t>
      </w:r>
    </w:p>
    <w:p w14:paraId="23FA9CC2" w14:textId="77777777" w:rsidR="0042790D" w:rsidRPr="0050098B" w:rsidRDefault="0042790D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</w:p>
    <w:p w14:paraId="5BC69435" w14:textId="3A411D75" w:rsidR="00701BCC" w:rsidRPr="0050098B" w:rsidRDefault="009E3D4C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sz w:val="22"/>
          <w:szCs w:val="22"/>
        </w:rPr>
        <w:t>Barnet RC</w:t>
      </w:r>
      <w:r w:rsidR="00BB76BF" w:rsidRPr="0050098B">
        <w:rPr>
          <w:rFonts w:ascii="Arial" w:hAnsi="Arial" w:cs="Arial"/>
          <w:sz w:val="22"/>
          <w:szCs w:val="22"/>
        </w:rPr>
        <w:t xml:space="preserve">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b/>
          <w:sz w:val="22"/>
          <w:szCs w:val="22"/>
        </w:rPr>
        <w:t>Hennings AC</w:t>
      </w:r>
      <w:r w:rsidR="002F33BD" w:rsidRPr="0050098B">
        <w:rPr>
          <w:rFonts w:ascii="Arial" w:hAnsi="Arial" w:cs="Arial"/>
          <w:sz w:val="22"/>
          <w:szCs w:val="22"/>
        </w:rPr>
        <w:t xml:space="preserve"> (2016).</w:t>
      </w:r>
      <w:r w:rsidRPr="0050098B">
        <w:rPr>
          <w:rFonts w:ascii="Arial" w:hAnsi="Arial" w:cs="Arial"/>
          <w:sz w:val="22"/>
          <w:szCs w:val="22"/>
        </w:rPr>
        <w:t xml:space="preserve"> </w:t>
      </w:r>
      <w:r w:rsidRPr="0050098B">
        <w:rPr>
          <w:rFonts w:ascii="Arial" w:hAnsi="Arial" w:cs="Arial"/>
          <w:i/>
          <w:sz w:val="22"/>
          <w:szCs w:val="22"/>
        </w:rPr>
        <w:t>Light-enhanced startle sensitivity to acute nicotine withdrawal</w:t>
      </w:r>
      <w:r w:rsidRPr="0050098B">
        <w:rPr>
          <w:rFonts w:ascii="Arial" w:hAnsi="Arial" w:cs="Arial"/>
          <w:sz w:val="22"/>
          <w:szCs w:val="22"/>
        </w:rPr>
        <w:t>.</w:t>
      </w:r>
      <w:r w:rsidR="002F33BD" w:rsidRPr="0050098B">
        <w:rPr>
          <w:rFonts w:ascii="Arial" w:hAnsi="Arial" w:cs="Arial"/>
          <w:sz w:val="22"/>
          <w:szCs w:val="22"/>
        </w:rPr>
        <w:t xml:space="preserve"> Poster presented at the Society for Neuroscience annual meeting</w:t>
      </w:r>
      <w:r w:rsidRPr="0050098B">
        <w:rPr>
          <w:rFonts w:ascii="Arial" w:hAnsi="Arial" w:cs="Arial"/>
          <w:sz w:val="22"/>
          <w:szCs w:val="22"/>
        </w:rPr>
        <w:t>. San Diego, CA</w:t>
      </w:r>
      <w:r w:rsidR="002F33BD" w:rsidRPr="0050098B">
        <w:rPr>
          <w:rFonts w:ascii="Arial" w:hAnsi="Arial" w:cs="Arial"/>
          <w:sz w:val="22"/>
          <w:szCs w:val="22"/>
        </w:rPr>
        <w:t>.</w:t>
      </w:r>
    </w:p>
    <w:p w14:paraId="2271EA63" w14:textId="0DFE14B7" w:rsidR="00222D26" w:rsidRPr="0050098B" w:rsidRDefault="00222D26" w:rsidP="0050098B">
      <w:pPr>
        <w:jc w:val="both"/>
        <w:rPr>
          <w:rFonts w:ascii="Arial" w:eastAsia="Times" w:hAnsi="Arial" w:cs="Arial"/>
          <w:sz w:val="22"/>
          <w:szCs w:val="22"/>
        </w:rPr>
      </w:pPr>
    </w:p>
    <w:p w14:paraId="676D7A5C" w14:textId="77777777" w:rsidR="00225686" w:rsidRPr="0050098B" w:rsidRDefault="00225686" w:rsidP="00701BCC">
      <w:pPr>
        <w:jc w:val="both"/>
        <w:rPr>
          <w:rFonts w:ascii="Arial" w:eastAsia="Times" w:hAnsi="Arial" w:cs="Arial"/>
          <w:sz w:val="22"/>
          <w:szCs w:val="22"/>
        </w:rPr>
      </w:pPr>
    </w:p>
    <w:p w14:paraId="6C30AB43" w14:textId="1C8C8BB7" w:rsidR="00701BCC" w:rsidRPr="0050098B" w:rsidRDefault="00222D26" w:rsidP="00222D26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50098B">
        <w:rPr>
          <w:rFonts w:ascii="Arial" w:hAnsi="Arial" w:cs="Arial"/>
          <w:b/>
          <w:bCs/>
          <w:sz w:val="22"/>
          <w:szCs w:val="22"/>
        </w:rPr>
        <w:t>TEACHING</w:t>
      </w:r>
      <w:r w:rsidR="00B91524" w:rsidRPr="0050098B">
        <w:rPr>
          <w:rFonts w:ascii="Arial" w:hAnsi="Arial" w:cs="Arial"/>
          <w:b/>
          <w:bCs/>
          <w:sz w:val="22"/>
          <w:szCs w:val="22"/>
        </w:rPr>
        <w:t xml:space="preserve">, </w:t>
      </w:r>
      <w:r w:rsidRPr="0050098B">
        <w:rPr>
          <w:rFonts w:ascii="Arial" w:hAnsi="Arial" w:cs="Arial"/>
          <w:b/>
          <w:bCs/>
          <w:sz w:val="22"/>
          <w:szCs w:val="22"/>
        </w:rPr>
        <w:t>MENTORSHIP</w:t>
      </w:r>
      <w:r w:rsidR="00B91524" w:rsidRPr="0050098B">
        <w:rPr>
          <w:rFonts w:ascii="Arial" w:hAnsi="Arial" w:cs="Arial"/>
          <w:b/>
          <w:bCs/>
          <w:sz w:val="22"/>
          <w:szCs w:val="22"/>
        </w:rPr>
        <w:t>, &amp; SERVICE</w:t>
      </w:r>
    </w:p>
    <w:p w14:paraId="22272CC4" w14:textId="77777777" w:rsidR="00701BCC" w:rsidRPr="0050098B" w:rsidRDefault="00701BCC" w:rsidP="00222D26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2D073A27" w14:textId="19A973D0" w:rsidR="007F65A4" w:rsidRDefault="007F65A4" w:rsidP="0050098B">
      <w:pPr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2022-</w:t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  <w:t>Undergraduate research assistant supervisor, Princeton University</w:t>
      </w:r>
    </w:p>
    <w:p w14:paraId="308693EF" w14:textId="77777777" w:rsidR="00854743" w:rsidRDefault="007F65A4" w:rsidP="0050098B">
      <w:pPr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</w:r>
      <w:r w:rsidR="00854743">
        <w:rPr>
          <w:rFonts w:ascii="Arial" w:hAnsi="Arial" w:cs="Arial"/>
          <w:bCs/>
          <w:sz w:val="22"/>
          <w:szCs w:val="22"/>
        </w:rPr>
        <w:t>Senior thesis advisees:</w:t>
      </w:r>
      <w:r>
        <w:rPr>
          <w:rFonts w:ascii="Arial" w:hAnsi="Arial" w:cs="Arial"/>
          <w:bCs/>
          <w:sz w:val="22"/>
          <w:szCs w:val="22"/>
        </w:rPr>
        <w:t xml:space="preserve"> Ahlanna Olson, Shirley Xue</w:t>
      </w:r>
    </w:p>
    <w:p w14:paraId="0C498571" w14:textId="743BC1A7" w:rsidR="007F65A4" w:rsidRDefault="00854743" w:rsidP="00854743">
      <w:pPr>
        <w:ind w:left="1440" w:firstLine="720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 xml:space="preserve">Trainees: </w:t>
      </w:r>
      <w:r w:rsidR="007F65A4">
        <w:rPr>
          <w:rFonts w:ascii="Arial" w:hAnsi="Arial" w:cs="Arial"/>
          <w:bCs/>
          <w:sz w:val="22"/>
          <w:szCs w:val="22"/>
        </w:rPr>
        <w:t>Angel Toasakul</w:t>
      </w:r>
      <w:r w:rsidR="007579C9">
        <w:rPr>
          <w:rFonts w:ascii="Arial" w:hAnsi="Arial" w:cs="Arial"/>
          <w:bCs/>
          <w:sz w:val="22"/>
          <w:szCs w:val="22"/>
        </w:rPr>
        <w:t>, Mary Shim</w:t>
      </w:r>
    </w:p>
    <w:p w14:paraId="2A6F78AE" w14:textId="77777777" w:rsidR="007F65A4" w:rsidRDefault="007F65A4" w:rsidP="0050098B">
      <w:pPr>
        <w:rPr>
          <w:rFonts w:ascii="Arial" w:hAnsi="Arial" w:cs="Arial"/>
          <w:bCs/>
          <w:sz w:val="22"/>
          <w:szCs w:val="22"/>
        </w:rPr>
      </w:pPr>
    </w:p>
    <w:p w14:paraId="36F8DE08" w14:textId="4E5220A8" w:rsidR="00011A4E" w:rsidRDefault="00011A4E" w:rsidP="0050098B">
      <w:pPr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2022, Fall</w:t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  <w:t xml:space="preserve">NEU 511 </w:t>
      </w:r>
      <w:r w:rsidRPr="00011A4E">
        <w:rPr>
          <w:rFonts w:ascii="Arial" w:hAnsi="Arial" w:cs="Arial"/>
          <w:bCs/>
          <w:i/>
          <w:iCs/>
          <w:sz w:val="22"/>
          <w:szCs w:val="22"/>
        </w:rPr>
        <w:t>Current Issues in Neuroscience and Behavior</w:t>
      </w:r>
    </w:p>
    <w:p w14:paraId="2047C4CB" w14:textId="4BF496BD" w:rsidR="00011A4E" w:rsidRPr="00011A4E" w:rsidRDefault="00011A4E" w:rsidP="0050098B">
      <w:pPr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  <w:t>Graduate seminar class co-taught by post-docs</w:t>
      </w:r>
    </w:p>
    <w:p w14:paraId="08B7A4D6" w14:textId="77777777" w:rsidR="00011A4E" w:rsidRDefault="00011A4E" w:rsidP="0050098B">
      <w:pPr>
        <w:rPr>
          <w:rFonts w:ascii="Arial" w:hAnsi="Arial" w:cs="Arial"/>
          <w:bCs/>
          <w:sz w:val="22"/>
          <w:szCs w:val="22"/>
        </w:rPr>
      </w:pPr>
    </w:p>
    <w:p w14:paraId="0E4826A2" w14:textId="257FE820" w:rsidR="0050098B" w:rsidRPr="0050098B" w:rsidRDefault="0050098B" w:rsidP="0050098B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2016 – 2022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Undergraduate research assistant supervisor, UT Austin</w:t>
      </w:r>
    </w:p>
    <w:p w14:paraId="00D69104" w14:textId="425BF22D" w:rsidR="00845C46" w:rsidRPr="00845C46" w:rsidRDefault="0050098B" w:rsidP="00845C46">
      <w:pPr>
        <w:ind w:left="216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 xml:space="preserve">Trainees: </w:t>
      </w:r>
      <w:r w:rsidR="0084010E">
        <w:rPr>
          <w:rFonts w:ascii="Arial" w:hAnsi="Arial" w:cs="Arial"/>
          <w:bCs/>
          <w:sz w:val="22"/>
          <w:szCs w:val="22"/>
        </w:rPr>
        <w:t xml:space="preserve">Sophia Bibb, </w:t>
      </w:r>
      <w:r w:rsidRPr="0050098B">
        <w:rPr>
          <w:rFonts w:ascii="Arial" w:hAnsi="Arial" w:cs="Arial"/>
          <w:bCs/>
          <w:sz w:val="22"/>
          <w:szCs w:val="22"/>
        </w:rPr>
        <w:t>Stephanie Jeanneret, Swecha Ramireddy, Brandon Torio, Phillip Taboada</w:t>
      </w:r>
    </w:p>
    <w:p w14:paraId="657BCF32" w14:textId="77777777" w:rsidR="00845C46" w:rsidRDefault="00845C46" w:rsidP="00225686">
      <w:pPr>
        <w:jc w:val="both"/>
        <w:rPr>
          <w:rFonts w:ascii="Arial" w:hAnsi="Arial" w:cs="Arial"/>
          <w:sz w:val="22"/>
          <w:szCs w:val="22"/>
        </w:rPr>
      </w:pPr>
    </w:p>
    <w:p w14:paraId="631B9B3B" w14:textId="0701A74C" w:rsidR="00225686" w:rsidRPr="0050098B" w:rsidRDefault="00225686" w:rsidP="00225686">
      <w:pPr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sz w:val="22"/>
          <w:szCs w:val="22"/>
        </w:rPr>
        <w:t xml:space="preserve">2020, Spring </w:t>
      </w:r>
      <w:r w:rsidRPr="0050098B">
        <w:rPr>
          <w:rFonts w:ascii="Arial" w:hAnsi="Arial" w:cs="Arial"/>
          <w:sz w:val="22"/>
          <w:szCs w:val="22"/>
        </w:rPr>
        <w:tab/>
      </w:r>
      <w:r w:rsidRPr="0050098B">
        <w:rPr>
          <w:rFonts w:ascii="Arial" w:hAnsi="Arial" w:cs="Arial"/>
          <w:sz w:val="22"/>
          <w:szCs w:val="22"/>
        </w:rPr>
        <w:tab/>
        <w:t>Teaching assistant, UT Austin</w:t>
      </w:r>
    </w:p>
    <w:p w14:paraId="0CD8F143" w14:textId="5E83EF42" w:rsidR="00225686" w:rsidRPr="0050098B" w:rsidRDefault="00701BCC" w:rsidP="00225686">
      <w:pPr>
        <w:ind w:left="1440" w:firstLine="72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NEU</w:t>
      </w:r>
      <w:r w:rsidR="00011A4E">
        <w:rPr>
          <w:rFonts w:ascii="Arial" w:hAnsi="Arial" w:cs="Arial"/>
          <w:bCs/>
          <w:sz w:val="22"/>
          <w:szCs w:val="22"/>
        </w:rPr>
        <w:t xml:space="preserve"> </w:t>
      </w:r>
      <w:r w:rsidRPr="0050098B">
        <w:rPr>
          <w:rFonts w:ascii="Arial" w:hAnsi="Arial" w:cs="Arial"/>
          <w:bCs/>
          <w:sz w:val="22"/>
          <w:szCs w:val="22"/>
        </w:rPr>
        <w:t>337</w:t>
      </w:r>
      <w:r w:rsidR="00225686" w:rsidRPr="0050098B">
        <w:rPr>
          <w:rFonts w:ascii="Arial" w:hAnsi="Arial" w:cs="Arial"/>
          <w:bCs/>
          <w:sz w:val="22"/>
          <w:szCs w:val="22"/>
        </w:rPr>
        <w:t xml:space="preserve"> </w:t>
      </w:r>
      <w:r w:rsidRPr="0050098B">
        <w:rPr>
          <w:rFonts w:ascii="Arial" w:hAnsi="Arial" w:cs="Arial"/>
          <w:bCs/>
          <w:i/>
          <w:iCs/>
          <w:sz w:val="22"/>
          <w:szCs w:val="22"/>
        </w:rPr>
        <w:t>Programming &amp; Data Analysis</w:t>
      </w:r>
      <w:r w:rsidR="00170610">
        <w:rPr>
          <w:rFonts w:ascii="Arial" w:hAnsi="Arial" w:cs="Arial"/>
          <w:bCs/>
          <w:i/>
          <w:iCs/>
          <w:sz w:val="22"/>
          <w:szCs w:val="22"/>
        </w:rPr>
        <w:t xml:space="preserve"> for Modern Neuroscience</w:t>
      </w:r>
    </w:p>
    <w:p w14:paraId="525E72A1" w14:textId="0BC9BC9C" w:rsidR="00225686" w:rsidRPr="0050098B" w:rsidRDefault="00225686" w:rsidP="0050098B">
      <w:pPr>
        <w:ind w:left="1440" w:firstLine="72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 xml:space="preserve">Instructor: Dr. </w:t>
      </w:r>
      <w:r w:rsidR="00701BCC" w:rsidRPr="0050098B">
        <w:rPr>
          <w:rFonts w:ascii="Arial" w:hAnsi="Arial" w:cs="Arial"/>
          <w:bCs/>
          <w:sz w:val="22"/>
          <w:szCs w:val="22"/>
        </w:rPr>
        <w:t>Marcel Goldschen-Ohm</w:t>
      </w:r>
    </w:p>
    <w:p w14:paraId="5F3B25F6" w14:textId="02CDAC6C" w:rsidR="00225686" w:rsidRPr="0050098B" w:rsidRDefault="00225686" w:rsidP="00225686">
      <w:pPr>
        <w:rPr>
          <w:rFonts w:ascii="Arial" w:hAnsi="Arial" w:cs="Arial"/>
          <w:bCs/>
          <w:sz w:val="22"/>
          <w:szCs w:val="22"/>
        </w:rPr>
      </w:pPr>
    </w:p>
    <w:p w14:paraId="200E823F" w14:textId="264411CC" w:rsidR="00B91524" w:rsidRPr="0050098B" w:rsidRDefault="00B91524" w:rsidP="00B91524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sz w:val="22"/>
          <w:szCs w:val="22"/>
        </w:rPr>
        <w:t>2017 – 2020</w:t>
      </w:r>
      <w:r w:rsidRPr="0050098B">
        <w:rPr>
          <w:rFonts w:ascii="Arial" w:hAnsi="Arial" w:cs="Arial"/>
          <w:sz w:val="22"/>
          <w:szCs w:val="22"/>
        </w:rPr>
        <w:tab/>
      </w:r>
      <w:r w:rsidRPr="0050098B">
        <w:rPr>
          <w:rFonts w:ascii="Arial" w:hAnsi="Arial" w:cs="Arial"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>Mentor for Neuroscience Undergraduate Research Program, UT Austin</w:t>
      </w:r>
    </w:p>
    <w:p w14:paraId="3DC1DE0B" w14:textId="33811D47" w:rsidR="00B91524" w:rsidRPr="0050098B" w:rsidRDefault="00B91524" w:rsidP="00B91524">
      <w:pPr>
        <w:ind w:left="216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 xml:space="preserve">Trainees: </w:t>
      </w:r>
      <w:proofErr w:type="spellStart"/>
      <w:r w:rsidRPr="0050098B">
        <w:rPr>
          <w:rFonts w:ascii="Arial" w:hAnsi="Arial" w:cs="Arial"/>
          <w:bCs/>
          <w:sz w:val="22"/>
          <w:szCs w:val="22"/>
        </w:rPr>
        <w:t>Mahaly</w:t>
      </w:r>
      <w:proofErr w:type="spellEnd"/>
      <w:r w:rsidRPr="0050098B">
        <w:rPr>
          <w:rFonts w:ascii="Arial" w:hAnsi="Arial" w:cs="Arial"/>
          <w:bCs/>
          <w:sz w:val="22"/>
          <w:szCs w:val="22"/>
        </w:rPr>
        <w:t xml:space="preserve"> </w:t>
      </w:r>
      <w:proofErr w:type="spellStart"/>
      <w:r w:rsidRPr="0050098B">
        <w:rPr>
          <w:rFonts w:ascii="Arial" w:hAnsi="Arial" w:cs="Arial"/>
          <w:bCs/>
          <w:sz w:val="22"/>
          <w:szCs w:val="22"/>
        </w:rPr>
        <w:t>Baptise</w:t>
      </w:r>
      <w:proofErr w:type="spellEnd"/>
      <w:r w:rsidRPr="0050098B">
        <w:rPr>
          <w:rFonts w:ascii="Arial" w:hAnsi="Arial" w:cs="Arial"/>
          <w:bCs/>
          <w:sz w:val="22"/>
          <w:szCs w:val="22"/>
        </w:rPr>
        <w:t>, Marissa Alverez, Angelica Garcia, Alejandro Hipolito, Stephanie Root</w:t>
      </w:r>
    </w:p>
    <w:p w14:paraId="69E071F3" w14:textId="77777777" w:rsidR="00B91524" w:rsidRPr="0050098B" w:rsidRDefault="00B91524" w:rsidP="00B91524">
      <w:pPr>
        <w:ind w:left="2160"/>
        <w:rPr>
          <w:rFonts w:ascii="Arial" w:hAnsi="Arial" w:cs="Arial"/>
          <w:sz w:val="22"/>
          <w:szCs w:val="22"/>
        </w:rPr>
      </w:pPr>
    </w:p>
    <w:p w14:paraId="64D20B3A" w14:textId="79A63BB7" w:rsidR="00B91524" w:rsidRPr="0050098B" w:rsidRDefault="00B91524" w:rsidP="00B91524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2017 – 2019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Volunteer for Dell Medical School Health Sciences Summer Camp</w:t>
      </w:r>
    </w:p>
    <w:p w14:paraId="7CBEFF66" w14:textId="4658EE81" w:rsidR="00B91524" w:rsidRPr="0050098B" w:rsidRDefault="00B91524" w:rsidP="00B91524">
      <w:pPr>
        <w:jc w:val="both"/>
        <w:rPr>
          <w:rFonts w:ascii="Arial" w:hAnsi="Arial" w:cs="Arial"/>
          <w:b/>
          <w:sz w:val="22"/>
          <w:szCs w:val="22"/>
        </w:rPr>
      </w:pPr>
    </w:p>
    <w:p w14:paraId="3EE05BAA" w14:textId="07695849" w:rsidR="0082346A" w:rsidRDefault="00B91524" w:rsidP="0050098B">
      <w:pPr>
        <w:jc w:val="both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2014 – 2016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Undergraduate research assistant supervisor, W&amp;M</w:t>
      </w:r>
    </w:p>
    <w:p w14:paraId="2897C4D4" w14:textId="77777777" w:rsidR="00D75359" w:rsidRDefault="00D75359" w:rsidP="0050098B">
      <w:pPr>
        <w:jc w:val="both"/>
        <w:rPr>
          <w:rFonts w:ascii="Arial" w:hAnsi="Arial" w:cs="Arial"/>
          <w:bCs/>
          <w:sz w:val="22"/>
          <w:szCs w:val="22"/>
        </w:rPr>
      </w:pPr>
    </w:p>
    <w:p w14:paraId="5C56F7AE" w14:textId="77777777" w:rsidR="002359A0" w:rsidRDefault="002359A0" w:rsidP="00D75359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color w:val="000000"/>
          <w:sz w:val="22"/>
          <w:szCs w:val="22"/>
        </w:rPr>
      </w:pPr>
    </w:p>
    <w:p w14:paraId="3B5BAACA" w14:textId="176016CA" w:rsidR="00D75359" w:rsidRDefault="00D75359" w:rsidP="00D75359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EDITORIAL DUTIES AND PEER REVIEW</w:t>
      </w:r>
    </w:p>
    <w:p w14:paraId="287A8C85" w14:textId="77777777" w:rsidR="00D75359" w:rsidRDefault="00D75359" w:rsidP="00D75359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color w:val="000000"/>
          <w:sz w:val="22"/>
          <w:szCs w:val="22"/>
        </w:rPr>
      </w:pPr>
    </w:p>
    <w:p w14:paraId="715D17FA" w14:textId="3B89A008" w:rsidR="00D75359" w:rsidRPr="00D75359" w:rsidRDefault="00D75359" w:rsidP="00D75359">
      <w:pPr>
        <w:pStyle w:val="NormalWeb"/>
        <w:spacing w:before="0" w:beforeAutospacing="0" w:after="0" w:afterAutospacing="0"/>
        <w:rPr>
          <w:i/>
          <w:iCs/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Ad hoc reviewer: </w:t>
      </w:r>
      <w:r w:rsidRPr="009A3361">
        <w:rPr>
          <w:rFonts w:ascii="Arial" w:hAnsi="Arial" w:cs="Arial"/>
          <w:i/>
          <w:iCs/>
          <w:color w:val="000000"/>
          <w:sz w:val="22"/>
          <w:szCs w:val="22"/>
        </w:rPr>
        <w:t>Nature Human Behaviour; Emotion; Biological Psychiatry; Psychological Science; Journal of Neuroscience; Social Cognitive and Affective Neuroscience; Psychonomic Bulletin &amp; Review; Behaviour Research and Therapy</w:t>
      </w:r>
    </w:p>
    <w:sectPr w:rsidR="00D75359" w:rsidRPr="00D75359" w:rsidSect="0070129B">
      <w:headerReference w:type="default" r:id="rId23"/>
      <w:footerReference w:type="even" r:id="rId24"/>
      <w:headerReference w:type="first" r:id="rId25"/>
      <w:type w:val="continuous"/>
      <w:pgSz w:w="12240" w:h="15840"/>
      <w:pgMar w:top="720" w:right="1080" w:bottom="630" w:left="720" w:header="720" w:footer="720" w:gutter="0"/>
      <w:cols w:space="90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CF6A0" w14:textId="77777777" w:rsidR="00BD6313" w:rsidRDefault="00BD6313" w:rsidP="0098793E">
      <w:r>
        <w:separator/>
      </w:r>
    </w:p>
  </w:endnote>
  <w:endnote w:type="continuationSeparator" w:id="0">
    <w:p w14:paraId="652BE4BA" w14:textId="77777777" w:rsidR="00BD6313" w:rsidRDefault="00BD6313" w:rsidP="009879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altName w:val="Sylfae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DD53C" w14:textId="42083DA8" w:rsidR="00CE1990" w:rsidRDefault="00000000">
    <w:pPr>
      <w:pStyle w:val="Footer"/>
    </w:pPr>
    <w:sdt>
      <w:sdtPr>
        <w:id w:val="969400743"/>
        <w:placeholder>
          <w:docPart w:val="DD446A172E1EE1438769366B81B8F6A7"/>
        </w:placeholder>
        <w:temporary/>
        <w:showingPlcHdr/>
      </w:sdtPr>
      <w:sdtContent>
        <w:r w:rsidR="00CE1990">
          <w:t>[Type text]</w:t>
        </w:r>
      </w:sdtContent>
    </w:sdt>
    <w:r w:rsidR="00CE1990">
      <w:ptab w:relativeTo="margin" w:alignment="center" w:leader="none"/>
    </w:r>
    <w:sdt>
      <w:sdtPr>
        <w:id w:val="969400748"/>
        <w:placeholder>
          <w:docPart w:val="F051C9BC0B57BE4E9F2B6C08E2F9E60C"/>
        </w:placeholder>
        <w:temporary/>
        <w:showingPlcHdr/>
      </w:sdtPr>
      <w:sdtContent>
        <w:r w:rsidR="00CE1990">
          <w:t>[Type text]</w:t>
        </w:r>
      </w:sdtContent>
    </w:sdt>
    <w:r w:rsidR="00CE1990">
      <w:ptab w:relativeTo="margin" w:alignment="right" w:leader="none"/>
    </w:r>
    <w:sdt>
      <w:sdtPr>
        <w:id w:val="969400753"/>
        <w:placeholder>
          <w:docPart w:val="2D6ED962124A9C4583AD1CF6C1F726B2"/>
        </w:placeholder>
        <w:temporary/>
        <w:showingPlcHdr/>
      </w:sdtPr>
      <w:sdtContent>
        <w:r w:rsidR="00CE1990">
          <w:t>[Type text]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534B0" w14:textId="77777777" w:rsidR="00BD6313" w:rsidRDefault="00BD6313" w:rsidP="0098793E">
      <w:r>
        <w:separator/>
      </w:r>
    </w:p>
  </w:footnote>
  <w:footnote w:type="continuationSeparator" w:id="0">
    <w:p w14:paraId="0A3A2291" w14:textId="77777777" w:rsidR="00BD6313" w:rsidRDefault="00BD6313" w:rsidP="009879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1CFB0" w14:textId="4D710339" w:rsidR="00BD3223" w:rsidRPr="000725B1" w:rsidRDefault="00BD3223" w:rsidP="00BD3223">
    <w:pPr>
      <w:pStyle w:val="Header"/>
      <w:jc w:val="right"/>
      <w:rPr>
        <w:rFonts w:ascii="Arial" w:hAnsi="Arial" w:cs="Arial"/>
        <w:i/>
        <w:iCs/>
        <w:sz w:val="18"/>
        <w:szCs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92BA8" w14:textId="7C7DE01D" w:rsidR="00AE05F4" w:rsidRPr="00AE05F4" w:rsidRDefault="003756AD" w:rsidP="00AE05F4">
    <w:pPr>
      <w:pStyle w:val="Header"/>
      <w:jc w:val="right"/>
      <w:rPr>
        <w:rFonts w:ascii="Arial" w:hAnsi="Arial" w:cs="Arial"/>
        <w:i/>
        <w:iCs/>
        <w:sz w:val="18"/>
        <w:szCs w:val="18"/>
      </w:rPr>
    </w:pPr>
    <w:r w:rsidRPr="000725B1">
      <w:rPr>
        <w:rFonts w:ascii="Arial" w:hAnsi="Arial" w:cs="Arial"/>
        <w:i/>
        <w:iCs/>
        <w:sz w:val="18"/>
        <w:szCs w:val="18"/>
      </w:rPr>
      <w:t>U</w:t>
    </w:r>
    <w:r w:rsidR="00AE05F4" w:rsidRPr="000725B1">
      <w:rPr>
        <w:rFonts w:ascii="Arial" w:hAnsi="Arial" w:cs="Arial"/>
        <w:i/>
        <w:iCs/>
        <w:sz w:val="18"/>
        <w:szCs w:val="18"/>
      </w:rPr>
      <w:t>pdated</w:t>
    </w:r>
    <w:r w:rsidR="00377137">
      <w:rPr>
        <w:rFonts w:ascii="Arial" w:hAnsi="Arial" w:cs="Arial"/>
        <w:i/>
        <w:iCs/>
        <w:sz w:val="18"/>
        <w:szCs w:val="18"/>
      </w:rPr>
      <w:t xml:space="preserve"> February</w:t>
    </w:r>
    <w:r w:rsidR="00AE05F4" w:rsidRPr="000725B1">
      <w:rPr>
        <w:rFonts w:ascii="Arial" w:hAnsi="Arial" w:cs="Arial"/>
        <w:i/>
        <w:iCs/>
        <w:sz w:val="18"/>
        <w:szCs w:val="18"/>
      </w:rPr>
      <w:t xml:space="preserve"> 202</w:t>
    </w:r>
    <w:r w:rsidR="00377137">
      <w:rPr>
        <w:rFonts w:ascii="Arial" w:hAnsi="Arial" w:cs="Arial"/>
        <w:i/>
        <w:iCs/>
        <w:sz w:val="18"/>
        <w:szCs w:val="18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91724"/>
    <w:multiLevelType w:val="hybridMultilevel"/>
    <w:tmpl w:val="F1165ABA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" w15:restartNumberingAfterBreak="0">
    <w:nsid w:val="0AEB1055"/>
    <w:multiLevelType w:val="hybridMultilevel"/>
    <w:tmpl w:val="640C8A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A55C1A"/>
    <w:multiLevelType w:val="hybridMultilevel"/>
    <w:tmpl w:val="326E05D4"/>
    <w:lvl w:ilvl="0" w:tplc="04090001">
      <w:start w:val="1"/>
      <w:numFmt w:val="bullet"/>
      <w:lvlText w:val=""/>
      <w:lvlJc w:val="left"/>
      <w:pPr>
        <w:ind w:left="14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6" w:hanging="360"/>
      </w:pPr>
      <w:rPr>
        <w:rFonts w:ascii="Wingdings" w:hAnsi="Wingdings" w:hint="default"/>
      </w:rPr>
    </w:lvl>
  </w:abstractNum>
  <w:abstractNum w:abstractNumId="3" w15:restartNumberingAfterBreak="0">
    <w:nsid w:val="1D515F87"/>
    <w:multiLevelType w:val="hybridMultilevel"/>
    <w:tmpl w:val="1BB0AF36"/>
    <w:lvl w:ilvl="0" w:tplc="F7C6EC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14F7FA5"/>
    <w:multiLevelType w:val="hybridMultilevel"/>
    <w:tmpl w:val="7438F16C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9515A1"/>
    <w:multiLevelType w:val="hybridMultilevel"/>
    <w:tmpl w:val="8BD8712E"/>
    <w:lvl w:ilvl="0" w:tplc="C9AC4B98">
      <w:start w:val="2"/>
      <w:numFmt w:val="bullet"/>
      <w:lvlText w:val="-"/>
      <w:lvlJc w:val="left"/>
      <w:pPr>
        <w:ind w:left="630" w:hanging="360"/>
      </w:pPr>
      <w:rPr>
        <w:rFonts w:ascii="Helvetica" w:eastAsia="Times New Roman" w:hAnsi="Helvetica" w:cs="Helvetica" w:hint="default"/>
        <w:b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6" w15:restartNumberingAfterBreak="0">
    <w:nsid w:val="247F635E"/>
    <w:multiLevelType w:val="multilevel"/>
    <w:tmpl w:val="F1B083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33399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241361"/>
    <w:multiLevelType w:val="hybridMultilevel"/>
    <w:tmpl w:val="B8007240"/>
    <w:lvl w:ilvl="0" w:tplc="5B6CAB42">
      <w:start w:val="2020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AFD3D72"/>
    <w:multiLevelType w:val="hybridMultilevel"/>
    <w:tmpl w:val="E7C899B8"/>
    <w:lvl w:ilvl="0" w:tplc="C9AC4B98">
      <w:start w:val="2"/>
      <w:numFmt w:val="bullet"/>
      <w:lvlText w:val="-"/>
      <w:lvlJc w:val="left"/>
      <w:pPr>
        <w:ind w:left="900" w:hanging="360"/>
      </w:pPr>
      <w:rPr>
        <w:rFonts w:ascii="Helvetica" w:eastAsia="Times New Roman" w:hAnsi="Helvetica" w:cs="Helvetica" w:hint="default"/>
        <w:b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9" w15:restartNumberingAfterBreak="0">
    <w:nsid w:val="419C48E0"/>
    <w:multiLevelType w:val="hybridMultilevel"/>
    <w:tmpl w:val="1BCA5886"/>
    <w:lvl w:ilvl="0" w:tplc="2A8246A6">
      <w:start w:val="1"/>
      <w:numFmt w:val="bullet"/>
      <w:lvlText w:val=""/>
      <w:lvlJc w:val="left"/>
      <w:pPr>
        <w:tabs>
          <w:tab w:val="num" w:pos="1080"/>
        </w:tabs>
        <w:ind w:left="1440" w:hanging="72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1D0184A"/>
    <w:multiLevelType w:val="hybridMultilevel"/>
    <w:tmpl w:val="884678A4"/>
    <w:lvl w:ilvl="0" w:tplc="58C280E0">
      <w:numFmt w:val="bullet"/>
      <w:lvlText w:val="-"/>
      <w:lvlJc w:val="left"/>
      <w:pPr>
        <w:ind w:left="630" w:hanging="360"/>
      </w:pPr>
      <w:rPr>
        <w:rFonts w:ascii="Helvetica" w:eastAsia="Times New Roman" w:hAnsi="Helvetica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1" w15:restartNumberingAfterBreak="0">
    <w:nsid w:val="536F234E"/>
    <w:multiLevelType w:val="hybridMultilevel"/>
    <w:tmpl w:val="0248F1F6"/>
    <w:lvl w:ilvl="0" w:tplc="3BB031AC">
      <w:start w:val="2019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543D2F"/>
    <w:multiLevelType w:val="hybridMultilevel"/>
    <w:tmpl w:val="F1B08314"/>
    <w:lvl w:ilvl="0" w:tplc="2FF0639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33399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4F16E7"/>
    <w:multiLevelType w:val="hybridMultilevel"/>
    <w:tmpl w:val="BCF4764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D531397"/>
    <w:multiLevelType w:val="multilevel"/>
    <w:tmpl w:val="6A245E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33399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716F08"/>
    <w:multiLevelType w:val="hybridMultilevel"/>
    <w:tmpl w:val="11FAEA42"/>
    <w:lvl w:ilvl="0" w:tplc="69E60B2C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C00952"/>
    <w:multiLevelType w:val="hybridMultilevel"/>
    <w:tmpl w:val="E4B244E4"/>
    <w:lvl w:ilvl="0" w:tplc="5ED80D0C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B96A53"/>
    <w:multiLevelType w:val="hybridMultilevel"/>
    <w:tmpl w:val="6A245E10"/>
    <w:lvl w:ilvl="0" w:tplc="2FF0639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33399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E44368"/>
    <w:multiLevelType w:val="hybridMultilevel"/>
    <w:tmpl w:val="7F229A6E"/>
    <w:lvl w:ilvl="0" w:tplc="2A8246A6">
      <w:start w:val="1"/>
      <w:numFmt w:val="bullet"/>
      <w:lvlText w:val=""/>
      <w:lvlJc w:val="left"/>
      <w:pPr>
        <w:tabs>
          <w:tab w:val="num" w:pos="630"/>
        </w:tabs>
        <w:ind w:left="990" w:hanging="72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50"/>
        </w:tabs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70"/>
        </w:tabs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10"/>
        </w:tabs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30"/>
        </w:tabs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</w:rPr>
    </w:lvl>
  </w:abstractNum>
  <w:abstractNum w:abstractNumId="19" w15:restartNumberingAfterBreak="0">
    <w:nsid w:val="780C3CEF"/>
    <w:multiLevelType w:val="multilevel"/>
    <w:tmpl w:val="AE4AF6D6"/>
    <w:styleLink w:val="Style1"/>
    <w:lvl w:ilvl="0">
      <w:numFmt w:val="bullet"/>
      <w:lvlText w:val=""/>
      <w:lvlJc w:val="left"/>
      <w:pPr>
        <w:tabs>
          <w:tab w:val="num" w:pos="1800"/>
        </w:tabs>
        <w:ind w:left="1080" w:hanging="360"/>
      </w:pPr>
      <w:rPr>
        <w:rFonts w:ascii="Symbol" w:eastAsia="Times New Roman" w:hAnsi="Symbol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894770"/>
    <w:multiLevelType w:val="multilevel"/>
    <w:tmpl w:val="8632B28E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1706E9"/>
    <w:multiLevelType w:val="hybridMultilevel"/>
    <w:tmpl w:val="8632B28E"/>
    <w:lvl w:ilvl="0" w:tplc="376A5528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9E369A"/>
    <w:multiLevelType w:val="hybridMultilevel"/>
    <w:tmpl w:val="502C23B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41851152">
    <w:abstractNumId w:val="19"/>
  </w:num>
  <w:num w:numId="2" w16cid:durableId="2122988575">
    <w:abstractNumId w:val="21"/>
  </w:num>
  <w:num w:numId="3" w16cid:durableId="978995923">
    <w:abstractNumId w:val="20"/>
  </w:num>
  <w:num w:numId="4" w16cid:durableId="841554533">
    <w:abstractNumId w:val="12"/>
  </w:num>
  <w:num w:numId="5" w16cid:durableId="1245142476">
    <w:abstractNumId w:val="6"/>
  </w:num>
  <w:num w:numId="6" w16cid:durableId="327908911">
    <w:abstractNumId w:val="17"/>
  </w:num>
  <w:num w:numId="7" w16cid:durableId="1089621836">
    <w:abstractNumId w:val="14"/>
  </w:num>
  <w:num w:numId="8" w16cid:durableId="1260025554">
    <w:abstractNumId w:val="9"/>
  </w:num>
  <w:num w:numId="9" w16cid:durableId="385376377">
    <w:abstractNumId w:val="18"/>
  </w:num>
  <w:num w:numId="10" w16cid:durableId="2060471231">
    <w:abstractNumId w:val="22"/>
  </w:num>
  <w:num w:numId="11" w16cid:durableId="661397600">
    <w:abstractNumId w:val="3"/>
  </w:num>
  <w:num w:numId="12" w16cid:durableId="479854702">
    <w:abstractNumId w:val="1"/>
  </w:num>
  <w:num w:numId="13" w16cid:durableId="1126044144">
    <w:abstractNumId w:val="0"/>
  </w:num>
  <w:num w:numId="14" w16cid:durableId="1508910851">
    <w:abstractNumId w:val="2"/>
  </w:num>
  <w:num w:numId="15" w16cid:durableId="732238724">
    <w:abstractNumId w:val="5"/>
  </w:num>
  <w:num w:numId="16" w16cid:durableId="2070373270">
    <w:abstractNumId w:val="8"/>
  </w:num>
  <w:num w:numId="17" w16cid:durableId="11422179">
    <w:abstractNumId w:val="4"/>
  </w:num>
  <w:num w:numId="18" w16cid:durableId="1871724378">
    <w:abstractNumId w:val="10"/>
  </w:num>
  <w:num w:numId="19" w16cid:durableId="652569550">
    <w:abstractNumId w:val="11"/>
  </w:num>
  <w:num w:numId="20" w16cid:durableId="1309703497">
    <w:abstractNumId w:val="16"/>
  </w:num>
  <w:num w:numId="21" w16cid:durableId="895239033">
    <w:abstractNumId w:val="15"/>
  </w:num>
  <w:num w:numId="22" w16cid:durableId="140312936">
    <w:abstractNumId w:val="7"/>
  </w:num>
  <w:num w:numId="23" w16cid:durableId="27887900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01F8"/>
    <w:rsid w:val="000113F4"/>
    <w:rsid w:val="00011A4E"/>
    <w:rsid w:val="00013954"/>
    <w:rsid w:val="00032257"/>
    <w:rsid w:val="000334D6"/>
    <w:rsid w:val="000358AD"/>
    <w:rsid w:val="00040F4C"/>
    <w:rsid w:val="00043520"/>
    <w:rsid w:val="00050EBB"/>
    <w:rsid w:val="0005163F"/>
    <w:rsid w:val="00054735"/>
    <w:rsid w:val="000551C0"/>
    <w:rsid w:val="000702A4"/>
    <w:rsid w:val="000725B1"/>
    <w:rsid w:val="00090EC6"/>
    <w:rsid w:val="000B1BDD"/>
    <w:rsid w:val="000B43DF"/>
    <w:rsid w:val="000C4830"/>
    <w:rsid w:val="000C695B"/>
    <w:rsid w:val="000D315B"/>
    <w:rsid w:val="000D5777"/>
    <w:rsid w:val="000E1463"/>
    <w:rsid w:val="000E5AAF"/>
    <w:rsid w:val="000E7B37"/>
    <w:rsid w:val="000F2AB5"/>
    <w:rsid w:val="00101080"/>
    <w:rsid w:val="00105376"/>
    <w:rsid w:val="0010631A"/>
    <w:rsid w:val="001425E3"/>
    <w:rsid w:val="001461B8"/>
    <w:rsid w:val="001461DA"/>
    <w:rsid w:val="001468D3"/>
    <w:rsid w:val="00152EEF"/>
    <w:rsid w:val="00156AC4"/>
    <w:rsid w:val="00166BE8"/>
    <w:rsid w:val="00170610"/>
    <w:rsid w:val="00171574"/>
    <w:rsid w:val="00173B25"/>
    <w:rsid w:val="00186201"/>
    <w:rsid w:val="00191CF6"/>
    <w:rsid w:val="00193E4B"/>
    <w:rsid w:val="001A2378"/>
    <w:rsid w:val="001A7309"/>
    <w:rsid w:val="001B518F"/>
    <w:rsid w:val="001C271B"/>
    <w:rsid w:val="001C3317"/>
    <w:rsid w:val="001C46F1"/>
    <w:rsid w:val="001C4E5C"/>
    <w:rsid w:val="001D08A0"/>
    <w:rsid w:val="001D3326"/>
    <w:rsid w:val="001E653E"/>
    <w:rsid w:val="001F089E"/>
    <w:rsid w:val="001F1132"/>
    <w:rsid w:val="001F5051"/>
    <w:rsid w:val="00202B39"/>
    <w:rsid w:val="002156A9"/>
    <w:rsid w:val="00222D26"/>
    <w:rsid w:val="002245E4"/>
    <w:rsid w:val="00225686"/>
    <w:rsid w:val="002359A0"/>
    <w:rsid w:val="00236E63"/>
    <w:rsid w:val="0024064C"/>
    <w:rsid w:val="00244942"/>
    <w:rsid w:val="00277367"/>
    <w:rsid w:val="0027748D"/>
    <w:rsid w:val="00284ADC"/>
    <w:rsid w:val="002A055D"/>
    <w:rsid w:val="002A0FC5"/>
    <w:rsid w:val="002A2447"/>
    <w:rsid w:val="002A429E"/>
    <w:rsid w:val="002A7FD8"/>
    <w:rsid w:val="002B0E52"/>
    <w:rsid w:val="002B1FE8"/>
    <w:rsid w:val="002C45D5"/>
    <w:rsid w:val="002C6675"/>
    <w:rsid w:val="002D32FC"/>
    <w:rsid w:val="002D518B"/>
    <w:rsid w:val="002E0265"/>
    <w:rsid w:val="002E5470"/>
    <w:rsid w:val="002F33BD"/>
    <w:rsid w:val="002F762E"/>
    <w:rsid w:val="003006B4"/>
    <w:rsid w:val="00301933"/>
    <w:rsid w:val="00304E2E"/>
    <w:rsid w:val="00310E01"/>
    <w:rsid w:val="00323FF6"/>
    <w:rsid w:val="00326B7A"/>
    <w:rsid w:val="0032773E"/>
    <w:rsid w:val="0033768B"/>
    <w:rsid w:val="00340FA4"/>
    <w:rsid w:val="00354D02"/>
    <w:rsid w:val="0035674D"/>
    <w:rsid w:val="00362BAF"/>
    <w:rsid w:val="00363ECD"/>
    <w:rsid w:val="00363F29"/>
    <w:rsid w:val="00364DAE"/>
    <w:rsid w:val="00365A26"/>
    <w:rsid w:val="00365D19"/>
    <w:rsid w:val="003717E4"/>
    <w:rsid w:val="003720D1"/>
    <w:rsid w:val="00374FCD"/>
    <w:rsid w:val="003756AD"/>
    <w:rsid w:val="00377137"/>
    <w:rsid w:val="003802B4"/>
    <w:rsid w:val="003D67CE"/>
    <w:rsid w:val="003E643B"/>
    <w:rsid w:val="003F212E"/>
    <w:rsid w:val="003F79E5"/>
    <w:rsid w:val="0040342C"/>
    <w:rsid w:val="004059FC"/>
    <w:rsid w:val="00414705"/>
    <w:rsid w:val="0042669C"/>
    <w:rsid w:val="0042790D"/>
    <w:rsid w:val="00444A38"/>
    <w:rsid w:val="00446698"/>
    <w:rsid w:val="004502B6"/>
    <w:rsid w:val="004643E0"/>
    <w:rsid w:val="00474E57"/>
    <w:rsid w:val="004756DB"/>
    <w:rsid w:val="00482952"/>
    <w:rsid w:val="00484BEB"/>
    <w:rsid w:val="00487482"/>
    <w:rsid w:val="00495BED"/>
    <w:rsid w:val="00496B06"/>
    <w:rsid w:val="004B4700"/>
    <w:rsid w:val="004B5804"/>
    <w:rsid w:val="004D2696"/>
    <w:rsid w:val="004D4C2C"/>
    <w:rsid w:val="004F3C11"/>
    <w:rsid w:val="004F734D"/>
    <w:rsid w:val="004F7536"/>
    <w:rsid w:val="0050098B"/>
    <w:rsid w:val="00503339"/>
    <w:rsid w:val="005106B6"/>
    <w:rsid w:val="00511FFE"/>
    <w:rsid w:val="00516231"/>
    <w:rsid w:val="005170EB"/>
    <w:rsid w:val="00531A18"/>
    <w:rsid w:val="005515CE"/>
    <w:rsid w:val="00552172"/>
    <w:rsid w:val="005677AF"/>
    <w:rsid w:val="0057321F"/>
    <w:rsid w:val="005805D4"/>
    <w:rsid w:val="0058422D"/>
    <w:rsid w:val="00584EF9"/>
    <w:rsid w:val="005955A7"/>
    <w:rsid w:val="00597D08"/>
    <w:rsid w:val="005A083F"/>
    <w:rsid w:val="005B659F"/>
    <w:rsid w:val="005C180F"/>
    <w:rsid w:val="005D321C"/>
    <w:rsid w:val="005D454B"/>
    <w:rsid w:val="005D670D"/>
    <w:rsid w:val="005D70B2"/>
    <w:rsid w:val="005D70CC"/>
    <w:rsid w:val="005D7D03"/>
    <w:rsid w:val="005E0277"/>
    <w:rsid w:val="005E03A0"/>
    <w:rsid w:val="005E04CD"/>
    <w:rsid w:val="005E33EA"/>
    <w:rsid w:val="005F0195"/>
    <w:rsid w:val="005F3D5E"/>
    <w:rsid w:val="005F7A63"/>
    <w:rsid w:val="00603739"/>
    <w:rsid w:val="00610F92"/>
    <w:rsid w:val="00615468"/>
    <w:rsid w:val="00622B77"/>
    <w:rsid w:val="00634859"/>
    <w:rsid w:val="0064008F"/>
    <w:rsid w:val="00642B52"/>
    <w:rsid w:val="00644709"/>
    <w:rsid w:val="00651AD2"/>
    <w:rsid w:val="006569DE"/>
    <w:rsid w:val="00663BDB"/>
    <w:rsid w:val="0067262D"/>
    <w:rsid w:val="00672BD9"/>
    <w:rsid w:val="00673927"/>
    <w:rsid w:val="00691289"/>
    <w:rsid w:val="006944DC"/>
    <w:rsid w:val="00696C90"/>
    <w:rsid w:val="006A25F6"/>
    <w:rsid w:val="006B142C"/>
    <w:rsid w:val="006B2CB8"/>
    <w:rsid w:val="006B5003"/>
    <w:rsid w:val="006C1823"/>
    <w:rsid w:val="006C79F7"/>
    <w:rsid w:val="006D0ED5"/>
    <w:rsid w:val="006F07FD"/>
    <w:rsid w:val="006F4F74"/>
    <w:rsid w:val="007007B0"/>
    <w:rsid w:val="0070129B"/>
    <w:rsid w:val="00701BCC"/>
    <w:rsid w:val="0070333A"/>
    <w:rsid w:val="00706948"/>
    <w:rsid w:val="00706B32"/>
    <w:rsid w:val="00716CAB"/>
    <w:rsid w:val="0072233D"/>
    <w:rsid w:val="00733A83"/>
    <w:rsid w:val="00737B39"/>
    <w:rsid w:val="00750290"/>
    <w:rsid w:val="007532C6"/>
    <w:rsid w:val="007568E2"/>
    <w:rsid w:val="00756BA1"/>
    <w:rsid w:val="007579C9"/>
    <w:rsid w:val="00760F1C"/>
    <w:rsid w:val="00766802"/>
    <w:rsid w:val="007714BA"/>
    <w:rsid w:val="00772234"/>
    <w:rsid w:val="0077451B"/>
    <w:rsid w:val="007879F7"/>
    <w:rsid w:val="00796DA6"/>
    <w:rsid w:val="007A3BD2"/>
    <w:rsid w:val="007B2D9B"/>
    <w:rsid w:val="007B53F0"/>
    <w:rsid w:val="007D2E2B"/>
    <w:rsid w:val="007D34BA"/>
    <w:rsid w:val="007D53BF"/>
    <w:rsid w:val="007F2758"/>
    <w:rsid w:val="007F65A4"/>
    <w:rsid w:val="00802064"/>
    <w:rsid w:val="00806833"/>
    <w:rsid w:val="00811B42"/>
    <w:rsid w:val="00812C50"/>
    <w:rsid w:val="008133F0"/>
    <w:rsid w:val="008164BD"/>
    <w:rsid w:val="00817990"/>
    <w:rsid w:val="00821A43"/>
    <w:rsid w:val="00822E30"/>
    <w:rsid w:val="0082346A"/>
    <w:rsid w:val="00827811"/>
    <w:rsid w:val="00834970"/>
    <w:rsid w:val="0084010E"/>
    <w:rsid w:val="00842131"/>
    <w:rsid w:val="00845C46"/>
    <w:rsid w:val="00846079"/>
    <w:rsid w:val="00854743"/>
    <w:rsid w:val="00857F8C"/>
    <w:rsid w:val="00860347"/>
    <w:rsid w:val="00862D4B"/>
    <w:rsid w:val="00870150"/>
    <w:rsid w:val="00884161"/>
    <w:rsid w:val="0088769A"/>
    <w:rsid w:val="008925D7"/>
    <w:rsid w:val="00895DC5"/>
    <w:rsid w:val="008A7F7D"/>
    <w:rsid w:val="008B4377"/>
    <w:rsid w:val="008B56A6"/>
    <w:rsid w:val="008B69CA"/>
    <w:rsid w:val="008B6A72"/>
    <w:rsid w:val="008C1250"/>
    <w:rsid w:val="008C4EFD"/>
    <w:rsid w:val="008F3094"/>
    <w:rsid w:val="008F7266"/>
    <w:rsid w:val="0090312F"/>
    <w:rsid w:val="00917F2F"/>
    <w:rsid w:val="0092112E"/>
    <w:rsid w:val="00924BF7"/>
    <w:rsid w:val="00936BF3"/>
    <w:rsid w:val="00941165"/>
    <w:rsid w:val="00963630"/>
    <w:rsid w:val="009743D4"/>
    <w:rsid w:val="00985A7B"/>
    <w:rsid w:val="0098793E"/>
    <w:rsid w:val="00992DD8"/>
    <w:rsid w:val="009942BF"/>
    <w:rsid w:val="00996E3D"/>
    <w:rsid w:val="009A3361"/>
    <w:rsid w:val="009A3FCB"/>
    <w:rsid w:val="009B55A9"/>
    <w:rsid w:val="009B569D"/>
    <w:rsid w:val="009C4638"/>
    <w:rsid w:val="009C71E1"/>
    <w:rsid w:val="009D1A88"/>
    <w:rsid w:val="009D4415"/>
    <w:rsid w:val="009D672D"/>
    <w:rsid w:val="009E3D4C"/>
    <w:rsid w:val="009F47E1"/>
    <w:rsid w:val="009F4F4C"/>
    <w:rsid w:val="009F747C"/>
    <w:rsid w:val="00A122D1"/>
    <w:rsid w:val="00A1712E"/>
    <w:rsid w:val="00A173F4"/>
    <w:rsid w:val="00A23078"/>
    <w:rsid w:val="00A25220"/>
    <w:rsid w:val="00A25A19"/>
    <w:rsid w:val="00A301CD"/>
    <w:rsid w:val="00A50223"/>
    <w:rsid w:val="00A52488"/>
    <w:rsid w:val="00A73301"/>
    <w:rsid w:val="00A75BFA"/>
    <w:rsid w:val="00A76B56"/>
    <w:rsid w:val="00A77DB3"/>
    <w:rsid w:val="00A85A8D"/>
    <w:rsid w:val="00A86F30"/>
    <w:rsid w:val="00A93685"/>
    <w:rsid w:val="00A948D5"/>
    <w:rsid w:val="00A96986"/>
    <w:rsid w:val="00AA1C59"/>
    <w:rsid w:val="00AA36D3"/>
    <w:rsid w:val="00AA5DB8"/>
    <w:rsid w:val="00AA60DF"/>
    <w:rsid w:val="00AA7046"/>
    <w:rsid w:val="00AB1CB1"/>
    <w:rsid w:val="00AC1D66"/>
    <w:rsid w:val="00AD6DD3"/>
    <w:rsid w:val="00AD7835"/>
    <w:rsid w:val="00AE05F4"/>
    <w:rsid w:val="00AE5F62"/>
    <w:rsid w:val="00AF1B3F"/>
    <w:rsid w:val="00AF4178"/>
    <w:rsid w:val="00AF4BE9"/>
    <w:rsid w:val="00AF5574"/>
    <w:rsid w:val="00B000A1"/>
    <w:rsid w:val="00B11469"/>
    <w:rsid w:val="00B13B30"/>
    <w:rsid w:val="00B2076E"/>
    <w:rsid w:val="00B35D36"/>
    <w:rsid w:val="00B41A97"/>
    <w:rsid w:val="00B41AB3"/>
    <w:rsid w:val="00B4329A"/>
    <w:rsid w:val="00B44519"/>
    <w:rsid w:val="00B46A48"/>
    <w:rsid w:val="00B535FE"/>
    <w:rsid w:val="00B773DC"/>
    <w:rsid w:val="00B8527C"/>
    <w:rsid w:val="00B86B19"/>
    <w:rsid w:val="00B90DAD"/>
    <w:rsid w:val="00B91524"/>
    <w:rsid w:val="00B9434F"/>
    <w:rsid w:val="00B95D15"/>
    <w:rsid w:val="00B97636"/>
    <w:rsid w:val="00BA0AA8"/>
    <w:rsid w:val="00BA0C87"/>
    <w:rsid w:val="00BB57F1"/>
    <w:rsid w:val="00BB7558"/>
    <w:rsid w:val="00BB76BF"/>
    <w:rsid w:val="00BC0AD5"/>
    <w:rsid w:val="00BC6608"/>
    <w:rsid w:val="00BC73AF"/>
    <w:rsid w:val="00BD3223"/>
    <w:rsid w:val="00BD6313"/>
    <w:rsid w:val="00BD7E6C"/>
    <w:rsid w:val="00BE0302"/>
    <w:rsid w:val="00BF78BD"/>
    <w:rsid w:val="00C101B2"/>
    <w:rsid w:val="00C148E2"/>
    <w:rsid w:val="00C20540"/>
    <w:rsid w:val="00C3276A"/>
    <w:rsid w:val="00C40529"/>
    <w:rsid w:val="00C40B92"/>
    <w:rsid w:val="00C4156D"/>
    <w:rsid w:val="00C45B62"/>
    <w:rsid w:val="00C46018"/>
    <w:rsid w:val="00C50A80"/>
    <w:rsid w:val="00C5561B"/>
    <w:rsid w:val="00C64A1F"/>
    <w:rsid w:val="00C774B5"/>
    <w:rsid w:val="00C80E72"/>
    <w:rsid w:val="00C87536"/>
    <w:rsid w:val="00C93525"/>
    <w:rsid w:val="00CA01F8"/>
    <w:rsid w:val="00CA1F51"/>
    <w:rsid w:val="00CB66B8"/>
    <w:rsid w:val="00CB672D"/>
    <w:rsid w:val="00CC326C"/>
    <w:rsid w:val="00CD3C2B"/>
    <w:rsid w:val="00CD6F6B"/>
    <w:rsid w:val="00CE1990"/>
    <w:rsid w:val="00CE3797"/>
    <w:rsid w:val="00CE438A"/>
    <w:rsid w:val="00CE45C4"/>
    <w:rsid w:val="00CF0F15"/>
    <w:rsid w:val="00D10E08"/>
    <w:rsid w:val="00D127B8"/>
    <w:rsid w:val="00D16610"/>
    <w:rsid w:val="00D17B6E"/>
    <w:rsid w:val="00D2196D"/>
    <w:rsid w:val="00D33EFA"/>
    <w:rsid w:val="00D43F15"/>
    <w:rsid w:val="00D53A77"/>
    <w:rsid w:val="00D65284"/>
    <w:rsid w:val="00D711E7"/>
    <w:rsid w:val="00D75359"/>
    <w:rsid w:val="00D813CE"/>
    <w:rsid w:val="00D82B60"/>
    <w:rsid w:val="00D85B5D"/>
    <w:rsid w:val="00D9099B"/>
    <w:rsid w:val="00D93E4D"/>
    <w:rsid w:val="00D9595C"/>
    <w:rsid w:val="00D97A99"/>
    <w:rsid w:val="00DA0A47"/>
    <w:rsid w:val="00DA1C8E"/>
    <w:rsid w:val="00DB4066"/>
    <w:rsid w:val="00DB6914"/>
    <w:rsid w:val="00DC27A8"/>
    <w:rsid w:val="00DF138C"/>
    <w:rsid w:val="00DF2CE7"/>
    <w:rsid w:val="00DF3786"/>
    <w:rsid w:val="00DF7A21"/>
    <w:rsid w:val="00E07DF2"/>
    <w:rsid w:val="00E14DE5"/>
    <w:rsid w:val="00E314E3"/>
    <w:rsid w:val="00E32F0F"/>
    <w:rsid w:val="00E42560"/>
    <w:rsid w:val="00E55E63"/>
    <w:rsid w:val="00E62D58"/>
    <w:rsid w:val="00E64E3E"/>
    <w:rsid w:val="00E713E4"/>
    <w:rsid w:val="00E82040"/>
    <w:rsid w:val="00E8404F"/>
    <w:rsid w:val="00E947AA"/>
    <w:rsid w:val="00E94D5B"/>
    <w:rsid w:val="00EA0935"/>
    <w:rsid w:val="00EC4BBE"/>
    <w:rsid w:val="00ED34FF"/>
    <w:rsid w:val="00ED3E6D"/>
    <w:rsid w:val="00EE3AD5"/>
    <w:rsid w:val="00EE7017"/>
    <w:rsid w:val="00F06A8F"/>
    <w:rsid w:val="00F11187"/>
    <w:rsid w:val="00F128D8"/>
    <w:rsid w:val="00F139A4"/>
    <w:rsid w:val="00F236CD"/>
    <w:rsid w:val="00F24A9E"/>
    <w:rsid w:val="00F24DEF"/>
    <w:rsid w:val="00F25AFB"/>
    <w:rsid w:val="00F37A8D"/>
    <w:rsid w:val="00F47D9F"/>
    <w:rsid w:val="00F47FB1"/>
    <w:rsid w:val="00F5318C"/>
    <w:rsid w:val="00F534A1"/>
    <w:rsid w:val="00F54470"/>
    <w:rsid w:val="00F63461"/>
    <w:rsid w:val="00F65A8D"/>
    <w:rsid w:val="00F66C9D"/>
    <w:rsid w:val="00F73EA8"/>
    <w:rsid w:val="00F76659"/>
    <w:rsid w:val="00F80C20"/>
    <w:rsid w:val="00F85EB6"/>
    <w:rsid w:val="00F9523C"/>
    <w:rsid w:val="00FA1AD0"/>
    <w:rsid w:val="00FB0534"/>
    <w:rsid w:val="00FB442A"/>
    <w:rsid w:val="00FB5C57"/>
    <w:rsid w:val="00FB69E6"/>
    <w:rsid w:val="00FC4872"/>
    <w:rsid w:val="00FC5425"/>
    <w:rsid w:val="00FC582B"/>
    <w:rsid w:val="00FE620F"/>
    <w:rsid w:val="00FF2DEE"/>
    <w:rsid w:val="00FF4628"/>
    <w:rsid w:val="00FF571A"/>
    <w:rsid w:val="00FF5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4D569B"/>
  <w15:docId w15:val="{593429D9-109F-460D-8616-E28217F08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64A1F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F505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8B437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C3276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5">
    <w:name w:val="heading 5"/>
    <w:basedOn w:val="Normal"/>
    <w:next w:val="Normal"/>
    <w:link w:val="Heading5Char"/>
    <w:qFormat/>
    <w:rsid w:val="00D43F15"/>
    <w:pPr>
      <w:keepNext/>
      <w:jc w:val="both"/>
      <w:outlineLvl w:val="4"/>
    </w:pPr>
    <w:rPr>
      <w:rFonts w:ascii="Times" w:eastAsia="Times" w:hAnsi="Times"/>
      <w:b/>
      <w:sz w:val="32"/>
      <w:szCs w:val="20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yle1">
    <w:name w:val="Style1"/>
    <w:rsid w:val="00CA01F8"/>
    <w:pPr>
      <w:numPr>
        <w:numId w:val="1"/>
      </w:numPr>
    </w:pPr>
  </w:style>
  <w:style w:type="character" w:styleId="Hyperlink">
    <w:name w:val="Hyperlink"/>
    <w:rsid w:val="002245E4"/>
    <w:rPr>
      <w:strike w:val="0"/>
      <w:dstrike w:val="0"/>
      <w:color w:val="A50000"/>
      <w:u w:val="none"/>
      <w:effect w:val="none"/>
    </w:rPr>
  </w:style>
  <w:style w:type="paragraph" w:styleId="HTMLPreformatted">
    <w:name w:val="HTML Preformatted"/>
    <w:basedOn w:val="Normal"/>
    <w:rsid w:val="00B41A9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apple-style-span">
    <w:name w:val="apple-style-span"/>
    <w:basedOn w:val="DefaultParagraphFont"/>
    <w:rsid w:val="00F85EB6"/>
  </w:style>
  <w:style w:type="character" w:customStyle="1" w:styleId="Heading5Char">
    <w:name w:val="Heading 5 Char"/>
    <w:basedOn w:val="DefaultParagraphFont"/>
    <w:link w:val="Heading5"/>
    <w:rsid w:val="00D43F15"/>
    <w:rPr>
      <w:rFonts w:ascii="Times" w:eastAsia="Times" w:hAnsi="Times"/>
      <w:b/>
      <w:sz w:val="32"/>
      <w:u w:val="single"/>
    </w:rPr>
  </w:style>
  <w:style w:type="paragraph" w:styleId="NormalWeb">
    <w:name w:val="Normal (Web)"/>
    <w:basedOn w:val="Normal"/>
    <w:uiPriority w:val="99"/>
    <w:unhideWhenUsed/>
    <w:rsid w:val="003E643B"/>
    <w:pPr>
      <w:spacing w:before="100" w:beforeAutospacing="1" w:after="100" w:afterAutospacing="1"/>
    </w:pPr>
  </w:style>
  <w:style w:type="character" w:styleId="CommentReference">
    <w:name w:val="annotation reference"/>
    <w:basedOn w:val="DefaultParagraphFont"/>
    <w:rsid w:val="00F37A8D"/>
    <w:rPr>
      <w:sz w:val="16"/>
      <w:szCs w:val="16"/>
    </w:rPr>
  </w:style>
  <w:style w:type="paragraph" w:styleId="CommentText">
    <w:name w:val="annotation text"/>
    <w:basedOn w:val="Normal"/>
    <w:link w:val="CommentTextChar"/>
    <w:rsid w:val="00F37A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F37A8D"/>
  </w:style>
  <w:style w:type="paragraph" w:styleId="CommentSubject">
    <w:name w:val="annotation subject"/>
    <w:basedOn w:val="CommentText"/>
    <w:next w:val="CommentText"/>
    <w:link w:val="CommentSubjectChar"/>
    <w:rsid w:val="00F37A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F37A8D"/>
    <w:rPr>
      <w:b/>
      <w:bCs/>
    </w:rPr>
  </w:style>
  <w:style w:type="paragraph" w:styleId="BalloonText">
    <w:name w:val="Balloon Text"/>
    <w:basedOn w:val="Normal"/>
    <w:link w:val="BalloonTextChar"/>
    <w:rsid w:val="00F37A8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37A8D"/>
    <w:rPr>
      <w:rFonts w:ascii="Tahoma" w:hAnsi="Tahoma" w:cs="Tahoma"/>
      <w:sz w:val="16"/>
      <w:szCs w:val="16"/>
    </w:rPr>
  </w:style>
  <w:style w:type="paragraph" w:customStyle="1" w:styleId="Subtitle2">
    <w:name w:val="Subtitle 2"/>
    <w:basedOn w:val="Subtitle"/>
    <w:rsid w:val="0042669C"/>
    <w:pPr>
      <w:keepNext/>
      <w:numPr>
        <w:ilvl w:val="0"/>
      </w:numPr>
      <w:autoSpaceDE w:val="0"/>
      <w:autoSpaceDN w:val="0"/>
      <w:spacing w:before="240"/>
      <w:outlineLvl w:val="1"/>
    </w:pPr>
    <w:rPr>
      <w:rFonts w:ascii="Arial" w:eastAsia="Times New Roman" w:hAnsi="Arial" w:cs="Times New Roman"/>
      <w:b/>
      <w:bCs/>
      <w:i w:val="0"/>
      <w:iCs w:val="0"/>
      <w:color w:val="auto"/>
      <w:spacing w:val="0"/>
      <w:sz w:val="22"/>
      <w:szCs w:val="20"/>
      <w:u w:val="single"/>
    </w:rPr>
  </w:style>
  <w:style w:type="paragraph" w:styleId="Subtitle">
    <w:name w:val="Subtitle"/>
    <w:basedOn w:val="Normal"/>
    <w:next w:val="Normal"/>
    <w:link w:val="SubtitleChar"/>
    <w:qFormat/>
    <w:rsid w:val="0042669C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rsid w:val="0042669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odyText">
    <w:name w:val="Body Text"/>
    <w:basedOn w:val="Normal"/>
    <w:link w:val="BodyTextChar"/>
    <w:rsid w:val="0042669C"/>
    <w:pPr>
      <w:autoSpaceDE w:val="0"/>
      <w:autoSpaceDN w:val="0"/>
      <w:spacing w:after="120"/>
    </w:pPr>
    <w:rPr>
      <w:rFonts w:ascii="Arial" w:hAnsi="Arial"/>
      <w:sz w:val="22"/>
    </w:rPr>
  </w:style>
  <w:style w:type="character" w:customStyle="1" w:styleId="BodyTextChar">
    <w:name w:val="Body Text Char"/>
    <w:basedOn w:val="DefaultParagraphFont"/>
    <w:link w:val="BodyText"/>
    <w:rsid w:val="0042669C"/>
    <w:rPr>
      <w:rFonts w:ascii="Arial" w:hAnsi="Arial"/>
      <w:sz w:val="22"/>
      <w:szCs w:val="24"/>
    </w:rPr>
  </w:style>
  <w:style w:type="paragraph" w:customStyle="1" w:styleId="Default">
    <w:name w:val="Default"/>
    <w:rsid w:val="0042669C"/>
    <w:pPr>
      <w:widowControl w:val="0"/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paragraph" w:customStyle="1" w:styleId="DataField11pt-Single">
    <w:name w:val="Data Field 11pt-Single"/>
    <w:basedOn w:val="Normal"/>
    <w:link w:val="DataField11pt-SingleChar"/>
    <w:rsid w:val="007532C6"/>
    <w:pPr>
      <w:autoSpaceDE w:val="0"/>
      <w:autoSpaceDN w:val="0"/>
    </w:pPr>
    <w:rPr>
      <w:rFonts w:ascii="Arial" w:hAnsi="Arial" w:cs="Arial"/>
      <w:sz w:val="22"/>
      <w:szCs w:val="20"/>
    </w:rPr>
  </w:style>
  <w:style w:type="character" w:customStyle="1" w:styleId="DataField11pt-SingleChar">
    <w:name w:val="Data Field 11pt-Single Char"/>
    <w:basedOn w:val="DefaultParagraphFont"/>
    <w:link w:val="DataField11pt-Single"/>
    <w:rsid w:val="007532C6"/>
    <w:rPr>
      <w:rFonts w:ascii="Arial" w:hAnsi="Arial" w:cs="Arial"/>
      <w:sz w:val="22"/>
    </w:rPr>
  </w:style>
  <w:style w:type="character" w:styleId="FollowedHyperlink">
    <w:name w:val="FollowedHyperlink"/>
    <w:basedOn w:val="DefaultParagraphFont"/>
    <w:rsid w:val="00B90DAD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E14DE5"/>
    <w:pPr>
      <w:ind w:left="720"/>
      <w:contextualSpacing/>
    </w:pPr>
  </w:style>
  <w:style w:type="paragraph" w:styleId="NoSpacing">
    <w:name w:val="No Spacing"/>
    <w:uiPriority w:val="1"/>
    <w:qFormat/>
    <w:rsid w:val="005C180F"/>
    <w:rPr>
      <w:sz w:val="24"/>
      <w:szCs w:val="24"/>
    </w:rPr>
  </w:style>
  <w:style w:type="paragraph" w:styleId="Header">
    <w:name w:val="header"/>
    <w:basedOn w:val="Normal"/>
    <w:link w:val="HeaderChar"/>
    <w:rsid w:val="0098793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98793E"/>
    <w:rPr>
      <w:sz w:val="24"/>
      <w:szCs w:val="24"/>
    </w:rPr>
  </w:style>
  <w:style w:type="paragraph" w:styleId="Footer">
    <w:name w:val="footer"/>
    <w:basedOn w:val="Normal"/>
    <w:link w:val="FooterChar"/>
    <w:rsid w:val="0098793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98793E"/>
    <w:rPr>
      <w:sz w:val="24"/>
      <w:szCs w:val="24"/>
    </w:rPr>
  </w:style>
  <w:style w:type="character" w:customStyle="1" w:styleId="apple-converted-space">
    <w:name w:val="apple-converted-space"/>
    <w:basedOn w:val="DefaultParagraphFont"/>
    <w:rsid w:val="00B35D36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D34BA"/>
    <w:rPr>
      <w:color w:val="808080"/>
      <w:shd w:val="clear" w:color="auto" w:fill="E6E6E6"/>
    </w:rPr>
  </w:style>
  <w:style w:type="paragraph" w:customStyle="1" w:styleId="Pubs">
    <w:name w:val="Pubs"/>
    <w:basedOn w:val="Normal"/>
    <w:rsid w:val="009E3D4C"/>
    <w:rPr>
      <w:rFonts w:ascii="Arial" w:hAnsi="Arial"/>
      <w:szCs w:val="20"/>
    </w:rPr>
  </w:style>
  <w:style w:type="character" w:styleId="UnresolvedMention">
    <w:name w:val="Unresolved Mention"/>
    <w:basedOn w:val="DefaultParagraphFont"/>
    <w:rsid w:val="0082346A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semiHidden/>
    <w:rsid w:val="00C3276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1F505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PlaceholderText">
    <w:name w:val="Placeholder Text"/>
    <w:basedOn w:val="DefaultParagraphFont"/>
    <w:uiPriority w:val="99"/>
    <w:semiHidden/>
    <w:rsid w:val="00AF4BE9"/>
    <w:rPr>
      <w:color w:val="808080"/>
    </w:rPr>
  </w:style>
  <w:style w:type="character" w:customStyle="1" w:styleId="apple-tab-span">
    <w:name w:val="apple-tab-span"/>
    <w:basedOn w:val="DefaultParagraphFont"/>
    <w:rsid w:val="00BD3223"/>
  </w:style>
  <w:style w:type="character" w:customStyle="1" w:styleId="Heading2Char">
    <w:name w:val="Heading 2 Char"/>
    <w:basedOn w:val="DefaultParagraphFont"/>
    <w:link w:val="Heading2"/>
    <w:semiHidden/>
    <w:rsid w:val="008B437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7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2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43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73026">
              <w:marLeft w:val="-24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01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364538">
                      <w:marLeft w:val="0"/>
                      <w:marRight w:val="0"/>
                      <w:marTop w:val="0"/>
                      <w:marBottom w:val="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572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800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340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55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1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9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17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9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76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1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2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7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us.hennings@princeton.edu" TargetMode="External"/><Relationship Id="rId13" Type="http://schemas.openxmlformats.org/officeDocument/2006/relationships/hyperlink" Target="https://doi.org/10.1016/j.cub.2024.06.071" TargetMode="External"/><Relationship Id="rId18" Type="http://schemas.openxmlformats.org/officeDocument/2006/relationships/hyperlink" Target="https://doi.org/10.1016/j.bbr.2020.112931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oi.org/10.1016/j.brat.2019.103532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i.org/10.1162/jocn.a.93" TargetMode="External"/><Relationship Id="rId17" Type="http://schemas.openxmlformats.org/officeDocument/2006/relationships/hyperlink" Target="https://doi.org/10.1101/lm.053371.120" TargetMode="External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yperlink" Target="https://doi.org/10.1016/j.cub.2021.11.004" TargetMode="External"/><Relationship Id="rId20" Type="http://schemas.openxmlformats.org/officeDocument/2006/relationships/hyperlink" Target="https://doi.org/10.1016/j.neuropsychologia.2020.10757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16/j.cognition.2025.106382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523/JNEUROSCI.0075-22.2022" TargetMode="External"/><Relationship Id="rId23" Type="http://schemas.openxmlformats.org/officeDocument/2006/relationships/header" Target="header1.xml"/><Relationship Id="rId28" Type="http://schemas.openxmlformats.org/officeDocument/2006/relationships/theme" Target="theme/theme1.xml"/><Relationship Id="rId10" Type="http://schemas.openxmlformats.org/officeDocument/2006/relationships/hyperlink" Target="https://doi.org/10.31234/osf.io/hxq3z_v1" TargetMode="External"/><Relationship Id="rId19" Type="http://schemas.openxmlformats.org/officeDocument/2006/relationships/hyperlink" Target="https://doi.org/10.1016/j.neuropsychologia.2020.107653" TargetMode="External"/><Relationship Id="rId4" Type="http://schemas.openxmlformats.org/officeDocument/2006/relationships/settings" Target="settings.xml"/><Relationship Id="rId9" Type="http://schemas.openxmlformats.org/officeDocument/2006/relationships/hyperlink" Target="achennings.github.io" TargetMode="External"/><Relationship Id="rId14" Type="http://schemas.openxmlformats.org/officeDocument/2006/relationships/hyperlink" Target="https://doi.org/10.1016/j.neubiorev.2022.104918" TargetMode="External"/><Relationship Id="rId22" Type="http://schemas.openxmlformats.org/officeDocument/2006/relationships/hyperlink" Target="https://doi.org/10.31234/osf.io/mdrh4_v1" TargetMode="External"/><Relationship Id="rId27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D446A172E1EE1438769366B81B8F6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366122-45F3-374D-872A-1A70BC4D7AE5}"/>
      </w:docPartPr>
      <w:docPartBody>
        <w:p w:rsidR="006C4988" w:rsidRDefault="00BA0EF3" w:rsidP="00BA0EF3">
          <w:pPr>
            <w:pStyle w:val="DD446A172E1EE1438769366B81B8F6A7"/>
          </w:pPr>
          <w:r>
            <w:t>[Type text]</w:t>
          </w:r>
        </w:p>
      </w:docPartBody>
    </w:docPart>
    <w:docPart>
      <w:docPartPr>
        <w:name w:val="F051C9BC0B57BE4E9F2B6C08E2F9E6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01F01-4951-9F42-A68A-0EBBC51F3964}"/>
      </w:docPartPr>
      <w:docPartBody>
        <w:p w:rsidR="006C4988" w:rsidRDefault="00BA0EF3" w:rsidP="00BA0EF3">
          <w:pPr>
            <w:pStyle w:val="F051C9BC0B57BE4E9F2B6C08E2F9E60C"/>
          </w:pPr>
          <w:r>
            <w:t>[Type text]</w:t>
          </w:r>
        </w:p>
      </w:docPartBody>
    </w:docPart>
    <w:docPart>
      <w:docPartPr>
        <w:name w:val="2D6ED962124A9C4583AD1CF6C1F726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89D138-E4F8-CD49-A03F-7733CFC27702}"/>
      </w:docPartPr>
      <w:docPartBody>
        <w:p w:rsidR="006C4988" w:rsidRDefault="00BA0EF3" w:rsidP="00BA0EF3">
          <w:pPr>
            <w:pStyle w:val="2D6ED962124A9C4583AD1CF6C1F726B2"/>
          </w:pPr>
          <w:r>
            <w:t>[Type text]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altName w:val="Sylfae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A0EF3"/>
    <w:rsid w:val="0000387F"/>
    <w:rsid w:val="00027FDE"/>
    <w:rsid w:val="00040F4C"/>
    <w:rsid w:val="00051C57"/>
    <w:rsid w:val="000C0E25"/>
    <w:rsid w:val="000E3C03"/>
    <w:rsid w:val="00124FBF"/>
    <w:rsid w:val="00162F26"/>
    <w:rsid w:val="00176C55"/>
    <w:rsid w:val="001C3A36"/>
    <w:rsid w:val="00244942"/>
    <w:rsid w:val="002B7784"/>
    <w:rsid w:val="003447E9"/>
    <w:rsid w:val="003720D1"/>
    <w:rsid w:val="003C2B26"/>
    <w:rsid w:val="003E5004"/>
    <w:rsid w:val="0040342C"/>
    <w:rsid w:val="0046342A"/>
    <w:rsid w:val="00477F77"/>
    <w:rsid w:val="004D5034"/>
    <w:rsid w:val="004E618A"/>
    <w:rsid w:val="0050533D"/>
    <w:rsid w:val="00587D89"/>
    <w:rsid w:val="006C4988"/>
    <w:rsid w:val="006C6F95"/>
    <w:rsid w:val="006C79F7"/>
    <w:rsid w:val="00784C6C"/>
    <w:rsid w:val="00787BAF"/>
    <w:rsid w:val="00796F96"/>
    <w:rsid w:val="008133F0"/>
    <w:rsid w:val="00857EC2"/>
    <w:rsid w:val="008F1BB1"/>
    <w:rsid w:val="008F7266"/>
    <w:rsid w:val="00922AB8"/>
    <w:rsid w:val="009B55A9"/>
    <w:rsid w:val="009D1A88"/>
    <w:rsid w:val="00A122D1"/>
    <w:rsid w:val="00A136F2"/>
    <w:rsid w:val="00A261F6"/>
    <w:rsid w:val="00A27E6D"/>
    <w:rsid w:val="00A37F29"/>
    <w:rsid w:val="00AA2C83"/>
    <w:rsid w:val="00AB1CB1"/>
    <w:rsid w:val="00AF1D2F"/>
    <w:rsid w:val="00B21C7F"/>
    <w:rsid w:val="00B26C01"/>
    <w:rsid w:val="00BA0EF3"/>
    <w:rsid w:val="00BD28D0"/>
    <w:rsid w:val="00C47201"/>
    <w:rsid w:val="00CD00E0"/>
    <w:rsid w:val="00CD1947"/>
    <w:rsid w:val="00CE407E"/>
    <w:rsid w:val="00D16610"/>
    <w:rsid w:val="00D31849"/>
    <w:rsid w:val="00D813CE"/>
    <w:rsid w:val="00E3566F"/>
    <w:rsid w:val="00E60D0B"/>
    <w:rsid w:val="00EB62E6"/>
    <w:rsid w:val="00F44D36"/>
    <w:rsid w:val="00FB2E74"/>
    <w:rsid w:val="00FC6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D446A172E1EE1438769366B81B8F6A7">
    <w:name w:val="DD446A172E1EE1438769366B81B8F6A7"/>
    <w:rsid w:val="00BA0EF3"/>
  </w:style>
  <w:style w:type="paragraph" w:customStyle="1" w:styleId="F051C9BC0B57BE4E9F2B6C08E2F9E60C">
    <w:name w:val="F051C9BC0B57BE4E9F2B6C08E2F9E60C"/>
    <w:rsid w:val="00BA0EF3"/>
  </w:style>
  <w:style w:type="paragraph" w:customStyle="1" w:styleId="2D6ED962124A9C4583AD1CF6C1F726B2">
    <w:name w:val="2D6ED962124A9C4583AD1CF6C1F726B2"/>
    <w:rsid w:val="00BA0EF3"/>
  </w:style>
  <w:style w:type="character" w:styleId="PlaceholderText">
    <w:name w:val="Placeholder Text"/>
    <w:basedOn w:val="DefaultParagraphFont"/>
    <w:uiPriority w:val="99"/>
    <w:semiHidden/>
    <w:rsid w:val="00A136F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2B82E1D-5C81-4F3F-876D-C5C8F42FF1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4</Pages>
  <Words>1726</Words>
  <Characters>9842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A.C. Hennings</vt:lpstr>
    </vt:vector>
  </TitlesOfParts>
  <Company/>
  <LinksUpToDate>false</LinksUpToDate>
  <CharactersWithSpaces>11545</CharactersWithSpaces>
  <SharedDoc>false</SharedDoc>
  <HLinks>
    <vt:vector size="6" baseType="variant">
      <vt:variant>
        <vt:i4>1638443</vt:i4>
      </vt:variant>
      <vt:variant>
        <vt:i4>0</vt:i4>
      </vt:variant>
      <vt:variant>
        <vt:i4>0</vt:i4>
      </vt:variant>
      <vt:variant>
        <vt:i4>5</vt:i4>
      </vt:variant>
      <vt:variant>
        <vt:lpwstr>mailto:kvilberg@uci.edu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A.C. Hennings</dc:title>
  <dc:creator>A.C. Hennings</dc:creator>
  <cp:lastModifiedBy>gus hennings</cp:lastModifiedBy>
  <cp:revision>65</cp:revision>
  <cp:lastPrinted>2026-02-04T19:22:00Z</cp:lastPrinted>
  <dcterms:created xsi:type="dcterms:W3CDTF">2022-07-14T14:53:00Z</dcterms:created>
  <dcterms:modified xsi:type="dcterms:W3CDTF">2026-02-04T19:23:00Z</dcterms:modified>
</cp:coreProperties>
</file>