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25B" w:rsidRPr="00CF1DC4" w:rsidRDefault="000C525B" w:rsidP="003C3049">
      <w:pPr>
        <w:spacing w:after="0" w:line="240" w:lineRule="auto"/>
        <w:rPr>
          <w:rFonts w:ascii="Times New Roman" w:hAnsi="Times New Roman" w:cs="Times New Roman"/>
          <w:b/>
          <w:sz w:val="20"/>
          <w:szCs w:val="20"/>
        </w:rPr>
      </w:pPr>
      <w:r w:rsidRPr="00CF1DC4">
        <w:rPr>
          <w:rFonts w:ascii="Times New Roman" w:hAnsi="Times New Roman" w:cs="Times New Roman"/>
          <w:b/>
          <w:sz w:val="20"/>
          <w:szCs w:val="20"/>
        </w:rPr>
        <w:t>Введение</w:t>
      </w:r>
    </w:p>
    <w:p w:rsidR="000C525B" w:rsidRPr="00CF1DC4" w:rsidRDefault="003C3049" w:rsidP="000B5A5E">
      <w:pPr>
        <w:spacing w:after="0" w:line="240" w:lineRule="auto"/>
        <w:ind w:firstLine="284"/>
        <w:jc w:val="both"/>
        <w:rPr>
          <w:rFonts w:ascii="Times New Roman" w:hAnsi="Times New Roman" w:cs="Times New Roman"/>
          <w:sz w:val="20"/>
          <w:szCs w:val="20"/>
        </w:rPr>
      </w:pPr>
      <w:r w:rsidRPr="00CF1DC4">
        <w:rPr>
          <w:rFonts w:ascii="Times New Roman" w:hAnsi="Times New Roman" w:cs="Times New Roman"/>
          <w:sz w:val="20"/>
          <w:szCs w:val="20"/>
        </w:rPr>
        <w:t xml:space="preserve">Произошедшее в прошлом веке усложнение структуры науки, выражающееся в появлении большого числа междисциплинарных направлений исследования, увеличении количества исследователей привело к необходимости количественной оценке эффективности деятельности отдельных ученых и их коллективов. В это время сформировалась </w:t>
      </w:r>
      <w:proofErr w:type="spellStart"/>
      <w:r w:rsidRPr="00CF1DC4">
        <w:rPr>
          <w:rFonts w:ascii="Times New Roman" w:hAnsi="Times New Roman" w:cs="Times New Roman"/>
          <w:sz w:val="20"/>
          <w:szCs w:val="20"/>
        </w:rPr>
        <w:t>наукометрия</w:t>
      </w:r>
      <w:proofErr w:type="spellEnd"/>
      <w:r w:rsidRPr="00CF1DC4">
        <w:rPr>
          <w:rFonts w:ascii="Times New Roman" w:hAnsi="Times New Roman" w:cs="Times New Roman"/>
          <w:sz w:val="20"/>
          <w:szCs w:val="20"/>
        </w:rPr>
        <w:t xml:space="preserve"> как отдельное направление исследований. В настоящее время результаты </w:t>
      </w:r>
      <w:proofErr w:type="spellStart"/>
      <w:r w:rsidRPr="00CF1DC4">
        <w:rPr>
          <w:rFonts w:ascii="Times New Roman" w:hAnsi="Times New Roman" w:cs="Times New Roman"/>
          <w:sz w:val="20"/>
          <w:szCs w:val="20"/>
        </w:rPr>
        <w:t>наукометрии</w:t>
      </w:r>
      <w:proofErr w:type="spellEnd"/>
      <w:r w:rsidRPr="00CF1DC4">
        <w:rPr>
          <w:rFonts w:ascii="Times New Roman" w:hAnsi="Times New Roman" w:cs="Times New Roman"/>
          <w:sz w:val="20"/>
          <w:szCs w:val="20"/>
        </w:rPr>
        <w:t xml:space="preserve"> активно начинают использоваться не просто для оценки результаты работы конкретного ученого, но и как основание для принятия разного рода административных решений, включая принятие решений о выдаче грантов, присуждение научных степеней и т.д.</w:t>
      </w:r>
    </w:p>
    <w:p w:rsidR="003C3049" w:rsidRPr="00CF1DC4" w:rsidRDefault="003C3049" w:rsidP="000B5A5E">
      <w:pPr>
        <w:spacing w:after="0" w:line="240" w:lineRule="auto"/>
        <w:ind w:firstLine="284"/>
        <w:jc w:val="both"/>
        <w:rPr>
          <w:rFonts w:ascii="Times New Roman" w:hAnsi="Times New Roman" w:cs="Times New Roman"/>
          <w:sz w:val="20"/>
          <w:szCs w:val="20"/>
        </w:rPr>
      </w:pPr>
      <w:r w:rsidRPr="00CF1DC4">
        <w:rPr>
          <w:rFonts w:ascii="Times New Roman" w:hAnsi="Times New Roman" w:cs="Times New Roman"/>
          <w:sz w:val="20"/>
          <w:szCs w:val="20"/>
        </w:rPr>
        <w:t xml:space="preserve">В настоящее время различные </w:t>
      </w:r>
      <w:proofErr w:type="spellStart"/>
      <w:r w:rsidRPr="00CF1DC4">
        <w:rPr>
          <w:rFonts w:ascii="Times New Roman" w:hAnsi="Times New Roman" w:cs="Times New Roman"/>
          <w:sz w:val="20"/>
          <w:szCs w:val="20"/>
        </w:rPr>
        <w:t>наукометрические</w:t>
      </w:r>
      <w:proofErr w:type="spellEnd"/>
      <w:r w:rsidRPr="00CF1DC4">
        <w:rPr>
          <w:rFonts w:ascii="Times New Roman" w:hAnsi="Times New Roman" w:cs="Times New Roman"/>
          <w:sz w:val="20"/>
          <w:szCs w:val="20"/>
        </w:rPr>
        <w:t xml:space="preserve"> показатели используются для:</w:t>
      </w:r>
    </w:p>
    <w:p w:rsidR="003C3049" w:rsidRPr="00CF1DC4" w:rsidRDefault="003C3049" w:rsidP="000B5A5E">
      <w:pPr>
        <w:spacing w:after="0" w:line="240" w:lineRule="auto"/>
        <w:ind w:firstLine="284"/>
        <w:jc w:val="both"/>
        <w:rPr>
          <w:rFonts w:ascii="Times New Roman" w:hAnsi="Times New Roman" w:cs="Times New Roman"/>
          <w:sz w:val="20"/>
          <w:szCs w:val="20"/>
        </w:rPr>
      </w:pPr>
      <w:r w:rsidRPr="00CF1DC4">
        <w:rPr>
          <w:rFonts w:ascii="Times New Roman" w:hAnsi="Times New Roman" w:cs="Times New Roman"/>
          <w:sz w:val="20"/>
          <w:szCs w:val="20"/>
        </w:rPr>
        <w:t>- сравнения ученых в какой-либо области [</w:t>
      </w:r>
      <w:proofErr w:type="spellStart"/>
      <w:r w:rsidRPr="00CF1DC4">
        <w:rPr>
          <w:rFonts w:ascii="Times New Roman" w:hAnsi="Times New Roman" w:cs="Times New Roman"/>
          <w:sz w:val="20"/>
          <w:szCs w:val="20"/>
          <w:lang w:val="en-US"/>
        </w:rPr>
        <w:t>alonso</w:t>
      </w:r>
      <w:proofErr w:type="spellEnd"/>
      <w:r w:rsidRPr="00CF1DC4">
        <w:rPr>
          <w:rFonts w:ascii="Times New Roman" w:hAnsi="Times New Roman" w:cs="Times New Roman"/>
          <w:sz w:val="20"/>
          <w:szCs w:val="20"/>
        </w:rPr>
        <w:t xml:space="preserve">2009- </w:t>
      </w:r>
      <w:proofErr w:type="spellStart"/>
      <w:r w:rsidRPr="00CF1DC4">
        <w:rPr>
          <w:rFonts w:ascii="Times New Roman" w:hAnsi="Times New Roman" w:cs="Times New Roman"/>
          <w:sz w:val="20"/>
          <w:szCs w:val="20"/>
        </w:rPr>
        <w:t>Hirsch</w:t>
      </w:r>
      <w:proofErr w:type="spellEnd"/>
      <w:r w:rsidRPr="00CF1DC4">
        <w:rPr>
          <w:rFonts w:ascii="Times New Roman" w:hAnsi="Times New Roman" w:cs="Times New Roman"/>
          <w:sz w:val="20"/>
          <w:szCs w:val="20"/>
        </w:rPr>
        <w:t xml:space="preserve"> (2005), </w:t>
      </w:r>
      <w:proofErr w:type="spellStart"/>
      <w:r w:rsidRPr="00CF1DC4">
        <w:rPr>
          <w:rFonts w:ascii="Times New Roman" w:hAnsi="Times New Roman" w:cs="Times New Roman"/>
          <w:sz w:val="20"/>
          <w:szCs w:val="20"/>
        </w:rPr>
        <w:t>Alcaide</w:t>
      </w:r>
      <w:proofErr w:type="spellEnd"/>
      <w:r w:rsidRPr="00CF1DC4">
        <w:rPr>
          <w:rFonts w:ascii="Times New Roman" w:hAnsi="Times New Roman" w:cs="Times New Roman"/>
          <w:sz w:val="20"/>
          <w:szCs w:val="20"/>
        </w:rPr>
        <w:t xml:space="preserve">, Гомес, </w:t>
      </w:r>
      <w:proofErr w:type="spellStart"/>
      <w:r w:rsidRPr="00CF1DC4">
        <w:rPr>
          <w:rFonts w:ascii="Times New Roman" w:hAnsi="Times New Roman" w:cs="Times New Roman"/>
          <w:sz w:val="20"/>
          <w:szCs w:val="20"/>
        </w:rPr>
        <w:t>Zurian</w:t>
      </w:r>
      <w:proofErr w:type="spellEnd"/>
      <w:r w:rsidRPr="00CF1DC4">
        <w:rPr>
          <w:rFonts w:ascii="Times New Roman" w:hAnsi="Times New Roman" w:cs="Times New Roman"/>
          <w:sz w:val="20"/>
          <w:szCs w:val="20"/>
        </w:rPr>
        <w:t xml:space="preserve"> и </w:t>
      </w:r>
      <w:proofErr w:type="spellStart"/>
      <w:r w:rsidRPr="00CF1DC4">
        <w:rPr>
          <w:rFonts w:ascii="Times New Roman" w:hAnsi="Times New Roman" w:cs="Times New Roman"/>
          <w:sz w:val="20"/>
          <w:szCs w:val="20"/>
        </w:rPr>
        <w:t>Benavent</w:t>
      </w:r>
      <w:proofErr w:type="spellEnd"/>
      <w:r w:rsidRPr="00CF1DC4">
        <w:rPr>
          <w:rFonts w:ascii="Times New Roman" w:hAnsi="Times New Roman" w:cs="Times New Roman"/>
          <w:sz w:val="20"/>
          <w:szCs w:val="20"/>
        </w:rPr>
        <w:t>, (</w:t>
      </w:r>
      <w:proofErr w:type="gramStart"/>
      <w:r w:rsidRPr="00CF1DC4">
        <w:rPr>
          <w:rFonts w:ascii="Times New Roman" w:hAnsi="Times New Roman" w:cs="Times New Roman"/>
          <w:sz w:val="20"/>
          <w:szCs w:val="20"/>
        </w:rPr>
        <w:t>2008 ]</w:t>
      </w:r>
      <w:proofErr w:type="gramEnd"/>
      <w:r w:rsidR="000B0B83" w:rsidRPr="00CF1DC4">
        <w:rPr>
          <w:rFonts w:ascii="Times New Roman" w:hAnsi="Times New Roman" w:cs="Times New Roman"/>
          <w:sz w:val="20"/>
          <w:szCs w:val="20"/>
        </w:rPr>
        <w:t>;</w:t>
      </w:r>
    </w:p>
    <w:p w:rsidR="003C3049" w:rsidRPr="00CF1DC4" w:rsidRDefault="003C3049" w:rsidP="000B5A5E">
      <w:pPr>
        <w:spacing w:after="0" w:line="240" w:lineRule="auto"/>
        <w:ind w:firstLine="284"/>
        <w:jc w:val="both"/>
        <w:rPr>
          <w:rFonts w:ascii="Times New Roman" w:hAnsi="Times New Roman" w:cs="Times New Roman"/>
          <w:sz w:val="20"/>
          <w:szCs w:val="20"/>
        </w:rPr>
      </w:pPr>
      <w:r w:rsidRPr="00CF1DC4">
        <w:rPr>
          <w:rFonts w:ascii="Times New Roman" w:hAnsi="Times New Roman" w:cs="Times New Roman"/>
          <w:sz w:val="20"/>
          <w:szCs w:val="20"/>
        </w:rPr>
        <w:t>- оценки «</w:t>
      </w:r>
      <w:proofErr w:type="spellStart"/>
      <w:r w:rsidRPr="00CF1DC4">
        <w:rPr>
          <w:rFonts w:ascii="Times New Roman" w:hAnsi="Times New Roman" w:cs="Times New Roman"/>
          <w:sz w:val="20"/>
          <w:szCs w:val="20"/>
        </w:rPr>
        <w:t>экспертности</w:t>
      </w:r>
      <w:proofErr w:type="spellEnd"/>
      <w:r w:rsidRPr="00CF1DC4">
        <w:rPr>
          <w:rFonts w:ascii="Times New Roman" w:hAnsi="Times New Roman" w:cs="Times New Roman"/>
          <w:sz w:val="20"/>
          <w:szCs w:val="20"/>
        </w:rPr>
        <w:t>» и влиятельности ученых [</w:t>
      </w:r>
      <w:proofErr w:type="spellStart"/>
      <w:r w:rsidRPr="00CF1DC4">
        <w:rPr>
          <w:rFonts w:ascii="Times New Roman" w:hAnsi="Times New Roman" w:cs="Times New Roman"/>
          <w:sz w:val="20"/>
          <w:szCs w:val="20"/>
          <w:lang w:val="en-US"/>
        </w:rPr>
        <w:t>alonso</w:t>
      </w:r>
      <w:proofErr w:type="spellEnd"/>
      <w:r w:rsidRPr="00CF1DC4">
        <w:rPr>
          <w:rFonts w:ascii="Times New Roman" w:hAnsi="Times New Roman" w:cs="Times New Roman"/>
          <w:sz w:val="20"/>
          <w:szCs w:val="20"/>
        </w:rPr>
        <w:t>2009-</w:t>
      </w:r>
      <w:r w:rsidR="000B0B83" w:rsidRPr="00CF1DC4">
        <w:rPr>
          <w:rFonts w:ascii="Times New Roman" w:hAnsi="Times New Roman" w:cs="Times New Roman"/>
          <w:sz w:val="20"/>
          <w:szCs w:val="20"/>
        </w:rPr>
        <w:t xml:space="preserve"> Оппенгейм </w:t>
      </w:r>
      <w:proofErr w:type="gramStart"/>
      <w:r w:rsidR="000B0B83" w:rsidRPr="00CF1DC4">
        <w:rPr>
          <w:rFonts w:ascii="Times New Roman" w:hAnsi="Times New Roman" w:cs="Times New Roman"/>
          <w:sz w:val="20"/>
          <w:szCs w:val="20"/>
        </w:rPr>
        <w:t>( 2007</w:t>
      </w:r>
      <w:proofErr w:type="gramEnd"/>
      <w:r w:rsidR="000B0B83" w:rsidRPr="00CF1DC4">
        <w:rPr>
          <w:rFonts w:ascii="Times New Roman" w:hAnsi="Times New Roman" w:cs="Times New Roman"/>
          <w:sz w:val="20"/>
          <w:szCs w:val="20"/>
        </w:rPr>
        <w:t>)]</w:t>
      </w:r>
    </w:p>
    <w:p w:rsidR="000B0B83" w:rsidRPr="00CF1DC4" w:rsidRDefault="000B0B83" w:rsidP="000B5A5E">
      <w:pPr>
        <w:spacing w:after="0" w:line="240" w:lineRule="auto"/>
        <w:ind w:firstLine="284"/>
        <w:jc w:val="both"/>
        <w:rPr>
          <w:rFonts w:ascii="Times New Roman" w:hAnsi="Times New Roman" w:cs="Times New Roman"/>
          <w:sz w:val="20"/>
          <w:szCs w:val="20"/>
        </w:rPr>
      </w:pPr>
      <w:r w:rsidRPr="00CF1DC4">
        <w:rPr>
          <w:rFonts w:ascii="Times New Roman" w:hAnsi="Times New Roman" w:cs="Times New Roman"/>
          <w:sz w:val="20"/>
          <w:szCs w:val="20"/>
        </w:rPr>
        <w:t>- измерения научной эффективности исследовательских коллективов и целых отраслей [</w:t>
      </w:r>
      <w:proofErr w:type="spellStart"/>
      <w:r w:rsidRPr="00CF1DC4">
        <w:rPr>
          <w:rFonts w:ascii="Times New Roman" w:hAnsi="Times New Roman" w:cs="Times New Roman"/>
          <w:sz w:val="20"/>
          <w:szCs w:val="20"/>
          <w:lang w:val="en-US"/>
        </w:rPr>
        <w:t>alonso</w:t>
      </w:r>
      <w:proofErr w:type="spellEnd"/>
      <w:r w:rsidRPr="00CF1DC4">
        <w:rPr>
          <w:rFonts w:ascii="Times New Roman" w:hAnsi="Times New Roman" w:cs="Times New Roman"/>
          <w:sz w:val="20"/>
          <w:szCs w:val="20"/>
        </w:rPr>
        <w:t xml:space="preserve">2009- </w:t>
      </w:r>
      <w:proofErr w:type="spellStart"/>
      <w:r w:rsidRPr="00CF1DC4">
        <w:rPr>
          <w:rFonts w:ascii="Times New Roman" w:hAnsi="Times New Roman" w:cs="Times New Roman"/>
          <w:sz w:val="20"/>
          <w:szCs w:val="20"/>
        </w:rPr>
        <w:t>Egghe</w:t>
      </w:r>
      <w:proofErr w:type="spellEnd"/>
      <w:r w:rsidRPr="00CF1DC4">
        <w:rPr>
          <w:rFonts w:ascii="Times New Roman" w:hAnsi="Times New Roman" w:cs="Times New Roman"/>
          <w:sz w:val="20"/>
          <w:szCs w:val="20"/>
        </w:rPr>
        <w:t xml:space="preserve"> &amp; </w:t>
      </w:r>
      <w:proofErr w:type="spellStart"/>
      <w:r w:rsidRPr="00CF1DC4">
        <w:rPr>
          <w:rFonts w:ascii="Times New Roman" w:hAnsi="Times New Roman" w:cs="Times New Roman"/>
          <w:sz w:val="20"/>
          <w:szCs w:val="20"/>
        </w:rPr>
        <w:t>Rao</w:t>
      </w:r>
      <w:proofErr w:type="spellEnd"/>
      <w:r w:rsidRPr="00CF1DC4">
        <w:rPr>
          <w:rFonts w:ascii="Times New Roman" w:hAnsi="Times New Roman" w:cs="Times New Roman"/>
          <w:sz w:val="20"/>
          <w:szCs w:val="20"/>
        </w:rPr>
        <w:t xml:space="preserve">, 2008; J. </w:t>
      </w:r>
      <w:proofErr w:type="spellStart"/>
      <w:r w:rsidRPr="00CF1DC4">
        <w:rPr>
          <w:rFonts w:ascii="Times New Roman" w:hAnsi="Times New Roman" w:cs="Times New Roman"/>
          <w:sz w:val="20"/>
          <w:szCs w:val="20"/>
        </w:rPr>
        <w:t>Molinari</w:t>
      </w:r>
      <w:proofErr w:type="spellEnd"/>
      <w:r w:rsidRPr="00CF1DC4">
        <w:rPr>
          <w:rFonts w:ascii="Times New Roman" w:hAnsi="Times New Roman" w:cs="Times New Roman"/>
          <w:sz w:val="20"/>
          <w:szCs w:val="20"/>
        </w:rPr>
        <w:t xml:space="preserve"> &amp; A. </w:t>
      </w:r>
      <w:proofErr w:type="spellStart"/>
      <w:r w:rsidRPr="00CF1DC4">
        <w:rPr>
          <w:rFonts w:ascii="Times New Roman" w:hAnsi="Times New Roman" w:cs="Times New Roman"/>
          <w:sz w:val="20"/>
          <w:szCs w:val="20"/>
        </w:rPr>
        <w:t>Molinari</w:t>
      </w:r>
      <w:proofErr w:type="spellEnd"/>
      <w:r w:rsidRPr="00CF1DC4">
        <w:rPr>
          <w:rFonts w:ascii="Times New Roman" w:hAnsi="Times New Roman" w:cs="Times New Roman"/>
          <w:sz w:val="20"/>
          <w:szCs w:val="20"/>
        </w:rPr>
        <w:t xml:space="preserve">, 2008; A. </w:t>
      </w:r>
      <w:proofErr w:type="spellStart"/>
      <w:r w:rsidRPr="00CF1DC4">
        <w:rPr>
          <w:rFonts w:ascii="Times New Roman" w:hAnsi="Times New Roman" w:cs="Times New Roman"/>
          <w:sz w:val="20"/>
          <w:szCs w:val="20"/>
        </w:rPr>
        <w:t>Molinari</w:t>
      </w:r>
      <w:proofErr w:type="spellEnd"/>
      <w:r w:rsidRPr="00CF1DC4">
        <w:rPr>
          <w:rFonts w:ascii="Times New Roman" w:hAnsi="Times New Roman" w:cs="Times New Roman"/>
          <w:sz w:val="20"/>
          <w:szCs w:val="20"/>
        </w:rPr>
        <w:t xml:space="preserve"> &amp; J. </w:t>
      </w:r>
      <w:proofErr w:type="spellStart"/>
      <w:r w:rsidRPr="00CF1DC4">
        <w:rPr>
          <w:rFonts w:ascii="Times New Roman" w:hAnsi="Times New Roman" w:cs="Times New Roman"/>
          <w:sz w:val="20"/>
          <w:szCs w:val="20"/>
        </w:rPr>
        <w:t>Molinari</w:t>
      </w:r>
      <w:proofErr w:type="spellEnd"/>
      <w:r w:rsidRPr="00CF1DC4">
        <w:rPr>
          <w:rFonts w:ascii="Times New Roman" w:hAnsi="Times New Roman" w:cs="Times New Roman"/>
          <w:sz w:val="20"/>
          <w:szCs w:val="20"/>
        </w:rPr>
        <w:t xml:space="preserve">, 2008; </w:t>
      </w:r>
      <w:proofErr w:type="spellStart"/>
      <w:r w:rsidRPr="00CF1DC4">
        <w:rPr>
          <w:rFonts w:ascii="Times New Roman" w:hAnsi="Times New Roman" w:cs="Times New Roman"/>
          <w:sz w:val="20"/>
          <w:szCs w:val="20"/>
        </w:rPr>
        <w:t>Мугнайни</w:t>
      </w:r>
      <w:proofErr w:type="spellEnd"/>
      <w:r w:rsidRPr="00CF1DC4">
        <w:rPr>
          <w:rFonts w:ascii="Times New Roman" w:hAnsi="Times New Roman" w:cs="Times New Roman"/>
          <w:sz w:val="20"/>
          <w:szCs w:val="20"/>
        </w:rPr>
        <w:t xml:space="preserve">, </w:t>
      </w:r>
      <w:proofErr w:type="spellStart"/>
      <w:r w:rsidRPr="00CF1DC4">
        <w:rPr>
          <w:rFonts w:ascii="Times New Roman" w:hAnsi="Times New Roman" w:cs="Times New Roman"/>
          <w:sz w:val="20"/>
          <w:szCs w:val="20"/>
        </w:rPr>
        <w:t>Пакер</w:t>
      </w:r>
      <w:proofErr w:type="spellEnd"/>
      <w:r w:rsidRPr="00CF1DC4">
        <w:rPr>
          <w:rFonts w:ascii="Times New Roman" w:hAnsi="Times New Roman" w:cs="Times New Roman"/>
          <w:sz w:val="20"/>
          <w:szCs w:val="20"/>
        </w:rPr>
        <w:t xml:space="preserve"> и </w:t>
      </w:r>
      <w:proofErr w:type="spellStart"/>
      <w:r w:rsidRPr="00CF1DC4">
        <w:rPr>
          <w:rFonts w:ascii="Times New Roman" w:hAnsi="Times New Roman" w:cs="Times New Roman"/>
          <w:sz w:val="20"/>
          <w:szCs w:val="20"/>
        </w:rPr>
        <w:t>Менегини</w:t>
      </w:r>
      <w:proofErr w:type="spellEnd"/>
      <w:r w:rsidRPr="00CF1DC4">
        <w:rPr>
          <w:rFonts w:ascii="Times New Roman" w:hAnsi="Times New Roman" w:cs="Times New Roman"/>
          <w:sz w:val="20"/>
          <w:szCs w:val="20"/>
        </w:rPr>
        <w:t xml:space="preserve"> (2008)];</w:t>
      </w:r>
    </w:p>
    <w:p w:rsidR="003C3049" w:rsidRPr="00CF1DC4" w:rsidRDefault="000B0B83" w:rsidP="000B5A5E">
      <w:pPr>
        <w:spacing w:after="0" w:line="240" w:lineRule="auto"/>
        <w:ind w:firstLine="284"/>
        <w:jc w:val="both"/>
        <w:rPr>
          <w:rFonts w:ascii="Times New Roman" w:hAnsi="Times New Roman" w:cs="Times New Roman"/>
          <w:sz w:val="20"/>
          <w:szCs w:val="20"/>
        </w:rPr>
      </w:pPr>
      <w:r w:rsidRPr="00CF1DC4">
        <w:rPr>
          <w:rFonts w:ascii="Times New Roman" w:hAnsi="Times New Roman" w:cs="Times New Roman"/>
          <w:sz w:val="20"/>
          <w:szCs w:val="20"/>
        </w:rPr>
        <w:t>- ранжирования научных журналов [</w:t>
      </w:r>
      <w:proofErr w:type="spellStart"/>
      <w:r w:rsidRPr="00CF1DC4">
        <w:rPr>
          <w:rFonts w:ascii="Times New Roman" w:hAnsi="Times New Roman" w:cs="Times New Roman"/>
          <w:sz w:val="20"/>
          <w:szCs w:val="20"/>
          <w:lang w:val="en-US"/>
        </w:rPr>
        <w:t>alonso</w:t>
      </w:r>
      <w:proofErr w:type="spellEnd"/>
      <w:r w:rsidRPr="00CF1DC4">
        <w:rPr>
          <w:rFonts w:ascii="Times New Roman" w:hAnsi="Times New Roman" w:cs="Times New Roman"/>
          <w:sz w:val="20"/>
          <w:szCs w:val="20"/>
        </w:rPr>
        <w:t xml:space="preserve">2009- </w:t>
      </w:r>
      <w:proofErr w:type="spellStart"/>
      <w:r w:rsidRPr="00CF1DC4">
        <w:rPr>
          <w:rFonts w:ascii="Times New Roman" w:hAnsi="Times New Roman" w:cs="Times New Roman"/>
          <w:sz w:val="20"/>
          <w:szCs w:val="20"/>
        </w:rPr>
        <w:t>Braun</w:t>
      </w:r>
      <w:proofErr w:type="spellEnd"/>
      <w:r w:rsidRPr="00CF1DC4">
        <w:rPr>
          <w:rFonts w:ascii="Times New Roman" w:hAnsi="Times New Roman" w:cs="Times New Roman"/>
          <w:sz w:val="20"/>
          <w:szCs w:val="20"/>
        </w:rPr>
        <w:t xml:space="preserve">, </w:t>
      </w:r>
      <w:proofErr w:type="spellStart"/>
      <w:r w:rsidRPr="00CF1DC4">
        <w:rPr>
          <w:rFonts w:ascii="Times New Roman" w:hAnsi="Times New Roman" w:cs="Times New Roman"/>
          <w:sz w:val="20"/>
          <w:szCs w:val="20"/>
        </w:rPr>
        <w:t>Glanzel</w:t>
      </w:r>
      <w:proofErr w:type="spellEnd"/>
      <w:r w:rsidRPr="00CF1DC4">
        <w:rPr>
          <w:rFonts w:ascii="Times New Roman" w:hAnsi="Times New Roman" w:cs="Times New Roman"/>
          <w:sz w:val="20"/>
          <w:szCs w:val="20"/>
        </w:rPr>
        <w:t xml:space="preserve"> и Шуберт (2006), </w:t>
      </w:r>
      <w:proofErr w:type="spellStart"/>
      <w:r w:rsidRPr="00CF1DC4">
        <w:rPr>
          <w:rFonts w:ascii="Times New Roman" w:hAnsi="Times New Roman" w:cs="Times New Roman"/>
          <w:sz w:val="20"/>
          <w:szCs w:val="20"/>
        </w:rPr>
        <w:t>Vanclay</w:t>
      </w:r>
      <w:proofErr w:type="spellEnd"/>
      <w:r w:rsidRPr="00CF1DC4">
        <w:rPr>
          <w:rFonts w:ascii="Times New Roman" w:hAnsi="Times New Roman" w:cs="Times New Roman"/>
          <w:sz w:val="20"/>
          <w:szCs w:val="20"/>
        </w:rPr>
        <w:t xml:space="preserve"> </w:t>
      </w:r>
      <w:proofErr w:type="gramStart"/>
      <w:r w:rsidRPr="00CF1DC4">
        <w:rPr>
          <w:rFonts w:ascii="Times New Roman" w:hAnsi="Times New Roman" w:cs="Times New Roman"/>
          <w:sz w:val="20"/>
          <w:szCs w:val="20"/>
        </w:rPr>
        <w:t>( 2008</w:t>
      </w:r>
      <w:proofErr w:type="gramEnd"/>
      <w:r w:rsidRPr="00CF1DC4">
        <w:rPr>
          <w:rFonts w:ascii="Times New Roman" w:hAnsi="Times New Roman" w:cs="Times New Roman"/>
          <w:sz w:val="20"/>
          <w:szCs w:val="20"/>
        </w:rPr>
        <w:t>)];</w:t>
      </w:r>
    </w:p>
    <w:p w:rsidR="000B0B83" w:rsidRPr="00CF1DC4" w:rsidRDefault="000B0B83" w:rsidP="000B5A5E">
      <w:pPr>
        <w:spacing w:after="0" w:line="240" w:lineRule="auto"/>
        <w:ind w:firstLine="284"/>
        <w:jc w:val="both"/>
        <w:rPr>
          <w:rFonts w:ascii="Times New Roman" w:hAnsi="Times New Roman" w:cs="Times New Roman"/>
          <w:sz w:val="20"/>
          <w:szCs w:val="20"/>
        </w:rPr>
      </w:pPr>
      <w:r w:rsidRPr="00CF1DC4">
        <w:rPr>
          <w:rFonts w:ascii="Times New Roman" w:hAnsi="Times New Roman" w:cs="Times New Roman"/>
          <w:sz w:val="20"/>
          <w:szCs w:val="20"/>
        </w:rPr>
        <w:t>- идентификации наиболее популярных тем исследований [</w:t>
      </w:r>
      <w:proofErr w:type="spellStart"/>
      <w:r w:rsidRPr="00CF1DC4">
        <w:rPr>
          <w:rFonts w:ascii="Times New Roman" w:hAnsi="Times New Roman" w:cs="Times New Roman"/>
          <w:sz w:val="20"/>
          <w:szCs w:val="20"/>
          <w:lang w:val="en-US"/>
        </w:rPr>
        <w:t>alonso</w:t>
      </w:r>
      <w:proofErr w:type="spellEnd"/>
      <w:r w:rsidRPr="00CF1DC4">
        <w:rPr>
          <w:rFonts w:ascii="Times New Roman" w:hAnsi="Times New Roman" w:cs="Times New Roman"/>
          <w:sz w:val="20"/>
          <w:szCs w:val="20"/>
        </w:rPr>
        <w:t xml:space="preserve">2009- Банка </w:t>
      </w:r>
      <w:proofErr w:type="gramStart"/>
      <w:r w:rsidRPr="00CF1DC4">
        <w:rPr>
          <w:rFonts w:ascii="Times New Roman" w:hAnsi="Times New Roman" w:cs="Times New Roman"/>
          <w:sz w:val="20"/>
          <w:szCs w:val="20"/>
        </w:rPr>
        <w:t>( 2006</w:t>
      </w:r>
      <w:proofErr w:type="gramEnd"/>
      <w:r w:rsidRPr="00CF1DC4">
        <w:rPr>
          <w:rFonts w:ascii="Times New Roman" w:hAnsi="Times New Roman" w:cs="Times New Roman"/>
          <w:sz w:val="20"/>
          <w:szCs w:val="20"/>
        </w:rPr>
        <w:t>)];</w:t>
      </w:r>
    </w:p>
    <w:p w:rsidR="000B0B83" w:rsidRPr="00CF1DC4" w:rsidRDefault="000B0B83" w:rsidP="000B5A5E">
      <w:pPr>
        <w:spacing w:after="0" w:line="240" w:lineRule="auto"/>
        <w:ind w:firstLine="284"/>
        <w:jc w:val="both"/>
        <w:rPr>
          <w:rFonts w:ascii="Times New Roman" w:hAnsi="Times New Roman" w:cs="Times New Roman"/>
          <w:sz w:val="20"/>
          <w:szCs w:val="20"/>
        </w:rPr>
      </w:pPr>
      <w:r w:rsidRPr="00CF1DC4">
        <w:rPr>
          <w:rFonts w:ascii="Times New Roman" w:hAnsi="Times New Roman" w:cs="Times New Roman"/>
          <w:sz w:val="20"/>
          <w:szCs w:val="20"/>
        </w:rPr>
        <w:t>- оценки разницы в эффективности работы ученых разных стран [</w:t>
      </w:r>
      <w:proofErr w:type="spellStart"/>
      <w:r w:rsidRPr="00CF1DC4">
        <w:rPr>
          <w:rFonts w:ascii="Times New Roman" w:hAnsi="Times New Roman" w:cs="Times New Roman"/>
          <w:sz w:val="20"/>
          <w:szCs w:val="20"/>
          <w:lang w:val="en-US"/>
        </w:rPr>
        <w:t>alonso</w:t>
      </w:r>
      <w:proofErr w:type="spellEnd"/>
      <w:r w:rsidRPr="00CF1DC4">
        <w:rPr>
          <w:rFonts w:ascii="Times New Roman" w:hAnsi="Times New Roman" w:cs="Times New Roman"/>
          <w:sz w:val="20"/>
          <w:szCs w:val="20"/>
        </w:rPr>
        <w:t xml:space="preserve">2009- </w:t>
      </w:r>
      <w:proofErr w:type="spellStart"/>
      <w:r w:rsidRPr="00CF1DC4">
        <w:rPr>
          <w:rFonts w:ascii="Times New Roman" w:hAnsi="Times New Roman" w:cs="Times New Roman"/>
          <w:sz w:val="20"/>
          <w:szCs w:val="20"/>
        </w:rPr>
        <w:t>Гуань</w:t>
      </w:r>
      <w:proofErr w:type="spellEnd"/>
      <w:r w:rsidRPr="00CF1DC4">
        <w:rPr>
          <w:rFonts w:ascii="Times New Roman" w:hAnsi="Times New Roman" w:cs="Times New Roman"/>
          <w:sz w:val="20"/>
          <w:szCs w:val="20"/>
        </w:rPr>
        <w:t xml:space="preserve"> и </w:t>
      </w:r>
      <w:proofErr w:type="spellStart"/>
      <w:r w:rsidRPr="00CF1DC4">
        <w:rPr>
          <w:rFonts w:ascii="Times New Roman" w:hAnsi="Times New Roman" w:cs="Times New Roman"/>
          <w:sz w:val="20"/>
          <w:szCs w:val="20"/>
        </w:rPr>
        <w:t>Гао</w:t>
      </w:r>
      <w:proofErr w:type="spellEnd"/>
      <w:r w:rsidRPr="00CF1DC4">
        <w:rPr>
          <w:rFonts w:ascii="Times New Roman" w:hAnsi="Times New Roman" w:cs="Times New Roman"/>
          <w:sz w:val="20"/>
          <w:szCs w:val="20"/>
        </w:rPr>
        <w:t xml:space="preserve"> (2008); </w:t>
      </w:r>
      <w:proofErr w:type="spellStart"/>
      <w:r w:rsidR="00823E85" w:rsidRPr="00CF1DC4">
        <w:rPr>
          <w:rFonts w:ascii="Times New Roman" w:hAnsi="Times New Roman" w:cs="Times New Roman"/>
          <w:sz w:val="20"/>
          <w:szCs w:val="20"/>
        </w:rPr>
        <w:t>Гуань</w:t>
      </w:r>
      <w:proofErr w:type="spellEnd"/>
      <w:r w:rsidR="00823E85" w:rsidRPr="00CF1DC4">
        <w:rPr>
          <w:rFonts w:ascii="Times New Roman" w:hAnsi="Times New Roman" w:cs="Times New Roman"/>
          <w:sz w:val="20"/>
          <w:szCs w:val="20"/>
        </w:rPr>
        <w:t xml:space="preserve"> и </w:t>
      </w:r>
      <w:proofErr w:type="spellStart"/>
      <w:r w:rsidR="00823E85" w:rsidRPr="00CF1DC4">
        <w:rPr>
          <w:rFonts w:ascii="Times New Roman" w:hAnsi="Times New Roman" w:cs="Times New Roman"/>
          <w:sz w:val="20"/>
          <w:szCs w:val="20"/>
        </w:rPr>
        <w:t>Гао</w:t>
      </w:r>
      <w:proofErr w:type="spellEnd"/>
      <w:r w:rsidR="00823E85" w:rsidRPr="00CF1DC4">
        <w:rPr>
          <w:rFonts w:ascii="Times New Roman" w:hAnsi="Times New Roman" w:cs="Times New Roman"/>
          <w:sz w:val="20"/>
          <w:szCs w:val="20"/>
        </w:rPr>
        <w:t xml:space="preserve"> (2008)</w:t>
      </w:r>
      <w:r w:rsidRPr="00CF1DC4">
        <w:rPr>
          <w:rFonts w:ascii="Times New Roman" w:hAnsi="Times New Roman" w:cs="Times New Roman"/>
          <w:sz w:val="20"/>
          <w:szCs w:val="20"/>
        </w:rPr>
        <w:t>]</w:t>
      </w:r>
      <w:r w:rsidR="00823E85" w:rsidRPr="00CF1DC4">
        <w:rPr>
          <w:rFonts w:ascii="Times New Roman" w:hAnsi="Times New Roman" w:cs="Times New Roman"/>
          <w:sz w:val="20"/>
          <w:szCs w:val="20"/>
        </w:rPr>
        <w:t>;</w:t>
      </w:r>
    </w:p>
    <w:p w:rsidR="000C525B" w:rsidRPr="00CF1DC4" w:rsidRDefault="000B0B83" w:rsidP="000B5A5E">
      <w:pPr>
        <w:spacing w:after="0" w:line="240" w:lineRule="auto"/>
        <w:ind w:firstLine="284"/>
        <w:jc w:val="both"/>
        <w:rPr>
          <w:rFonts w:ascii="Times New Roman" w:hAnsi="Times New Roman" w:cs="Times New Roman"/>
          <w:sz w:val="20"/>
          <w:szCs w:val="20"/>
        </w:rPr>
      </w:pPr>
      <w:r w:rsidRPr="00CF1DC4">
        <w:rPr>
          <w:rFonts w:ascii="Times New Roman" w:hAnsi="Times New Roman" w:cs="Times New Roman"/>
          <w:sz w:val="20"/>
          <w:szCs w:val="20"/>
        </w:rPr>
        <w:t>-</w:t>
      </w:r>
      <w:r w:rsidR="0099331A" w:rsidRPr="00CF1DC4">
        <w:rPr>
          <w:rFonts w:ascii="Times New Roman" w:hAnsi="Times New Roman" w:cs="Times New Roman"/>
          <w:sz w:val="20"/>
          <w:szCs w:val="20"/>
        </w:rPr>
        <w:t xml:space="preserve"> </w:t>
      </w:r>
      <w:r w:rsidR="007C51BD" w:rsidRPr="00CF1DC4">
        <w:rPr>
          <w:rFonts w:ascii="Times New Roman" w:hAnsi="Times New Roman" w:cs="Times New Roman"/>
          <w:sz w:val="20"/>
          <w:szCs w:val="20"/>
        </w:rPr>
        <w:t xml:space="preserve">оценки </w:t>
      </w:r>
      <w:r w:rsidRPr="00CF1DC4">
        <w:rPr>
          <w:rFonts w:ascii="Times New Roman" w:hAnsi="Times New Roman" w:cs="Times New Roman"/>
          <w:sz w:val="20"/>
          <w:szCs w:val="20"/>
        </w:rPr>
        <w:t xml:space="preserve">структуры и связей в </w:t>
      </w:r>
      <w:r w:rsidR="007C51BD" w:rsidRPr="00CF1DC4">
        <w:rPr>
          <w:rFonts w:ascii="Times New Roman" w:hAnsi="Times New Roman" w:cs="Times New Roman"/>
          <w:sz w:val="20"/>
          <w:szCs w:val="20"/>
        </w:rPr>
        <w:t>социальных сет</w:t>
      </w:r>
      <w:r w:rsidRPr="00CF1DC4">
        <w:rPr>
          <w:rFonts w:ascii="Times New Roman" w:hAnsi="Times New Roman" w:cs="Times New Roman"/>
          <w:sz w:val="20"/>
          <w:szCs w:val="20"/>
        </w:rPr>
        <w:t>ях</w:t>
      </w:r>
      <w:r w:rsidR="007C51BD" w:rsidRPr="00CF1DC4">
        <w:rPr>
          <w:rFonts w:ascii="Times New Roman" w:hAnsi="Times New Roman" w:cs="Times New Roman"/>
          <w:sz w:val="20"/>
          <w:szCs w:val="20"/>
        </w:rPr>
        <w:t xml:space="preserve"> исследователей</w:t>
      </w:r>
      <w:r w:rsidR="0099331A" w:rsidRPr="00CF1DC4">
        <w:rPr>
          <w:rFonts w:ascii="Times New Roman" w:hAnsi="Times New Roman" w:cs="Times New Roman"/>
          <w:sz w:val="20"/>
          <w:szCs w:val="20"/>
        </w:rPr>
        <w:t xml:space="preserve"> </w:t>
      </w:r>
      <w:r w:rsidR="007C51BD" w:rsidRPr="00CF1DC4">
        <w:rPr>
          <w:rFonts w:ascii="Times New Roman" w:hAnsi="Times New Roman" w:cs="Times New Roman"/>
          <w:sz w:val="20"/>
          <w:szCs w:val="20"/>
        </w:rPr>
        <w:t>[</w:t>
      </w:r>
      <w:proofErr w:type="spellStart"/>
      <w:r w:rsidR="007C51BD" w:rsidRPr="00CF1DC4">
        <w:rPr>
          <w:rFonts w:ascii="Times New Roman" w:hAnsi="Times New Roman" w:cs="Times New Roman"/>
          <w:sz w:val="20"/>
          <w:szCs w:val="20"/>
          <w:lang w:val="en-US"/>
        </w:rPr>
        <w:t>cimenler</w:t>
      </w:r>
      <w:proofErr w:type="spellEnd"/>
      <w:r w:rsidR="007C51BD" w:rsidRPr="00CF1DC4">
        <w:rPr>
          <w:rFonts w:ascii="Times New Roman" w:hAnsi="Times New Roman" w:cs="Times New Roman"/>
          <w:sz w:val="20"/>
          <w:szCs w:val="20"/>
        </w:rPr>
        <w:t>2014]</w:t>
      </w:r>
      <w:r w:rsidR="00823E85" w:rsidRPr="00CF1DC4">
        <w:rPr>
          <w:rFonts w:ascii="Times New Roman" w:hAnsi="Times New Roman" w:cs="Times New Roman"/>
          <w:sz w:val="20"/>
          <w:szCs w:val="20"/>
        </w:rPr>
        <w:t>;</w:t>
      </w:r>
    </w:p>
    <w:p w:rsidR="00823E85" w:rsidRPr="00CF1DC4" w:rsidRDefault="00823E85" w:rsidP="00823E85">
      <w:pPr>
        <w:spacing w:after="0" w:line="240" w:lineRule="auto"/>
        <w:ind w:firstLine="284"/>
        <w:rPr>
          <w:rFonts w:ascii="Times New Roman" w:hAnsi="Times New Roman" w:cs="Times New Roman"/>
          <w:sz w:val="20"/>
          <w:szCs w:val="20"/>
        </w:rPr>
      </w:pPr>
      <w:r w:rsidRPr="00CF1DC4">
        <w:rPr>
          <w:rFonts w:ascii="Times New Roman" w:hAnsi="Times New Roman" w:cs="Times New Roman"/>
          <w:sz w:val="20"/>
          <w:szCs w:val="20"/>
        </w:rPr>
        <w:t>- создания показател</w:t>
      </w:r>
      <w:r w:rsidR="00D3299F" w:rsidRPr="00CF1DC4">
        <w:rPr>
          <w:rFonts w:ascii="Times New Roman" w:hAnsi="Times New Roman" w:cs="Times New Roman"/>
          <w:sz w:val="20"/>
          <w:szCs w:val="20"/>
        </w:rPr>
        <w:t>ей</w:t>
      </w:r>
      <w:r w:rsidRPr="00CF1DC4">
        <w:rPr>
          <w:rFonts w:ascii="Times New Roman" w:hAnsi="Times New Roman" w:cs="Times New Roman"/>
          <w:sz w:val="20"/>
          <w:szCs w:val="20"/>
        </w:rPr>
        <w:t xml:space="preserve"> (</w:t>
      </w:r>
      <w:r w:rsidRPr="00CF1DC4">
        <w:rPr>
          <w:rFonts w:ascii="Times New Roman" w:hAnsi="Times New Roman" w:cs="Times New Roman"/>
          <w:sz w:val="20"/>
          <w:szCs w:val="20"/>
          <w:lang w:val="en-US"/>
        </w:rPr>
        <w:t>TRIF</w:t>
      </w:r>
      <w:r w:rsidRPr="00CF1DC4">
        <w:rPr>
          <w:rFonts w:ascii="Times New Roman" w:hAnsi="Times New Roman" w:cs="Times New Roman"/>
          <w:sz w:val="20"/>
          <w:szCs w:val="20"/>
        </w:rPr>
        <w:t>), предсказывающие цитирования и уровень интереса научного сообщества к определенной работе [</w:t>
      </w:r>
      <w:proofErr w:type="spellStart"/>
      <w:r w:rsidRPr="00CF1DC4">
        <w:rPr>
          <w:rFonts w:ascii="Times New Roman" w:hAnsi="Times New Roman" w:cs="Times New Roman"/>
          <w:sz w:val="20"/>
          <w:szCs w:val="20"/>
          <w:lang w:val="en-US"/>
        </w:rPr>
        <w:t>vanclay</w:t>
      </w:r>
      <w:proofErr w:type="spellEnd"/>
      <w:r w:rsidRPr="00CF1DC4">
        <w:rPr>
          <w:rFonts w:ascii="Times New Roman" w:hAnsi="Times New Roman" w:cs="Times New Roman"/>
          <w:sz w:val="20"/>
          <w:szCs w:val="20"/>
        </w:rPr>
        <w:t>2013];</w:t>
      </w:r>
    </w:p>
    <w:p w:rsidR="00823E85" w:rsidRPr="00CF1DC4" w:rsidRDefault="00823E85" w:rsidP="00823E85">
      <w:pPr>
        <w:spacing w:after="0" w:line="240" w:lineRule="auto"/>
        <w:ind w:firstLine="284"/>
        <w:rPr>
          <w:rFonts w:ascii="Times New Roman" w:hAnsi="Times New Roman" w:cs="Times New Roman"/>
          <w:sz w:val="20"/>
          <w:szCs w:val="20"/>
        </w:rPr>
      </w:pPr>
      <w:r w:rsidRPr="00CF1DC4">
        <w:rPr>
          <w:rFonts w:ascii="Times New Roman" w:hAnsi="Times New Roman" w:cs="Times New Roman"/>
          <w:sz w:val="20"/>
          <w:szCs w:val="20"/>
        </w:rPr>
        <w:t>- оценки карьеры различных авторов, исследований в области современной истории науки [</w:t>
      </w:r>
      <w:proofErr w:type="spellStart"/>
      <w:r w:rsidRPr="00CF1DC4">
        <w:rPr>
          <w:rFonts w:ascii="Times New Roman" w:hAnsi="Times New Roman" w:cs="Times New Roman"/>
          <w:sz w:val="20"/>
          <w:szCs w:val="20"/>
          <w:lang w:val="en-US"/>
        </w:rPr>
        <w:t>wu</w:t>
      </w:r>
      <w:proofErr w:type="spellEnd"/>
      <w:r w:rsidRPr="00CF1DC4">
        <w:rPr>
          <w:rFonts w:ascii="Times New Roman" w:hAnsi="Times New Roman" w:cs="Times New Roman"/>
          <w:sz w:val="20"/>
          <w:szCs w:val="20"/>
        </w:rPr>
        <w:t>2011];</w:t>
      </w:r>
    </w:p>
    <w:p w:rsidR="00D3299F" w:rsidRPr="00CF1DC4" w:rsidRDefault="00D3299F" w:rsidP="00D3299F">
      <w:pPr>
        <w:spacing w:after="0" w:line="240" w:lineRule="auto"/>
        <w:ind w:firstLine="284"/>
        <w:rPr>
          <w:rFonts w:ascii="Times New Roman" w:hAnsi="Times New Roman" w:cs="Times New Roman"/>
          <w:sz w:val="20"/>
          <w:szCs w:val="20"/>
        </w:rPr>
      </w:pPr>
      <w:r w:rsidRPr="00CF1DC4">
        <w:rPr>
          <w:rFonts w:ascii="Times New Roman" w:hAnsi="Times New Roman" w:cs="Times New Roman"/>
          <w:sz w:val="20"/>
          <w:szCs w:val="20"/>
        </w:rPr>
        <w:t>- оценки скорости цитирования и других различных характеристик цитирования [</w:t>
      </w:r>
      <w:proofErr w:type="spellStart"/>
      <w:r w:rsidRPr="00CF1DC4">
        <w:rPr>
          <w:rFonts w:ascii="Times New Roman" w:hAnsi="Times New Roman" w:cs="Times New Roman"/>
          <w:sz w:val="20"/>
          <w:szCs w:val="20"/>
          <w:lang w:val="en-US"/>
        </w:rPr>
        <w:t>oravec</w:t>
      </w:r>
      <w:proofErr w:type="spellEnd"/>
      <w:r w:rsidRPr="00CF1DC4">
        <w:rPr>
          <w:rFonts w:ascii="Times New Roman" w:hAnsi="Times New Roman" w:cs="Times New Roman"/>
          <w:sz w:val="20"/>
          <w:szCs w:val="20"/>
        </w:rPr>
        <w:t>2019];</w:t>
      </w:r>
    </w:p>
    <w:p w:rsidR="000B0B83" w:rsidRPr="00CF1DC4" w:rsidRDefault="000B0B83" w:rsidP="000B5A5E">
      <w:pPr>
        <w:spacing w:after="0" w:line="240" w:lineRule="auto"/>
        <w:ind w:firstLine="284"/>
        <w:jc w:val="both"/>
        <w:rPr>
          <w:rFonts w:ascii="Times New Roman" w:hAnsi="Times New Roman" w:cs="Times New Roman"/>
          <w:sz w:val="20"/>
          <w:szCs w:val="20"/>
        </w:rPr>
      </w:pPr>
      <w:r w:rsidRPr="00CF1DC4">
        <w:rPr>
          <w:rFonts w:ascii="Times New Roman" w:hAnsi="Times New Roman" w:cs="Times New Roman"/>
          <w:sz w:val="20"/>
          <w:szCs w:val="20"/>
        </w:rPr>
        <w:t>- исследования вопросов о том, что влияет на цитирование статьи</w:t>
      </w:r>
      <w:r w:rsidR="00823E85" w:rsidRPr="00CF1DC4">
        <w:rPr>
          <w:rFonts w:ascii="Times New Roman" w:hAnsi="Times New Roman" w:cs="Times New Roman"/>
          <w:sz w:val="20"/>
          <w:szCs w:val="20"/>
        </w:rPr>
        <w:t xml:space="preserve"> [</w:t>
      </w:r>
      <w:proofErr w:type="spellStart"/>
      <w:r w:rsidR="00823E85" w:rsidRPr="00CF1DC4">
        <w:rPr>
          <w:rFonts w:ascii="Times New Roman" w:hAnsi="Times New Roman" w:cs="Times New Roman"/>
          <w:sz w:val="20"/>
          <w:szCs w:val="20"/>
          <w:lang w:val="en-US"/>
        </w:rPr>
        <w:t>peng</w:t>
      </w:r>
      <w:proofErr w:type="spellEnd"/>
      <w:r w:rsidR="00823E85" w:rsidRPr="00CF1DC4">
        <w:rPr>
          <w:rFonts w:ascii="Times New Roman" w:hAnsi="Times New Roman" w:cs="Times New Roman"/>
          <w:sz w:val="20"/>
          <w:szCs w:val="20"/>
        </w:rPr>
        <w:t>2012]</w:t>
      </w:r>
      <w:r w:rsidRPr="00CF1DC4">
        <w:rPr>
          <w:rFonts w:ascii="Times New Roman" w:hAnsi="Times New Roman" w:cs="Times New Roman"/>
          <w:sz w:val="20"/>
          <w:szCs w:val="20"/>
        </w:rPr>
        <w:t>.</w:t>
      </w:r>
    </w:p>
    <w:p w:rsidR="000B5A5E" w:rsidRPr="00CF1DC4" w:rsidRDefault="000B0B83" w:rsidP="000B5A5E">
      <w:pPr>
        <w:spacing w:after="0" w:line="240" w:lineRule="auto"/>
        <w:ind w:firstLine="284"/>
        <w:jc w:val="both"/>
        <w:rPr>
          <w:rFonts w:ascii="Times New Roman" w:hAnsi="Times New Roman" w:cs="Times New Roman"/>
          <w:sz w:val="20"/>
          <w:szCs w:val="20"/>
        </w:rPr>
      </w:pPr>
      <w:r w:rsidRPr="00CF1DC4">
        <w:rPr>
          <w:rFonts w:ascii="Times New Roman" w:hAnsi="Times New Roman" w:cs="Times New Roman"/>
          <w:sz w:val="20"/>
          <w:szCs w:val="20"/>
        </w:rPr>
        <w:t>Последний вопрос является очень важным в том числе и с философской точки зрения и связан с фундаментальными взглядами на науку. Согласно классическому взгляду [</w:t>
      </w:r>
      <w:proofErr w:type="spellStart"/>
      <w:r w:rsidRPr="00CF1DC4">
        <w:rPr>
          <w:rFonts w:ascii="Times New Roman" w:hAnsi="Times New Roman" w:cs="Times New Roman"/>
          <w:sz w:val="20"/>
          <w:szCs w:val="20"/>
          <w:lang w:val="en-US"/>
        </w:rPr>
        <w:t>meyer</w:t>
      </w:r>
      <w:proofErr w:type="spellEnd"/>
      <w:r w:rsidRPr="00CF1DC4">
        <w:rPr>
          <w:rFonts w:ascii="Times New Roman" w:hAnsi="Times New Roman" w:cs="Times New Roman"/>
          <w:sz w:val="20"/>
          <w:szCs w:val="20"/>
        </w:rPr>
        <w:t>2017</w:t>
      </w:r>
      <w:proofErr w:type="gramStart"/>
      <w:r w:rsidRPr="00CF1DC4">
        <w:rPr>
          <w:rFonts w:ascii="Times New Roman" w:hAnsi="Times New Roman" w:cs="Times New Roman"/>
          <w:sz w:val="20"/>
          <w:szCs w:val="20"/>
        </w:rPr>
        <w:t>-(</w:t>
      </w:r>
      <w:proofErr w:type="spellStart"/>
      <w:proofErr w:type="gramEnd"/>
      <w:r w:rsidRPr="00CF1DC4">
        <w:rPr>
          <w:rFonts w:ascii="Times New Roman" w:hAnsi="Times New Roman" w:cs="Times New Roman"/>
          <w:sz w:val="20"/>
          <w:szCs w:val="20"/>
        </w:rPr>
        <w:t>Макробертс</w:t>
      </w:r>
      <w:proofErr w:type="spellEnd"/>
      <w:r w:rsidRPr="00CF1DC4">
        <w:rPr>
          <w:rFonts w:ascii="Times New Roman" w:hAnsi="Times New Roman" w:cs="Times New Roman"/>
          <w:sz w:val="20"/>
          <w:szCs w:val="20"/>
        </w:rPr>
        <w:t xml:space="preserve"> &amp; </w:t>
      </w:r>
      <w:proofErr w:type="spellStart"/>
      <w:r w:rsidRPr="00CF1DC4">
        <w:rPr>
          <w:rFonts w:ascii="Times New Roman" w:hAnsi="Times New Roman" w:cs="Times New Roman"/>
          <w:sz w:val="20"/>
          <w:szCs w:val="20"/>
        </w:rPr>
        <w:t>MacRoberts</w:t>
      </w:r>
      <w:proofErr w:type="spellEnd"/>
      <w:r w:rsidRPr="00CF1DC4">
        <w:rPr>
          <w:rFonts w:ascii="Times New Roman" w:hAnsi="Times New Roman" w:cs="Times New Roman"/>
          <w:sz w:val="20"/>
          <w:szCs w:val="20"/>
        </w:rPr>
        <w:t>, 1996], наука ищет истину, а научное знание основано на соответствующих фактах.</w:t>
      </w:r>
      <w:r w:rsidR="000B5A5E" w:rsidRPr="00CF1DC4">
        <w:rPr>
          <w:rFonts w:ascii="Times New Roman" w:hAnsi="Times New Roman" w:cs="Times New Roman"/>
          <w:sz w:val="20"/>
          <w:szCs w:val="20"/>
        </w:rPr>
        <w:t xml:space="preserve"> Следствием этого является то, что научная обоснованность идеи не зависит от того, кто ее высказал, наука не должна зависеть от статуса или других личных качеств ученых. Это подразумевает, что в научной среде должна отсутствовать дискриминация, например, по признаку национальности или пола. Ученые, которые используют знания, установленные другими, должны отдать им должное, особенно ссылаясь на их работу. В идеале, эти нормы гарантируют объективность научного знания и эпистемологическую легитимность науки. Однако исследования в рамках теории социального конструктивизма, возникшей в результате развития социологии научных знаний [</w:t>
      </w:r>
      <w:proofErr w:type="spellStart"/>
      <w:r w:rsidR="000B5A5E" w:rsidRPr="00CF1DC4">
        <w:rPr>
          <w:rFonts w:ascii="Times New Roman" w:hAnsi="Times New Roman" w:cs="Times New Roman"/>
          <w:sz w:val="20"/>
          <w:szCs w:val="20"/>
          <w:lang w:val="en-US"/>
        </w:rPr>
        <w:t>meyer</w:t>
      </w:r>
      <w:proofErr w:type="spellEnd"/>
      <w:r w:rsidR="000B5A5E" w:rsidRPr="00CF1DC4">
        <w:rPr>
          <w:rFonts w:ascii="Times New Roman" w:hAnsi="Times New Roman" w:cs="Times New Roman"/>
          <w:sz w:val="20"/>
          <w:szCs w:val="20"/>
        </w:rPr>
        <w:t>2017 -</w:t>
      </w:r>
      <w:proofErr w:type="spellStart"/>
      <w:r w:rsidR="000B5A5E" w:rsidRPr="00CF1DC4">
        <w:rPr>
          <w:rFonts w:ascii="Times New Roman" w:hAnsi="Times New Roman" w:cs="Times New Roman"/>
          <w:sz w:val="20"/>
          <w:szCs w:val="20"/>
        </w:rPr>
        <w:t>Longino</w:t>
      </w:r>
      <w:proofErr w:type="spellEnd"/>
      <w:r w:rsidR="000B5A5E" w:rsidRPr="00CF1DC4">
        <w:rPr>
          <w:rFonts w:ascii="Times New Roman" w:hAnsi="Times New Roman" w:cs="Times New Roman"/>
          <w:sz w:val="20"/>
          <w:szCs w:val="20"/>
        </w:rPr>
        <w:t xml:space="preserve">, 2016] показали, </w:t>
      </w:r>
      <w:r w:rsidR="00584098" w:rsidRPr="00CF1DC4">
        <w:rPr>
          <w:rFonts w:ascii="Times New Roman" w:hAnsi="Times New Roman" w:cs="Times New Roman"/>
          <w:sz w:val="20"/>
          <w:szCs w:val="20"/>
        </w:rPr>
        <w:t>что научные знания</w:t>
      </w:r>
      <w:r w:rsidR="000B5A5E" w:rsidRPr="00CF1DC4">
        <w:rPr>
          <w:rFonts w:ascii="Times New Roman" w:hAnsi="Times New Roman" w:cs="Times New Roman"/>
          <w:sz w:val="20"/>
          <w:szCs w:val="20"/>
        </w:rPr>
        <w:t xml:space="preserve"> и принятие результатов работы исследователей зависит также</w:t>
      </w:r>
      <w:r w:rsidR="00584098" w:rsidRPr="00CF1DC4">
        <w:rPr>
          <w:rFonts w:ascii="Times New Roman" w:hAnsi="Times New Roman" w:cs="Times New Roman"/>
          <w:sz w:val="20"/>
          <w:szCs w:val="20"/>
        </w:rPr>
        <w:t xml:space="preserve"> от социальных норм, институтов, ценностей, убеждений</w:t>
      </w:r>
      <w:r w:rsidR="000B5A5E" w:rsidRPr="00CF1DC4">
        <w:rPr>
          <w:rFonts w:ascii="Times New Roman" w:hAnsi="Times New Roman" w:cs="Times New Roman"/>
          <w:sz w:val="20"/>
          <w:szCs w:val="20"/>
        </w:rPr>
        <w:t xml:space="preserve"> [</w:t>
      </w:r>
      <w:proofErr w:type="spellStart"/>
      <w:r w:rsidR="000B5A5E" w:rsidRPr="00CF1DC4">
        <w:rPr>
          <w:rFonts w:ascii="Times New Roman" w:hAnsi="Times New Roman" w:cs="Times New Roman"/>
          <w:sz w:val="20"/>
          <w:szCs w:val="20"/>
          <w:lang w:val="en-US"/>
        </w:rPr>
        <w:t>meyer</w:t>
      </w:r>
      <w:proofErr w:type="spellEnd"/>
      <w:r w:rsidR="000B5A5E" w:rsidRPr="00CF1DC4">
        <w:rPr>
          <w:rFonts w:ascii="Times New Roman" w:hAnsi="Times New Roman" w:cs="Times New Roman"/>
          <w:sz w:val="20"/>
          <w:szCs w:val="20"/>
        </w:rPr>
        <w:t xml:space="preserve">2017 - </w:t>
      </w:r>
      <w:proofErr w:type="spellStart"/>
      <w:r w:rsidR="000B5A5E" w:rsidRPr="00CF1DC4">
        <w:rPr>
          <w:rFonts w:ascii="Times New Roman" w:hAnsi="Times New Roman" w:cs="Times New Roman"/>
          <w:sz w:val="20"/>
          <w:szCs w:val="20"/>
        </w:rPr>
        <w:t>Barnes</w:t>
      </w:r>
      <w:proofErr w:type="spellEnd"/>
      <w:r w:rsidR="000B5A5E" w:rsidRPr="00CF1DC4">
        <w:rPr>
          <w:rFonts w:ascii="Times New Roman" w:hAnsi="Times New Roman" w:cs="Times New Roman"/>
          <w:sz w:val="20"/>
          <w:szCs w:val="20"/>
        </w:rPr>
        <w:t xml:space="preserve">, 1977; </w:t>
      </w:r>
      <w:proofErr w:type="spellStart"/>
      <w:r w:rsidR="000B5A5E" w:rsidRPr="00CF1DC4">
        <w:rPr>
          <w:rFonts w:ascii="Times New Roman" w:hAnsi="Times New Roman" w:cs="Times New Roman"/>
          <w:sz w:val="20"/>
          <w:szCs w:val="20"/>
        </w:rPr>
        <w:t>Bloor</w:t>
      </w:r>
      <w:proofErr w:type="spellEnd"/>
      <w:r w:rsidR="000B5A5E" w:rsidRPr="00CF1DC4">
        <w:rPr>
          <w:rFonts w:ascii="Times New Roman" w:hAnsi="Times New Roman" w:cs="Times New Roman"/>
          <w:sz w:val="20"/>
          <w:szCs w:val="20"/>
        </w:rPr>
        <w:t>, 1976]</w:t>
      </w:r>
      <w:r w:rsidR="00584098" w:rsidRPr="00CF1DC4">
        <w:rPr>
          <w:rFonts w:ascii="Times New Roman" w:hAnsi="Times New Roman" w:cs="Times New Roman"/>
          <w:sz w:val="20"/>
          <w:szCs w:val="20"/>
        </w:rPr>
        <w:t xml:space="preserve">. Другие исследования использовали этнографические методы для </w:t>
      </w:r>
      <w:r w:rsidR="000B5A5E" w:rsidRPr="00CF1DC4">
        <w:rPr>
          <w:rFonts w:ascii="Times New Roman" w:hAnsi="Times New Roman" w:cs="Times New Roman"/>
          <w:sz w:val="20"/>
          <w:szCs w:val="20"/>
        </w:rPr>
        <w:t>исследования того</w:t>
      </w:r>
      <w:r w:rsidR="00584098" w:rsidRPr="00CF1DC4">
        <w:rPr>
          <w:rFonts w:ascii="Times New Roman" w:hAnsi="Times New Roman" w:cs="Times New Roman"/>
          <w:sz w:val="20"/>
          <w:szCs w:val="20"/>
        </w:rPr>
        <w:t xml:space="preserve">, какие социальные факторы влияют </w:t>
      </w:r>
      <w:r w:rsidR="000B5A5E" w:rsidRPr="00CF1DC4">
        <w:rPr>
          <w:rFonts w:ascii="Times New Roman" w:hAnsi="Times New Roman" w:cs="Times New Roman"/>
          <w:sz w:val="20"/>
          <w:szCs w:val="20"/>
        </w:rPr>
        <w:t>на принятие чего-либо как научного</w:t>
      </w:r>
      <w:r w:rsidR="00584098" w:rsidRPr="00CF1DC4">
        <w:rPr>
          <w:rFonts w:ascii="Times New Roman" w:hAnsi="Times New Roman" w:cs="Times New Roman"/>
          <w:sz w:val="20"/>
          <w:szCs w:val="20"/>
        </w:rPr>
        <w:t xml:space="preserve"> факт</w:t>
      </w:r>
      <w:r w:rsidR="000B5A5E" w:rsidRPr="00CF1DC4">
        <w:rPr>
          <w:rFonts w:ascii="Times New Roman" w:hAnsi="Times New Roman" w:cs="Times New Roman"/>
          <w:sz w:val="20"/>
          <w:szCs w:val="20"/>
        </w:rPr>
        <w:t>а [</w:t>
      </w:r>
      <w:proofErr w:type="spellStart"/>
      <w:r w:rsidR="000B5A5E" w:rsidRPr="00CF1DC4">
        <w:rPr>
          <w:rFonts w:ascii="Times New Roman" w:hAnsi="Times New Roman" w:cs="Times New Roman"/>
          <w:sz w:val="20"/>
          <w:szCs w:val="20"/>
          <w:lang w:val="en-US"/>
        </w:rPr>
        <w:t>meyer</w:t>
      </w:r>
      <w:proofErr w:type="spellEnd"/>
      <w:r w:rsidR="000B5A5E" w:rsidRPr="00CF1DC4">
        <w:rPr>
          <w:rFonts w:ascii="Times New Roman" w:hAnsi="Times New Roman" w:cs="Times New Roman"/>
          <w:sz w:val="20"/>
          <w:szCs w:val="20"/>
        </w:rPr>
        <w:t xml:space="preserve">2017 - </w:t>
      </w:r>
      <w:proofErr w:type="spellStart"/>
      <w:r w:rsidR="000B5A5E" w:rsidRPr="00CF1DC4">
        <w:rPr>
          <w:rFonts w:ascii="Times New Roman" w:hAnsi="Times New Roman" w:cs="Times New Roman"/>
          <w:sz w:val="20"/>
          <w:szCs w:val="20"/>
        </w:rPr>
        <w:t>Latour</w:t>
      </w:r>
      <w:proofErr w:type="spellEnd"/>
      <w:r w:rsidR="000B5A5E" w:rsidRPr="00CF1DC4">
        <w:rPr>
          <w:rFonts w:ascii="Times New Roman" w:hAnsi="Times New Roman" w:cs="Times New Roman"/>
          <w:sz w:val="20"/>
          <w:szCs w:val="20"/>
        </w:rPr>
        <w:t xml:space="preserve"> &amp; </w:t>
      </w:r>
      <w:proofErr w:type="spellStart"/>
      <w:r w:rsidR="000B5A5E" w:rsidRPr="00CF1DC4">
        <w:rPr>
          <w:rFonts w:ascii="Times New Roman" w:hAnsi="Times New Roman" w:cs="Times New Roman"/>
          <w:sz w:val="20"/>
          <w:szCs w:val="20"/>
        </w:rPr>
        <w:t>Woolgar</w:t>
      </w:r>
      <w:proofErr w:type="spellEnd"/>
      <w:r w:rsidR="000B5A5E" w:rsidRPr="00CF1DC4">
        <w:rPr>
          <w:rFonts w:ascii="Times New Roman" w:hAnsi="Times New Roman" w:cs="Times New Roman"/>
          <w:sz w:val="20"/>
          <w:szCs w:val="20"/>
        </w:rPr>
        <w:t xml:space="preserve">, </w:t>
      </w:r>
      <w:proofErr w:type="gramStart"/>
      <w:r w:rsidR="000B5A5E" w:rsidRPr="00CF1DC4">
        <w:rPr>
          <w:rFonts w:ascii="Times New Roman" w:hAnsi="Times New Roman" w:cs="Times New Roman"/>
          <w:sz w:val="20"/>
          <w:szCs w:val="20"/>
        </w:rPr>
        <w:t>1986 ]</w:t>
      </w:r>
      <w:proofErr w:type="gramEnd"/>
      <w:r w:rsidR="000B5A5E" w:rsidRPr="00CF1DC4">
        <w:rPr>
          <w:rFonts w:ascii="Times New Roman" w:hAnsi="Times New Roman" w:cs="Times New Roman"/>
          <w:sz w:val="20"/>
          <w:szCs w:val="20"/>
        </w:rPr>
        <w:t xml:space="preserve">, некоторые работы </w:t>
      </w:r>
      <w:r w:rsidR="00584098" w:rsidRPr="00CF1DC4">
        <w:rPr>
          <w:rFonts w:ascii="Times New Roman" w:hAnsi="Times New Roman" w:cs="Times New Roman"/>
          <w:sz w:val="20"/>
          <w:szCs w:val="20"/>
        </w:rPr>
        <w:t>обсу</w:t>
      </w:r>
      <w:r w:rsidR="000B5A5E" w:rsidRPr="00CF1DC4">
        <w:rPr>
          <w:rFonts w:ascii="Times New Roman" w:hAnsi="Times New Roman" w:cs="Times New Roman"/>
          <w:sz w:val="20"/>
          <w:szCs w:val="20"/>
        </w:rPr>
        <w:t>ждали</w:t>
      </w:r>
      <w:r w:rsidR="00584098" w:rsidRPr="00CF1DC4">
        <w:rPr>
          <w:rFonts w:ascii="Times New Roman" w:hAnsi="Times New Roman" w:cs="Times New Roman"/>
          <w:sz w:val="20"/>
          <w:szCs w:val="20"/>
        </w:rPr>
        <w:t xml:space="preserve"> потенциальную гендерную п</w:t>
      </w:r>
      <w:r w:rsidR="000B5A5E" w:rsidRPr="00CF1DC4">
        <w:rPr>
          <w:rFonts w:ascii="Times New Roman" w:hAnsi="Times New Roman" w:cs="Times New Roman"/>
          <w:sz w:val="20"/>
          <w:szCs w:val="20"/>
        </w:rPr>
        <w:t>редвзятость в научном сообществе [</w:t>
      </w:r>
      <w:proofErr w:type="spellStart"/>
      <w:r w:rsidR="000B5A5E" w:rsidRPr="00CF1DC4">
        <w:rPr>
          <w:rFonts w:ascii="Times New Roman" w:hAnsi="Times New Roman" w:cs="Times New Roman"/>
          <w:sz w:val="20"/>
          <w:szCs w:val="20"/>
          <w:lang w:val="en-US"/>
        </w:rPr>
        <w:t>meyer</w:t>
      </w:r>
      <w:proofErr w:type="spellEnd"/>
      <w:r w:rsidR="000B5A5E" w:rsidRPr="00CF1DC4">
        <w:rPr>
          <w:rFonts w:ascii="Times New Roman" w:hAnsi="Times New Roman" w:cs="Times New Roman"/>
          <w:sz w:val="20"/>
          <w:szCs w:val="20"/>
        </w:rPr>
        <w:t>2017 -</w:t>
      </w:r>
      <w:proofErr w:type="spellStart"/>
      <w:r w:rsidR="00584098" w:rsidRPr="00CF1DC4">
        <w:rPr>
          <w:rFonts w:ascii="Times New Roman" w:hAnsi="Times New Roman" w:cs="Times New Roman"/>
          <w:sz w:val="20"/>
          <w:szCs w:val="20"/>
        </w:rPr>
        <w:t>Хардинг</w:t>
      </w:r>
      <w:proofErr w:type="spellEnd"/>
      <w:r w:rsidR="00584098" w:rsidRPr="00CF1DC4">
        <w:rPr>
          <w:rFonts w:ascii="Times New Roman" w:hAnsi="Times New Roman" w:cs="Times New Roman"/>
          <w:sz w:val="20"/>
          <w:szCs w:val="20"/>
        </w:rPr>
        <w:t>, 1992</w:t>
      </w:r>
      <w:r w:rsidR="000B5A5E" w:rsidRPr="00CF1DC4">
        <w:rPr>
          <w:rFonts w:ascii="Times New Roman" w:hAnsi="Times New Roman" w:cs="Times New Roman"/>
          <w:sz w:val="20"/>
          <w:szCs w:val="20"/>
        </w:rPr>
        <w:t>]</w:t>
      </w:r>
      <w:r w:rsidR="00584098" w:rsidRPr="00CF1DC4">
        <w:rPr>
          <w:rFonts w:ascii="Times New Roman" w:hAnsi="Times New Roman" w:cs="Times New Roman"/>
          <w:sz w:val="20"/>
          <w:szCs w:val="20"/>
        </w:rPr>
        <w:t xml:space="preserve">. </w:t>
      </w:r>
    </w:p>
    <w:p w:rsidR="0099331A" w:rsidRPr="00CF1DC4" w:rsidRDefault="000B5A5E" w:rsidP="00EA397D">
      <w:pPr>
        <w:spacing w:after="0" w:line="240" w:lineRule="auto"/>
        <w:ind w:firstLine="284"/>
        <w:jc w:val="both"/>
        <w:rPr>
          <w:rFonts w:ascii="Times New Roman" w:hAnsi="Times New Roman" w:cs="Times New Roman"/>
          <w:sz w:val="20"/>
          <w:szCs w:val="20"/>
        </w:rPr>
      </w:pPr>
      <w:r w:rsidRPr="00CF1DC4">
        <w:rPr>
          <w:rFonts w:ascii="Times New Roman" w:hAnsi="Times New Roman" w:cs="Times New Roman"/>
          <w:sz w:val="20"/>
          <w:szCs w:val="20"/>
        </w:rPr>
        <w:t xml:space="preserve">Передний край </w:t>
      </w:r>
      <w:proofErr w:type="spellStart"/>
      <w:r w:rsidRPr="00CF1DC4">
        <w:rPr>
          <w:rFonts w:ascii="Times New Roman" w:hAnsi="Times New Roman" w:cs="Times New Roman"/>
          <w:sz w:val="20"/>
          <w:szCs w:val="20"/>
        </w:rPr>
        <w:t>наукометрии</w:t>
      </w:r>
      <w:proofErr w:type="spellEnd"/>
      <w:r w:rsidRPr="00CF1DC4">
        <w:rPr>
          <w:rFonts w:ascii="Times New Roman" w:hAnsi="Times New Roman" w:cs="Times New Roman"/>
          <w:sz w:val="20"/>
          <w:szCs w:val="20"/>
        </w:rPr>
        <w:t xml:space="preserve"> как науки сегодня – исследования соотношений объективного и субъективного в науке как структуре. Эти исследования напрямую касаются базовых вопросов философии научного знания</w:t>
      </w:r>
      <w:r w:rsidR="00823E85" w:rsidRPr="00CF1DC4">
        <w:rPr>
          <w:rFonts w:ascii="Times New Roman" w:hAnsi="Times New Roman" w:cs="Times New Roman"/>
          <w:sz w:val="20"/>
          <w:szCs w:val="20"/>
        </w:rPr>
        <w:t xml:space="preserve">. Тот факт, </w:t>
      </w:r>
      <w:r w:rsidR="00584098" w:rsidRPr="00CF1DC4">
        <w:rPr>
          <w:rFonts w:ascii="Times New Roman" w:hAnsi="Times New Roman" w:cs="Times New Roman"/>
          <w:sz w:val="20"/>
          <w:szCs w:val="20"/>
        </w:rPr>
        <w:t>что социальное измерение науки может вызвать</w:t>
      </w:r>
      <w:r w:rsidRPr="00CF1DC4">
        <w:rPr>
          <w:rFonts w:ascii="Times New Roman" w:hAnsi="Times New Roman" w:cs="Times New Roman"/>
          <w:sz w:val="20"/>
          <w:szCs w:val="20"/>
        </w:rPr>
        <w:t xml:space="preserve"> уклон и искажения</w:t>
      </w:r>
      <w:r w:rsidR="00823E85" w:rsidRPr="00CF1DC4">
        <w:rPr>
          <w:rFonts w:ascii="Times New Roman" w:hAnsi="Times New Roman" w:cs="Times New Roman"/>
          <w:sz w:val="20"/>
          <w:szCs w:val="20"/>
        </w:rPr>
        <w:t xml:space="preserve"> в результатах научных исследований</w:t>
      </w:r>
      <w:r w:rsidR="00584098" w:rsidRPr="00CF1DC4">
        <w:rPr>
          <w:rFonts w:ascii="Times New Roman" w:hAnsi="Times New Roman" w:cs="Times New Roman"/>
          <w:sz w:val="20"/>
          <w:szCs w:val="20"/>
        </w:rPr>
        <w:t xml:space="preserve"> потенциально </w:t>
      </w:r>
      <w:r w:rsidR="00823E85" w:rsidRPr="00CF1DC4">
        <w:rPr>
          <w:rFonts w:ascii="Times New Roman" w:hAnsi="Times New Roman" w:cs="Times New Roman"/>
          <w:sz w:val="20"/>
          <w:szCs w:val="20"/>
        </w:rPr>
        <w:t>приводит к</w:t>
      </w:r>
      <w:r w:rsidR="00584098" w:rsidRPr="00CF1DC4">
        <w:rPr>
          <w:rFonts w:ascii="Times New Roman" w:hAnsi="Times New Roman" w:cs="Times New Roman"/>
          <w:sz w:val="20"/>
          <w:szCs w:val="20"/>
        </w:rPr>
        <w:t xml:space="preserve"> вопрос</w:t>
      </w:r>
      <w:r w:rsidR="00823E85" w:rsidRPr="00CF1DC4">
        <w:rPr>
          <w:rFonts w:ascii="Times New Roman" w:hAnsi="Times New Roman" w:cs="Times New Roman"/>
          <w:sz w:val="20"/>
          <w:szCs w:val="20"/>
        </w:rPr>
        <w:t>у</w:t>
      </w:r>
      <w:r w:rsidR="00584098" w:rsidRPr="00CF1DC4">
        <w:rPr>
          <w:rFonts w:ascii="Times New Roman" w:hAnsi="Times New Roman" w:cs="Times New Roman"/>
          <w:sz w:val="20"/>
          <w:szCs w:val="20"/>
        </w:rPr>
        <w:t xml:space="preserve"> о нужности</w:t>
      </w:r>
      <w:r w:rsidR="00823E85" w:rsidRPr="00CF1DC4">
        <w:rPr>
          <w:rFonts w:ascii="Times New Roman" w:hAnsi="Times New Roman" w:cs="Times New Roman"/>
          <w:sz w:val="20"/>
          <w:szCs w:val="20"/>
        </w:rPr>
        <w:t xml:space="preserve"> и эффективности</w:t>
      </w:r>
      <w:r w:rsidR="00584098" w:rsidRPr="00CF1DC4">
        <w:rPr>
          <w:rFonts w:ascii="Times New Roman" w:hAnsi="Times New Roman" w:cs="Times New Roman"/>
          <w:sz w:val="20"/>
          <w:szCs w:val="20"/>
        </w:rPr>
        <w:t xml:space="preserve"> науки</w:t>
      </w:r>
      <w:r w:rsidR="00823E85" w:rsidRPr="00CF1DC4">
        <w:rPr>
          <w:rFonts w:ascii="Times New Roman" w:hAnsi="Times New Roman" w:cs="Times New Roman"/>
          <w:sz w:val="20"/>
          <w:szCs w:val="20"/>
        </w:rPr>
        <w:t xml:space="preserve"> в ее современном виде</w:t>
      </w:r>
      <w:r w:rsidR="00584098" w:rsidRPr="00CF1DC4">
        <w:rPr>
          <w:rFonts w:ascii="Times New Roman" w:hAnsi="Times New Roman" w:cs="Times New Roman"/>
          <w:sz w:val="20"/>
          <w:szCs w:val="20"/>
        </w:rPr>
        <w:t xml:space="preserve"> [</w:t>
      </w:r>
      <w:proofErr w:type="spellStart"/>
      <w:r w:rsidR="00584098" w:rsidRPr="00CF1DC4">
        <w:rPr>
          <w:rFonts w:ascii="Times New Roman" w:hAnsi="Times New Roman" w:cs="Times New Roman"/>
          <w:sz w:val="20"/>
          <w:szCs w:val="20"/>
          <w:lang w:val="en-US"/>
        </w:rPr>
        <w:t>meyer</w:t>
      </w:r>
      <w:proofErr w:type="spellEnd"/>
      <w:r w:rsidR="00584098" w:rsidRPr="00CF1DC4">
        <w:rPr>
          <w:rFonts w:ascii="Times New Roman" w:hAnsi="Times New Roman" w:cs="Times New Roman"/>
          <w:sz w:val="20"/>
          <w:szCs w:val="20"/>
        </w:rPr>
        <w:t>2017]</w:t>
      </w:r>
      <w:r w:rsidR="00823E85" w:rsidRPr="00CF1DC4">
        <w:rPr>
          <w:rFonts w:ascii="Times New Roman" w:hAnsi="Times New Roman" w:cs="Times New Roman"/>
          <w:sz w:val="20"/>
          <w:szCs w:val="20"/>
        </w:rPr>
        <w:t>.</w:t>
      </w:r>
    </w:p>
    <w:p w:rsidR="00823E85" w:rsidRPr="00CF1DC4" w:rsidRDefault="00823E85" w:rsidP="00414F06">
      <w:pPr>
        <w:spacing w:after="0" w:line="240" w:lineRule="auto"/>
        <w:ind w:firstLine="284"/>
        <w:jc w:val="both"/>
        <w:rPr>
          <w:rFonts w:ascii="Times New Roman" w:hAnsi="Times New Roman" w:cs="Times New Roman"/>
          <w:sz w:val="20"/>
          <w:szCs w:val="20"/>
        </w:rPr>
      </w:pPr>
      <w:r w:rsidRPr="00CF1DC4">
        <w:rPr>
          <w:rFonts w:ascii="Times New Roman" w:hAnsi="Times New Roman" w:cs="Times New Roman"/>
          <w:sz w:val="20"/>
          <w:szCs w:val="20"/>
        </w:rPr>
        <w:t xml:space="preserve">В российском научном сообществе отношение к </w:t>
      </w:r>
      <w:proofErr w:type="spellStart"/>
      <w:r w:rsidRPr="00CF1DC4">
        <w:rPr>
          <w:rFonts w:ascii="Times New Roman" w:hAnsi="Times New Roman" w:cs="Times New Roman"/>
          <w:sz w:val="20"/>
          <w:szCs w:val="20"/>
        </w:rPr>
        <w:t>наукометрии</w:t>
      </w:r>
      <w:proofErr w:type="spellEnd"/>
      <w:r w:rsidRPr="00CF1DC4">
        <w:rPr>
          <w:rFonts w:ascii="Times New Roman" w:hAnsi="Times New Roman" w:cs="Times New Roman"/>
          <w:sz w:val="20"/>
          <w:szCs w:val="20"/>
        </w:rPr>
        <w:t xml:space="preserve"> двойственное – с одной стороны, существует большое количество исследователей, справедливо указывающих на некоторые недостатки применяемого </w:t>
      </w:r>
      <w:proofErr w:type="spellStart"/>
      <w:r w:rsidRPr="00CF1DC4">
        <w:rPr>
          <w:rFonts w:ascii="Times New Roman" w:hAnsi="Times New Roman" w:cs="Times New Roman"/>
          <w:sz w:val="20"/>
          <w:szCs w:val="20"/>
        </w:rPr>
        <w:t>наукометрией</w:t>
      </w:r>
      <w:proofErr w:type="spellEnd"/>
      <w:r w:rsidRPr="00CF1DC4">
        <w:rPr>
          <w:rFonts w:ascii="Times New Roman" w:hAnsi="Times New Roman" w:cs="Times New Roman"/>
          <w:sz w:val="20"/>
          <w:szCs w:val="20"/>
        </w:rPr>
        <w:t xml:space="preserve"> инструментария [6483, 6483-4, 7787, 0872, 8987], но существуют и отдельные </w:t>
      </w:r>
      <w:r w:rsidR="00EA397D" w:rsidRPr="00CF1DC4">
        <w:rPr>
          <w:rFonts w:ascii="Times New Roman" w:hAnsi="Times New Roman" w:cs="Times New Roman"/>
          <w:sz w:val="20"/>
          <w:szCs w:val="20"/>
        </w:rPr>
        <w:t xml:space="preserve">интересные </w:t>
      </w:r>
      <w:r w:rsidRPr="00CF1DC4">
        <w:rPr>
          <w:rFonts w:ascii="Times New Roman" w:hAnsi="Times New Roman" w:cs="Times New Roman"/>
          <w:sz w:val="20"/>
          <w:szCs w:val="20"/>
        </w:rPr>
        <w:t>работы</w:t>
      </w:r>
      <w:r w:rsidR="00EA397D" w:rsidRPr="00CF1DC4">
        <w:rPr>
          <w:rFonts w:ascii="Times New Roman" w:hAnsi="Times New Roman" w:cs="Times New Roman"/>
          <w:sz w:val="20"/>
          <w:szCs w:val="20"/>
        </w:rPr>
        <w:t xml:space="preserve"> – например, посвященные вопросам «нулевого цитирования» [2444]. Однако, по нашему мнению, будущие исследования в данной области будут опираться на результаты и инструментарий </w:t>
      </w:r>
      <w:proofErr w:type="spellStart"/>
      <w:r w:rsidR="00EA397D" w:rsidRPr="00CF1DC4">
        <w:rPr>
          <w:rFonts w:ascii="Times New Roman" w:hAnsi="Times New Roman" w:cs="Times New Roman"/>
          <w:sz w:val="20"/>
          <w:szCs w:val="20"/>
        </w:rPr>
        <w:t>наукометрии</w:t>
      </w:r>
      <w:proofErr w:type="spellEnd"/>
      <w:r w:rsidR="00EA397D" w:rsidRPr="00CF1DC4">
        <w:rPr>
          <w:rFonts w:ascii="Times New Roman" w:hAnsi="Times New Roman" w:cs="Times New Roman"/>
          <w:sz w:val="20"/>
          <w:szCs w:val="20"/>
        </w:rPr>
        <w:t xml:space="preserve"> как на вспомогательный инструмент для проверки других гипотез.</w:t>
      </w:r>
    </w:p>
    <w:p w:rsidR="000C525B" w:rsidRPr="00CF1DC4" w:rsidRDefault="000C525B" w:rsidP="00414F06">
      <w:pPr>
        <w:spacing w:after="0" w:line="240" w:lineRule="auto"/>
        <w:ind w:firstLine="284"/>
        <w:jc w:val="both"/>
        <w:rPr>
          <w:rFonts w:ascii="Times New Roman" w:hAnsi="Times New Roman" w:cs="Times New Roman"/>
          <w:b/>
          <w:sz w:val="20"/>
          <w:szCs w:val="20"/>
        </w:rPr>
      </w:pPr>
      <w:r w:rsidRPr="00CF1DC4">
        <w:rPr>
          <w:rFonts w:ascii="Times New Roman" w:hAnsi="Times New Roman" w:cs="Times New Roman"/>
          <w:b/>
          <w:sz w:val="20"/>
          <w:szCs w:val="20"/>
        </w:rPr>
        <w:t>Материалы и методы</w:t>
      </w:r>
    </w:p>
    <w:p w:rsidR="001A45DB" w:rsidRPr="00CF1DC4" w:rsidRDefault="001A45DB" w:rsidP="00414F06">
      <w:pPr>
        <w:spacing w:after="0" w:line="240" w:lineRule="auto"/>
        <w:ind w:firstLine="284"/>
        <w:jc w:val="both"/>
        <w:rPr>
          <w:rFonts w:ascii="Times New Roman" w:hAnsi="Times New Roman" w:cs="Times New Roman"/>
          <w:sz w:val="20"/>
          <w:szCs w:val="20"/>
        </w:rPr>
      </w:pPr>
      <w:r w:rsidRPr="00CF1DC4">
        <w:rPr>
          <w:rFonts w:ascii="Times New Roman" w:hAnsi="Times New Roman" w:cs="Times New Roman"/>
          <w:sz w:val="20"/>
          <w:szCs w:val="20"/>
        </w:rPr>
        <w:t xml:space="preserve">Применение теории социального конструктивизма к научному сообществу привело к исследованию субъективных факторов в науке, т.е., по сути дела, к исследованию культуры научного сообщества, которая порождает те или иные субъективные факторы. При это единичным носителем такой культуры является определенная научная организация, поскольку внутри каждой такой организации существует определенная сформировавшаяся культура научных исследований. </w:t>
      </w:r>
    </w:p>
    <w:p w:rsidR="000C525B" w:rsidRPr="00CF1DC4" w:rsidRDefault="001A45DB" w:rsidP="00414F06">
      <w:pPr>
        <w:spacing w:after="0" w:line="240" w:lineRule="auto"/>
        <w:ind w:firstLine="284"/>
        <w:jc w:val="both"/>
        <w:rPr>
          <w:rFonts w:ascii="Times New Roman" w:hAnsi="Times New Roman" w:cs="Times New Roman"/>
          <w:sz w:val="20"/>
          <w:szCs w:val="20"/>
        </w:rPr>
      </w:pPr>
      <w:r w:rsidRPr="00CF1DC4">
        <w:rPr>
          <w:rFonts w:ascii="Times New Roman" w:hAnsi="Times New Roman" w:cs="Times New Roman"/>
          <w:sz w:val="20"/>
          <w:szCs w:val="20"/>
        </w:rPr>
        <w:t>Целью данного исследования является изучение различных факторов, влияющих на качественные и количественные показатели эффективности научной деятельности ученых в ГБОУ ВО «Нижегородский государственный инженерно-экономический университет».</w:t>
      </w:r>
    </w:p>
    <w:p w:rsidR="003A4B6F" w:rsidRPr="00CF1DC4" w:rsidRDefault="003A4B6F" w:rsidP="00414F06">
      <w:pPr>
        <w:spacing w:after="0" w:line="240" w:lineRule="auto"/>
        <w:ind w:firstLine="284"/>
        <w:jc w:val="both"/>
        <w:rPr>
          <w:rFonts w:ascii="Times New Roman" w:hAnsi="Times New Roman" w:cs="Times New Roman"/>
          <w:sz w:val="20"/>
          <w:szCs w:val="20"/>
        </w:rPr>
      </w:pPr>
      <w:r w:rsidRPr="00CF1DC4">
        <w:rPr>
          <w:rFonts w:ascii="Times New Roman" w:hAnsi="Times New Roman" w:cs="Times New Roman"/>
          <w:sz w:val="20"/>
          <w:szCs w:val="20"/>
        </w:rPr>
        <w:t xml:space="preserve">Вопрос о показателях, объективно оценивающих результаты научной деятельности, остается открытым до сих пор. </w:t>
      </w:r>
      <w:r w:rsidR="001A45DB" w:rsidRPr="00CF1DC4">
        <w:rPr>
          <w:rFonts w:ascii="Times New Roman" w:hAnsi="Times New Roman" w:cs="Times New Roman"/>
          <w:sz w:val="20"/>
          <w:szCs w:val="20"/>
        </w:rPr>
        <w:t>Од</w:t>
      </w:r>
      <w:r w:rsidRPr="00CF1DC4">
        <w:rPr>
          <w:rFonts w:ascii="Times New Roman" w:hAnsi="Times New Roman" w:cs="Times New Roman"/>
          <w:sz w:val="20"/>
          <w:szCs w:val="20"/>
        </w:rPr>
        <w:t>ин</w:t>
      </w:r>
      <w:r w:rsidR="001A45DB" w:rsidRPr="00CF1DC4">
        <w:rPr>
          <w:rFonts w:ascii="Times New Roman" w:hAnsi="Times New Roman" w:cs="Times New Roman"/>
          <w:sz w:val="20"/>
          <w:szCs w:val="20"/>
        </w:rPr>
        <w:t xml:space="preserve"> из самых </w:t>
      </w:r>
      <w:r w:rsidRPr="00CF1DC4">
        <w:rPr>
          <w:rFonts w:ascii="Times New Roman" w:hAnsi="Times New Roman" w:cs="Times New Roman"/>
          <w:sz w:val="20"/>
          <w:szCs w:val="20"/>
        </w:rPr>
        <w:t>успешных показателей был</w:t>
      </w:r>
      <w:r w:rsidR="001A45DB" w:rsidRPr="00CF1DC4">
        <w:rPr>
          <w:rFonts w:ascii="Times New Roman" w:hAnsi="Times New Roman" w:cs="Times New Roman"/>
          <w:sz w:val="20"/>
          <w:szCs w:val="20"/>
        </w:rPr>
        <w:t xml:space="preserve"> предложен</w:t>
      </w:r>
      <w:r w:rsidRPr="00CF1DC4">
        <w:rPr>
          <w:rFonts w:ascii="Times New Roman" w:hAnsi="Times New Roman" w:cs="Times New Roman"/>
          <w:sz w:val="20"/>
          <w:szCs w:val="20"/>
        </w:rPr>
        <w:t xml:space="preserve"> </w:t>
      </w:r>
      <w:proofErr w:type="spellStart"/>
      <w:r w:rsidRPr="00CF1DC4">
        <w:rPr>
          <w:rFonts w:ascii="Times New Roman" w:hAnsi="Times New Roman" w:cs="Times New Roman"/>
          <w:sz w:val="20"/>
          <w:szCs w:val="20"/>
        </w:rPr>
        <w:t>Хиршем</w:t>
      </w:r>
      <w:proofErr w:type="spellEnd"/>
      <w:r w:rsidRPr="00CF1DC4">
        <w:rPr>
          <w:rFonts w:ascii="Times New Roman" w:hAnsi="Times New Roman" w:cs="Times New Roman"/>
          <w:sz w:val="20"/>
          <w:szCs w:val="20"/>
        </w:rPr>
        <w:t xml:space="preserve"> в работе [</w:t>
      </w:r>
      <w:proofErr w:type="spellStart"/>
      <w:r w:rsidRPr="00CF1DC4">
        <w:rPr>
          <w:rFonts w:ascii="Times New Roman" w:hAnsi="Times New Roman" w:cs="Times New Roman"/>
          <w:sz w:val="20"/>
          <w:szCs w:val="20"/>
        </w:rPr>
        <w:t>Hirsch</w:t>
      </w:r>
      <w:proofErr w:type="spellEnd"/>
      <w:r w:rsidRPr="00CF1DC4">
        <w:rPr>
          <w:rFonts w:ascii="Times New Roman" w:hAnsi="Times New Roman" w:cs="Times New Roman"/>
          <w:sz w:val="20"/>
          <w:szCs w:val="20"/>
        </w:rPr>
        <w:t>(</w:t>
      </w:r>
      <w:r w:rsidR="001A45DB" w:rsidRPr="00CF1DC4">
        <w:rPr>
          <w:rFonts w:ascii="Times New Roman" w:hAnsi="Times New Roman" w:cs="Times New Roman"/>
          <w:sz w:val="20"/>
          <w:szCs w:val="20"/>
        </w:rPr>
        <w:t>2005)</w:t>
      </w:r>
      <w:r w:rsidRPr="00CF1DC4">
        <w:rPr>
          <w:rFonts w:ascii="Times New Roman" w:hAnsi="Times New Roman" w:cs="Times New Roman"/>
          <w:sz w:val="20"/>
          <w:szCs w:val="20"/>
        </w:rPr>
        <w:t xml:space="preserve">] и получил название </w:t>
      </w:r>
      <w:r w:rsidRPr="00CF1DC4">
        <w:rPr>
          <w:rFonts w:ascii="Times New Roman" w:hAnsi="Times New Roman" w:cs="Times New Roman"/>
          <w:sz w:val="20"/>
          <w:szCs w:val="20"/>
          <w:lang w:val="en-US"/>
        </w:rPr>
        <w:t>h</w:t>
      </w:r>
      <w:r w:rsidRPr="00CF1DC4">
        <w:rPr>
          <w:rFonts w:ascii="Times New Roman" w:hAnsi="Times New Roman" w:cs="Times New Roman"/>
          <w:sz w:val="20"/>
          <w:szCs w:val="20"/>
        </w:rPr>
        <w:t>-индекса.</w:t>
      </w:r>
      <w:r w:rsidR="001A45DB" w:rsidRPr="00CF1DC4">
        <w:rPr>
          <w:rFonts w:ascii="Times New Roman" w:hAnsi="Times New Roman" w:cs="Times New Roman"/>
          <w:sz w:val="20"/>
          <w:szCs w:val="20"/>
        </w:rPr>
        <w:t xml:space="preserve"> </w:t>
      </w:r>
      <w:r w:rsidRPr="00CF1DC4">
        <w:rPr>
          <w:rFonts w:ascii="Times New Roman" w:hAnsi="Times New Roman" w:cs="Times New Roman"/>
          <w:sz w:val="20"/>
          <w:szCs w:val="20"/>
        </w:rPr>
        <w:t>О</w:t>
      </w:r>
      <w:r w:rsidR="001A45DB" w:rsidRPr="00CF1DC4">
        <w:rPr>
          <w:rFonts w:ascii="Times New Roman" w:hAnsi="Times New Roman" w:cs="Times New Roman"/>
          <w:sz w:val="20"/>
          <w:szCs w:val="20"/>
        </w:rPr>
        <w:t>сновны</w:t>
      </w:r>
      <w:r w:rsidRPr="00CF1DC4">
        <w:rPr>
          <w:rFonts w:ascii="Times New Roman" w:hAnsi="Times New Roman" w:cs="Times New Roman"/>
          <w:sz w:val="20"/>
          <w:szCs w:val="20"/>
        </w:rPr>
        <w:t>е</w:t>
      </w:r>
      <w:r w:rsidR="001A45DB" w:rsidRPr="00CF1DC4">
        <w:rPr>
          <w:rFonts w:ascii="Times New Roman" w:hAnsi="Times New Roman" w:cs="Times New Roman"/>
          <w:sz w:val="20"/>
          <w:szCs w:val="20"/>
        </w:rPr>
        <w:t xml:space="preserve"> преимуществ</w:t>
      </w:r>
      <w:r w:rsidRPr="00CF1DC4">
        <w:rPr>
          <w:rFonts w:ascii="Times New Roman" w:hAnsi="Times New Roman" w:cs="Times New Roman"/>
          <w:sz w:val="20"/>
          <w:szCs w:val="20"/>
        </w:rPr>
        <w:t>а</w:t>
      </w:r>
      <w:r w:rsidR="001A45DB" w:rsidRPr="00CF1DC4">
        <w:rPr>
          <w:rFonts w:ascii="Times New Roman" w:hAnsi="Times New Roman" w:cs="Times New Roman"/>
          <w:sz w:val="20"/>
          <w:szCs w:val="20"/>
        </w:rPr>
        <w:t xml:space="preserve"> h-индекса заключаются в том, что его легко вычислить, и он </w:t>
      </w:r>
      <w:proofErr w:type="gramStart"/>
      <w:r w:rsidR="001A45DB" w:rsidRPr="00CF1DC4">
        <w:rPr>
          <w:rFonts w:ascii="Times New Roman" w:hAnsi="Times New Roman" w:cs="Times New Roman"/>
          <w:sz w:val="20"/>
          <w:szCs w:val="20"/>
        </w:rPr>
        <w:lastRenderedPageBreak/>
        <w:t>учитывает</w:t>
      </w:r>
      <w:proofErr w:type="gramEnd"/>
      <w:r w:rsidR="001A45DB" w:rsidRPr="00CF1DC4">
        <w:rPr>
          <w:rFonts w:ascii="Times New Roman" w:hAnsi="Times New Roman" w:cs="Times New Roman"/>
          <w:sz w:val="20"/>
          <w:szCs w:val="20"/>
        </w:rPr>
        <w:t xml:space="preserve"> как количество, так и </w:t>
      </w:r>
      <w:r w:rsidRPr="00CF1DC4">
        <w:rPr>
          <w:rFonts w:ascii="Times New Roman" w:hAnsi="Times New Roman" w:cs="Times New Roman"/>
          <w:sz w:val="20"/>
          <w:szCs w:val="20"/>
        </w:rPr>
        <w:t>цитируемость (что многими воспринимается как адекватная оценка качества)</w:t>
      </w:r>
      <w:r w:rsidR="001A45DB" w:rsidRPr="00CF1DC4">
        <w:rPr>
          <w:rFonts w:ascii="Times New Roman" w:hAnsi="Times New Roman" w:cs="Times New Roman"/>
          <w:sz w:val="20"/>
          <w:szCs w:val="20"/>
        </w:rPr>
        <w:t xml:space="preserve"> публикаций исследователя. </w:t>
      </w:r>
      <w:r w:rsidRPr="00CF1DC4">
        <w:rPr>
          <w:rFonts w:ascii="Times New Roman" w:hAnsi="Times New Roman" w:cs="Times New Roman"/>
          <w:sz w:val="20"/>
          <w:szCs w:val="20"/>
        </w:rPr>
        <w:t xml:space="preserve">Практика использования данного показателя показала, что он работает лучше, другие классические показатели, использовавшиеся в </w:t>
      </w:r>
      <w:proofErr w:type="spellStart"/>
      <w:r w:rsidRPr="00CF1DC4">
        <w:rPr>
          <w:rFonts w:ascii="Times New Roman" w:hAnsi="Times New Roman" w:cs="Times New Roman"/>
          <w:sz w:val="20"/>
          <w:szCs w:val="20"/>
        </w:rPr>
        <w:t>наукометрии</w:t>
      </w:r>
      <w:proofErr w:type="spellEnd"/>
      <w:r w:rsidRPr="00CF1DC4">
        <w:rPr>
          <w:rFonts w:ascii="Times New Roman" w:hAnsi="Times New Roman" w:cs="Times New Roman"/>
          <w:sz w:val="20"/>
          <w:szCs w:val="20"/>
        </w:rPr>
        <w:t xml:space="preserve"> ранее (</w:t>
      </w:r>
      <w:proofErr w:type="spellStart"/>
      <w:r w:rsidRPr="00CF1DC4">
        <w:rPr>
          <w:rFonts w:ascii="Times New Roman" w:hAnsi="Times New Roman" w:cs="Times New Roman"/>
          <w:sz w:val="20"/>
          <w:szCs w:val="20"/>
        </w:rPr>
        <w:t>импакт</w:t>
      </w:r>
      <w:proofErr w:type="spellEnd"/>
      <w:r w:rsidRPr="00CF1DC4">
        <w:rPr>
          <w:rFonts w:ascii="Times New Roman" w:hAnsi="Times New Roman" w:cs="Times New Roman"/>
          <w:sz w:val="20"/>
          <w:szCs w:val="20"/>
        </w:rPr>
        <w:t>-фактор, общее количество статей, общее количество цитирований, количество цитирований в расчете на статью и количество высоко цитируемых статей), кроме того, трудность увеличения h-индекса растет экспоненциально, что существенно затрудняет его искусственный рост [</w:t>
      </w:r>
      <w:proofErr w:type="spellStart"/>
      <w:r w:rsidRPr="00CF1DC4">
        <w:rPr>
          <w:rFonts w:ascii="Times New Roman" w:hAnsi="Times New Roman" w:cs="Times New Roman"/>
          <w:sz w:val="20"/>
          <w:szCs w:val="20"/>
          <w:lang w:val="en-US"/>
        </w:rPr>
        <w:t>alonso</w:t>
      </w:r>
      <w:proofErr w:type="spellEnd"/>
      <w:r w:rsidRPr="00CF1DC4">
        <w:rPr>
          <w:rFonts w:ascii="Times New Roman" w:hAnsi="Times New Roman" w:cs="Times New Roman"/>
          <w:sz w:val="20"/>
          <w:szCs w:val="20"/>
        </w:rPr>
        <w:t>2009].</w:t>
      </w:r>
    </w:p>
    <w:p w:rsidR="003A4B6F" w:rsidRPr="00CF1DC4" w:rsidRDefault="003A4B6F" w:rsidP="00414F06">
      <w:pPr>
        <w:spacing w:after="0" w:line="240" w:lineRule="auto"/>
        <w:ind w:firstLine="284"/>
        <w:jc w:val="both"/>
        <w:rPr>
          <w:rFonts w:ascii="Times New Roman" w:hAnsi="Times New Roman" w:cs="Times New Roman"/>
          <w:sz w:val="20"/>
          <w:szCs w:val="20"/>
        </w:rPr>
      </w:pPr>
      <w:r w:rsidRPr="00CF1DC4">
        <w:rPr>
          <w:rFonts w:ascii="Times New Roman" w:hAnsi="Times New Roman" w:cs="Times New Roman"/>
          <w:sz w:val="20"/>
          <w:szCs w:val="20"/>
        </w:rPr>
        <w:t xml:space="preserve">Все эти соображения обосновали выбор семейства показателей, основанных на </w:t>
      </w:r>
      <w:r w:rsidRPr="00CF1DC4">
        <w:rPr>
          <w:rFonts w:ascii="Times New Roman" w:hAnsi="Times New Roman" w:cs="Times New Roman"/>
          <w:sz w:val="20"/>
          <w:szCs w:val="20"/>
          <w:lang w:val="en-US"/>
        </w:rPr>
        <w:t>h</w:t>
      </w:r>
      <w:r w:rsidRPr="00CF1DC4">
        <w:rPr>
          <w:rFonts w:ascii="Times New Roman" w:hAnsi="Times New Roman" w:cs="Times New Roman"/>
          <w:sz w:val="20"/>
          <w:szCs w:val="20"/>
        </w:rPr>
        <w:t>-индексе, как зависимых факторов (поскольку они оценивают качественные и количественные аспекты научной работы ученого).</w:t>
      </w:r>
      <w:r w:rsidR="000D686A" w:rsidRPr="00CF1DC4">
        <w:rPr>
          <w:rFonts w:ascii="Times New Roman" w:hAnsi="Times New Roman" w:cs="Times New Roman"/>
          <w:sz w:val="20"/>
          <w:szCs w:val="20"/>
        </w:rPr>
        <w:t xml:space="preserve"> </w:t>
      </w:r>
    </w:p>
    <w:p w:rsidR="004F6306" w:rsidRPr="00CF1DC4" w:rsidRDefault="000D686A" w:rsidP="00414F06">
      <w:pPr>
        <w:spacing w:after="0" w:line="240" w:lineRule="auto"/>
        <w:ind w:firstLine="284"/>
        <w:jc w:val="both"/>
        <w:rPr>
          <w:rFonts w:ascii="Times New Roman" w:hAnsi="Times New Roman" w:cs="Times New Roman"/>
          <w:sz w:val="20"/>
          <w:szCs w:val="20"/>
        </w:rPr>
      </w:pPr>
      <w:r w:rsidRPr="00CF1DC4">
        <w:rPr>
          <w:rFonts w:ascii="Times New Roman" w:hAnsi="Times New Roman" w:cs="Times New Roman"/>
          <w:sz w:val="20"/>
          <w:szCs w:val="20"/>
        </w:rPr>
        <w:t>Вопросы состава факторов, влияющих на показатели факторов, обсуждались в большом количестве статей. Общепринятыми являются такие факторы как репутация автора (</w:t>
      </w:r>
      <w:proofErr w:type="spellStart"/>
      <w:r w:rsidRPr="00CF1DC4">
        <w:rPr>
          <w:rFonts w:ascii="Times New Roman" w:hAnsi="Times New Roman" w:cs="Times New Roman"/>
          <w:sz w:val="20"/>
          <w:szCs w:val="20"/>
          <w:lang w:val="en-US"/>
        </w:rPr>
        <w:t>mingers</w:t>
      </w:r>
      <w:proofErr w:type="spellEnd"/>
      <w:r w:rsidRPr="00CF1DC4">
        <w:rPr>
          <w:rFonts w:ascii="Times New Roman" w:hAnsi="Times New Roman" w:cs="Times New Roman"/>
          <w:sz w:val="20"/>
          <w:szCs w:val="20"/>
        </w:rPr>
        <w:t>2010-</w:t>
      </w:r>
      <w:r w:rsidR="00B635C1" w:rsidRPr="00CF1DC4">
        <w:rPr>
          <w:rFonts w:ascii="Times New Roman" w:hAnsi="Times New Roman" w:cs="Times New Roman"/>
          <w:sz w:val="20"/>
          <w:szCs w:val="20"/>
        </w:rPr>
        <w:t xml:space="preserve">Allison </w:t>
      </w:r>
      <w:proofErr w:type="spellStart"/>
      <w:r w:rsidR="00B635C1" w:rsidRPr="00CF1DC4">
        <w:rPr>
          <w:rFonts w:ascii="Times New Roman" w:hAnsi="Times New Roman" w:cs="Times New Roman"/>
          <w:sz w:val="20"/>
          <w:szCs w:val="20"/>
        </w:rPr>
        <w:t>and</w:t>
      </w:r>
      <w:proofErr w:type="spellEnd"/>
      <w:r w:rsidR="00B635C1" w:rsidRPr="00CF1DC4">
        <w:rPr>
          <w:rFonts w:ascii="Times New Roman" w:hAnsi="Times New Roman" w:cs="Times New Roman"/>
          <w:sz w:val="20"/>
          <w:szCs w:val="20"/>
        </w:rPr>
        <w:t xml:space="preserve"> </w:t>
      </w:r>
      <w:proofErr w:type="spellStart"/>
      <w:r w:rsidR="00B635C1" w:rsidRPr="00CF1DC4">
        <w:rPr>
          <w:rFonts w:ascii="Times New Roman" w:hAnsi="Times New Roman" w:cs="Times New Roman"/>
          <w:sz w:val="20"/>
          <w:szCs w:val="20"/>
        </w:rPr>
        <w:t>Long</w:t>
      </w:r>
      <w:proofErr w:type="spellEnd"/>
      <w:r w:rsidR="00B635C1" w:rsidRPr="00CF1DC4">
        <w:rPr>
          <w:rFonts w:ascii="Times New Roman" w:hAnsi="Times New Roman" w:cs="Times New Roman"/>
          <w:sz w:val="20"/>
          <w:szCs w:val="20"/>
        </w:rPr>
        <w:t xml:space="preserve">, 1990; </w:t>
      </w:r>
      <w:proofErr w:type="spellStart"/>
      <w:r w:rsidR="00B635C1" w:rsidRPr="00CF1DC4">
        <w:rPr>
          <w:rFonts w:ascii="Times New Roman" w:hAnsi="Times New Roman" w:cs="Times New Roman"/>
          <w:sz w:val="20"/>
          <w:szCs w:val="20"/>
        </w:rPr>
        <w:t>Long</w:t>
      </w:r>
      <w:proofErr w:type="spellEnd"/>
      <w:r w:rsidR="00B635C1" w:rsidRPr="00CF1DC4">
        <w:rPr>
          <w:rFonts w:ascii="Times New Roman" w:hAnsi="Times New Roman" w:cs="Times New Roman"/>
          <w:sz w:val="20"/>
          <w:szCs w:val="20"/>
        </w:rPr>
        <w:t xml:space="preserve"> и др., 1998), </w:t>
      </w:r>
      <w:r w:rsidRPr="00CF1DC4">
        <w:rPr>
          <w:rFonts w:ascii="Times New Roman" w:hAnsi="Times New Roman" w:cs="Times New Roman"/>
          <w:sz w:val="20"/>
          <w:szCs w:val="20"/>
        </w:rPr>
        <w:t>репутация</w:t>
      </w:r>
      <w:r w:rsidR="00B635C1" w:rsidRPr="00CF1DC4">
        <w:rPr>
          <w:rFonts w:ascii="Times New Roman" w:hAnsi="Times New Roman" w:cs="Times New Roman"/>
          <w:sz w:val="20"/>
          <w:szCs w:val="20"/>
        </w:rPr>
        <w:t xml:space="preserve"> учреждения (</w:t>
      </w:r>
      <w:proofErr w:type="spellStart"/>
      <w:r w:rsidRPr="00CF1DC4">
        <w:rPr>
          <w:rFonts w:ascii="Times New Roman" w:hAnsi="Times New Roman" w:cs="Times New Roman"/>
          <w:sz w:val="20"/>
          <w:szCs w:val="20"/>
          <w:lang w:val="en-US"/>
        </w:rPr>
        <w:t>mingers</w:t>
      </w:r>
      <w:proofErr w:type="spellEnd"/>
      <w:r w:rsidRPr="00CF1DC4">
        <w:rPr>
          <w:rFonts w:ascii="Times New Roman" w:hAnsi="Times New Roman" w:cs="Times New Roman"/>
          <w:sz w:val="20"/>
          <w:szCs w:val="20"/>
        </w:rPr>
        <w:t>2010-</w:t>
      </w:r>
      <w:r w:rsidR="00B635C1" w:rsidRPr="00CF1DC4">
        <w:rPr>
          <w:rFonts w:ascii="Times New Roman" w:hAnsi="Times New Roman" w:cs="Times New Roman"/>
          <w:sz w:val="20"/>
          <w:szCs w:val="20"/>
        </w:rPr>
        <w:t xml:space="preserve">Stahl </w:t>
      </w:r>
      <w:proofErr w:type="spellStart"/>
      <w:r w:rsidR="00B635C1" w:rsidRPr="00CF1DC4">
        <w:rPr>
          <w:rFonts w:ascii="Times New Roman" w:hAnsi="Times New Roman" w:cs="Times New Roman"/>
          <w:sz w:val="20"/>
          <w:szCs w:val="20"/>
        </w:rPr>
        <w:t>et</w:t>
      </w:r>
      <w:proofErr w:type="spellEnd"/>
      <w:r w:rsidR="00B635C1" w:rsidRPr="00CF1DC4">
        <w:rPr>
          <w:rFonts w:ascii="Times New Roman" w:hAnsi="Times New Roman" w:cs="Times New Roman"/>
          <w:sz w:val="20"/>
          <w:szCs w:val="20"/>
        </w:rPr>
        <w:t xml:space="preserve"> </w:t>
      </w:r>
      <w:proofErr w:type="spellStart"/>
      <w:r w:rsidR="00B635C1" w:rsidRPr="00CF1DC4">
        <w:rPr>
          <w:rFonts w:ascii="Times New Roman" w:hAnsi="Times New Roman" w:cs="Times New Roman"/>
          <w:sz w:val="20"/>
          <w:szCs w:val="20"/>
        </w:rPr>
        <w:t>al</w:t>
      </w:r>
      <w:proofErr w:type="spellEnd"/>
      <w:r w:rsidR="00B635C1" w:rsidRPr="00CF1DC4">
        <w:rPr>
          <w:rFonts w:ascii="Times New Roman" w:hAnsi="Times New Roman" w:cs="Times New Roman"/>
          <w:sz w:val="20"/>
          <w:szCs w:val="20"/>
        </w:rPr>
        <w:t>., 198</w:t>
      </w:r>
      <w:r w:rsidRPr="00CF1DC4">
        <w:rPr>
          <w:rFonts w:ascii="Times New Roman" w:hAnsi="Times New Roman" w:cs="Times New Roman"/>
          <w:sz w:val="20"/>
          <w:szCs w:val="20"/>
        </w:rPr>
        <w:t xml:space="preserve">8; </w:t>
      </w:r>
      <w:proofErr w:type="spellStart"/>
      <w:r w:rsidRPr="00CF1DC4">
        <w:rPr>
          <w:rFonts w:ascii="Times New Roman" w:hAnsi="Times New Roman" w:cs="Times New Roman"/>
          <w:sz w:val="20"/>
          <w:szCs w:val="20"/>
        </w:rPr>
        <w:t>Trieschmann</w:t>
      </w:r>
      <w:proofErr w:type="spellEnd"/>
      <w:r w:rsidRPr="00CF1DC4">
        <w:rPr>
          <w:rFonts w:ascii="Times New Roman" w:hAnsi="Times New Roman" w:cs="Times New Roman"/>
          <w:sz w:val="20"/>
          <w:szCs w:val="20"/>
        </w:rPr>
        <w:t xml:space="preserve">) и др., 2000), </w:t>
      </w:r>
      <w:proofErr w:type="gramStart"/>
      <w:r w:rsidRPr="00CF1DC4">
        <w:rPr>
          <w:rFonts w:ascii="Times New Roman" w:hAnsi="Times New Roman" w:cs="Times New Roman"/>
          <w:sz w:val="20"/>
          <w:szCs w:val="20"/>
        </w:rPr>
        <w:t xml:space="preserve">репутация </w:t>
      </w:r>
      <w:r w:rsidR="00B635C1" w:rsidRPr="00CF1DC4">
        <w:rPr>
          <w:rFonts w:ascii="Times New Roman" w:hAnsi="Times New Roman" w:cs="Times New Roman"/>
          <w:sz w:val="20"/>
          <w:szCs w:val="20"/>
        </w:rPr>
        <w:t xml:space="preserve"> </w:t>
      </w:r>
      <w:r w:rsidRPr="00CF1DC4">
        <w:rPr>
          <w:rFonts w:ascii="Times New Roman" w:hAnsi="Times New Roman" w:cs="Times New Roman"/>
          <w:sz w:val="20"/>
          <w:szCs w:val="20"/>
        </w:rPr>
        <w:t>журнала</w:t>
      </w:r>
      <w:proofErr w:type="gramEnd"/>
      <w:r w:rsidRPr="00CF1DC4">
        <w:rPr>
          <w:rFonts w:ascii="Times New Roman" w:hAnsi="Times New Roman" w:cs="Times New Roman"/>
          <w:sz w:val="20"/>
          <w:szCs w:val="20"/>
        </w:rPr>
        <w:t xml:space="preserve"> (</w:t>
      </w:r>
      <w:proofErr w:type="spellStart"/>
      <w:r w:rsidRPr="00CF1DC4">
        <w:rPr>
          <w:rFonts w:ascii="Times New Roman" w:hAnsi="Times New Roman" w:cs="Times New Roman"/>
          <w:sz w:val="20"/>
          <w:szCs w:val="20"/>
          <w:lang w:val="en-US"/>
        </w:rPr>
        <w:t>mingers</w:t>
      </w:r>
      <w:proofErr w:type="spellEnd"/>
      <w:r w:rsidRPr="00CF1DC4">
        <w:rPr>
          <w:rFonts w:ascii="Times New Roman" w:hAnsi="Times New Roman" w:cs="Times New Roman"/>
          <w:sz w:val="20"/>
          <w:szCs w:val="20"/>
        </w:rPr>
        <w:t>2010-</w:t>
      </w:r>
      <w:r w:rsidR="00B635C1" w:rsidRPr="00CF1DC4">
        <w:rPr>
          <w:rFonts w:ascii="Times New Roman" w:hAnsi="Times New Roman" w:cs="Times New Roman"/>
          <w:sz w:val="20"/>
          <w:szCs w:val="20"/>
        </w:rPr>
        <w:t xml:space="preserve">Franke </w:t>
      </w:r>
      <w:proofErr w:type="spellStart"/>
      <w:r w:rsidR="00B635C1" w:rsidRPr="00CF1DC4">
        <w:rPr>
          <w:rFonts w:ascii="Times New Roman" w:hAnsi="Times New Roman" w:cs="Times New Roman"/>
          <w:sz w:val="20"/>
          <w:szCs w:val="20"/>
        </w:rPr>
        <w:t>et</w:t>
      </w:r>
      <w:proofErr w:type="spellEnd"/>
      <w:r w:rsidR="00B635C1" w:rsidRPr="00CF1DC4">
        <w:rPr>
          <w:rFonts w:ascii="Times New Roman" w:hAnsi="Times New Roman" w:cs="Times New Roman"/>
          <w:sz w:val="20"/>
          <w:szCs w:val="20"/>
        </w:rPr>
        <w:t xml:space="preserve"> </w:t>
      </w:r>
      <w:proofErr w:type="spellStart"/>
      <w:r w:rsidR="00B635C1" w:rsidRPr="00CF1DC4">
        <w:rPr>
          <w:rFonts w:ascii="Times New Roman" w:hAnsi="Times New Roman" w:cs="Times New Roman"/>
          <w:sz w:val="20"/>
          <w:szCs w:val="20"/>
        </w:rPr>
        <w:t>al</w:t>
      </w:r>
      <w:proofErr w:type="spellEnd"/>
      <w:r w:rsidR="00B635C1" w:rsidRPr="00CF1DC4">
        <w:rPr>
          <w:rFonts w:ascii="Times New Roman" w:hAnsi="Times New Roman" w:cs="Times New Roman"/>
          <w:sz w:val="20"/>
          <w:szCs w:val="20"/>
        </w:rPr>
        <w:t xml:space="preserve">., 1990; </w:t>
      </w:r>
      <w:proofErr w:type="spellStart"/>
      <w:r w:rsidR="00B635C1" w:rsidRPr="00CF1DC4">
        <w:rPr>
          <w:rFonts w:ascii="Times New Roman" w:hAnsi="Times New Roman" w:cs="Times New Roman"/>
          <w:sz w:val="20"/>
          <w:szCs w:val="20"/>
        </w:rPr>
        <w:t>Podsakoff</w:t>
      </w:r>
      <w:proofErr w:type="spellEnd"/>
      <w:r w:rsidR="00B635C1" w:rsidRPr="00CF1DC4">
        <w:rPr>
          <w:rFonts w:ascii="Times New Roman" w:hAnsi="Times New Roman" w:cs="Times New Roman"/>
          <w:sz w:val="20"/>
          <w:szCs w:val="20"/>
        </w:rPr>
        <w:t xml:space="preserve"> </w:t>
      </w:r>
      <w:proofErr w:type="spellStart"/>
      <w:r w:rsidR="00B635C1" w:rsidRPr="00CF1DC4">
        <w:rPr>
          <w:rFonts w:ascii="Times New Roman" w:hAnsi="Times New Roman" w:cs="Times New Roman"/>
          <w:sz w:val="20"/>
          <w:szCs w:val="20"/>
        </w:rPr>
        <w:t>et</w:t>
      </w:r>
      <w:proofErr w:type="spellEnd"/>
      <w:r w:rsidR="00B635C1" w:rsidRPr="00CF1DC4">
        <w:rPr>
          <w:rFonts w:ascii="Times New Roman" w:hAnsi="Times New Roman" w:cs="Times New Roman"/>
          <w:sz w:val="20"/>
          <w:szCs w:val="20"/>
        </w:rPr>
        <w:t xml:space="preserve"> </w:t>
      </w:r>
      <w:proofErr w:type="spellStart"/>
      <w:r w:rsidR="00B635C1" w:rsidRPr="00CF1DC4">
        <w:rPr>
          <w:rFonts w:ascii="Times New Roman" w:hAnsi="Times New Roman" w:cs="Times New Roman"/>
          <w:sz w:val="20"/>
          <w:szCs w:val="20"/>
        </w:rPr>
        <w:t>al</w:t>
      </w:r>
      <w:proofErr w:type="spellEnd"/>
      <w:r w:rsidR="00B635C1" w:rsidRPr="00CF1DC4">
        <w:rPr>
          <w:rFonts w:ascii="Times New Roman" w:hAnsi="Times New Roman" w:cs="Times New Roman"/>
          <w:sz w:val="20"/>
          <w:szCs w:val="20"/>
        </w:rPr>
        <w:t>., 2005).</w:t>
      </w:r>
      <w:r w:rsidRPr="00CF1DC4">
        <w:rPr>
          <w:rFonts w:ascii="Times New Roman" w:hAnsi="Times New Roman" w:cs="Times New Roman"/>
          <w:sz w:val="20"/>
          <w:szCs w:val="20"/>
        </w:rPr>
        <w:t xml:space="preserve"> В [</w:t>
      </w:r>
      <w:proofErr w:type="spellStart"/>
      <w:r w:rsidRPr="00CF1DC4">
        <w:rPr>
          <w:rFonts w:ascii="Times New Roman" w:hAnsi="Times New Roman" w:cs="Times New Roman"/>
          <w:sz w:val="20"/>
          <w:szCs w:val="20"/>
          <w:lang w:val="en-US"/>
        </w:rPr>
        <w:t>mingers</w:t>
      </w:r>
      <w:proofErr w:type="spellEnd"/>
      <w:r w:rsidRPr="00CF1DC4">
        <w:rPr>
          <w:rFonts w:ascii="Times New Roman" w:hAnsi="Times New Roman" w:cs="Times New Roman"/>
          <w:sz w:val="20"/>
          <w:szCs w:val="20"/>
        </w:rPr>
        <w:t xml:space="preserve">2010 - </w:t>
      </w:r>
      <w:proofErr w:type="spellStart"/>
      <w:r w:rsidR="00B635C1" w:rsidRPr="00CF1DC4">
        <w:rPr>
          <w:rFonts w:ascii="Times New Roman" w:hAnsi="Times New Roman" w:cs="Times New Roman"/>
          <w:sz w:val="20"/>
          <w:szCs w:val="20"/>
        </w:rPr>
        <w:t>Недерхоф</w:t>
      </w:r>
      <w:proofErr w:type="spellEnd"/>
      <w:r w:rsidR="00B635C1" w:rsidRPr="00CF1DC4">
        <w:rPr>
          <w:rFonts w:ascii="Times New Roman" w:hAnsi="Times New Roman" w:cs="Times New Roman"/>
          <w:sz w:val="20"/>
          <w:szCs w:val="20"/>
        </w:rPr>
        <w:t xml:space="preserve"> и </w:t>
      </w:r>
      <w:proofErr w:type="spellStart"/>
      <w:r w:rsidR="00B635C1" w:rsidRPr="00CF1DC4">
        <w:rPr>
          <w:rFonts w:ascii="Times New Roman" w:hAnsi="Times New Roman" w:cs="Times New Roman"/>
          <w:sz w:val="20"/>
          <w:szCs w:val="20"/>
        </w:rPr>
        <w:t>ван</w:t>
      </w:r>
      <w:proofErr w:type="spellEnd"/>
      <w:r w:rsidR="00B635C1" w:rsidRPr="00CF1DC4">
        <w:rPr>
          <w:rFonts w:ascii="Times New Roman" w:hAnsi="Times New Roman" w:cs="Times New Roman"/>
          <w:sz w:val="20"/>
          <w:szCs w:val="20"/>
        </w:rPr>
        <w:t xml:space="preserve"> </w:t>
      </w:r>
      <w:proofErr w:type="spellStart"/>
      <w:r w:rsidR="00B635C1" w:rsidRPr="00CF1DC4">
        <w:rPr>
          <w:rFonts w:ascii="Times New Roman" w:hAnsi="Times New Roman" w:cs="Times New Roman"/>
          <w:sz w:val="20"/>
          <w:szCs w:val="20"/>
        </w:rPr>
        <w:t>Раан</w:t>
      </w:r>
      <w:proofErr w:type="spellEnd"/>
      <w:r w:rsidR="00B635C1" w:rsidRPr="00CF1DC4">
        <w:rPr>
          <w:rFonts w:ascii="Times New Roman" w:hAnsi="Times New Roman" w:cs="Times New Roman"/>
          <w:sz w:val="20"/>
          <w:szCs w:val="20"/>
        </w:rPr>
        <w:t xml:space="preserve"> (1987)</w:t>
      </w:r>
      <w:proofErr w:type="gramStart"/>
      <w:r w:rsidRPr="00CF1DC4">
        <w:rPr>
          <w:rFonts w:ascii="Times New Roman" w:hAnsi="Times New Roman" w:cs="Times New Roman"/>
          <w:sz w:val="20"/>
          <w:szCs w:val="20"/>
        </w:rPr>
        <w:t>]  было</w:t>
      </w:r>
      <w:proofErr w:type="gramEnd"/>
      <w:r w:rsidRPr="00CF1DC4">
        <w:rPr>
          <w:rFonts w:ascii="Times New Roman" w:hAnsi="Times New Roman" w:cs="Times New Roman"/>
          <w:sz w:val="20"/>
          <w:szCs w:val="20"/>
        </w:rPr>
        <w:t xml:space="preserve"> доказано предположение о существование эффекта Мэтью (</w:t>
      </w:r>
      <w:r w:rsidR="00B635C1" w:rsidRPr="00CF1DC4">
        <w:rPr>
          <w:rFonts w:ascii="Times New Roman" w:hAnsi="Times New Roman" w:cs="Times New Roman"/>
          <w:sz w:val="20"/>
          <w:szCs w:val="20"/>
        </w:rPr>
        <w:t xml:space="preserve">большое количество </w:t>
      </w:r>
      <w:r w:rsidRPr="00CF1DC4">
        <w:rPr>
          <w:rFonts w:ascii="Times New Roman" w:hAnsi="Times New Roman" w:cs="Times New Roman"/>
          <w:sz w:val="20"/>
          <w:szCs w:val="20"/>
        </w:rPr>
        <w:t xml:space="preserve">цитат </w:t>
      </w:r>
      <w:r w:rsidR="00B635C1" w:rsidRPr="00CF1DC4">
        <w:rPr>
          <w:rFonts w:ascii="Times New Roman" w:hAnsi="Times New Roman" w:cs="Times New Roman"/>
          <w:sz w:val="20"/>
          <w:szCs w:val="20"/>
        </w:rPr>
        <w:t>прив</w:t>
      </w:r>
      <w:r w:rsidRPr="00CF1DC4">
        <w:rPr>
          <w:rFonts w:ascii="Times New Roman" w:hAnsi="Times New Roman" w:cs="Times New Roman"/>
          <w:sz w:val="20"/>
          <w:szCs w:val="20"/>
        </w:rPr>
        <w:t>одит</w:t>
      </w:r>
      <w:r w:rsidR="00B635C1" w:rsidRPr="00CF1DC4">
        <w:rPr>
          <w:rFonts w:ascii="Times New Roman" w:hAnsi="Times New Roman" w:cs="Times New Roman"/>
          <w:sz w:val="20"/>
          <w:szCs w:val="20"/>
        </w:rPr>
        <w:t xml:space="preserve"> к хорошей репутации, и эта хорошая репутация привлекает еще больше цитат</w:t>
      </w:r>
      <w:r w:rsidRPr="00CF1DC4">
        <w:rPr>
          <w:rFonts w:ascii="Times New Roman" w:hAnsi="Times New Roman" w:cs="Times New Roman"/>
          <w:sz w:val="20"/>
          <w:szCs w:val="20"/>
        </w:rPr>
        <w:t>)</w:t>
      </w:r>
      <w:r w:rsidR="00B635C1" w:rsidRPr="00CF1DC4">
        <w:rPr>
          <w:rFonts w:ascii="Times New Roman" w:hAnsi="Times New Roman" w:cs="Times New Roman"/>
          <w:sz w:val="20"/>
          <w:szCs w:val="20"/>
        </w:rPr>
        <w:t xml:space="preserve">. </w:t>
      </w:r>
    </w:p>
    <w:p w:rsidR="00BA1344" w:rsidRPr="00CF1DC4" w:rsidRDefault="004F6306" w:rsidP="00414F06">
      <w:pPr>
        <w:spacing w:after="0" w:line="240" w:lineRule="auto"/>
        <w:ind w:firstLine="284"/>
        <w:jc w:val="both"/>
        <w:rPr>
          <w:rFonts w:ascii="Times New Roman" w:hAnsi="Times New Roman" w:cs="Times New Roman"/>
          <w:sz w:val="20"/>
          <w:szCs w:val="20"/>
        </w:rPr>
      </w:pPr>
      <w:r w:rsidRPr="00CF1DC4">
        <w:rPr>
          <w:rFonts w:ascii="Times New Roman" w:hAnsi="Times New Roman" w:cs="Times New Roman"/>
          <w:sz w:val="20"/>
          <w:szCs w:val="20"/>
        </w:rPr>
        <w:t xml:space="preserve">В некоторых областях последние работы цитируются более часто, чем старые. </w:t>
      </w:r>
      <w:r w:rsidR="000D686A" w:rsidRPr="00CF1DC4">
        <w:rPr>
          <w:rFonts w:ascii="Times New Roman" w:hAnsi="Times New Roman" w:cs="Times New Roman"/>
          <w:sz w:val="20"/>
          <w:szCs w:val="20"/>
        </w:rPr>
        <w:t xml:space="preserve">Влияние таких показателей как язык, количество таблиц и рисунков, было рассмотрено в статье </w:t>
      </w:r>
      <w:r w:rsidRPr="00CF1DC4">
        <w:rPr>
          <w:rFonts w:ascii="Times New Roman" w:hAnsi="Times New Roman" w:cs="Times New Roman"/>
          <w:sz w:val="20"/>
          <w:szCs w:val="20"/>
        </w:rPr>
        <w:t>(</w:t>
      </w:r>
      <w:proofErr w:type="spellStart"/>
      <w:r w:rsidR="000D686A" w:rsidRPr="00CF1DC4">
        <w:rPr>
          <w:rFonts w:ascii="Times New Roman" w:hAnsi="Times New Roman" w:cs="Times New Roman"/>
          <w:sz w:val="20"/>
          <w:szCs w:val="20"/>
          <w:lang w:val="en-US"/>
        </w:rPr>
        <w:t>mingers</w:t>
      </w:r>
      <w:proofErr w:type="spellEnd"/>
      <w:r w:rsidR="000D686A" w:rsidRPr="00CF1DC4">
        <w:rPr>
          <w:rFonts w:ascii="Times New Roman" w:hAnsi="Times New Roman" w:cs="Times New Roman"/>
          <w:sz w:val="20"/>
          <w:szCs w:val="20"/>
        </w:rPr>
        <w:t xml:space="preserve">2010 - </w:t>
      </w:r>
      <w:proofErr w:type="spellStart"/>
      <w:r w:rsidRPr="00CF1DC4">
        <w:rPr>
          <w:rFonts w:ascii="Times New Roman" w:hAnsi="Times New Roman" w:cs="Times New Roman"/>
          <w:sz w:val="20"/>
          <w:szCs w:val="20"/>
        </w:rPr>
        <w:t>Stremersch</w:t>
      </w:r>
      <w:proofErr w:type="spellEnd"/>
      <w:r w:rsidRPr="00CF1DC4">
        <w:rPr>
          <w:rFonts w:ascii="Times New Roman" w:hAnsi="Times New Roman" w:cs="Times New Roman"/>
          <w:sz w:val="20"/>
          <w:szCs w:val="20"/>
        </w:rPr>
        <w:t xml:space="preserve"> </w:t>
      </w:r>
      <w:proofErr w:type="spellStart"/>
      <w:r w:rsidRPr="00CF1DC4">
        <w:rPr>
          <w:rFonts w:ascii="Times New Roman" w:hAnsi="Times New Roman" w:cs="Times New Roman"/>
          <w:sz w:val="20"/>
          <w:szCs w:val="20"/>
        </w:rPr>
        <w:t>et</w:t>
      </w:r>
      <w:proofErr w:type="spellEnd"/>
      <w:r w:rsidRPr="00CF1DC4">
        <w:rPr>
          <w:rFonts w:ascii="Times New Roman" w:hAnsi="Times New Roman" w:cs="Times New Roman"/>
          <w:sz w:val="20"/>
          <w:szCs w:val="20"/>
        </w:rPr>
        <w:t xml:space="preserve"> </w:t>
      </w:r>
      <w:proofErr w:type="spellStart"/>
      <w:r w:rsidRPr="00CF1DC4">
        <w:rPr>
          <w:rFonts w:ascii="Times New Roman" w:hAnsi="Times New Roman" w:cs="Times New Roman"/>
          <w:sz w:val="20"/>
          <w:szCs w:val="20"/>
        </w:rPr>
        <w:t>al</w:t>
      </w:r>
      <w:proofErr w:type="spellEnd"/>
      <w:r w:rsidRPr="00CF1DC4">
        <w:rPr>
          <w:rFonts w:ascii="Times New Roman" w:hAnsi="Times New Roman" w:cs="Times New Roman"/>
          <w:sz w:val="20"/>
          <w:szCs w:val="20"/>
        </w:rPr>
        <w:t xml:space="preserve">., </w:t>
      </w:r>
      <w:proofErr w:type="gramStart"/>
      <w:r w:rsidRPr="00CF1DC4">
        <w:rPr>
          <w:rFonts w:ascii="Times New Roman" w:hAnsi="Times New Roman" w:cs="Times New Roman"/>
          <w:sz w:val="20"/>
          <w:szCs w:val="20"/>
        </w:rPr>
        <w:t>2007 )</w:t>
      </w:r>
      <w:proofErr w:type="gramEnd"/>
      <w:r w:rsidR="000D686A" w:rsidRPr="00CF1DC4">
        <w:rPr>
          <w:rFonts w:ascii="Times New Roman" w:hAnsi="Times New Roman" w:cs="Times New Roman"/>
          <w:sz w:val="20"/>
          <w:szCs w:val="20"/>
        </w:rPr>
        <w:t xml:space="preserve">. Также в </w:t>
      </w:r>
      <w:r w:rsidR="00BA1344" w:rsidRPr="00CF1DC4">
        <w:rPr>
          <w:rFonts w:ascii="Times New Roman" w:hAnsi="Times New Roman" w:cs="Times New Roman"/>
          <w:sz w:val="20"/>
          <w:szCs w:val="20"/>
        </w:rPr>
        <w:t>исследовании</w:t>
      </w:r>
      <w:r w:rsidR="000D686A" w:rsidRPr="00CF1DC4">
        <w:rPr>
          <w:rFonts w:ascii="Times New Roman" w:hAnsi="Times New Roman" w:cs="Times New Roman"/>
          <w:sz w:val="20"/>
          <w:szCs w:val="20"/>
        </w:rPr>
        <w:t xml:space="preserve"> [</w:t>
      </w:r>
      <w:proofErr w:type="spellStart"/>
      <w:r w:rsidR="000D686A" w:rsidRPr="00CF1DC4">
        <w:rPr>
          <w:rFonts w:ascii="Times New Roman" w:hAnsi="Times New Roman" w:cs="Times New Roman"/>
          <w:sz w:val="20"/>
          <w:szCs w:val="20"/>
          <w:lang w:val="en-US"/>
        </w:rPr>
        <w:t>mingers</w:t>
      </w:r>
      <w:proofErr w:type="spellEnd"/>
      <w:r w:rsidR="000D686A" w:rsidRPr="00CF1DC4">
        <w:rPr>
          <w:rFonts w:ascii="Times New Roman" w:hAnsi="Times New Roman" w:cs="Times New Roman"/>
          <w:sz w:val="20"/>
          <w:szCs w:val="20"/>
        </w:rPr>
        <w:t>2010] упомянуто наличие следующих влияющих факторов: наличие статей в свободном доступе, тираж журналов</w:t>
      </w:r>
      <w:r w:rsidR="00BA1344" w:rsidRPr="00CF1DC4">
        <w:rPr>
          <w:rFonts w:ascii="Times New Roman" w:hAnsi="Times New Roman" w:cs="Times New Roman"/>
          <w:sz w:val="20"/>
          <w:szCs w:val="20"/>
        </w:rPr>
        <w:t>, наличие в них рецензирования, количество авторов в статье, национальность и пол автора, его возраст, членство в редакциях журналов, применяемые эмпирические методы, длина заголовка статьи и самой статьи, количество ссылок в самой статье и др.</w:t>
      </w:r>
    </w:p>
    <w:p w:rsidR="00AF6E87" w:rsidRPr="00CF1DC4" w:rsidRDefault="00BA1344" w:rsidP="00414F06">
      <w:pPr>
        <w:spacing w:after="0" w:line="240" w:lineRule="auto"/>
        <w:ind w:firstLine="284"/>
        <w:jc w:val="both"/>
        <w:rPr>
          <w:rFonts w:ascii="Times New Roman" w:hAnsi="Times New Roman" w:cs="Times New Roman"/>
          <w:sz w:val="20"/>
          <w:szCs w:val="20"/>
        </w:rPr>
      </w:pPr>
      <w:r w:rsidRPr="00CF1DC4">
        <w:rPr>
          <w:rFonts w:ascii="Times New Roman" w:hAnsi="Times New Roman" w:cs="Times New Roman"/>
          <w:sz w:val="20"/>
          <w:szCs w:val="20"/>
        </w:rPr>
        <w:t xml:space="preserve"> </w:t>
      </w:r>
      <w:r w:rsidR="00A26A5E" w:rsidRPr="00CF1DC4">
        <w:rPr>
          <w:rFonts w:ascii="Times New Roman" w:hAnsi="Times New Roman" w:cs="Times New Roman"/>
          <w:sz w:val="20"/>
          <w:szCs w:val="20"/>
        </w:rPr>
        <w:t>В [onodera2014] в качестве влияющих переменных рассматривались</w:t>
      </w:r>
      <w:r w:rsidR="00FC6302" w:rsidRPr="00CF1DC4">
        <w:rPr>
          <w:rFonts w:ascii="Times New Roman" w:hAnsi="Times New Roman" w:cs="Times New Roman"/>
          <w:sz w:val="20"/>
          <w:szCs w:val="20"/>
        </w:rPr>
        <w:t>: количество авторов; количество учреждений</w:t>
      </w:r>
      <w:r w:rsidR="00A26A5E" w:rsidRPr="00CF1DC4">
        <w:rPr>
          <w:rFonts w:ascii="Times New Roman" w:hAnsi="Times New Roman" w:cs="Times New Roman"/>
          <w:sz w:val="20"/>
          <w:szCs w:val="20"/>
        </w:rPr>
        <w:t xml:space="preserve">, которые представляют авторы; количество стран, которые представляют авторы, </w:t>
      </w:r>
      <w:r w:rsidR="00FC6302" w:rsidRPr="00CF1DC4">
        <w:rPr>
          <w:rFonts w:ascii="Times New Roman" w:hAnsi="Times New Roman" w:cs="Times New Roman"/>
          <w:sz w:val="20"/>
          <w:szCs w:val="20"/>
        </w:rPr>
        <w:t>количество статей</w:t>
      </w:r>
      <w:r w:rsidR="00A26A5E" w:rsidRPr="00CF1DC4">
        <w:rPr>
          <w:rFonts w:ascii="Times New Roman" w:hAnsi="Times New Roman" w:cs="Times New Roman"/>
          <w:sz w:val="20"/>
          <w:szCs w:val="20"/>
        </w:rPr>
        <w:t>,</w:t>
      </w:r>
      <w:r w:rsidR="00FC6302" w:rsidRPr="00CF1DC4">
        <w:rPr>
          <w:rFonts w:ascii="Times New Roman" w:hAnsi="Times New Roman" w:cs="Times New Roman"/>
          <w:sz w:val="20"/>
          <w:szCs w:val="20"/>
        </w:rPr>
        <w:t xml:space="preserve"> опубликован</w:t>
      </w:r>
      <w:r w:rsidR="00A26A5E" w:rsidRPr="00CF1DC4">
        <w:rPr>
          <w:rFonts w:ascii="Times New Roman" w:hAnsi="Times New Roman" w:cs="Times New Roman"/>
          <w:sz w:val="20"/>
          <w:szCs w:val="20"/>
        </w:rPr>
        <w:t>ных</w:t>
      </w:r>
      <w:r w:rsidR="00FC6302" w:rsidRPr="00CF1DC4">
        <w:rPr>
          <w:rFonts w:ascii="Times New Roman" w:hAnsi="Times New Roman" w:cs="Times New Roman"/>
          <w:sz w:val="20"/>
          <w:szCs w:val="20"/>
        </w:rPr>
        <w:t xml:space="preserve"> первым автором до публикации </w:t>
      </w:r>
      <w:r w:rsidR="00A26A5E" w:rsidRPr="00CF1DC4">
        <w:rPr>
          <w:rFonts w:ascii="Times New Roman" w:hAnsi="Times New Roman" w:cs="Times New Roman"/>
          <w:sz w:val="20"/>
          <w:szCs w:val="20"/>
        </w:rPr>
        <w:t>работы</w:t>
      </w:r>
      <w:r w:rsidR="00FC6302" w:rsidRPr="00CF1DC4">
        <w:rPr>
          <w:rFonts w:ascii="Times New Roman" w:hAnsi="Times New Roman" w:cs="Times New Roman"/>
          <w:sz w:val="20"/>
          <w:szCs w:val="20"/>
        </w:rPr>
        <w:t>; количество ссылок на статьи</w:t>
      </w:r>
      <w:r w:rsidR="00A26A5E" w:rsidRPr="00CF1DC4">
        <w:rPr>
          <w:rFonts w:ascii="Times New Roman" w:hAnsi="Times New Roman" w:cs="Times New Roman"/>
          <w:sz w:val="20"/>
          <w:szCs w:val="20"/>
        </w:rPr>
        <w:t>,</w:t>
      </w:r>
      <w:r w:rsidR="00FC6302" w:rsidRPr="00CF1DC4">
        <w:rPr>
          <w:rFonts w:ascii="Times New Roman" w:hAnsi="Times New Roman" w:cs="Times New Roman"/>
          <w:sz w:val="20"/>
          <w:szCs w:val="20"/>
        </w:rPr>
        <w:t xml:space="preserve"> полученные к мо</w:t>
      </w:r>
      <w:r w:rsidR="00A26A5E" w:rsidRPr="00CF1DC4">
        <w:rPr>
          <w:rFonts w:ascii="Times New Roman" w:hAnsi="Times New Roman" w:cs="Times New Roman"/>
          <w:sz w:val="20"/>
          <w:szCs w:val="20"/>
        </w:rPr>
        <w:t xml:space="preserve">менту публикации целевой статьи, количество времени работы первого автора до публикации статьи, общее </w:t>
      </w:r>
      <w:r w:rsidR="00FC6302" w:rsidRPr="00CF1DC4">
        <w:rPr>
          <w:rFonts w:ascii="Times New Roman" w:hAnsi="Times New Roman" w:cs="Times New Roman"/>
          <w:sz w:val="20"/>
          <w:szCs w:val="20"/>
        </w:rPr>
        <w:t>количество ссылок</w:t>
      </w:r>
      <w:r w:rsidR="00A26A5E" w:rsidRPr="00CF1DC4">
        <w:rPr>
          <w:rFonts w:ascii="Times New Roman" w:hAnsi="Times New Roman" w:cs="Times New Roman"/>
          <w:sz w:val="20"/>
          <w:szCs w:val="20"/>
        </w:rPr>
        <w:t xml:space="preserve">, длина статьи, </w:t>
      </w:r>
      <w:r w:rsidR="00FC6302" w:rsidRPr="00CF1DC4">
        <w:rPr>
          <w:rFonts w:ascii="Times New Roman" w:hAnsi="Times New Roman" w:cs="Times New Roman"/>
          <w:sz w:val="20"/>
          <w:szCs w:val="20"/>
        </w:rPr>
        <w:t>коли</w:t>
      </w:r>
      <w:r w:rsidR="00A26A5E" w:rsidRPr="00CF1DC4">
        <w:rPr>
          <w:rFonts w:ascii="Times New Roman" w:hAnsi="Times New Roman" w:cs="Times New Roman"/>
          <w:sz w:val="20"/>
          <w:szCs w:val="20"/>
        </w:rPr>
        <w:t xml:space="preserve">чество математических </w:t>
      </w:r>
      <w:r w:rsidR="00D3299F" w:rsidRPr="00CF1DC4">
        <w:rPr>
          <w:rFonts w:ascii="Times New Roman" w:hAnsi="Times New Roman" w:cs="Times New Roman"/>
          <w:sz w:val="20"/>
          <w:szCs w:val="20"/>
        </w:rPr>
        <w:t xml:space="preserve">формул в статье </w:t>
      </w:r>
      <w:r w:rsidR="00FC6302" w:rsidRPr="00CF1DC4">
        <w:rPr>
          <w:rFonts w:ascii="Times New Roman" w:hAnsi="Times New Roman" w:cs="Times New Roman"/>
          <w:sz w:val="20"/>
          <w:szCs w:val="20"/>
        </w:rPr>
        <w:t>[onodera2014]</w:t>
      </w:r>
      <w:r w:rsidR="00D3299F" w:rsidRPr="00CF1DC4">
        <w:rPr>
          <w:rFonts w:ascii="Times New Roman" w:hAnsi="Times New Roman" w:cs="Times New Roman"/>
          <w:sz w:val="20"/>
          <w:szCs w:val="20"/>
        </w:rPr>
        <w:t>.</w:t>
      </w:r>
    </w:p>
    <w:p w:rsidR="00D4283E" w:rsidRPr="00CF1DC4" w:rsidRDefault="00D3299F" w:rsidP="00414F06">
      <w:pPr>
        <w:spacing w:after="0" w:line="240" w:lineRule="auto"/>
        <w:ind w:firstLine="284"/>
        <w:jc w:val="both"/>
        <w:rPr>
          <w:rFonts w:ascii="Times New Roman" w:hAnsi="Times New Roman" w:cs="Times New Roman"/>
          <w:sz w:val="20"/>
          <w:szCs w:val="20"/>
        </w:rPr>
      </w:pPr>
      <w:r w:rsidRPr="00CF1DC4">
        <w:rPr>
          <w:rFonts w:ascii="Times New Roman" w:hAnsi="Times New Roman" w:cs="Times New Roman"/>
          <w:sz w:val="20"/>
          <w:szCs w:val="20"/>
        </w:rPr>
        <w:t xml:space="preserve">Вопрос о том, влияет ли пол на цитируемость статей, детально изучался в некоторых исследованиях, например, в [thelwall2018]. Согласно результатам данной работы, </w:t>
      </w:r>
      <w:r w:rsidR="00D4283E" w:rsidRPr="00CF1DC4">
        <w:rPr>
          <w:rFonts w:ascii="Times New Roman" w:hAnsi="Times New Roman" w:cs="Times New Roman"/>
          <w:sz w:val="20"/>
          <w:szCs w:val="20"/>
        </w:rPr>
        <w:t>в Испании, Великобритании и США нет существенных предубеждений проти</w:t>
      </w:r>
      <w:r w:rsidRPr="00CF1DC4">
        <w:rPr>
          <w:rFonts w:ascii="Times New Roman" w:hAnsi="Times New Roman" w:cs="Times New Roman"/>
          <w:sz w:val="20"/>
          <w:szCs w:val="20"/>
        </w:rPr>
        <w:t xml:space="preserve">в статей, написанных женщинами (сделана оговорка, что возможно существование некого предубеждения, но </w:t>
      </w:r>
      <w:r w:rsidR="00D4283E" w:rsidRPr="00CF1DC4">
        <w:rPr>
          <w:rFonts w:ascii="Times New Roman" w:hAnsi="Times New Roman" w:cs="Times New Roman"/>
          <w:sz w:val="20"/>
          <w:szCs w:val="20"/>
        </w:rPr>
        <w:t>ему противодействуют другие факторы, которые делают исследования, проводимые женщинами, более эффективными</w:t>
      </w:r>
      <w:r w:rsidRPr="00CF1DC4">
        <w:rPr>
          <w:rFonts w:ascii="Times New Roman" w:hAnsi="Times New Roman" w:cs="Times New Roman"/>
          <w:sz w:val="20"/>
          <w:szCs w:val="20"/>
        </w:rPr>
        <w:t xml:space="preserve">), но этот эффект отмечается, например, в Индии и Турции. </w:t>
      </w:r>
    </w:p>
    <w:p w:rsidR="000C525B" w:rsidRPr="00CF1DC4" w:rsidRDefault="00D3299F" w:rsidP="00414F06">
      <w:pPr>
        <w:spacing w:after="0" w:line="240" w:lineRule="auto"/>
        <w:ind w:firstLine="284"/>
        <w:jc w:val="both"/>
        <w:rPr>
          <w:rFonts w:ascii="Times New Roman" w:hAnsi="Times New Roman" w:cs="Times New Roman"/>
          <w:sz w:val="20"/>
          <w:szCs w:val="20"/>
        </w:rPr>
      </w:pPr>
      <w:r w:rsidRPr="00CF1DC4">
        <w:rPr>
          <w:rFonts w:ascii="Times New Roman" w:hAnsi="Times New Roman" w:cs="Times New Roman"/>
          <w:sz w:val="20"/>
          <w:szCs w:val="20"/>
        </w:rPr>
        <w:t xml:space="preserve">В работе </w:t>
      </w:r>
      <w:r w:rsidR="00091C14" w:rsidRPr="00CF1DC4">
        <w:rPr>
          <w:rFonts w:ascii="Times New Roman" w:hAnsi="Times New Roman" w:cs="Times New Roman"/>
          <w:sz w:val="20"/>
          <w:szCs w:val="20"/>
        </w:rPr>
        <w:t>[</w:t>
      </w:r>
      <w:proofErr w:type="spellStart"/>
      <w:r w:rsidR="00091C14" w:rsidRPr="00CF1DC4">
        <w:rPr>
          <w:rFonts w:ascii="Times New Roman" w:hAnsi="Times New Roman" w:cs="Times New Roman"/>
          <w:sz w:val="20"/>
          <w:szCs w:val="20"/>
          <w:lang w:val="en-US"/>
        </w:rPr>
        <w:t>copiello</w:t>
      </w:r>
      <w:proofErr w:type="spellEnd"/>
      <w:r w:rsidR="00091C14" w:rsidRPr="00CF1DC4">
        <w:rPr>
          <w:rFonts w:ascii="Times New Roman" w:hAnsi="Times New Roman" w:cs="Times New Roman"/>
          <w:sz w:val="20"/>
          <w:szCs w:val="20"/>
        </w:rPr>
        <w:t>2019]</w:t>
      </w:r>
      <w:r w:rsidRPr="00CF1DC4">
        <w:rPr>
          <w:rFonts w:ascii="Times New Roman" w:hAnsi="Times New Roman" w:cs="Times New Roman"/>
          <w:sz w:val="20"/>
          <w:szCs w:val="20"/>
        </w:rPr>
        <w:t xml:space="preserve"> в качестве предикторов использовались</w:t>
      </w:r>
      <w:r w:rsidR="00091C14" w:rsidRPr="00CF1DC4">
        <w:rPr>
          <w:rFonts w:ascii="Times New Roman" w:hAnsi="Times New Roman" w:cs="Times New Roman"/>
          <w:sz w:val="20"/>
          <w:szCs w:val="20"/>
        </w:rPr>
        <w:t xml:space="preserve"> общее количество лет деятельности автора, его возраст, количество статей, количество докладов на конференции, количество соавторов</w:t>
      </w:r>
    </w:p>
    <w:p w:rsidR="007C51BD" w:rsidRPr="00CF1DC4" w:rsidRDefault="00091C14" w:rsidP="00414F06">
      <w:pPr>
        <w:spacing w:after="0" w:line="240" w:lineRule="auto"/>
        <w:ind w:firstLine="284"/>
        <w:jc w:val="both"/>
        <w:rPr>
          <w:rFonts w:ascii="Times New Roman" w:hAnsi="Times New Roman" w:cs="Times New Roman"/>
          <w:sz w:val="20"/>
          <w:szCs w:val="20"/>
        </w:rPr>
      </w:pPr>
      <w:r w:rsidRPr="00CF1DC4">
        <w:rPr>
          <w:rFonts w:ascii="Times New Roman" w:hAnsi="Times New Roman" w:cs="Times New Roman"/>
          <w:sz w:val="20"/>
          <w:szCs w:val="20"/>
        </w:rPr>
        <w:t>В исследовании [</w:t>
      </w:r>
      <w:proofErr w:type="spellStart"/>
      <w:r w:rsidRPr="00CF1DC4">
        <w:rPr>
          <w:rFonts w:ascii="Times New Roman" w:hAnsi="Times New Roman" w:cs="Times New Roman"/>
          <w:sz w:val="20"/>
          <w:szCs w:val="20"/>
          <w:lang w:val="en-US"/>
        </w:rPr>
        <w:t>meyer</w:t>
      </w:r>
      <w:proofErr w:type="spellEnd"/>
      <w:r w:rsidRPr="00CF1DC4">
        <w:rPr>
          <w:rFonts w:ascii="Times New Roman" w:hAnsi="Times New Roman" w:cs="Times New Roman"/>
          <w:sz w:val="20"/>
          <w:szCs w:val="20"/>
        </w:rPr>
        <w:t xml:space="preserve">2017 - </w:t>
      </w:r>
      <w:proofErr w:type="spellStart"/>
      <w:r w:rsidR="00584098" w:rsidRPr="00CF1DC4">
        <w:rPr>
          <w:rFonts w:ascii="Times New Roman" w:hAnsi="Times New Roman" w:cs="Times New Roman"/>
          <w:sz w:val="20"/>
          <w:szCs w:val="20"/>
        </w:rPr>
        <w:t>Stremersch</w:t>
      </w:r>
      <w:proofErr w:type="spellEnd"/>
      <w:r w:rsidR="00584098" w:rsidRPr="00CF1DC4">
        <w:rPr>
          <w:rFonts w:ascii="Times New Roman" w:hAnsi="Times New Roman" w:cs="Times New Roman"/>
          <w:sz w:val="20"/>
          <w:szCs w:val="20"/>
        </w:rPr>
        <w:t xml:space="preserve"> и </w:t>
      </w:r>
      <w:proofErr w:type="spellStart"/>
      <w:r w:rsidR="00584098" w:rsidRPr="00CF1DC4">
        <w:rPr>
          <w:rFonts w:ascii="Times New Roman" w:hAnsi="Times New Roman" w:cs="Times New Roman"/>
          <w:sz w:val="20"/>
          <w:szCs w:val="20"/>
        </w:rPr>
        <w:t>соавт</w:t>
      </w:r>
      <w:proofErr w:type="spellEnd"/>
      <w:r w:rsidR="00584098" w:rsidRPr="00CF1DC4">
        <w:rPr>
          <w:rFonts w:ascii="Times New Roman" w:hAnsi="Times New Roman" w:cs="Times New Roman"/>
          <w:sz w:val="20"/>
          <w:szCs w:val="20"/>
        </w:rPr>
        <w:t>. (2007)</w:t>
      </w:r>
      <w:r w:rsidRPr="00CF1DC4">
        <w:rPr>
          <w:rFonts w:ascii="Times New Roman" w:hAnsi="Times New Roman" w:cs="Times New Roman"/>
          <w:sz w:val="20"/>
          <w:szCs w:val="20"/>
        </w:rPr>
        <w:t>]</w:t>
      </w:r>
      <w:r w:rsidR="00584098" w:rsidRPr="00CF1DC4">
        <w:rPr>
          <w:rFonts w:ascii="Times New Roman" w:hAnsi="Times New Roman" w:cs="Times New Roman"/>
          <w:sz w:val="20"/>
          <w:szCs w:val="20"/>
        </w:rPr>
        <w:t xml:space="preserve"> изучали, какие факторы </w:t>
      </w:r>
      <w:r w:rsidRPr="00CF1DC4">
        <w:rPr>
          <w:rFonts w:ascii="Times New Roman" w:hAnsi="Times New Roman" w:cs="Times New Roman"/>
          <w:sz w:val="20"/>
          <w:szCs w:val="20"/>
        </w:rPr>
        <w:t>влияют на</w:t>
      </w:r>
      <w:r w:rsidR="00584098" w:rsidRPr="00CF1DC4">
        <w:rPr>
          <w:rFonts w:ascii="Times New Roman" w:hAnsi="Times New Roman" w:cs="Times New Roman"/>
          <w:sz w:val="20"/>
          <w:szCs w:val="20"/>
        </w:rPr>
        <w:t xml:space="preserve"> частоту цитирования в пяти основных маркетинговых журналах, обнаружив, что </w:t>
      </w:r>
      <w:r w:rsidRPr="00CF1DC4">
        <w:rPr>
          <w:rFonts w:ascii="Times New Roman" w:hAnsi="Times New Roman" w:cs="Times New Roman"/>
          <w:sz w:val="20"/>
          <w:szCs w:val="20"/>
        </w:rPr>
        <w:t xml:space="preserve">в числе таковых выступают длина </w:t>
      </w:r>
    </w:p>
    <w:p w:rsidR="00091C14" w:rsidRPr="00CF1DC4" w:rsidRDefault="00091C14" w:rsidP="00414F06">
      <w:pPr>
        <w:spacing w:after="0" w:line="240" w:lineRule="auto"/>
        <w:ind w:firstLine="284"/>
        <w:jc w:val="both"/>
        <w:rPr>
          <w:rFonts w:ascii="Times New Roman" w:hAnsi="Times New Roman" w:cs="Times New Roman"/>
          <w:sz w:val="20"/>
          <w:szCs w:val="20"/>
        </w:rPr>
      </w:pPr>
      <w:r w:rsidRPr="00CF1DC4">
        <w:rPr>
          <w:rFonts w:ascii="Times New Roman" w:hAnsi="Times New Roman" w:cs="Times New Roman"/>
          <w:sz w:val="20"/>
          <w:szCs w:val="20"/>
        </w:rPr>
        <w:t>В работе [</w:t>
      </w:r>
      <w:proofErr w:type="spellStart"/>
      <w:r w:rsidRPr="00CF1DC4">
        <w:rPr>
          <w:rFonts w:ascii="Times New Roman" w:hAnsi="Times New Roman" w:cs="Times New Roman"/>
          <w:sz w:val="20"/>
          <w:szCs w:val="20"/>
          <w:lang w:val="en-US"/>
        </w:rPr>
        <w:t>peng</w:t>
      </w:r>
      <w:proofErr w:type="spellEnd"/>
      <w:r w:rsidRPr="00CF1DC4">
        <w:rPr>
          <w:rFonts w:ascii="Times New Roman" w:hAnsi="Times New Roman" w:cs="Times New Roman"/>
          <w:sz w:val="20"/>
          <w:szCs w:val="20"/>
        </w:rPr>
        <w:t>2012], посвященном предикторам цитирования в интернет-журналах, проверялись следующие гипотезы:</w:t>
      </w:r>
    </w:p>
    <w:p w:rsidR="00763151" w:rsidRPr="00CF1DC4" w:rsidRDefault="00763151" w:rsidP="00414F06">
      <w:pPr>
        <w:pStyle w:val="a3"/>
        <w:numPr>
          <w:ilvl w:val="0"/>
          <w:numId w:val="1"/>
        </w:numPr>
        <w:tabs>
          <w:tab w:val="left" w:pos="567"/>
        </w:tabs>
        <w:spacing w:after="0" w:line="240" w:lineRule="auto"/>
        <w:ind w:left="0" w:firstLine="284"/>
        <w:jc w:val="both"/>
        <w:rPr>
          <w:rFonts w:ascii="Times New Roman" w:hAnsi="Times New Roman" w:cs="Times New Roman"/>
          <w:sz w:val="20"/>
          <w:szCs w:val="20"/>
        </w:rPr>
      </w:pPr>
      <w:r w:rsidRPr="00CF1DC4">
        <w:rPr>
          <w:rFonts w:ascii="Times New Roman" w:hAnsi="Times New Roman" w:cs="Times New Roman"/>
          <w:sz w:val="20"/>
          <w:szCs w:val="20"/>
        </w:rPr>
        <w:t xml:space="preserve">чем популярнее тема </w:t>
      </w:r>
      <w:r w:rsidR="00091C14" w:rsidRPr="00CF1DC4">
        <w:rPr>
          <w:rFonts w:ascii="Times New Roman" w:hAnsi="Times New Roman" w:cs="Times New Roman"/>
          <w:sz w:val="20"/>
          <w:szCs w:val="20"/>
        </w:rPr>
        <w:t>работы</w:t>
      </w:r>
      <w:r w:rsidRPr="00CF1DC4">
        <w:rPr>
          <w:rFonts w:ascii="Times New Roman" w:hAnsi="Times New Roman" w:cs="Times New Roman"/>
          <w:sz w:val="20"/>
          <w:szCs w:val="20"/>
        </w:rPr>
        <w:t>, тем больше ссылок получает исследование.</w:t>
      </w:r>
    </w:p>
    <w:p w:rsidR="00763151" w:rsidRPr="00CF1DC4" w:rsidRDefault="00763151" w:rsidP="00414F06">
      <w:pPr>
        <w:pStyle w:val="a3"/>
        <w:numPr>
          <w:ilvl w:val="0"/>
          <w:numId w:val="1"/>
        </w:numPr>
        <w:tabs>
          <w:tab w:val="left" w:pos="567"/>
        </w:tabs>
        <w:spacing w:after="0" w:line="240" w:lineRule="auto"/>
        <w:ind w:left="0" w:firstLine="284"/>
        <w:jc w:val="both"/>
        <w:rPr>
          <w:rFonts w:ascii="Times New Roman" w:hAnsi="Times New Roman" w:cs="Times New Roman"/>
          <w:sz w:val="20"/>
          <w:szCs w:val="20"/>
        </w:rPr>
      </w:pPr>
      <w:r w:rsidRPr="00CF1DC4">
        <w:rPr>
          <w:rFonts w:ascii="Times New Roman" w:hAnsi="Times New Roman" w:cs="Times New Roman"/>
          <w:sz w:val="20"/>
          <w:szCs w:val="20"/>
        </w:rPr>
        <w:t xml:space="preserve">чем </w:t>
      </w:r>
      <w:r w:rsidR="00091C14" w:rsidRPr="00CF1DC4">
        <w:rPr>
          <w:rFonts w:ascii="Times New Roman" w:hAnsi="Times New Roman" w:cs="Times New Roman"/>
          <w:sz w:val="20"/>
          <w:szCs w:val="20"/>
        </w:rPr>
        <w:t xml:space="preserve">объемнее </w:t>
      </w:r>
      <w:r w:rsidRPr="00CF1DC4">
        <w:rPr>
          <w:rFonts w:ascii="Times New Roman" w:hAnsi="Times New Roman" w:cs="Times New Roman"/>
          <w:sz w:val="20"/>
          <w:szCs w:val="20"/>
        </w:rPr>
        <w:t>исследование, тем больше ссылок исследование получает.</w:t>
      </w:r>
    </w:p>
    <w:p w:rsidR="00763151" w:rsidRPr="00CF1DC4" w:rsidRDefault="00763151" w:rsidP="00414F06">
      <w:pPr>
        <w:pStyle w:val="a3"/>
        <w:numPr>
          <w:ilvl w:val="0"/>
          <w:numId w:val="1"/>
        </w:numPr>
        <w:tabs>
          <w:tab w:val="left" w:pos="567"/>
        </w:tabs>
        <w:spacing w:after="0" w:line="240" w:lineRule="auto"/>
        <w:ind w:left="0" w:firstLine="284"/>
        <w:jc w:val="both"/>
        <w:rPr>
          <w:rFonts w:ascii="Times New Roman" w:hAnsi="Times New Roman" w:cs="Times New Roman"/>
          <w:sz w:val="20"/>
          <w:szCs w:val="20"/>
        </w:rPr>
      </w:pPr>
      <w:r w:rsidRPr="00CF1DC4">
        <w:rPr>
          <w:rFonts w:ascii="Times New Roman" w:hAnsi="Times New Roman" w:cs="Times New Roman"/>
          <w:sz w:val="20"/>
          <w:szCs w:val="20"/>
        </w:rPr>
        <w:t xml:space="preserve">чем более </w:t>
      </w:r>
      <w:r w:rsidR="00091C14" w:rsidRPr="00CF1DC4">
        <w:rPr>
          <w:rFonts w:ascii="Times New Roman" w:hAnsi="Times New Roman" w:cs="Times New Roman"/>
          <w:sz w:val="20"/>
          <w:szCs w:val="20"/>
        </w:rPr>
        <w:t>авторов в работе</w:t>
      </w:r>
      <w:r w:rsidRPr="00CF1DC4">
        <w:rPr>
          <w:rFonts w:ascii="Times New Roman" w:hAnsi="Times New Roman" w:cs="Times New Roman"/>
          <w:sz w:val="20"/>
          <w:szCs w:val="20"/>
        </w:rPr>
        <w:t>, тем больше цитаты, которые получает исследование</w:t>
      </w:r>
    </w:p>
    <w:p w:rsidR="00B13D50" w:rsidRPr="00CF1DC4" w:rsidRDefault="00091C14" w:rsidP="00414F06">
      <w:pPr>
        <w:pStyle w:val="a3"/>
        <w:numPr>
          <w:ilvl w:val="0"/>
          <w:numId w:val="1"/>
        </w:numPr>
        <w:tabs>
          <w:tab w:val="left" w:pos="567"/>
        </w:tabs>
        <w:spacing w:after="0" w:line="240" w:lineRule="auto"/>
        <w:ind w:left="0" w:firstLine="284"/>
        <w:jc w:val="both"/>
        <w:rPr>
          <w:rFonts w:ascii="Times New Roman" w:hAnsi="Times New Roman" w:cs="Times New Roman"/>
          <w:sz w:val="20"/>
          <w:szCs w:val="20"/>
        </w:rPr>
      </w:pPr>
      <w:r w:rsidRPr="00CF1DC4">
        <w:rPr>
          <w:rFonts w:ascii="Times New Roman" w:hAnsi="Times New Roman" w:cs="Times New Roman"/>
          <w:sz w:val="20"/>
          <w:szCs w:val="20"/>
        </w:rPr>
        <w:t>и</w:t>
      </w:r>
      <w:r w:rsidR="00B13D50" w:rsidRPr="00CF1DC4">
        <w:rPr>
          <w:rFonts w:ascii="Times New Roman" w:hAnsi="Times New Roman" w:cs="Times New Roman"/>
          <w:sz w:val="20"/>
          <w:szCs w:val="20"/>
        </w:rPr>
        <w:t xml:space="preserve">сследования с первыми / единственными авторами из США. цитируются чаще, чем те, у кого первый / единственный автор из других </w:t>
      </w:r>
      <w:r w:rsidRPr="00CF1DC4">
        <w:rPr>
          <w:rFonts w:ascii="Times New Roman" w:hAnsi="Times New Roman" w:cs="Times New Roman"/>
          <w:sz w:val="20"/>
          <w:szCs w:val="20"/>
        </w:rPr>
        <w:t>стран</w:t>
      </w:r>
      <w:r w:rsidR="00B13D50" w:rsidRPr="00CF1DC4">
        <w:rPr>
          <w:rFonts w:ascii="Times New Roman" w:hAnsi="Times New Roman" w:cs="Times New Roman"/>
          <w:sz w:val="20"/>
          <w:szCs w:val="20"/>
        </w:rPr>
        <w:t>.</w:t>
      </w:r>
    </w:p>
    <w:p w:rsidR="00B13D50" w:rsidRPr="00CF1DC4" w:rsidRDefault="00091C14" w:rsidP="00414F06">
      <w:pPr>
        <w:pStyle w:val="a3"/>
        <w:numPr>
          <w:ilvl w:val="0"/>
          <w:numId w:val="1"/>
        </w:numPr>
        <w:tabs>
          <w:tab w:val="left" w:pos="567"/>
        </w:tabs>
        <w:spacing w:after="0" w:line="240" w:lineRule="auto"/>
        <w:ind w:left="0" w:firstLine="284"/>
        <w:jc w:val="both"/>
        <w:rPr>
          <w:rFonts w:ascii="Times New Roman" w:hAnsi="Times New Roman" w:cs="Times New Roman"/>
          <w:sz w:val="20"/>
          <w:szCs w:val="20"/>
        </w:rPr>
      </w:pPr>
      <w:r w:rsidRPr="00CF1DC4">
        <w:rPr>
          <w:rFonts w:ascii="Times New Roman" w:hAnsi="Times New Roman" w:cs="Times New Roman"/>
          <w:sz w:val="20"/>
          <w:szCs w:val="20"/>
        </w:rPr>
        <w:t>чем</w:t>
      </w:r>
      <w:r w:rsidR="00B13D50" w:rsidRPr="00CF1DC4">
        <w:rPr>
          <w:rFonts w:ascii="Times New Roman" w:hAnsi="Times New Roman" w:cs="Times New Roman"/>
          <w:sz w:val="20"/>
          <w:szCs w:val="20"/>
        </w:rPr>
        <w:t xml:space="preserve"> </w:t>
      </w:r>
      <w:r w:rsidRPr="00CF1DC4">
        <w:rPr>
          <w:rFonts w:ascii="Times New Roman" w:hAnsi="Times New Roman" w:cs="Times New Roman"/>
          <w:sz w:val="20"/>
          <w:szCs w:val="20"/>
        </w:rPr>
        <w:t>б</w:t>
      </w:r>
      <w:r w:rsidR="00B13D50" w:rsidRPr="00CF1DC4">
        <w:rPr>
          <w:rFonts w:ascii="Times New Roman" w:hAnsi="Times New Roman" w:cs="Times New Roman"/>
          <w:sz w:val="20"/>
          <w:szCs w:val="20"/>
        </w:rPr>
        <w:t xml:space="preserve">олее авторитетные </w:t>
      </w:r>
      <w:r w:rsidRPr="00CF1DC4">
        <w:rPr>
          <w:rFonts w:ascii="Times New Roman" w:hAnsi="Times New Roman" w:cs="Times New Roman"/>
          <w:sz w:val="20"/>
          <w:szCs w:val="20"/>
        </w:rPr>
        <w:t>работы цитируют исследование, тем больше оно получает цитат</w:t>
      </w:r>
      <w:r w:rsidR="00B13D50" w:rsidRPr="00CF1DC4">
        <w:rPr>
          <w:rFonts w:ascii="Times New Roman" w:hAnsi="Times New Roman" w:cs="Times New Roman"/>
          <w:sz w:val="20"/>
          <w:szCs w:val="20"/>
        </w:rPr>
        <w:t>.</w:t>
      </w:r>
    </w:p>
    <w:p w:rsidR="00B13D50" w:rsidRPr="00CF1DC4" w:rsidRDefault="00207D46" w:rsidP="00414F06">
      <w:pPr>
        <w:pStyle w:val="a3"/>
        <w:numPr>
          <w:ilvl w:val="0"/>
          <w:numId w:val="1"/>
        </w:numPr>
        <w:tabs>
          <w:tab w:val="left" w:pos="567"/>
        </w:tabs>
        <w:spacing w:after="0" w:line="240" w:lineRule="auto"/>
        <w:ind w:left="0" w:firstLine="284"/>
        <w:jc w:val="both"/>
        <w:rPr>
          <w:rFonts w:ascii="Times New Roman" w:hAnsi="Times New Roman" w:cs="Times New Roman"/>
          <w:sz w:val="20"/>
          <w:szCs w:val="20"/>
        </w:rPr>
      </w:pPr>
      <w:r w:rsidRPr="00CF1DC4">
        <w:rPr>
          <w:rFonts w:ascii="Times New Roman" w:hAnsi="Times New Roman" w:cs="Times New Roman"/>
          <w:sz w:val="20"/>
          <w:szCs w:val="20"/>
        </w:rPr>
        <w:t>ч</w:t>
      </w:r>
      <w:r w:rsidR="00B13D50" w:rsidRPr="00CF1DC4">
        <w:rPr>
          <w:rFonts w:ascii="Times New Roman" w:hAnsi="Times New Roman" w:cs="Times New Roman"/>
          <w:sz w:val="20"/>
          <w:szCs w:val="20"/>
        </w:rPr>
        <w:t>ем престижнее журнал, тем больше цитат</w:t>
      </w:r>
      <w:r w:rsidRPr="00CF1DC4">
        <w:rPr>
          <w:rFonts w:ascii="Times New Roman" w:hAnsi="Times New Roman" w:cs="Times New Roman"/>
          <w:sz w:val="20"/>
          <w:szCs w:val="20"/>
        </w:rPr>
        <w:t xml:space="preserve"> получает исследование в нем.</w:t>
      </w:r>
    </w:p>
    <w:p w:rsidR="00207D46" w:rsidRPr="00CF1DC4" w:rsidRDefault="00B13D50" w:rsidP="00414F06">
      <w:pPr>
        <w:pStyle w:val="a3"/>
        <w:numPr>
          <w:ilvl w:val="0"/>
          <w:numId w:val="1"/>
        </w:numPr>
        <w:tabs>
          <w:tab w:val="left" w:pos="567"/>
        </w:tabs>
        <w:spacing w:after="0" w:line="240" w:lineRule="auto"/>
        <w:ind w:left="0" w:firstLine="284"/>
        <w:jc w:val="both"/>
        <w:rPr>
          <w:rFonts w:ascii="Times New Roman" w:hAnsi="Times New Roman" w:cs="Times New Roman"/>
          <w:sz w:val="20"/>
          <w:szCs w:val="20"/>
        </w:rPr>
      </w:pPr>
      <w:r w:rsidRPr="00CF1DC4">
        <w:rPr>
          <w:rFonts w:ascii="Times New Roman" w:hAnsi="Times New Roman" w:cs="Times New Roman"/>
          <w:sz w:val="20"/>
          <w:szCs w:val="20"/>
        </w:rPr>
        <w:t xml:space="preserve">чем </w:t>
      </w:r>
      <w:r w:rsidR="00207D46" w:rsidRPr="00CF1DC4">
        <w:rPr>
          <w:rFonts w:ascii="Times New Roman" w:hAnsi="Times New Roman" w:cs="Times New Roman"/>
          <w:sz w:val="20"/>
          <w:szCs w:val="20"/>
        </w:rPr>
        <w:t>больший процент статей журнала публикуются в интернете, тем больше цитат получают соответствующие исследования</w:t>
      </w:r>
    </w:p>
    <w:p w:rsidR="00B13D50" w:rsidRPr="00CF1DC4" w:rsidRDefault="00207D46" w:rsidP="00414F06">
      <w:pPr>
        <w:pStyle w:val="a3"/>
        <w:numPr>
          <w:ilvl w:val="0"/>
          <w:numId w:val="1"/>
        </w:numPr>
        <w:tabs>
          <w:tab w:val="left" w:pos="567"/>
        </w:tabs>
        <w:spacing w:after="0" w:line="240" w:lineRule="auto"/>
        <w:ind w:left="0" w:firstLine="284"/>
        <w:jc w:val="both"/>
        <w:rPr>
          <w:rFonts w:ascii="Times New Roman" w:hAnsi="Times New Roman" w:cs="Times New Roman"/>
          <w:sz w:val="20"/>
          <w:szCs w:val="20"/>
        </w:rPr>
      </w:pPr>
      <w:r w:rsidRPr="00CF1DC4">
        <w:rPr>
          <w:rFonts w:ascii="Times New Roman" w:hAnsi="Times New Roman" w:cs="Times New Roman"/>
          <w:sz w:val="20"/>
          <w:szCs w:val="20"/>
        </w:rPr>
        <w:t>ч</w:t>
      </w:r>
      <w:r w:rsidR="00B13D50" w:rsidRPr="00CF1DC4">
        <w:rPr>
          <w:rFonts w:ascii="Times New Roman" w:hAnsi="Times New Roman" w:cs="Times New Roman"/>
          <w:sz w:val="20"/>
          <w:szCs w:val="20"/>
        </w:rPr>
        <w:t xml:space="preserve">ем </w:t>
      </w:r>
      <w:proofErr w:type="spellStart"/>
      <w:r w:rsidR="00B13D50" w:rsidRPr="00CF1DC4">
        <w:rPr>
          <w:rFonts w:ascii="Times New Roman" w:hAnsi="Times New Roman" w:cs="Times New Roman"/>
          <w:sz w:val="20"/>
          <w:szCs w:val="20"/>
        </w:rPr>
        <w:t>междисциплинарнее</w:t>
      </w:r>
      <w:proofErr w:type="spellEnd"/>
      <w:r w:rsidR="00B13D50" w:rsidRPr="00CF1DC4">
        <w:rPr>
          <w:rFonts w:ascii="Times New Roman" w:hAnsi="Times New Roman" w:cs="Times New Roman"/>
          <w:sz w:val="20"/>
          <w:szCs w:val="20"/>
        </w:rPr>
        <w:t xml:space="preserve"> журнал, тем </w:t>
      </w:r>
      <w:r w:rsidRPr="00CF1DC4">
        <w:rPr>
          <w:rFonts w:ascii="Times New Roman" w:hAnsi="Times New Roman" w:cs="Times New Roman"/>
          <w:sz w:val="20"/>
          <w:szCs w:val="20"/>
        </w:rPr>
        <w:t>больше цитат получают статьи в нем</w:t>
      </w:r>
    </w:p>
    <w:p w:rsidR="00207D46" w:rsidRPr="00CF1DC4" w:rsidRDefault="00B13D50" w:rsidP="00414F06">
      <w:pPr>
        <w:pStyle w:val="a3"/>
        <w:numPr>
          <w:ilvl w:val="0"/>
          <w:numId w:val="1"/>
        </w:numPr>
        <w:tabs>
          <w:tab w:val="left" w:pos="567"/>
        </w:tabs>
        <w:spacing w:after="0" w:line="240" w:lineRule="auto"/>
        <w:ind w:left="0" w:firstLine="284"/>
        <w:jc w:val="both"/>
        <w:rPr>
          <w:rFonts w:ascii="Times New Roman" w:hAnsi="Times New Roman" w:cs="Times New Roman"/>
          <w:sz w:val="20"/>
          <w:szCs w:val="20"/>
        </w:rPr>
      </w:pPr>
      <w:r w:rsidRPr="00CF1DC4">
        <w:rPr>
          <w:rFonts w:ascii="Times New Roman" w:hAnsi="Times New Roman" w:cs="Times New Roman"/>
          <w:sz w:val="20"/>
          <w:szCs w:val="20"/>
        </w:rPr>
        <w:t xml:space="preserve">чем выше уровень </w:t>
      </w:r>
      <w:proofErr w:type="spellStart"/>
      <w:r w:rsidRPr="00CF1DC4">
        <w:rPr>
          <w:rFonts w:ascii="Times New Roman" w:hAnsi="Times New Roman" w:cs="Times New Roman"/>
          <w:sz w:val="20"/>
          <w:szCs w:val="20"/>
        </w:rPr>
        <w:t>самоцитирования</w:t>
      </w:r>
      <w:proofErr w:type="spellEnd"/>
      <w:r w:rsidRPr="00CF1DC4">
        <w:rPr>
          <w:rFonts w:ascii="Times New Roman" w:hAnsi="Times New Roman" w:cs="Times New Roman"/>
          <w:sz w:val="20"/>
          <w:szCs w:val="20"/>
        </w:rPr>
        <w:t xml:space="preserve"> в журнале, </w:t>
      </w:r>
      <w:r w:rsidR="00207D46" w:rsidRPr="00CF1DC4">
        <w:rPr>
          <w:rFonts w:ascii="Times New Roman" w:hAnsi="Times New Roman" w:cs="Times New Roman"/>
          <w:sz w:val="20"/>
          <w:szCs w:val="20"/>
        </w:rPr>
        <w:t>тем больше цитат получают статьи в нем</w:t>
      </w:r>
    </w:p>
    <w:p w:rsidR="00B13D50" w:rsidRPr="00CF1DC4" w:rsidRDefault="00B13D50" w:rsidP="00332C1C">
      <w:pPr>
        <w:pStyle w:val="a3"/>
        <w:numPr>
          <w:ilvl w:val="0"/>
          <w:numId w:val="1"/>
        </w:numPr>
        <w:tabs>
          <w:tab w:val="left" w:pos="567"/>
        </w:tabs>
        <w:spacing w:after="0" w:line="240" w:lineRule="auto"/>
        <w:ind w:left="0" w:firstLine="284"/>
        <w:jc w:val="both"/>
        <w:rPr>
          <w:rFonts w:ascii="Times New Roman" w:hAnsi="Times New Roman" w:cs="Times New Roman"/>
          <w:sz w:val="20"/>
          <w:szCs w:val="20"/>
        </w:rPr>
      </w:pPr>
      <w:r w:rsidRPr="00CF1DC4">
        <w:rPr>
          <w:rFonts w:ascii="Times New Roman" w:hAnsi="Times New Roman" w:cs="Times New Roman"/>
          <w:sz w:val="20"/>
          <w:szCs w:val="20"/>
        </w:rPr>
        <w:t xml:space="preserve">связь между </w:t>
      </w:r>
      <w:r w:rsidR="00207D46" w:rsidRPr="00CF1DC4">
        <w:rPr>
          <w:rFonts w:ascii="Times New Roman" w:hAnsi="Times New Roman" w:cs="Times New Roman"/>
          <w:sz w:val="20"/>
          <w:szCs w:val="20"/>
        </w:rPr>
        <w:t>временем публикации и цитированием определяется</w:t>
      </w:r>
      <w:r w:rsidRPr="00CF1DC4">
        <w:rPr>
          <w:rFonts w:ascii="Times New Roman" w:hAnsi="Times New Roman" w:cs="Times New Roman"/>
          <w:sz w:val="20"/>
          <w:szCs w:val="20"/>
        </w:rPr>
        <w:t xml:space="preserve"> фактор</w:t>
      </w:r>
      <w:r w:rsidR="00207D46" w:rsidRPr="00CF1DC4">
        <w:rPr>
          <w:rFonts w:ascii="Times New Roman" w:hAnsi="Times New Roman" w:cs="Times New Roman"/>
          <w:sz w:val="20"/>
          <w:szCs w:val="20"/>
        </w:rPr>
        <w:t xml:space="preserve">ами уровня журнала, включая </w:t>
      </w:r>
      <w:r w:rsidRPr="00CF1DC4">
        <w:rPr>
          <w:rFonts w:ascii="Times New Roman" w:hAnsi="Times New Roman" w:cs="Times New Roman"/>
          <w:sz w:val="20"/>
          <w:szCs w:val="20"/>
        </w:rPr>
        <w:t>престиж журнала</w:t>
      </w:r>
      <w:r w:rsidR="00207D46" w:rsidRPr="00CF1DC4">
        <w:rPr>
          <w:rFonts w:ascii="Times New Roman" w:hAnsi="Times New Roman" w:cs="Times New Roman"/>
          <w:sz w:val="20"/>
          <w:szCs w:val="20"/>
        </w:rPr>
        <w:t xml:space="preserve">, </w:t>
      </w:r>
      <w:r w:rsidRPr="00CF1DC4">
        <w:rPr>
          <w:rFonts w:ascii="Times New Roman" w:hAnsi="Times New Roman" w:cs="Times New Roman"/>
          <w:sz w:val="20"/>
          <w:szCs w:val="20"/>
        </w:rPr>
        <w:t>види</w:t>
      </w:r>
      <w:r w:rsidR="00207D46" w:rsidRPr="00CF1DC4">
        <w:rPr>
          <w:rFonts w:ascii="Times New Roman" w:hAnsi="Times New Roman" w:cs="Times New Roman"/>
          <w:sz w:val="20"/>
          <w:szCs w:val="20"/>
        </w:rPr>
        <w:t xml:space="preserve">мость в интернет-исследованиях, степень </w:t>
      </w:r>
      <w:proofErr w:type="spellStart"/>
      <w:r w:rsidR="00207D46" w:rsidRPr="00CF1DC4">
        <w:rPr>
          <w:rFonts w:ascii="Times New Roman" w:hAnsi="Times New Roman" w:cs="Times New Roman"/>
          <w:sz w:val="20"/>
          <w:szCs w:val="20"/>
        </w:rPr>
        <w:t>сконцнтрированности</w:t>
      </w:r>
      <w:proofErr w:type="spellEnd"/>
      <w:r w:rsidR="00207D46" w:rsidRPr="00CF1DC4">
        <w:rPr>
          <w:rFonts w:ascii="Times New Roman" w:hAnsi="Times New Roman" w:cs="Times New Roman"/>
          <w:sz w:val="20"/>
          <w:szCs w:val="20"/>
        </w:rPr>
        <w:t xml:space="preserve"> на</w:t>
      </w:r>
      <w:r w:rsidRPr="00CF1DC4">
        <w:rPr>
          <w:rFonts w:ascii="Times New Roman" w:hAnsi="Times New Roman" w:cs="Times New Roman"/>
          <w:sz w:val="20"/>
          <w:szCs w:val="20"/>
        </w:rPr>
        <w:t xml:space="preserve"> </w:t>
      </w:r>
      <w:r w:rsidR="00207D46" w:rsidRPr="00CF1DC4">
        <w:rPr>
          <w:rFonts w:ascii="Times New Roman" w:hAnsi="Times New Roman" w:cs="Times New Roman"/>
          <w:sz w:val="20"/>
          <w:szCs w:val="20"/>
        </w:rPr>
        <w:t>одной дисциплине, у</w:t>
      </w:r>
      <w:r w:rsidRPr="00CF1DC4">
        <w:rPr>
          <w:rFonts w:ascii="Times New Roman" w:hAnsi="Times New Roman" w:cs="Times New Roman"/>
          <w:sz w:val="20"/>
          <w:szCs w:val="20"/>
        </w:rPr>
        <w:t xml:space="preserve">ровень </w:t>
      </w:r>
      <w:proofErr w:type="spellStart"/>
      <w:r w:rsidRPr="00CF1DC4">
        <w:rPr>
          <w:rFonts w:ascii="Times New Roman" w:hAnsi="Times New Roman" w:cs="Times New Roman"/>
          <w:sz w:val="20"/>
          <w:szCs w:val="20"/>
        </w:rPr>
        <w:t>самоцитирования</w:t>
      </w:r>
      <w:proofErr w:type="spellEnd"/>
      <w:r w:rsidR="00323960" w:rsidRPr="00CF1DC4">
        <w:rPr>
          <w:rFonts w:ascii="Times New Roman" w:hAnsi="Times New Roman" w:cs="Times New Roman"/>
          <w:sz w:val="20"/>
          <w:szCs w:val="20"/>
        </w:rPr>
        <w:t>.</w:t>
      </w:r>
    </w:p>
    <w:p w:rsidR="00823E85" w:rsidRPr="00CF1DC4" w:rsidRDefault="00323960" w:rsidP="00332C1C">
      <w:pPr>
        <w:tabs>
          <w:tab w:val="left" w:pos="567"/>
        </w:tabs>
        <w:spacing w:after="0" w:line="240" w:lineRule="auto"/>
        <w:ind w:firstLine="284"/>
        <w:jc w:val="both"/>
        <w:rPr>
          <w:rFonts w:ascii="Times New Roman" w:hAnsi="Times New Roman" w:cs="Times New Roman"/>
          <w:sz w:val="20"/>
          <w:szCs w:val="20"/>
        </w:rPr>
      </w:pPr>
      <w:r w:rsidRPr="00CF1DC4">
        <w:rPr>
          <w:rFonts w:ascii="Times New Roman" w:hAnsi="Times New Roman" w:cs="Times New Roman"/>
          <w:sz w:val="20"/>
          <w:szCs w:val="20"/>
        </w:rPr>
        <w:t xml:space="preserve">В качестве зависимой переменной предлагается использовать классический </w:t>
      </w:r>
      <w:r w:rsidRPr="00CF1DC4">
        <w:rPr>
          <w:rFonts w:ascii="Times New Roman" w:hAnsi="Times New Roman" w:cs="Times New Roman"/>
          <w:sz w:val="20"/>
          <w:szCs w:val="20"/>
          <w:lang w:val="en-US"/>
        </w:rPr>
        <w:t>h</w:t>
      </w:r>
      <w:r w:rsidRPr="00CF1DC4">
        <w:rPr>
          <w:rFonts w:ascii="Times New Roman" w:hAnsi="Times New Roman" w:cs="Times New Roman"/>
          <w:sz w:val="20"/>
          <w:szCs w:val="20"/>
        </w:rPr>
        <w:t>-индекс</w:t>
      </w:r>
      <w:r w:rsidR="00414F06" w:rsidRPr="00CF1DC4">
        <w:rPr>
          <w:rFonts w:ascii="Times New Roman" w:hAnsi="Times New Roman" w:cs="Times New Roman"/>
          <w:sz w:val="20"/>
          <w:szCs w:val="20"/>
        </w:rPr>
        <w:t xml:space="preserve">, но он не лишен недостатков, в числе которых выделяют </w:t>
      </w:r>
      <w:r w:rsidR="0099331A" w:rsidRPr="00CF1DC4">
        <w:rPr>
          <w:rFonts w:ascii="Times New Roman" w:hAnsi="Times New Roman" w:cs="Times New Roman"/>
          <w:sz w:val="20"/>
          <w:szCs w:val="20"/>
        </w:rPr>
        <w:t xml:space="preserve">существенные различия в </w:t>
      </w:r>
      <w:r w:rsidR="00414F06" w:rsidRPr="00CF1DC4">
        <w:rPr>
          <w:rFonts w:ascii="Times New Roman" w:hAnsi="Times New Roman" w:cs="Times New Roman"/>
          <w:sz w:val="20"/>
          <w:szCs w:val="20"/>
        </w:rPr>
        <w:t>величине индекса для исследований в разных науках, зависимость</w:t>
      </w:r>
      <w:r w:rsidR="0099331A" w:rsidRPr="00CF1DC4">
        <w:rPr>
          <w:rFonts w:ascii="Times New Roman" w:hAnsi="Times New Roman" w:cs="Times New Roman"/>
          <w:sz w:val="20"/>
          <w:szCs w:val="20"/>
        </w:rPr>
        <w:t xml:space="preserve"> от продолжительности</w:t>
      </w:r>
      <w:r w:rsidR="00414F06" w:rsidRPr="00CF1DC4">
        <w:rPr>
          <w:rFonts w:ascii="Times New Roman" w:hAnsi="Times New Roman" w:cs="Times New Roman"/>
          <w:sz w:val="20"/>
          <w:szCs w:val="20"/>
        </w:rPr>
        <w:t xml:space="preserve"> карьеры </w:t>
      </w:r>
      <w:r w:rsidR="0099331A" w:rsidRPr="00CF1DC4">
        <w:rPr>
          <w:rFonts w:ascii="Times New Roman" w:hAnsi="Times New Roman" w:cs="Times New Roman"/>
          <w:sz w:val="20"/>
          <w:szCs w:val="20"/>
        </w:rPr>
        <w:t>каждого ученого (</w:t>
      </w:r>
      <w:proofErr w:type="spellStart"/>
      <w:r w:rsidR="00414F06" w:rsidRPr="00CF1DC4">
        <w:rPr>
          <w:rFonts w:ascii="Times New Roman" w:hAnsi="Times New Roman" w:cs="Times New Roman"/>
          <w:sz w:val="20"/>
          <w:szCs w:val="20"/>
          <w:lang w:val="en-US"/>
        </w:rPr>
        <w:t>alonso</w:t>
      </w:r>
      <w:proofErr w:type="spellEnd"/>
      <w:r w:rsidR="00414F06" w:rsidRPr="00CF1DC4">
        <w:rPr>
          <w:rFonts w:ascii="Times New Roman" w:hAnsi="Times New Roman" w:cs="Times New Roman"/>
          <w:sz w:val="20"/>
          <w:szCs w:val="20"/>
        </w:rPr>
        <w:t xml:space="preserve">2009 - </w:t>
      </w:r>
      <w:proofErr w:type="spellStart"/>
      <w:r w:rsidR="00414F06" w:rsidRPr="00CF1DC4">
        <w:rPr>
          <w:rFonts w:ascii="Times New Roman" w:hAnsi="Times New Roman" w:cs="Times New Roman"/>
          <w:sz w:val="20"/>
          <w:szCs w:val="20"/>
        </w:rPr>
        <w:t>Kelly</w:t>
      </w:r>
      <w:proofErr w:type="spellEnd"/>
      <w:r w:rsidR="00414F06" w:rsidRPr="00CF1DC4">
        <w:rPr>
          <w:rFonts w:ascii="Times New Roman" w:hAnsi="Times New Roman" w:cs="Times New Roman"/>
          <w:sz w:val="20"/>
          <w:szCs w:val="20"/>
        </w:rPr>
        <w:t xml:space="preserve"> &amp; </w:t>
      </w:r>
      <w:proofErr w:type="spellStart"/>
      <w:r w:rsidR="00414F06" w:rsidRPr="00CF1DC4">
        <w:rPr>
          <w:rFonts w:ascii="Times New Roman" w:hAnsi="Times New Roman" w:cs="Times New Roman"/>
          <w:sz w:val="20"/>
          <w:szCs w:val="20"/>
        </w:rPr>
        <w:t>Jennions</w:t>
      </w:r>
      <w:proofErr w:type="spellEnd"/>
      <w:r w:rsidR="00414F06" w:rsidRPr="00CF1DC4">
        <w:rPr>
          <w:rFonts w:ascii="Times New Roman" w:hAnsi="Times New Roman" w:cs="Times New Roman"/>
          <w:sz w:val="20"/>
          <w:szCs w:val="20"/>
        </w:rPr>
        <w:t>, 2006),</w:t>
      </w:r>
      <w:r w:rsidR="0099331A" w:rsidRPr="00CF1DC4">
        <w:rPr>
          <w:rFonts w:ascii="Times New Roman" w:hAnsi="Times New Roman" w:cs="Times New Roman"/>
          <w:sz w:val="20"/>
          <w:szCs w:val="20"/>
        </w:rPr>
        <w:t xml:space="preserve"> уч</w:t>
      </w:r>
      <w:r w:rsidR="00414F06" w:rsidRPr="00CF1DC4">
        <w:rPr>
          <w:rFonts w:ascii="Times New Roman" w:hAnsi="Times New Roman" w:cs="Times New Roman"/>
          <w:sz w:val="20"/>
          <w:szCs w:val="20"/>
        </w:rPr>
        <w:t>е</w:t>
      </w:r>
      <w:r w:rsidR="0099331A" w:rsidRPr="00CF1DC4">
        <w:rPr>
          <w:rFonts w:ascii="Times New Roman" w:hAnsi="Times New Roman" w:cs="Times New Roman"/>
          <w:sz w:val="20"/>
          <w:szCs w:val="20"/>
        </w:rPr>
        <w:t xml:space="preserve">т </w:t>
      </w:r>
      <w:proofErr w:type="spellStart"/>
      <w:r w:rsidR="0099331A" w:rsidRPr="00CF1DC4">
        <w:rPr>
          <w:rFonts w:ascii="Times New Roman" w:hAnsi="Times New Roman" w:cs="Times New Roman"/>
          <w:sz w:val="20"/>
          <w:szCs w:val="20"/>
        </w:rPr>
        <w:t>самоцитировани</w:t>
      </w:r>
      <w:r w:rsidR="00414F06" w:rsidRPr="00CF1DC4">
        <w:rPr>
          <w:rFonts w:ascii="Times New Roman" w:hAnsi="Times New Roman" w:cs="Times New Roman"/>
          <w:sz w:val="20"/>
          <w:szCs w:val="20"/>
        </w:rPr>
        <w:t>я</w:t>
      </w:r>
      <w:proofErr w:type="spellEnd"/>
      <w:r w:rsidR="00414F06" w:rsidRPr="00CF1DC4">
        <w:rPr>
          <w:rFonts w:ascii="Times New Roman" w:hAnsi="Times New Roman" w:cs="Times New Roman"/>
          <w:sz w:val="20"/>
          <w:szCs w:val="20"/>
        </w:rPr>
        <w:t xml:space="preserve">, отсутствие наличия </w:t>
      </w:r>
      <w:r w:rsidR="0099331A" w:rsidRPr="00CF1DC4">
        <w:rPr>
          <w:rFonts w:ascii="Times New Roman" w:hAnsi="Times New Roman" w:cs="Times New Roman"/>
          <w:sz w:val="20"/>
          <w:szCs w:val="20"/>
        </w:rPr>
        <w:t>контекст</w:t>
      </w:r>
      <w:r w:rsidR="00414F06" w:rsidRPr="00CF1DC4">
        <w:rPr>
          <w:rFonts w:ascii="Times New Roman" w:hAnsi="Times New Roman" w:cs="Times New Roman"/>
          <w:sz w:val="20"/>
          <w:szCs w:val="20"/>
        </w:rPr>
        <w:t>а</w:t>
      </w:r>
      <w:r w:rsidR="0099331A" w:rsidRPr="00CF1DC4">
        <w:rPr>
          <w:rFonts w:ascii="Times New Roman" w:hAnsi="Times New Roman" w:cs="Times New Roman"/>
          <w:sz w:val="20"/>
          <w:szCs w:val="20"/>
        </w:rPr>
        <w:t xml:space="preserve"> цитировани</w:t>
      </w:r>
      <w:r w:rsidR="00414F06" w:rsidRPr="00CF1DC4">
        <w:rPr>
          <w:rFonts w:ascii="Times New Roman" w:hAnsi="Times New Roman" w:cs="Times New Roman"/>
          <w:sz w:val="20"/>
          <w:szCs w:val="20"/>
        </w:rPr>
        <w:t>я, неспособность измерения качественных признаков количественными методами</w:t>
      </w:r>
      <w:r w:rsidR="00823E85" w:rsidRPr="00CF1DC4">
        <w:rPr>
          <w:rFonts w:ascii="Times New Roman" w:hAnsi="Times New Roman" w:cs="Times New Roman"/>
          <w:sz w:val="20"/>
          <w:szCs w:val="20"/>
        </w:rPr>
        <w:t xml:space="preserve"> [0872]</w:t>
      </w:r>
      <w:r w:rsidR="00414F06" w:rsidRPr="00CF1DC4">
        <w:rPr>
          <w:rFonts w:ascii="Times New Roman" w:hAnsi="Times New Roman" w:cs="Times New Roman"/>
          <w:sz w:val="20"/>
          <w:szCs w:val="20"/>
        </w:rPr>
        <w:t>.</w:t>
      </w:r>
    </w:p>
    <w:p w:rsidR="000C525B" w:rsidRPr="00CF1DC4" w:rsidRDefault="00414F06" w:rsidP="00332C1C">
      <w:pPr>
        <w:tabs>
          <w:tab w:val="left" w:pos="567"/>
        </w:tabs>
        <w:spacing w:after="0" w:line="240" w:lineRule="auto"/>
        <w:ind w:firstLine="284"/>
        <w:jc w:val="both"/>
        <w:rPr>
          <w:rFonts w:ascii="Times New Roman" w:hAnsi="Times New Roman" w:cs="Times New Roman"/>
          <w:sz w:val="20"/>
          <w:szCs w:val="20"/>
        </w:rPr>
      </w:pPr>
      <w:r w:rsidRPr="00CF1DC4">
        <w:rPr>
          <w:rFonts w:ascii="Times New Roman" w:hAnsi="Times New Roman" w:cs="Times New Roman"/>
          <w:sz w:val="20"/>
          <w:szCs w:val="20"/>
        </w:rPr>
        <w:t xml:space="preserve">Для устранения этих недостатков разными учеными предлагалось использование разных модификаций индекса </w:t>
      </w:r>
      <w:proofErr w:type="spellStart"/>
      <w:r w:rsidRPr="00CF1DC4">
        <w:rPr>
          <w:rFonts w:ascii="Times New Roman" w:hAnsi="Times New Roman" w:cs="Times New Roman"/>
          <w:sz w:val="20"/>
          <w:szCs w:val="20"/>
        </w:rPr>
        <w:t>Хирша</w:t>
      </w:r>
      <w:proofErr w:type="spellEnd"/>
      <w:r w:rsidRPr="00CF1DC4">
        <w:rPr>
          <w:rFonts w:ascii="Times New Roman" w:hAnsi="Times New Roman" w:cs="Times New Roman"/>
          <w:sz w:val="20"/>
          <w:szCs w:val="20"/>
        </w:rPr>
        <w:t xml:space="preserve"> [3065, 0951]. Мы считаем, что в целях нашего исследования необходимо использовать так называемый </w:t>
      </w:r>
      <w:r w:rsidRPr="00CF1DC4">
        <w:rPr>
          <w:rFonts w:ascii="Times New Roman" w:hAnsi="Times New Roman" w:cs="Times New Roman"/>
          <w:sz w:val="20"/>
          <w:szCs w:val="20"/>
          <w:lang w:val="en-US"/>
        </w:rPr>
        <w:t>m</w:t>
      </w:r>
      <w:r w:rsidRPr="00CF1DC4">
        <w:rPr>
          <w:rFonts w:ascii="Times New Roman" w:hAnsi="Times New Roman" w:cs="Times New Roman"/>
          <w:sz w:val="20"/>
          <w:szCs w:val="20"/>
        </w:rPr>
        <w:t xml:space="preserve">-индекс, который рассчитывается как </w:t>
      </w:r>
      <w:r w:rsidR="00D4283E" w:rsidRPr="00CF1DC4">
        <w:rPr>
          <w:rFonts w:ascii="Times New Roman" w:hAnsi="Times New Roman" w:cs="Times New Roman"/>
          <w:sz w:val="20"/>
          <w:szCs w:val="20"/>
        </w:rPr>
        <w:t xml:space="preserve">отношение h-индекса исследователя к числу лет, прошедших после первой публикации исследователя [9492-7]. </w:t>
      </w:r>
    </w:p>
    <w:p w:rsidR="00D4283E" w:rsidRPr="00CF1DC4" w:rsidRDefault="00414F06" w:rsidP="00332C1C">
      <w:pPr>
        <w:spacing w:after="0" w:line="240" w:lineRule="auto"/>
        <w:ind w:firstLine="284"/>
        <w:jc w:val="both"/>
        <w:rPr>
          <w:rFonts w:ascii="Times New Roman" w:hAnsi="Times New Roman" w:cs="Times New Roman"/>
          <w:sz w:val="20"/>
          <w:szCs w:val="20"/>
        </w:rPr>
      </w:pPr>
      <w:r w:rsidRPr="00CF1DC4">
        <w:rPr>
          <w:rFonts w:ascii="Times New Roman" w:hAnsi="Times New Roman" w:cs="Times New Roman"/>
          <w:sz w:val="20"/>
          <w:szCs w:val="20"/>
        </w:rPr>
        <w:lastRenderedPageBreak/>
        <w:t xml:space="preserve">Таким образом, мы исследуем предикторы индекса </w:t>
      </w:r>
      <w:proofErr w:type="spellStart"/>
      <w:r w:rsidRPr="00CF1DC4">
        <w:rPr>
          <w:rFonts w:ascii="Times New Roman" w:hAnsi="Times New Roman" w:cs="Times New Roman"/>
          <w:sz w:val="20"/>
          <w:szCs w:val="20"/>
        </w:rPr>
        <w:t>Хирша</w:t>
      </w:r>
      <w:proofErr w:type="spellEnd"/>
      <w:r w:rsidRPr="00CF1DC4">
        <w:rPr>
          <w:rFonts w:ascii="Times New Roman" w:hAnsi="Times New Roman" w:cs="Times New Roman"/>
          <w:sz w:val="20"/>
          <w:szCs w:val="20"/>
        </w:rPr>
        <w:t xml:space="preserve"> и </w:t>
      </w:r>
      <w:r w:rsidRPr="00CF1DC4">
        <w:rPr>
          <w:rFonts w:ascii="Times New Roman" w:hAnsi="Times New Roman" w:cs="Times New Roman"/>
          <w:sz w:val="20"/>
          <w:szCs w:val="20"/>
          <w:lang w:val="en-US"/>
        </w:rPr>
        <w:t>m</w:t>
      </w:r>
      <w:r w:rsidRPr="00CF1DC4">
        <w:rPr>
          <w:rFonts w:ascii="Times New Roman" w:hAnsi="Times New Roman" w:cs="Times New Roman"/>
          <w:sz w:val="20"/>
          <w:szCs w:val="20"/>
        </w:rPr>
        <w:t xml:space="preserve">-индекса </w:t>
      </w:r>
      <w:r w:rsidR="000B6042" w:rsidRPr="00CF1DC4">
        <w:rPr>
          <w:rFonts w:ascii="Times New Roman" w:hAnsi="Times New Roman" w:cs="Times New Roman"/>
          <w:sz w:val="20"/>
          <w:szCs w:val="20"/>
        </w:rPr>
        <w:t>среди исследователей Нижегородского государственного инженерно-экономического университета на основании данных российского индекса научного цитирования. В качестве независимых переменных нами были взяты:</w:t>
      </w:r>
    </w:p>
    <w:p w:rsidR="00763151" w:rsidRPr="00CF1DC4" w:rsidRDefault="000B6042" w:rsidP="00332C1C">
      <w:pPr>
        <w:spacing w:after="0" w:line="240" w:lineRule="auto"/>
        <w:ind w:firstLine="284"/>
        <w:jc w:val="both"/>
        <w:rPr>
          <w:rFonts w:ascii="Times New Roman" w:hAnsi="Times New Roman" w:cs="Times New Roman"/>
          <w:sz w:val="20"/>
          <w:szCs w:val="20"/>
        </w:rPr>
      </w:pPr>
      <w:r w:rsidRPr="00CF1DC4">
        <w:rPr>
          <w:rFonts w:ascii="Times New Roman" w:hAnsi="Times New Roman" w:cs="Times New Roman"/>
          <w:sz w:val="20"/>
          <w:szCs w:val="20"/>
        </w:rPr>
        <w:t>- ученая степень исследователя</w:t>
      </w:r>
    </w:p>
    <w:p w:rsidR="000B6042" w:rsidRPr="00CF1DC4" w:rsidRDefault="000B6042" w:rsidP="00332C1C">
      <w:pPr>
        <w:spacing w:after="0" w:line="240" w:lineRule="auto"/>
        <w:ind w:firstLine="284"/>
        <w:jc w:val="both"/>
        <w:rPr>
          <w:rFonts w:ascii="Times New Roman" w:hAnsi="Times New Roman" w:cs="Times New Roman"/>
          <w:sz w:val="20"/>
          <w:szCs w:val="20"/>
        </w:rPr>
      </w:pPr>
      <w:r w:rsidRPr="00CF1DC4">
        <w:rPr>
          <w:rFonts w:ascii="Times New Roman" w:hAnsi="Times New Roman" w:cs="Times New Roman"/>
          <w:sz w:val="20"/>
          <w:szCs w:val="20"/>
        </w:rPr>
        <w:t>-  место работы исследователя (структурное подразделение университета)</w:t>
      </w:r>
    </w:p>
    <w:p w:rsidR="000B6042" w:rsidRPr="00CF1DC4" w:rsidRDefault="000B6042" w:rsidP="00332C1C">
      <w:pPr>
        <w:spacing w:after="0" w:line="240" w:lineRule="auto"/>
        <w:ind w:firstLine="284"/>
        <w:jc w:val="both"/>
        <w:rPr>
          <w:rFonts w:ascii="Times New Roman" w:hAnsi="Times New Roman" w:cs="Times New Roman"/>
          <w:sz w:val="20"/>
          <w:szCs w:val="20"/>
        </w:rPr>
      </w:pPr>
      <w:r w:rsidRPr="00CF1DC4">
        <w:rPr>
          <w:rFonts w:ascii="Times New Roman" w:hAnsi="Times New Roman" w:cs="Times New Roman"/>
          <w:sz w:val="20"/>
          <w:szCs w:val="20"/>
        </w:rPr>
        <w:t>- статус исследователя (совместитель или штатный сотрудник)</w:t>
      </w:r>
    </w:p>
    <w:p w:rsidR="000B6042" w:rsidRPr="00CF1DC4" w:rsidRDefault="000B6042" w:rsidP="00332C1C">
      <w:pPr>
        <w:spacing w:after="0" w:line="240" w:lineRule="auto"/>
        <w:ind w:firstLine="284"/>
        <w:jc w:val="both"/>
        <w:rPr>
          <w:rFonts w:ascii="Times New Roman" w:hAnsi="Times New Roman" w:cs="Times New Roman"/>
          <w:sz w:val="20"/>
          <w:szCs w:val="20"/>
        </w:rPr>
      </w:pPr>
      <w:r w:rsidRPr="00CF1DC4">
        <w:rPr>
          <w:rFonts w:ascii="Times New Roman" w:hAnsi="Times New Roman" w:cs="Times New Roman"/>
          <w:sz w:val="20"/>
          <w:szCs w:val="20"/>
        </w:rPr>
        <w:t>- период публикаций</w:t>
      </w:r>
    </w:p>
    <w:p w:rsidR="000B6042" w:rsidRPr="00CF1DC4" w:rsidRDefault="000B6042" w:rsidP="00332C1C">
      <w:pPr>
        <w:spacing w:after="0" w:line="240" w:lineRule="auto"/>
        <w:ind w:firstLine="284"/>
        <w:jc w:val="both"/>
        <w:rPr>
          <w:rFonts w:ascii="Times New Roman" w:hAnsi="Times New Roman" w:cs="Times New Roman"/>
          <w:sz w:val="20"/>
          <w:szCs w:val="20"/>
        </w:rPr>
      </w:pPr>
      <w:r w:rsidRPr="00CF1DC4">
        <w:rPr>
          <w:rFonts w:ascii="Times New Roman" w:hAnsi="Times New Roman" w:cs="Times New Roman"/>
          <w:sz w:val="20"/>
          <w:szCs w:val="20"/>
        </w:rPr>
        <w:t>- число публикаций в РИНЦ</w:t>
      </w:r>
    </w:p>
    <w:p w:rsidR="000B6042" w:rsidRPr="00CF1DC4" w:rsidRDefault="000B6042" w:rsidP="00332C1C">
      <w:pPr>
        <w:spacing w:after="0" w:line="240" w:lineRule="auto"/>
        <w:ind w:firstLine="284"/>
        <w:jc w:val="both"/>
        <w:rPr>
          <w:rFonts w:ascii="Times New Roman" w:hAnsi="Times New Roman" w:cs="Times New Roman"/>
          <w:sz w:val="20"/>
          <w:szCs w:val="20"/>
        </w:rPr>
      </w:pPr>
      <w:r w:rsidRPr="00CF1DC4">
        <w:rPr>
          <w:rFonts w:ascii="Times New Roman" w:hAnsi="Times New Roman" w:cs="Times New Roman"/>
          <w:sz w:val="20"/>
          <w:szCs w:val="20"/>
        </w:rPr>
        <w:t>- процент публикаций автора, процитированных хотя бы раз</w:t>
      </w:r>
    </w:p>
    <w:p w:rsidR="000B6042" w:rsidRPr="00CF1DC4" w:rsidRDefault="000B6042" w:rsidP="00332C1C">
      <w:pPr>
        <w:spacing w:after="0" w:line="240" w:lineRule="auto"/>
        <w:ind w:firstLine="284"/>
        <w:jc w:val="both"/>
        <w:rPr>
          <w:rFonts w:ascii="Times New Roman" w:hAnsi="Times New Roman" w:cs="Times New Roman"/>
          <w:sz w:val="20"/>
          <w:szCs w:val="20"/>
        </w:rPr>
      </w:pPr>
      <w:r w:rsidRPr="00CF1DC4">
        <w:rPr>
          <w:rFonts w:ascii="Times New Roman" w:hAnsi="Times New Roman" w:cs="Times New Roman"/>
          <w:sz w:val="20"/>
          <w:szCs w:val="20"/>
        </w:rPr>
        <w:t xml:space="preserve">- средневзвешенный </w:t>
      </w:r>
      <w:proofErr w:type="spellStart"/>
      <w:r w:rsidRPr="00CF1DC4">
        <w:rPr>
          <w:rFonts w:ascii="Times New Roman" w:hAnsi="Times New Roman" w:cs="Times New Roman"/>
          <w:sz w:val="20"/>
          <w:szCs w:val="20"/>
        </w:rPr>
        <w:t>импакт</w:t>
      </w:r>
      <w:proofErr w:type="spellEnd"/>
      <w:r w:rsidRPr="00CF1DC4">
        <w:rPr>
          <w:rFonts w:ascii="Times New Roman" w:hAnsi="Times New Roman" w:cs="Times New Roman"/>
          <w:sz w:val="20"/>
          <w:szCs w:val="20"/>
        </w:rPr>
        <w:t>-фактор журналов, в которых были опубликованы статьи</w:t>
      </w:r>
      <w:r w:rsidRPr="00CF1DC4">
        <w:rPr>
          <w:rFonts w:ascii="Times New Roman" w:hAnsi="Times New Roman" w:cs="Times New Roman"/>
          <w:sz w:val="20"/>
          <w:szCs w:val="20"/>
        </w:rPr>
        <w:tab/>
      </w:r>
    </w:p>
    <w:p w:rsidR="000B6042" w:rsidRPr="00CF1DC4" w:rsidRDefault="000B6042" w:rsidP="00332C1C">
      <w:pPr>
        <w:spacing w:after="0" w:line="240" w:lineRule="auto"/>
        <w:ind w:firstLine="284"/>
        <w:jc w:val="both"/>
        <w:rPr>
          <w:rFonts w:ascii="Times New Roman" w:hAnsi="Times New Roman" w:cs="Times New Roman"/>
          <w:sz w:val="20"/>
          <w:szCs w:val="20"/>
        </w:rPr>
      </w:pPr>
      <w:r w:rsidRPr="00CF1DC4">
        <w:rPr>
          <w:rFonts w:ascii="Times New Roman" w:hAnsi="Times New Roman" w:cs="Times New Roman"/>
          <w:sz w:val="20"/>
          <w:szCs w:val="20"/>
        </w:rPr>
        <w:t xml:space="preserve">- область науки, в которой автором </w:t>
      </w:r>
      <w:r w:rsidR="001D6E8D" w:rsidRPr="00CF1DC4">
        <w:rPr>
          <w:rFonts w:ascii="Times New Roman" w:hAnsi="Times New Roman" w:cs="Times New Roman"/>
          <w:sz w:val="20"/>
          <w:szCs w:val="20"/>
        </w:rPr>
        <w:t>написано наибольшее количество статей.</w:t>
      </w:r>
    </w:p>
    <w:p w:rsidR="001D6E8D" w:rsidRPr="00CF1DC4" w:rsidRDefault="001D6E8D" w:rsidP="00332C1C">
      <w:pPr>
        <w:spacing w:after="0" w:line="240" w:lineRule="auto"/>
        <w:ind w:firstLine="284"/>
        <w:jc w:val="both"/>
        <w:rPr>
          <w:rFonts w:ascii="Times New Roman" w:hAnsi="Times New Roman" w:cs="Times New Roman"/>
          <w:sz w:val="20"/>
          <w:szCs w:val="20"/>
        </w:rPr>
      </w:pPr>
      <w:r w:rsidRPr="00CF1DC4">
        <w:rPr>
          <w:rFonts w:ascii="Times New Roman" w:hAnsi="Times New Roman" w:cs="Times New Roman"/>
          <w:sz w:val="20"/>
          <w:szCs w:val="20"/>
        </w:rPr>
        <w:t xml:space="preserve">При этом существует важный методологический вопрос – поскольку распределение показателей цитирования / индекса </w:t>
      </w:r>
      <w:proofErr w:type="spellStart"/>
      <w:r w:rsidRPr="00CF1DC4">
        <w:rPr>
          <w:rFonts w:ascii="Times New Roman" w:hAnsi="Times New Roman" w:cs="Times New Roman"/>
          <w:sz w:val="20"/>
          <w:szCs w:val="20"/>
        </w:rPr>
        <w:t>Хирша</w:t>
      </w:r>
      <w:proofErr w:type="spellEnd"/>
      <w:r w:rsidRPr="00CF1DC4">
        <w:rPr>
          <w:rFonts w:ascii="Times New Roman" w:hAnsi="Times New Roman" w:cs="Times New Roman"/>
          <w:sz w:val="20"/>
          <w:szCs w:val="20"/>
        </w:rPr>
        <w:t xml:space="preserve"> обычно смещено и не является нормальным [</w:t>
      </w:r>
      <w:proofErr w:type="spellStart"/>
      <w:r w:rsidRPr="00CF1DC4">
        <w:rPr>
          <w:rFonts w:ascii="Times New Roman" w:hAnsi="Times New Roman" w:cs="Times New Roman"/>
          <w:sz w:val="20"/>
          <w:szCs w:val="20"/>
          <w:lang w:val="en-US"/>
        </w:rPr>
        <w:t>Thelwall</w:t>
      </w:r>
      <w:proofErr w:type="spellEnd"/>
      <w:r w:rsidRPr="00CF1DC4">
        <w:rPr>
          <w:rFonts w:ascii="Times New Roman" w:hAnsi="Times New Roman" w:cs="Times New Roman"/>
          <w:sz w:val="20"/>
          <w:szCs w:val="20"/>
        </w:rPr>
        <w:t xml:space="preserve">14,16 - </w:t>
      </w:r>
      <w:proofErr w:type="spellStart"/>
      <w:r w:rsidRPr="00CF1DC4">
        <w:rPr>
          <w:rFonts w:ascii="Times New Roman" w:hAnsi="Times New Roman" w:cs="Times New Roman"/>
          <w:sz w:val="20"/>
          <w:szCs w:val="20"/>
        </w:rPr>
        <w:t>de</w:t>
      </w:r>
      <w:proofErr w:type="spellEnd"/>
      <w:r w:rsidRPr="00CF1DC4">
        <w:rPr>
          <w:rFonts w:ascii="Times New Roman" w:hAnsi="Times New Roman" w:cs="Times New Roman"/>
          <w:sz w:val="20"/>
          <w:szCs w:val="20"/>
        </w:rPr>
        <w:t xml:space="preserve"> </w:t>
      </w:r>
      <w:proofErr w:type="spellStart"/>
      <w:r w:rsidRPr="00CF1DC4">
        <w:rPr>
          <w:rFonts w:ascii="Times New Roman" w:hAnsi="Times New Roman" w:cs="Times New Roman"/>
          <w:sz w:val="20"/>
          <w:szCs w:val="20"/>
        </w:rPr>
        <w:t>Solla</w:t>
      </w:r>
      <w:proofErr w:type="spellEnd"/>
      <w:r w:rsidRPr="00CF1DC4">
        <w:rPr>
          <w:rFonts w:ascii="Times New Roman" w:hAnsi="Times New Roman" w:cs="Times New Roman"/>
          <w:sz w:val="20"/>
          <w:szCs w:val="20"/>
        </w:rPr>
        <w:t xml:space="preserve"> </w:t>
      </w:r>
      <w:proofErr w:type="spellStart"/>
      <w:r w:rsidRPr="00CF1DC4">
        <w:rPr>
          <w:rFonts w:ascii="Times New Roman" w:hAnsi="Times New Roman" w:cs="Times New Roman"/>
          <w:sz w:val="20"/>
          <w:szCs w:val="20"/>
        </w:rPr>
        <w:t>Price</w:t>
      </w:r>
      <w:proofErr w:type="spellEnd"/>
      <w:r w:rsidRPr="00CF1DC4">
        <w:rPr>
          <w:rFonts w:ascii="Times New Roman" w:hAnsi="Times New Roman" w:cs="Times New Roman"/>
          <w:sz w:val="20"/>
          <w:szCs w:val="20"/>
        </w:rPr>
        <w:t xml:space="preserve">, 1965; </w:t>
      </w:r>
      <w:proofErr w:type="spellStart"/>
      <w:r w:rsidRPr="00CF1DC4">
        <w:rPr>
          <w:rFonts w:ascii="Times New Roman" w:hAnsi="Times New Roman" w:cs="Times New Roman"/>
          <w:sz w:val="20"/>
          <w:szCs w:val="20"/>
        </w:rPr>
        <w:t>Seglen</w:t>
      </w:r>
      <w:proofErr w:type="spellEnd"/>
      <w:r w:rsidRPr="00CF1DC4">
        <w:rPr>
          <w:rFonts w:ascii="Times New Roman" w:hAnsi="Times New Roman" w:cs="Times New Roman"/>
          <w:sz w:val="20"/>
          <w:szCs w:val="20"/>
        </w:rPr>
        <w:t>, 1992, 7787, 1453], классический метод наименьших квадратов не должен использоваться в регрессии. В научной литературе использовались несколько методов:</w:t>
      </w:r>
    </w:p>
    <w:p w:rsidR="000C525B" w:rsidRPr="00CF1DC4" w:rsidRDefault="001D6E8D" w:rsidP="00332C1C">
      <w:pPr>
        <w:spacing w:after="0" w:line="240" w:lineRule="auto"/>
        <w:ind w:firstLine="284"/>
        <w:jc w:val="both"/>
        <w:rPr>
          <w:rFonts w:ascii="Times New Roman" w:hAnsi="Times New Roman" w:cs="Times New Roman"/>
          <w:sz w:val="20"/>
          <w:szCs w:val="20"/>
        </w:rPr>
      </w:pPr>
      <w:r w:rsidRPr="00CF1DC4">
        <w:rPr>
          <w:rFonts w:ascii="Times New Roman" w:hAnsi="Times New Roman" w:cs="Times New Roman"/>
          <w:sz w:val="20"/>
          <w:szCs w:val="20"/>
        </w:rPr>
        <w:t xml:space="preserve">- использовалась модель обобщенной линейной регрессии </w:t>
      </w:r>
      <w:r w:rsidR="004F6306" w:rsidRPr="00CF1DC4">
        <w:rPr>
          <w:rFonts w:ascii="Times New Roman" w:hAnsi="Times New Roman" w:cs="Times New Roman"/>
          <w:sz w:val="20"/>
          <w:szCs w:val="20"/>
        </w:rPr>
        <w:t>[</w:t>
      </w:r>
      <w:proofErr w:type="spellStart"/>
      <w:r w:rsidR="004F6306" w:rsidRPr="00CF1DC4">
        <w:rPr>
          <w:rFonts w:ascii="Times New Roman" w:hAnsi="Times New Roman" w:cs="Times New Roman"/>
          <w:sz w:val="20"/>
          <w:szCs w:val="20"/>
          <w:lang w:val="en-US"/>
        </w:rPr>
        <w:t>mingers</w:t>
      </w:r>
      <w:proofErr w:type="spellEnd"/>
      <w:r w:rsidR="004F6306" w:rsidRPr="00CF1DC4">
        <w:rPr>
          <w:rFonts w:ascii="Times New Roman" w:hAnsi="Times New Roman" w:cs="Times New Roman"/>
          <w:sz w:val="20"/>
          <w:szCs w:val="20"/>
        </w:rPr>
        <w:t>2010</w:t>
      </w:r>
      <w:r w:rsidR="0089455C" w:rsidRPr="00CF1DC4">
        <w:rPr>
          <w:rFonts w:ascii="Times New Roman" w:hAnsi="Times New Roman" w:cs="Times New Roman"/>
          <w:sz w:val="20"/>
          <w:szCs w:val="20"/>
        </w:rPr>
        <w:t xml:space="preserve">, </w:t>
      </w:r>
      <w:proofErr w:type="spellStart"/>
      <w:r w:rsidR="0089455C" w:rsidRPr="00CF1DC4">
        <w:rPr>
          <w:rFonts w:ascii="Times New Roman" w:hAnsi="Times New Roman" w:cs="Times New Roman"/>
          <w:sz w:val="20"/>
          <w:szCs w:val="20"/>
          <w:lang w:val="en-US"/>
        </w:rPr>
        <w:t>Thelwall</w:t>
      </w:r>
      <w:proofErr w:type="spellEnd"/>
      <w:r w:rsidR="0089455C" w:rsidRPr="00CF1DC4">
        <w:rPr>
          <w:rFonts w:ascii="Times New Roman" w:hAnsi="Times New Roman" w:cs="Times New Roman"/>
          <w:sz w:val="20"/>
          <w:szCs w:val="20"/>
        </w:rPr>
        <w:t xml:space="preserve">14 - </w:t>
      </w:r>
      <w:proofErr w:type="spellStart"/>
      <w:r w:rsidR="0089455C" w:rsidRPr="00CF1DC4">
        <w:rPr>
          <w:rFonts w:ascii="Times New Roman" w:hAnsi="Times New Roman" w:cs="Times New Roman"/>
          <w:sz w:val="20"/>
          <w:szCs w:val="20"/>
        </w:rPr>
        <w:t>Dobson</w:t>
      </w:r>
      <w:proofErr w:type="spellEnd"/>
      <w:r w:rsidR="0089455C" w:rsidRPr="00CF1DC4">
        <w:rPr>
          <w:rFonts w:ascii="Times New Roman" w:hAnsi="Times New Roman" w:cs="Times New Roman"/>
          <w:sz w:val="20"/>
          <w:szCs w:val="20"/>
        </w:rPr>
        <w:t xml:space="preserve"> &amp; </w:t>
      </w:r>
      <w:proofErr w:type="spellStart"/>
      <w:r w:rsidR="0089455C" w:rsidRPr="00CF1DC4">
        <w:rPr>
          <w:rFonts w:ascii="Times New Roman" w:hAnsi="Times New Roman" w:cs="Times New Roman"/>
          <w:sz w:val="20"/>
          <w:szCs w:val="20"/>
        </w:rPr>
        <w:t>Barnett</w:t>
      </w:r>
      <w:proofErr w:type="spellEnd"/>
      <w:r w:rsidR="0089455C" w:rsidRPr="00CF1DC4">
        <w:rPr>
          <w:rFonts w:ascii="Times New Roman" w:hAnsi="Times New Roman" w:cs="Times New Roman"/>
          <w:sz w:val="20"/>
          <w:szCs w:val="20"/>
        </w:rPr>
        <w:t>, 2008</w:t>
      </w:r>
      <w:r w:rsidR="004F6306" w:rsidRPr="00CF1DC4">
        <w:rPr>
          <w:rFonts w:ascii="Times New Roman" w:hAnsi="Times New Roman" w:cs="Times New Roman"/>
          <w:sz w:val="20"/>
          <w:szCs w:val="20"/>
        </w:rPr>
        <w:t>]</w:t>
      </w:r>
    </w:p>
    <w:p w:rsidR="001D6E8D" w:rsidRPr="00CF1DC4" w:rsidRDefault="001D6E8D" w:rsidP="00332C1C">
      <w:pPr>
        <w:spacing w:after="0" w:line="240" w:lineRule="auto"/>
        <w:ind w:firstLine="284"/>
        <w:jc w:val="both"/>
        <w:rPr>
          <w:rFonts w:ascii="Times New Roman" w:hAnsi="Times New Roman" w:cs="Times New Roman"/>
          <w:sz w:val="20"/>
          <w:szCs w:val="20"/>
        </w:rPr>
      </w:pPr>
      <w:r w:rsidRPr="00CF1DC4">
        <w:rPr>
          <w:rFonts w:ascii="Times New Roman" w:hAnsi="Times New Roman" w:cs="Times New Roman"/>
          <w:sz w:val="20"/>
          <w:szCs w:val="20"/>
        </w:rPr>
        <w:t>- использовалась отрицательная биноминальная множественная регрессия [</w:t>
      </w:r>
      <w:proofErr w:type="spellStart"/>
      <w:r w:rsidRPr="00CF1DC4">
        <w:rPr>
          <w:rFonts w:ascii="Times New Roman" w:hAnsi="Times New Roman" w:cs="Times New Roman"/>
          <w:sz w:val="20"/>
          <w:szCs w:val="20"/>
          <w:lang w:val="en-US"/>
        </w:rPr>
        <w:t>onedera</w:t>
      </w:r>
      <w:proofErr w:type="spellEnd"/>
      <w:r w:rsidRPr="00CF1DC4">
        <w:rPr>
          <w:rFonts w:ascii="Times New Roman" w:hAnsi="Times New Roman" w:cs="Times New Roman"/>
          <w:sz w:val="20"/>
          <w:szCs w:val="20"/>
        </w:rPr>
        <w:t xml:space="preserve">2014 </w:t>
      </w:r>
      <w:proofErr w:type="gramStart"/>
      <w:r w:rsidRPr="00CF1DC4">
        <w:rPr>
          <w:rFonts w:ascii="Times New Roman" w:hAnsi="Times New Roman" w:cs="Times New Roman"/>
          <w:sz w:val="20"/>
          <w:szCs w:val="20"/>
        </w:rPr>
        <w:t xml:space="preserve">- </w:t>
      </w:r>
      <w:r w:rsidR="00FC6302" w:rsidRPr="00CF1DC4">
        <w:rPr>
          <w:rFonts w:ascii="Times New Roman" w:hAnsi="Times New Roman" w:cs="Times New Roman"/>
          <w:sz w:val="20"/>
          <w:szCs w:val="20"/>
        </w:rPr>
        <w:t xml:space="preserve"> (</w:t>
      </w:r>
      <w:proofErr w:type="spellStart"/>
      <w:proofErr w:type="gramEnd"/>
      <w:r w:rsidR="00FC6302" w:rsidRPr="00CF1DC4">
        <w:rPr>
          <w:rFonts w:ascii="Times New Roman" w:hAnsi="Times New Roman" w:cs="Times New Roman"/>
          <w:sz w:val="20"/>
          <w:szCs w:val="20"/>
        </w:rPr>
        <w:t>Bornmann</w:t>
      </w:r>
      <w:proofErr w:type="spellEnd"/>
      <w:r w:rsidR="00FC6302" w:rsidRPr="00CF1DC4">
        <w:rPr>
          <w:rFonts w:ascii="Times New Roman" w:hAnsi="Times New Roman" w:cs="Times New Roman"/>
          <w:sz w:val="20"/>
          <w:szCs w:val="20"/>
        </w:rPr>
        <w:t xml:space="preserve"> &amp; </w:t>
      </w:r>
      <w:proofErr w:type="spellStart"/>
      <w:r w:rsidR="00FC6302" w:rsidRPr="00CF1DC4">
        <w:rPr>
          <w:rFonts w:ascii="Times New Roman" w:hAnsi="Times New Roman" w:cs="Times New Roman"/>
          <w:sz w:val="20"/>
          <w:szCs w:val="20"/>
        </w:rPr>
        <w:t>Daniel</w:t>
      </w:r>
      <w:proofErr w:type="spellEnd"/>
      <w:r w:rsidR="00FC6302" w:rsidRPr="00CF1DC4">
        <w:rPr>
          <w:rFonts w:ascii="Times New Roman" w:hAnsi="Times New Roman" w:cs="Times New Roman"/>
          <w:sz w:val="20"/>
          <w:szCs w:val="20"/>
        </w:rPr>
        <w:t xml:space="preserve">, 2008; </w:t>
      </w:r>
      <w:proofErr w:type="spellStart"/>
      <w:r w:rsidR="00FC6302" w:rsidRPr="00CF1DC4">
        <w:rPr>
          <w:rFonts w:ascii="Times New Roman" w:hAnsi="Times New Roman" w:cs="Times New Roman"/>
          <w:sz w:val="20"/>
          <w:szCs w:val="20"/>
        </w:rPr>
        <w:t>Chen</w:t>
      </w:r>
      <w:proofErr w:type="spellEnd"/>
      <w:r w:rsidR="00FC6302" w:rsidRPr="00CF1DC4">
        <w:rPr>
          <w:rFonts w:ascii="Times New Roman" w:hAnsi="Times New Roman" w:cs="Times New Roman"/>
          <w:sz w:val="20"/>
          <w:szCs w:val="20"/>
        </w:rPr>
        <w:t xml:space="preserve">, 2012; Дэвис и др., 2008; </w:t>
      </w:r>
      <w:proofErr w:type="spellStart"/>
      <w:r w:rsidR="00FC6302" w:rsidRPr="00CF1DC4">
        <w:rPr>
          <w:rFonts w:ascii="Times New Roman" w:hAnsi="Times New Roman" w:cs="Times New Roman"/>
          <w:sz w:val="20"/>
          <w:szCs w:val="20"/>
        </w:rPr>
        <w:t>Didegah</w:t>
      </w:r>
      <w:proofErr w:type="spellEnd"/>
      <w:r w:rsidR="00FC6302" w:rsidRPr="00CF1DC4">
        <w:rPr>
          <w:rFonts w:ascii="Times New Roman" w:hAnsi="Times New Roman" w:cs="Times New Roman"/>
          <w:sz w:val="20"/>
          <w:szCs w:val="20"/>
        </w:rPr>
        <w:t xml:space="preserve"> &amp; </w:t>
      </w:r>
      <w:proofErr w:type="spellStart"/>
      <w:r w:rsidR="00FC6302" w:rsidRPr="00CF1DC4">
        <w:rPr>
          <w:rFonts w:ascii="Times New Roman" w:hAnsi="Times New Roman" w:cs="Times New Roman"/>
          <w:sz w:val="20"/>
          <w:szCs w:val="20"/>
        </w:rPr>
        <w:t>Thelwall</w:t>
      </w:r>
      <w:proofErr w:type="spellEnd"/>
      <w:r w:rsidR="00FC6302" w:rsidRPr="00CF1DC4">
        <w:rPr>
          <w:rFonts w:ascii="Times New Roman" w:hAnsi="Times New Roman" w:cs="Times New Roman"/>
          <w:sz w:val="20"/>
          <w:szCs w:val="20"/>
        </w:rPr>
        <w:t xml:space="preserve">, 2013; Он, 2009; фургон </w:t>
      </w:r>
      <w:proofErr w:type="spellStart"/>
      <w:r w:rsidR="00FC6302" w:rsidRPr="00CF1DC4">
        <w:rPr>
          <w:rFonts w:ascii="Times New Roman" w:hAnsi="Times New Roman" w:cs="Times New Roman"/>
          <w:sz w:val="20"/>
          <w:szCs w:val="20"/>
        </w:rPr>
        <w:t>Dalen</w:t>
      </w:r>
      <w:proofErr w:type="spellEnd"/>
      <w:r w:rsidR="00FC6302" w:rsidRPr="00CF1DC4">
        <w:rPr>
          <w:rFonts w:ascii="Times New Roman" w:hAnsi="Times New Roman" w:cs="Times New Roman"/>
          <w:sz w:val="20"/>
          <w:szCs w:val="20"/>
        </w:rPr>
        <w:t xml:space="preserve"> &amp; </w:t>
      </w:r>
      <w:proofErr w:type="spellStart"/>
      <w:r w:rsidR="00FC6302" w:rsidRPr="00CF1DC4">
        <w:rPr>
          <w:rFonts w:ascii="Times New Roman" w:hAnsi="Times New Roman" w:cs="Times New Roman"/>
          <w:sz w:val="20"/>
          <w:szCs w:val="20"/>
        </w:rPr>
        <w:t>Hen</w:t>
      </w:r>
      <w:r w:rsidRPr="00CF1DC4">
        <w:rPr>
          <w:rFonts w:ascii="Times New Roman" w:hAnsi="Times New Roman" w:cs="Times New Roman"/>
          <w:sz w:val="20"/>
          <w:szCs w:val="20"/>
        </w:rPr>
        <w:t>kens</w:t>
      </w:r>
      <w:proofErr w:type="spellEnd"/>
      <w:r w:rsidRPr="00CF1DC4">
        <w:rPr>
          <w:rFonts w:ascii="Times New Roman" w:hAnsi="Times New Roman" w:cs="Times New Roman"/>
          <w:sz w:val="20"/>
          <w:szCs w:val="20"/>
        </w:rPr>
        <w:t xml:space="preserve">, 2001, 2005; </w:t>
      </w:r>
      <w:proofErr w:type="spellStart"/>
      <w:r w:rsidRPr="00CF1DC4">
        <w:rPr>
          <w:rFonts w:ascii="Times New Roman" w:hAnsi="Times New Roman" w:cs="Times New Roman"/>
          <w:sz w:val="20"/>
          <w:szCs w:val="20"/>
        </w:rPr>
        <w:t>Уолтерс</w:t>
      </w:r>
      <w:proofErr w:type="spellEnd"/>
      <w:r w:rsidRPr="00CF1DC4">
        <w:rPr>
          <w:rFonts w:ascii="Times New Roman" w:hAnsi="Times New Roman" w:cs="Times New Roman"/>
          <w:sz w:val="20"/>
          <w:szCs w:val="20"/>
        </w:rPr>
        <w:t xml:space="preserve">, 2006, </w:t>
      </w:r>
      <w:proofErr w:type="spellStart"/>
      <w:r w:rsidRPr="00CF1DC4">
        <w:rPr>
          <w:rFonts w:ascii="Times New Roman" w:hAnsi="Times New Roman" w:cs="Times New Roman"/>
          <w:sz w:val="20"/>
          <w:szCs w:val="20"/>
        </w:rPr>
        <w:t>Chen</w:t>
      </w:r>
      <w:proofErr w:type="spellEnd"/>
      <w:r w:rsidRPr="00CF1DC4">
        <w:rPr>
          <w:rFonts w:ascii="Times New Roman" w:hAnsi="Times New Roman" w:cs="Times New Roman"/>
          <w:sz w:val="20"/>
          <w:szCs w:val="20"/>
        </w:rPr>
        <w:t xml:space="preserve">, 2012; </w:t>
      </w:r>
      <w:proofErr w:type="spellStart"/>
      <w:r w:rsidRPr="00CF1DC4">
        <w:rPr>
          <w:rFonts w:ascii="Times New Roman" w:hAnsi="Times New Roman" w:cs="Times New Roman"/>
          <w:sz w:val="20"/>
          <w:szCs w:val="20"/>
        </w:rPr>
        <w:t>Didegah</w:t>
      </w:r>
      <w:proofErr w:type="spellEnd"/>
      <w:r w:rsidRPr="00CF1DC4">
        <w:rPr>
          <w:rFonts w:ascii="Times New Roman" w:hAnsi="Times New Roman" w:cs="Times New Roman"/>
          <w:sz w:val="20"/>
          <w:szCs w:val="20"/>
        </w:rPr>
        <w:t xml:space="preserve"> &amp; </w:t>
      </w:r>
      <w:proofErr w:type="spellStart"/>
      <w:r w:rsidRPr="00CF1DC4">
        <w:rPr>
          <w:rFonts w:ascii="Times New Roman" w:hAnsi="Times New Roman" w:cs="Times New Roman"/>
          <w:sz w:val="20"/>
          <w:szCs w:val="20"/>
        </w:rPr>
        <w:t>Thelwall</w:t>
      </w:r>
      <w:proofErr w:type="spellEnd"/>
      <w:r w:rsidRPr="00CF1DC4">
        <w:rPr>
          <w:rFonts w:ascii="Times New Roman" w:hAnsi="Times New Roman" w:cs="Times New Roman"/>
          <w:sz w:val="20"/>
          <w:szCs w:val="20"/>
        </w:rPr>
        <w:t xml:space="preserve">, 2013a, 2013b; Макдональд, 2007]. </w:t>
      </w:r>
    </w:p>
    <w:p w:rsidR="001D6E8D" w:rsidRPr="00CF1DC4" w:rsidRDefault="001D6E8D" w:rsidP="00332C1C">
      <w:pPr>
        <w:spacing w:after="0" w:line="240" w:lineRule="auto"/>
        <w:ind w:firstLine="284"/>
        <w:jc w:val="both"/>
        <w:rPr>
          <w:rFonts w:ascii="Times New Roman" w:hAnsi="Times New Roman" w:cs="Times New Roman"/>
          <w:sz w:val="20"/>
          <w:szCs w:val="20"/>
        </w:rPr>
      </w:pPr>
      <w:r w:rsidRPr="00CF1DC4">
        <w:rPr>
          <w:rFonts w:ascii="Times New Roman" w:hAnsi="Times New Roman" w:cs="Times New Roman"/>
          <w:sz w:val="20"/>
          <w:szCs w:val="20"/>
        </w:rPr>
        <w:t>- использовалась логистическая регрессия [</w:t>
      </w:r>
      <w:proofErr w:type="spellStart"/>
      <w:r w:rsidRPr="00CF1DC4">
        <w:rPr>
          <w:rFonts w:ascii="Times New Roman" w:hAnsi="Times New Roman" w:cs="Times New Roman"/>
          <w:sz w:val="20"/>
          <w:szCs w:val="20"/>
          <w:lang w:val="en-US"/>
        </w:rPr>
        <w:t>Thelwall</w:t>
      </w:r>
      <w:proofErr w:type="spellEnd"/>
      <w:r w:rsidRPr="00CF1DC4">
        <w:rPr>
          <w:rFonts w:ascii="Times New Roman" w:hAnsi="Times New Roman" w:cs="Times New Roman"/>
          <w:sz w:val="20"/>
          <w:szCs w:val="20"/>
        </w:rPr>
        <w:t xml:space="preserve">14 - </w:t>
      </w:r>
      <w:proofErr w:type="spellStart"/>
      <w:r w:rsidR="00C9519C" w:rsidRPr="00CF1DC4">
        <w:rPr>
          <w:rFonts w:ascii="Times New Roman" w:hAnsi="Times New Roman" w:cs="Times New Roman"/>
          <w:sz w:val="20"/>
          <w:szCs w:val="20"/>
        </w:rPr>
        <w:t>Baldi</w:t>
      </w:r>
      <w:proofErr w:type="spellEnd"/>
      <w:r w:rsidR="00C9519C" w:rsidRPr="00CF1DC4">
        <w:rPr>
          <w:rFonts w:ascii="Times New Roman" w:hAnsi="Times New Roman" w:cs="Times New Roman"/>
          <w:sz w:val="20"/>
          <w:szCs w:val="20"/>
        </w:rPr>
        <w:t xml:space="preserve">, 1998; </w:t>
      </w:r>
      <w:proofErr w:type="spellStart"/>
      <w:r w:rsidR="00C9519C" w:rsidRPr="00CF1DC4">
        <w:rPr>
          <w:rFonts w:ascii="Times New Roman" w:hAnsi="Times New Roman" w:cs="Times New Roman"/>
          <w:sz w:val="20"/>
          <w:szCs w:val="20"/>
        </w:rPr>
        <w:t>Bornmann</w:t>
      </w:r>
      <w:proofErr w:type="spellEnd"/>
      <w:r w:rsidR="00C9519C" w:rsidRPr="00CF1DC4">
        <w:rPr>
          <w:rFonts w:ascii="Times New Roman" w:hAnsi="Times New Roman" w:cs="Times New Roman"/>
          <w:sz w:val="20"/>
          <w:szCs w:val="20"/>
        </w:rPr>
        <w:t xml:space="preserve"> &amp; </w:t>
      </w:r>
      <w:proofErr w:type="spellStart"/>
      <w:r w:rsidR="00C9519C" w:rsidRPr="00CF1DC4">
        <w:rPr>
          <w:rFonts w:ascii="Times New Roman" w:hAnsi="Times New Roman" w:cs="Times New Roman"/>
          <w:sz w:val="20"/>
          <w:szCs w:val="20"/>
        </w:rPr>
        <w:t>Williams</w:t>
      </w:r>
      <w:proofErr w:type="spellEnd"/>
      <w:r w:rsidR="00C9519C" w:rsidRPr="00CF1DC4">
        <w:rPr>
          <w:rFonts w:ascii="Times New Roman" w:hAnsi="Times New Roman" w:cs="Times New Roman"/>
          <w:sz w:val="20"/>
          <w:szCs w:val="20"/>
        </w:rPr>
        <w:t xml:space="preserve">, 2013; </w:t>
      </w:r>
      <w:proofErr w:type="spellStart"/>
      <w:r w:rsidR="00C9519C" w:rsidRPr="00CF1DC4">
        <w:rPr>
          <w:rFonts w:ascii="Times New Roman" w:hAnsi="Times New Roman" w:cs="Times New Roman"/>
          <w:sz w:val="20"/>
          <w:szCs w:val="20"/>
        </w:rPr>
        <w:t>Kutlar</w:t>
      </w:r>
      <w:proofErr w:type="spellEnd"/>
      <w:r w:rsidR="00C9519C" w:rsidRPr="00CF1DC4">
        <w:rPr>
          <w:rFonts w:ascii="Times New Roman" w:hAnsi="Times New Roman" w:cs="Times New Roman"/>
          <w:sz w:val="20"/>
          <w:szCs w:val="20"/>
        </w:rPr>
        <w:t xml:space="preserve">, </w:t>
      </w:r>
      <w:proofErr w:type="spellStart"/>
      <w:r w:rsidR="00C9519C" w:rsidRPr="00CF1DC4">
        <w:rPr>
          <w:rFonts w:ascii="Times New Roman" w:hAnsi="Times New Roman" w:cs="Times New Roman"/>
          <w:sz w:val="20"/>
          <w:szCs w:val="20"/>
        </w:rPr>
        <w:t>Kabasakal</w:t>
      </w:r>
      <w:proofErr w:type="spellEnd"/>
      <w:r w:rsidR="00C9519C" w:rsidRPr="00CF1DC4">
        <w:rPr>
          <w:rFonts w:ascii="Times New Roman" w:hAnsi="Times New Roman" w:cs="Times New Roman"/>
          <w:sz w:val="20"/>
          <w:szCs w:val="20"/>
        </w:rPr>
        <w:t xml:space="preserve"> &amp; </w:t>
      </w:r>
      <w:proofErr w:type="spellStart"/>
      <w:r w:rsidR="00C9519C" w:rsidRPr="00CF1DC4">
        <w:rPr>
          <w:rFonts w:ascii="Times New Roman" w:hAnsi="Times New Roman" w:cs="Times New Roman"/>
          <w:sz w:val="20"/>
          <w:szCs w:val="20"/>
        </w:rPr>
        <w:t>Ekici</w:t>
      </w:r>
      <w:proofErr w:type="spellEnd"/>
      <w:r w:rsidR="00C9519C" w:rsidRPr="00CF1DC4">
        <w:rPr>
          <w:rFonts w:ascii="Times New Roman" w:hAnsi="Times New Roman" w:cs="Times New Roman"/>
          <w:sz w:val="20"/>
          <w:szCs w:val="20"/>
        </w:rPr>
        <w:t xml:space="preserve">, 2013; Грех, 2011; Уиллис, </w:t>
      </w:r>
      <w:proofErr w:type="spellStart"/>
      <w:r w:rsidR="00C9519C" w:rsidRPr="00CF1DC4">
        <w:rPr>
          <w:rFonts w:ascii="Times New Roman" w:hAnsi="Times New Roman" w:cs="Times New Roman"/>
          <w:sz w:val="20"/>
          <w:szCs w:val="20"/>
        </w:rPr>
        <w:t>Бахлер</w:t>
      </w:r>
      <w:proofErr w:type="spellEnd"/>
      <w:r w:rsidR="00C9519C" w:rsidRPr="00CF1DC4">
        <w:rPr>
          <w:rFonts w:ascii="Times New Roman" w:hAnsi="Times New Roman" w:cs="Times New Roman"/>
          <w:sz w:val="20"/>
          <w:szCs w:val="20"/>
        </w:rPr>
        <w:t xml:space="preserve">, </w:t>
      </w:r>
      <w:proofErr w:type="spellStart"/>
      <w:r w:rsidR="00C9519C" w:rsidRPr="00CF1DC4">
        <w:rPr>
          <w:rFonts w:ascii="Times New Roman" w:hAnsi="Times New Roman" w:cs="Times New Roman"/>
          <w:sz w:val="20"/>
          <w:szCs w:val="20"/>
        </w:rPr>
        <w:t>Нойбергер</w:t>
      </w:r>
      <w:proofErr w:type="spellEnd"/>
      <w:r w:rsidR="00C9519C" w:rsidRPr="00CF1DC4">
        <w:rPr>
          <w:rFonts w:ascii="Times New Roman" w:hAnsi="Times New Roman" w:cs="Times New Roman"/>
          <w:sz w:val="20"/>
          <w:szCs w:val="20"/>
        </w:rPr>
        <w:t xml:space="preserve"> и Дам, 2011; </w:t>
      </w:r>
      <w:proofErr w:type="spellStart"/>
      <w:r w:rsidR="00C9519C" w:rsidRPr="00CF1DC4">
        <w:rPr>
          <w:rFonts w:ascii="Times New Roman" w:hAnsi="Times New Roman" w:cs="Times New Roman"/>
          <w:sz w:val="20"/>
          <w:szCs w:val="20"/>
        </w:rPr>
        <w:t>Ся</w:t>
      </w:r>
      <w:proofErr w:type="spellEnd"/>
      <w:r w:rsidR="00C9519C" w:rsidRPr="00CF1DC4">
        <w:rPr>
          <w:rFonts w:ascii="Times New Roman" w:hAnsi="Times New Roman" w:cs="Times New Roman"/>
          <w:sz w:val="20"/>
          <w:szCs w:val="20"/>
        </w:rPr>
        <w:t xml:space="preserve"> &amp; </w:t>
      </w:r>
      <w:proofErr w:type="spellStart"/>
      <w:r w:rsidR="00C9519C" w:rsidRPr="00CF1DC4">
        <w:rPr>
          <w:rFonts w:ascii="Times New Roman" w:hAnsi="Times New Roman" w:cs="Times New Roman"/>
          <w:sz w:val="20"/>
          <w:szCs w:val="20"/>
        </w:rPr>
        <w:t>Накани</w:t>
      </w:r>
      <w:r w:rsidRPr="00CF1DC4">
        <w:rPr>
          <w:rFonts w:ascii="Times New Roman" w:hAnsi="Times New Roman" w:cs="Times New Roman"/>
          <w:sz w:val="20"/>
          <w:szCs w:val="20"/>
        </w:rPr>
        <w:t>си</w:t>
      </w:r>
      <w:proofErr w:type="spellEnd"/>
      <w:r w:rsidRPr="00CF1DC4">
        <w:rPr>
          <w:rFonts w:ascii="Times New Roman" w:hAnsi="Times New Roman" w:cs="Times New Roman"/>
          <w:sz w:val="20"/>
          <w:szCs w:val="20"/>
        </w:rPr>
        <w:t xml:space="preserve">, 2012; </w:t>
      </w:r>
      <w:proofErr w:type="spellStart"/>
      <w:r w:rsidRPr="00CF1DC4">
        <w:rPr>
          <w:rFonts w:ascii="Times New Roman" w:hAnsi="Times New Roman" w:cs="Times New Roman"/>
          <w:sz w:val="20"/>
          <w:szCs w:val="20"/>
        </w:rPr>
        <w:t>Yu</w:t>
      </w:r>
      <w:proofErr w:type="spellEnd"/>
      <w:r w:rsidRPr="00CF1DC4">
        <w:rPr>
          <w:rFonts w:ascii="Times New Roman" w:hAnsi="Times New Roman" w:cs="Times New Roman"/>
          <w:sz w:val="20"/>
          <w:szCs w:val="20"/>
        </w:rPr>
        <w:t xml:space="preserve">, </w:t>
      </w:r>
      <w:proofErr w:type="spellStart"/>
      <w:r w:rsidRPr="00CF1DC4">
        <w:rPr>
          <w:rFonts w:ascii="Times New Roman" w:hAnsi="Times New Roman" w:cs="Times New Roman"/>
          <w:sz w:val="20"/>
          <w:szCs w:val="20"/>
        </w:rPr>
        <w:t>Yu</w:t>
      </w:r>
      <w:proofErr w:type="spellEnd"/>
      <w:r w:rsidRPr="00CF1DC4">
        <w:rPr>
          <w:rFonts w:ascii="Times New Roman" w:hAnsi="Times New Roman" w:cs="Times New Roman"/>
          <w:sz w:val="20"/>
          <w:szCs w:val="20"/>
        </w:rPr>
        <w:t xml:space="preserve">, &amp; </w:t>
      </w:r>
      <w:proofErr w:type="spellStart"/>
      <w:r w:rsidRPr="00CF1DC4">
        <w:rPr>
          <w:rFonts w:ascii="Times New Roman" w:hAnsi="Times New Roman" w:cs="Times New Roman"/>
          <w:sz w:val="20"/>
          <w:szCs w:val="20"/>
        </w:rPr>
        <w:t>Wang</w:t>
      </w:r>
      <w:proofErr w:type="spellEnd"/>
      <w:r w:rsidRPr="00CF1DC4">
        <w:rPr>
          <w:rFonts w:ascii="Times New Roman" w:hAnsi="Times New Roman" w:cs="Times New Roman"/>
          <w:sz w:val="20"/>
          <w:szCs w:val="20"/>
        </w:rPr>
        <w:t xml:space="preserve">, 2014. </w:t>
      </w:r>
      <w:proofErr w:type="spellStart"/>
      <w:r w:rsidRPr="00CF1DC4">
        <w:rPr>
          <w:rFonts w:ascii="Times New Roman" w:hAnsi="Times New Roman" w:cs="Times New Roman"/>
          <w:sz w:val="20"/>
          <w:szCs w:val="20"/>
        </w:rPr>
        <w:t>Baumgartner</w:t>
      </w:r>
      <w:proofErr w:type="spellEnd"/>
      <w:r w:rsidRPr="00CF1DC4">
        <w:rPr>
          <w:rFonts w:ascii="Times New Roman" w:hAnsi="Times New Roman" w:cs="Times New Roman"/>
          <w:sz w:val="20"/>
          <w:szCs w:val="20"/>
        </w:rPr>
        <w:t xml:space="preserve"> &amp; </w:t>
      </w:r>
      <w:proofErr w:type="spellStart"/>
      <w:r w:rsidRPr="00CF1DC4">
        <w:rPr>
          <w:rFonts w:ascii="Times New Roman" w:hAnsi="Times New Roman" w:cs="Times New Roman"/>
          <w:sz w:val="20"/>
          <w:szCs w:val="20"/>
        </w:rPr>
        <w:t>Leydesdorff</w:t>
      </w:r>
      <w:proofErr w:type="spellEnd"/>
      <w:r w:rsidRPr="00CF1DC4">
        <w:rPr>
          <w:rFonts w:ascii="Times New Roman" w:hAnsi="Times New Roman" w:cs="Times New Roman"/>
          <w:sz w:val="20"/>
          <w:szCs w:val="20"/>
        </w:rPr>
        <w:t>, 2014].</w:t>
      </w:r>
    </w:p>
    <w:p w:rsidR="00C9519C" w:rsidRPr="00CF1DC4" w:rsidRDefault="001D6E8D" w:rsidP="00332C1C">
      <w:pPr>
        <w:spacing w:after="0" w:line="240" w:lineRule="auto"/>
        <w:ind w:firstLine="284"/>
        <w:jc w:val="both"/>
        <w:rPr>
          <w:rFonts w:ascii="Times New Roman" w:hAnsi="Times New Roman" w:cs="Times New Roman"/>
          <w:sz w:val="20"/>
          <w:szCs w:val="20"/>
        </w:rPr>
      </w:pPr>
      <w:r w:rsidRPr="00CF1DC4">
        <w:rPr>
          <w:rFonts w:ascii="Times New Roman" w:hAnsi="Times New Roman" w:cs="Times New Roman"/>
          <w:sz w:val="20"/>
          <w:szCs w:val="20"/>
        </w:rPr>
        <w:t xml:space="preserve">При этом исследование вопросов о распределении показателей цитирования показало, что </w:t>
      </w:r>
      <w:r w:rsidR="0089455C" w:rsidRPr="00CF1DC4">
        <w:rPr>
          <w:rFonts w:ascii="Times New Roman" w:hAnsi="Times New Roman" w:cs="Times New Roman"/>
          <w:sz w:val="20"/>
          <w:szCs w:val="20"/>
        </w:rPr>
        <w:t xml:space="preserve">оно соответствует </w:t>
      </w:r>
      <w:r w:rsidR="00C9519C" w:rsidRPr="00CF1DC4">
        <w:rPr>
          <w:rFonts w:ascii="Times New Roman" w:hAnsi="Times New Roman" w:cs="Times New Roman"/>
          <w:sz w:val="20"/>
          <w:szCs w:val="20"/>
        </w:rPr>
        <w:t>дискретно</w:t>
      </w:r>
      <w:r w:rsidR="0089455C" w:rsidRPr="00CF1DC4">
        <w:rPr>
          <w:rFonts w:ascii="Times New Roman" w:hAnsi="Times New Roman" w:cs="Times New Roman"/>
          <w:sz w:val="20"/>
          <w:szCs w:val="20"/>
        </w:rPr>
        <w:t>му</w:t>
      </w:r>
      <w:r w:rsidR="00C9519C" w:rsidRPr="00CF1DC4">
        <w:rPr>
          <w:rFonts w:ascii="Times New Roman" w:hAnsi="Times New Roman" w:cs="Times New Roman"/>
          <w:sz w:val="20"/>
          <w:szCs w:val="20"/>
        </w:rPr>
        <w:t xml:space="preserve"> логнормальн</w:t>
      </w:r>
      <w:r w:rsidR="0089455C" w:rsidRPr="00CF1DC4">
        <w:rPr>
          <w:rFonts w:ascii="Times New Roman" w:hAnsi="Times New Roman" w:cs="Times New Roman"/>
          <w:sz w:val="20"/>
          <w:szCs w:val="20"/>
        </w:rPr>
        <w:t>ому</w:t>
      </w:r>
      <w:r w:rsidR="00C9519C" w:rsidRPr="00CF1DC4">
        <w:rPr>
          <w:rFonts w:ascii="Times New Roman" w:hAnsi="Times New Roman" w:cs="Times New Roman"/>
          <w:sz w:val="20"/>
          <w:szCs w:val="20"/>
        </w:rPr>
        <w:t xml:space="preserve"> распределени</w:t>
      </w:r>
      <w:r w:rsidR="0089455C" w:rsidRPr="00CF1DC4">
        <w:rPr>
          <w:rFonts w:ascii="Times New Roman" w:hAnsi="Times New Roman" w:cs="Times New Roman"/>
          <w:sz w:val="20"/>
          <w:szCs w:val="20"/>
        </w:rPr>
        <w:t>ю</w:t>
      </w:r>
      <w:r w:rsidR="00C9519C" w:rsidRPr="00CF1DC4">
        <w:rPr>
          <w:rFonts w:ascii="Times New Roman" w:hAnsi="Times New Roman" w:cs="Times New Roman"/>
          <w:sz w:val="20"/>
          <w:szCs w:val="20"/>
        </w:rPr>
        <w:t xml:space="preserve"> (</w:t>
      </w:r>
      <w:proofErr w:type="spellStart"/>
      <w:r w:rsidR="0089455C" w:rsidRPr="00CF1DC4">
        <w:rPr>
          <w:rFonts w:ascii="Times New Roman" w:hAnsi="Times New Roman" w:cs="Times New Roman"/>
          <w:sz w:val="20"/>
          <w:szCs w:val="20"/>
          <w:lang w:val="en-US"/>
        </w:rPr>
        <w:t>Thelwall</w:t>
      </w:r>
      <w:proofErr w:type="spellEnd"/>
      <w:r w:rsidR="0089455C" w:rsidRPr="00CF1DC4">
        <w:rPr>
          <w:rFonts w:ascii="Times New Roman" w:hAnsi="Times New Roman" w:cs="Times New Roman"/>
          <w:sz w:val="20"/>
          <w:szCs w:val="20"/>
        </w:rPr>
        <w:t xml:space="preserve">14 - </w:t>
      </w:r>
      <w:r w:rsidR="00C9519C" w:rsidRPr="00CF1DC4">
        <w:rPr>
          <w:rFonts w:ascii="Times New Roman" w:hAnsi="Times New Roman" w:cs="Times New Roman"/>
          <w:sz w:val="20"/>
          <w:szCs w:val="20"/>
        </w:rPr>
        <w:t xml:space="preserve">Эванс, </w:t>
      </w:r>
      <w:proofErr w:type="spellStart"/>
      <w:r w:rsidR="00C9519C" w:rsidRPr="00CF1DC4">
        <w:rPr>
          <w:rFonts w:ascii="Times New Roman" w:hAnsi="Times New Roman" w:cs="Times New Roman"/>
          <w:sz w:val="20"/>
          <w:szCs w:val="20"/>
        </w:rPr>
        <w:t>Хопкинс</w:t>
      </w:r>
      <w:proofErr w:type="spellEnd"/>
      <w:r w:rsidR="00C9519C" w:rsidRPr="00CF1DC4">
        <w:rPr>
          <w:rFonts w:ascii="Times New Roman" w:hAnsi="Times New Roman" w:cs="Times New Roman"/>
          <w:sz w:val="20"/>
          <w:szCs w:val="20"/>
        </w:rPr>
        <w:t xml:space="preserve"> и </w:t>
      </w:r>
      <w:proofErr w:type="spellStart"/>
      <w:r w:rsidR="00C9519C" w:rsidRPr="00CF1DC4">
        <w:rPr>
          <w:rFonts w:ascii="Times New Roman" w:hAnsi="Times New Roman" w:cs="Times New Roman"/>
          <w:sz w:val="20"/>
          <w:szCs w:val="20"/>
        </w:rPr>
        <w:t>Каубе</w:t>
      </w:r>
      <w:proofErr w:type="spellEnd"/>
      <w:r w:rsidR="00C9519C" w:rsidRPr="00CF1DC4">
        <w:rPr>
          <w:rFonts w:ascii="Times New Roman" w:hAnsi="Times New Roman" w:cs="Times New Roman"/>
          <w:sz w:val="20"/>
          <w:szCs w:val="20"/>
        </w:rPr>
        <w:t xml:space="preserve">, 2012; </w:t>
      </w:r>
      <w:proofErr w:type="spellStart"/>
      <w:r w:rsidR="00C9519C" w:rsidRPr="00CF1DC4">
        <w:rPr>
          <w:rFonts w:ascii="Times New Roman" w:hAnsi="Times New Roman" w:cs="Times New Roman"/>
          <w:sz w:val="20"/>
          <w:szCs w:val="20"/>
        </w:rPr>
        <w:t>Radicchi</w:t>
      </w:r>
      <w:proofErr w:type="spellEnd"/>
      <w:r w:rsidR="00C9519C" w:rsidRPr="00CF1DC4">
        <w:rPr>
          <w:rFonts w:ascii="Times New Roman" w:hAnsi="Times New Roman" w:cs="Times New Roman"/>
          <w:sz w:val="20"/>
          <w:szCs w:val="20"/>
        </w:rPr>
        <w:t xml:space="preserve">, </w:t>
      </w:r>
      <w:proofErr w:type="spellStart"/>
      <w:r w:rsidR="00C9519C" w:rsidRPr="00CF1DC4">
        <w:rPr>
          <w:rFonts w:ascii="Times New Roman" w:hAnsi="Times New Roman" w:cs="Times New Roman"/>
          <w:sz w:val="20"/>
          <w:szCs w:val="20"/>
        </w:rPr>
        <w:t>Fortunato</w:t>
      </w:r>
      <w:proofErr w:type="spellEnd"/>
      <w:r w:rsidR="00C9519C" w:rsidRPr="00CF1DC4">
        <w:rPr>
          <w:rFonts w:ascii="Times New Roman" w:hAnsi="Times New Roman" w:cs="Times New Roman"/>
          <w:sz w:val="20"/>
          <w:szCs w:val="20"/>
        </w:rPr>
        <w:t xml:space="preserve">, &amp; </w:t>
      </w:r>
      <w:proofErr w:type="spellStart"/>
      <w:r w:rsidR="00C9519C" w:rsidRPr="00CF1DC4">
        <w:rPr>
          <w:rFonts w:ascii="Times New Roman" w:hAnsi="Times New Roman" w:cs="Times New Roman"/>
          <w:sz w:val="20"/>
          <w:szCs w:val="20"/>
        </w:rPr>
        <w:t>Castellano</w:t>
      </w:r>
      <w:proofErr w:type="spellEnd"/>
      <w:r w:rsidR="00C9519C" w:rsidRPr="00CF1DC4">
        <w:rPr>
          <w:rFonts w:ascii="Times New Roman" w:hAnsi="Times New Roman" w:cs="Times New Roman"/>
          <w:sz w:val="20"/>
          <w:szCs w:val="20"/>
        </w:rPr>
        <w:t xml:space="preserve">, 2008; </w:t>
      </w:r>
      <w:proofErr w:type="spellStart"/>
      <w:r w:rsidR="00C9519C" w:rsidRPr="00CF1DC4">
        <w:rPr>
          <w:rFonts w:ascii="Times New Roman" w:hAnsi="Times New Roman" w:cs="Times New Roman"/>
          <w:sz w:val="20"/>
          <w:szCs w:val="20"/>
        </w:rPr>
        <w:t>Тельвол</w:t>
      </w:r>
      <w:proofErr w:type="spellEnd"/>
      <w:r w:rsidR="00C9519C" w:rsidRPr="00CF1DC4">
        <w:rPr>
          <w:rFonts w:ascii="Times New Roman" w:hAnsi="Times New Roman" w:cs="Times New Roman"/>
          <w:sz w:val="20"/>
          <w:szCs w:val="20"/>
        </w:rPr>
        <w:t xml:space="preserve"> и Уилсон, </w:t>
      </w:r>
      <w:proofErr w:type="gramStart"/>
      <w:r w:rsidR="00C9519C" w:rsidRPr="00CF1DC4">
        <w:rPr>
          <w:rFonts w:ascii="Times New Roman" w:hAnsi="Times New Roman" w:cs="Times New Roman"/>
          <w:sz w:val="20"/>
          <w:szCs w:val="20"/>
        </w:rPr>
        <w:t>2014 )</w:t>
      </w:r>
      <w:proofErr w:type="gramEnd"/>
      <w:r w:rsidR="00C9519C" w:rsidRPr="00CF1DC4">
        <w:rPr>
          <w:rFonts w:ascii="Times New Roman" w:hAnsi="Times New Roman" w:cs="Times New Roman"/>
          <w:sz w:val="20"/>
          <w:szCs w:val="20"/>
        </w:rPr>
        <w:t>, степенно</w:t>
      </w:r>
      <w:r w:rsidR="0089455C" w:rsidRPr="00CF1DC4">
        <w:rPr>
          <w:rFonts w:ascii="Times New Roman" w:hAnsi="Times New Roman" w:cs="Times New Roman"/>
          <w:sz w:val="20"/>
          <w:szCs w:val="20"/>
        </w:rPr>
        <w:t>му</w:t>
      </w:r>
      <w:r w:rsidR="00C9519C" w:rsidRPr="00CF1DC4">
        <w:rPr>
          <w:rFonts w:ascii="Times New Roman" w:hAnsi="Times New Roman" w:cs="Times New Roman"/>
          <w:sz w:val="20"/>
          <w:szCs w:val="20"/>
        </w:rPr>
        <w:t xml:space="preserve"> закон</w:t>
      </w:r>
      <w:r w:rsidR="0089455C" w:rsidRPr="00CF1DC4">
        <w:rPr>
          <w:rFonts w:ascii="Times New Roman" w:hAnsi="Times New Roman" w:cs="Times New Roman"/>
          <w:sz w:val="20"/>
          <w:szCs w:val="20"/>
        </w:rPr>
        <w:t>у</w:t>
      </w:r>
      <w:r w:rsidR="00C9519C" w:rsidRPr="00CF1DC4">
        <w:rPr>
          <w:rFonts w:ascii="Times New Roman" w:hAnsi="Times New Roman" w:cs="Times New Roman"/>
          <w:sz w:val="20"/>
          <w:szCs w:val="20"/>
        </w:rPr>
        <w:t xml:space="preserve"> для хвоста распределени</w:t>
      </w:r>
      <w:r w:rsidR="0089455C" w:rsidRPr="00CF1DC4">
        <w:rPr>
          <w:rFonts w:ascii="Times New Roman" w:hAnsi="Times New Roman" w:cs="Times New Roman"/>
          <w:sz w:val="20"/>
          <w:szCs w:val="20"/>
        </w:rPr>
        <w:t>я [</w:t>
      </w:r>
      <w:proofErr w:type="spellStart"/>
      <w:r w:rsidR="0089455C" w:rsidRPr="00CF1DC4">
        <w:rPr>
          <w:rFonts w:ascii="Times New Roman" w:hAnsi="Times New Roman" w:cs="Times New Roman"/>
          <w:sz w:val="20"/>
          <w:szCs w:val="20"/>
          <w:lang w:val="en-US"/>
        </w:rPr>
        <w:t>Thelwall</w:t>
      </w:r>
      <w:proofErr w:type="spellEnd"/>
      <w:r w:rsidR="0089455C" w:rsidRPr="00CF1DC4">
        <w:rPr>
          <w:rFonts w:ascii="Times New Roman" w:hAnsi="Times New Roman" w:cs="Times New Roman"/>
          <w:sz w:val="20"/>
          <w:szCs w:val="20"/>
        </w:rPr>
        <w:t xml:space="preserve">14 - </w:t>
      </w:r>
      <w:proofErr w:type="spellStart"/>
      <w:r w:rsidR="0089455C" w:rsidRPr="00CF1DC4">
        <w:rPr>
          <w:rFonts w:ascii="Times New Roman" w:hAnsi="Times New Roman" w:cs="Times New Roman"/>
          <w:sz w:val="20"/>
          <w:szCs w:val="20"/>
        </w:rPr>
        <w:t>Яо</w:t>
      </w:r>
      <w:proofErr w:type="spellEnd"/>
      <w:r w:rsidR="0089455C" w:rsidRPr="00CF1DC4">
        <w:rPr>
          <w:rFonts w:ascii="Times New Roman" w:hAnsi="Times New Roman" w:cs="Times New Roman"/>
          <w:sz w:val="20"/>
          <w:szCs w:val="20"/>
        </w:rPr>
        <w:t xml:space="preserve">, </w:t>
      </w:r>
      <w:proofErr w:type="spellStart"/>
      <w:r w:rsidR="0089455C" w:rsidRPr="00CF1DC4">
        <w:rPr>
          <w:rFonts w:ascii="Times New Roman" w:hAnsi="Times New Roman" w:cs="Times New Roman"/>
          <w:sz w:val="20"/>
          <w:szCs w:val="20"/>
        </w:rPr>
        <w:t>Пэн</w:t>
      </w:r>
      <w:proofErr w:type="spellEnd"/>
      <w:r w:rsidR="0089455C" w:rsidRPr="00CF1DC4">
        <w:rPr>
          <w:rFonts w:ascii="Times New Roman" w:hAnsi="Times New Roman" w:cs="Times New Roman"/>
          <w:sz w:val="20"/>
          <w:szCs w:val="20"/>
        </w:rPr>
        <w:t xml:space="preserve">, </w:t>
      </w:r>
      <w:proofErr w:type="spellStart"/>
      <w:r w:rsidR="0089455C" w:rsidRPr="00CF1DC4">
        <w:rPr>
          <w:rFonts w:ascii="Times New Roman" w:hAnsi="Times New Roman" w:cs="Times New Roman"/>
          <w:sz w:val="20"/>
          <w:szCs w:val="20"/>
        </w:rPr>
        <w:t>Чжан</w:t>
      </w:r>
      <w:proofErr w:type="spellEnd"/>
      <w:r w:rsidR="0089455C" w:rsidRPr="00CF1DC4">
        <w:rPr>
          <w:rFonts w:ascii="Times New Roman" w:hAnsi="Times New Roman" w:cs="Times New Roman"/>
          <w:sz w:val="20"/>
          <w:szCs w:val="20"/>
        </w:rPr>
        <w:t xml:space="preserve"> и </w:t>
      </w:r>
      <w:proofErr w:type="spellStart"/>
      <w:r w:rsidR="0089455C" w:rsidRPr="00CF1DC4">
        <w:rPr>
          <w:rFonts w:ascii="Times New Roman" w:hAnsi="Times New Roman" w:cs="Times New Roman"/>
          <w:sz w:val="20"/>
          <w:szCs w:val="20"/>
        </w:rPr>
        <w:t>Сюй</w:t>
      </w:r>
      <w:proofErr w:type="spellEnd"/>
      <w:r w:rsidR="0089455C" w:rsidRPr="00CF1DC4">
        <w:rPr>
          <w:rFonts w:ascii="Times New Roman" w:hAnsi="Times New Roman" w:cs="Times New Roman"/>
          <w:sz w:val="20"/>
          <w:szCs w:val="20"/>
        </w:rPr>
        <w:t>, 2014].</w:t>
      </w:r>
    </w:p>
    <w:p w:rsidR="0089455C" w:rsidRPr="00CF1DC4" w:rsidRDefault="0089455C" w:rsidP="00332C1C">
      <w:pPr>
        <w:spacing w:after="0" w:line="240" w:lineRule="auto"/>
        <w:ind w:firstLine="284"/>
        <w:jc w:val="both"/>
        <w:rPr>
          <w:rFonts w:ascii="Times New Roman" w:hAnsi="Times New Roman" w:cs="Times New Roman"/>
          <w:sz w:val="20"/>
          <w:szCs w:val="20"/>
        </w:rPr>
      </w:pPr>
      <w:r w:rsidRPr="00CF1DC4">
        <w:rPr>
          <w:rFonts w:ascii="Times New Roman" w:hAnsi="Times New Roman" w:cs="Times New Roman"/>
          <w:sz w:val="20"/>
          <w:szCs w:val="20"/>
        </w:rPr>
        <w:t xml:space="preserve">При этом в литературе указывается, что использование пакета </w:t>
      </w:r>
      <w:r w:rsidR="00C9519C" w:rsidRPr="00CF1DC4">
        <w:rPr>
          <w:rFonts w:ascii="Times New Roman" w:hAnsi="Times New Roman" w:cs="Times New Roman"/>
          <w:sz w:val="20"/>
          <w:szCs w:val="20"/>
        </w:rPr>
        <w:t xml:space="preserve">GAMLSS в R может использоваться для </w:t>
      </w:r>
      <w:r w:rsidRPr="00CF1DC4">
        <w:rPr>
          <w:rFonts w:ascii="Times New Roman" w:hAnsi="Times New Roman" w:cs="Times New Roman"/>
          <w:sz w:val="20"/>
          <w:szCs w:val="20"/>
        </w:rPr>
        <w:t>расчет</w:t>
      </w:r>
      <w:r w:rsidR="00C9519C" w:rsidRPr="00CF1DC4">
        <w:rPr>
          <w:rFonts w:ascii="Times New Roman" w:hAnsi="Times New Roman" w:cs="Times New Roman"/>
          <w:sz w:val="20"/>
          <w:szCs w:val="20"/>
        </w:rPr>
        <w:t>а</w:t>
      </w:r>
      <w:r w:rsidRPr="00CF1DC4">
        <w:rPr>
          <w:rFonts w:ascii="Times New Roman" w:hAnsi="Times New Roman" w:cs="Times New Roman"/>
          <w:sz w:val="20"/>
          <w:szCs w:val="20"/>
        </w:rPr>
        <w:t xml:space="preserve"> коэффициентов обобщенной линейной модели</w:t>
      </w:r>
      <w:r w:rsidR="00C9519C" w:rsidRPr="00CF1DC4">
        <w:rPr>
          <w:rFonts w:ascii="Times New Roman" w:hAnsi="Times New Roman" w:cs="Times New Roman"/>
          <w:sz w:val="20"/>
          <w:szCs w:val="20"/>
        </w:rPr>
        <w:t xml:space="preserve"> на основе при непрерывно</w:t>
      </w:r>
      <w:r w:rsidRPr="00CF1DC4">
        <w:rPr>
          <w:rFonts w:ascii="Times New Roman" w:hAnsi="Times New Roman" w:cs="Times New Roman"/>
          <w:sz w:val="20"/>
          <w:szCs w:val="20"/>
        </w:rPr>
        <w:t>м логнормальном распределении [</w:t>
      </w:r>
      <w:proofErr w:type="spellStart"/>
      <w:r w:rsidRPr="00CF1DC4">
        <w:rPr>
          <w:rFonts w:ascii="Times New Roman" w:hAnsi="Times New Roman" w:cs="Times New Roman"/>
          <w:sz w:val="20"/>
          <w:szCs w:val="20"/>
          <w:lang w:val="en-US"/>
        </w:rPr>
        <w:t>Thelwall</w:t>
      </w:r>
      <w:proofErr w:type="spellEnd"/>
      <w:r w:rsidRPr="00CF1DC4">
        <w:rPr>
          <w:rFonts w:ascii="Times New Roman" w:hAnsi="Times New Roman" w:cs="Times New Roman"/>
          <w:sz w:val="20"/>
          <w:szCs w:val="20"/>
        </w:rPr>
        <w:t xml:space="preserve">14,16 - </w:t>
      </w:r>
      <w:proofErr w:type="spellStart"/>
      <w:r w:rsidRPr="00CF1DC4">
        <w:rPr>
          <w:rFonts w:ascii="Times New Roman" w:hAnsi="Times New Roman" w:cs="Times New Roman"/>
          <w:sz w:val="20"/>
          <w:szCs w:val="20"/>
        </w:rPr>
        <w:t>Stasinopoulos</w:t>
      </w:r>
      <w:proofErr w:type="spellEnd"/>
      <w:r w:rsidRPr="00CF1DC4">
        <w:rPr>
          <w:rFonts w:ascii="Times New Roman" w:hAnsi="Times New Roman" w:cs="Times New Roman"/>
          <w:sz w:val="20"/>
          <w:szCs w:val="20"/>
        </w:rPr>
        <w:t xml:space="preserve"> &amp; </w:t>
      </w:r>
      <w:proofErr w:type="spellStart"/>
      <w:r w:rsidRPr="00CF1DC4">
        <w:rPr>
          <w:rFonts w:ascii="Times New Roman" w:hAnsi="Times New Roman" w:cs="Times New Roman"/>
          <w:sz w:val="20"/>
          <w:szCs w:val="20"/>
        </w:rPr>
        <w:t>Rigby</w:t>
      </w:r>
      <w:proofErr w:type="spellEnd"/>
      <w:r w:rsidRPr="00CF1DC4">
        <w:rPr>
          <w:rFonts w:ascii="Times New Roman" w:hAnsi="Times New Roman" w:cs="Times New Roman"/>
          <w:sz w:val="20"/>
          <w:szCs w:val="20"/>
        </w:rPr>
        <w:t xml:space="preserve">, 2007]. </w:t>
      </w:r>
    </w:p>
    <w:p w:rsidR="0089455C" w:rsidRPr="00CF1DC4" w:rsidRDefault="0089455C" w:rsidP="00332C1C">
      <w:pPr>
        <w:spacing w:after="0" w:line="240" w:lineRule="auto"/>
        <w:ind w:firstLine="284"/>
        <w:jc w:val="both"/>
        <w:rPr>
          <w:rFonts w:ascii="Times New Roman" w:hAnsi="Times New Roman" w:cs="Times New Roman"/>
          <w:sz w:val="20"/>
          <w:szCs w:val="20"/>
        </w:rPr>
      </w:pPr>
      <w:r w:rsidRPr="00CF1DC4">
        <w:rPr>
          <w:rFonts w:ascii="Times New Roman" w:hAnsi="Times New Roman" w:cs="Times New Roman"/>
          <w:sz w:val="20"/>
          <w:szCs w:val="20"/>
        </w:rPr>
        <w:t xml:space="preserve">Таким образом, на первом шаге </w:t>
      </w:r>
      <w:r w:rsidR="00332C1C" w:rsidRPr="00CF1DC4">
        <w:rPr>
          <w:rFonts w:ascii="Times New Roman" w:hAnsi="Times New Roman" w:cs="Times New Roman"/>
          <w:sz w:val="20"/>
          <w:szCs w:val="20"/>
        </w:rPr>
        <w:t xml:space="preserve">необходимо проанализировать распределение </w:t>
      </w:r>
      <w:r w:rsidR="00332C1C" w:rsidRPr="00CF1DC4">
        <w:rPr>
          <w:rFonts w:ascii="Times New Roman" w:hAnsi="Times New Roman" w:cs="Times New Roman"/>
          <w:sz w:val="20"/>
          <w:szCs w:val="20"/>
          <w:lang w:val="en-US"/>
        </w:rPr>
        <w:t>h</w:t>
      </w:r>
      <w:r w:rsidR="00332C1C" w:rsidRPr="00CF1DC4">
        <w:rPr>
          <w:rFonts w:ascii="Times New Roman" w:hAnsi="Times New Roman" w:cs="Times New Roman"/>
          <w:sz w:val="20"/>
          <w:szCs w:val="20"/>
        </w:rPr>
        <w:t xml:space="preserve"> и </w:t>
      </w:r>
      <w:r w:rsidR="00332C1C" w:rsidRPr="00CF1DC4">
        <w:rPr>
          <w:rFonts w:ascii="Times New Roman" w:hAnsi="Times New Roman" w:cs="Times New Roman"/>
          <w:sz w:val="20"/>
          <w:szCs w:val="20"/>
          <w:lang w:val="en-US"/>
        </w:rPr>
        <w:t>m</w:t>
      </w:r>
      <w:r w:rsidR="00332C1C" w:rsidRPr="00CF1DC4">
        <w:rPr>
          <w:rFonts w:ascii="Times New Roman" w:hAnsi="Times New Roman" w:cs="Times New Roman"/>
          <w:sz w:val="20"/>
          <w:szCs w:val="20"/>
        </w:rPr>
        <w:t xml:space="preserve"> – индексов, на основе чего принимать решения о применяемых методах.</w:t>
      </w:r>
    </w:p>
    <w:p w:rsidR="000C525B" w:rsidRPr="00CF1DC4" w:rsidRDefault="000C525B" w:rsidP="003C3049">
      <w:pPr>
        <w:spacing w:after="0" w:line="240" w:lineRule="auto"/>
        <w:ind w:firstLine="284"/>
        <w:rPr>
          <w:rFonts w:ascii="Times New Roman" w:hAnsi="Times New Roman" w:cs="Times New Roman"/>
          <w:b/>
          <w:sz w:val="20"/>
          <w:szCs w:val="20"/>
        </w:rPr>
      </w:pPr>
      <w:r w:rsidRPr="00CF1DC4">
        <w:rPr>
          <w:rFonts w:ascii="Times New Roman" w:hAnsi="Times New Roman" w:cs="Times New Roman"/>
          <w:b/>
          <w:sz w:val="20"/>
          <w:szCs w:val="20"/>
        </w:rPr>
        <w:t>Результаты</w:t>
      </w:r>
    </w:p>
    <w:p w:rsidR="000C525B" w:rsidRDefault="007D0160" w:rsidP="003C3049">
      <w:pPr>
        <w:spacing w:after="0" w:line="240" w:lineRule="auto"/>
        <w:ind w:firstLine="284"/>
        <w:rPr>
          <w:rFonts w:ascii="Times New Roman" w:hAnsi="Times New Roman" w:cs="Times New Roman"/>
          <w:sz w:val="20"/>
          <w:szCs w:val="20"/>
        </w:rPr>
      </w:pPr>
      <w:r>
        <w:rPr>
          <w:rFonts w:ascii="Times New Roman" w:hAnsi="Times New Roman" w:cs="Times New Roman"/>
          <w:sz w:val="20"/>
          <w:szCs w:val="20"/>
        </w:rPr>
        <w:t>Рассмотрим распределение показателей (рисунок 1).</w:t>
      </w:r>
    </w:p>
    <w:p w:rsidR="007D0160" w:rsidRDefault="007D0160" w:rsidP="007D0160">
      <w:pPr>
        <w:spacing w:after="0" w:line="240" w:lineRule="auto"/>
        <w:rPr>
          <w:rFonts w:ascii="Times New Roman" w:hAnsi="Times New Roman" w:cs="Times New Roman"/>
          <w:sz w:val="20"/>
          <w:szCs w:val="20"/>
        </w:rPr>
      </w:pPr>
      <w:r>
        <w:rPr>
          <w:rFonts w:ascii="Times New Roman" w:hAnsi="Times New Roman" w:cs="Times New Roman"/>
          <w:noProof/>
          <w:sz w:val="20"/>
          <w:szCs w:val="20"/>
          <w:lang w:eastAsia="ru-RU"/>
        </w:rPr>
        <w:drawing>
          <wp:inline distT="0" distB="0" distL="0" distR="0">
            <wp:extent cx="5934075" cy="21907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190750"/>
                    </a:xfrm>
                    <a:prstGeom prst="rect">
                      <a:avLst/>
                    </a:prstGeom>
                    <a:noFill/>
                    <a:ln>
                      <a:noFill/>
                    </a:ln>
                  </pic:spPr>
                </pic:pic>
              </a:graphicData>
            </a:graphic>
          </wp:inline>
        </w:drawing>
      </w:r>
    </w:p>
    <w:p w:rsidR="007D0160" w:rsidRPr="007D0160" w:rsidRDefault="007D0160" w:rsidP="007D0160">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Рис. 1 – Распределение значений </w:t>
      </w:r>
      <w:r>
        <w:rPr>
          <w:rFonts w:ascii="Times New Roman" w:hAnsi="Times New Roman" w:cs="Times New Roman"/>
          <w:sz w:val="20"/>
          <w:szCs w:val="20"/>
          <w:lang w:val="en-US"/>
        </w:rPr>
        <w:t>h</w:t>
      </w:r>
      <w:r w:rsidRPr="007D0160">
        <w:rPr>
          <w:rFonts w:ascii="Times New Roman" w:hAnsi="Times New Roman" w:cs="Times New Roman"/>
          <w:sz w:val="20"/>
          <w:szCs w:val="20"/>
        </w:rPr>
        <w:t>-</w:t>
      </w:r>
      <w:r>
        <w:rPr>
          <w:rFonts w:ascii="Times New Roman" w:hAnsi="Times New Roman" w:cs="Times New Roman"/>
          <w:sz w:val="20"/>
          <w:szCs w:val="20"/>
        </w:rPr>
        <w:t xml:space="preserve">индекса и </w:t>
      </w:r>
      <w:r>
        <w:rPr>
          <w:rFonts w:ascii="Times New Roman" w:hAnsi="Times New Roman" w:cs="Times New Roman"/>
          <w:sz w:val="20"/>
          <w:szCs w:val="20"/>
          <w:lang w:val="en-US"/>
        </w:rPr>
        <w:t>m</w:t>
      </w:r>
      <w:r>
        <w:rPr>
          <w:rFonts w:ascii="Times New Roman" w:hAnsi="Times New Roman" w:cs="Times New Roman"/>
          <w:sz w:val="20"/>
          <w:szCs w:val="20"/>
        </w:rPr>
        <w:t>-индекса среди ученых ГБОУ ВО «Нижегородский государственный инженерно-экономический университет»</w:t>
      </w:r>
    </w:p>
    <w:p w:rsidR="00E668A4" w:rsidRPr="00CF1DC4" w:rsidRDefault="00E668A4" w:rsidP="003C3049">
      <w:pPr>
        <w:spacing w:after="0" w:line="240" w:lineRule="auto"/>
        <w:ind w:firstLine="284"/>
        <w:rPr>
          <w:rFonts w:ascii="Times New Roman" w:hAnsi="Times New Roman" w:cs="Times New Roman"/>
          <w:sz w:val="20"/>
          <w:szCs w:val="20"/>
        </w:rPr>
      </w:pPr>
    </w:p>
    <w:p w:rsidR="00CF1DC4" w:rsidRDefault="007D0160" w:rsidP="003C3049">
      <w:pPr>
        <w:spacing w:after="0" w:line="240" w:lineRule="auto"/>
        <w:ind w:firstLine="284"/>
        <w:rPr>
          <w:rFonts w:ascii="Times New Roman" w:hAnsi="Times New Roman" w:cs="Times New Roman"/>
          <w:noProof/>
          <w:sz w:val="20"/>
          <w:szCs w:val="20"/>
          <w:lang w:eastAsia="ru-RU"/>
        </w:rPr>
      </w:pPr>
      <w:r>
        <w:rPr>
          <w:rFonts w:ascii="Times New Roman" w:hAnsi="Times New Roman" w:cs="Times New Roman"/>
          <w:noProof/>
          <w:sz w:val="20"/>
          <w:szCs w:val="20"/>
          <w:lang w:eastAsia="ru-RU"/>
        </w:rPr>
        <w:t>На рисунке видно, что р</w:t>
      </w:r>
      <w:r w:rsidR="00CF1DC4" w:rsidRPr="00CF1DC4">
        <w:rPr>
          <w:rFonts w:ascii="Times New Roman" w:hAnsi="Times New Roman" w:cs="Times New Roman"/>
          <w:noProof/>
          <w:sz w:val="20"/>
          <w:szCs w:val="20"/>
          <w:lang w:eastAsia="ru-RU"/>
        </w:rPr>
        <w:t>аспределение</w:t>
      </w:r>
      <w:r w:rsidR="00CF1DC4">
        <w:rPr>
          <w:rFonts w:ascii="Times New Roman" w:hAnsi="Times New Roman" w:cs="Times New Roman"/>
          <w:noProof/>
          <w:sz w:val="20"/>
          <w:szCs w:val="20"/>
          <w:lang w:eastAsia="ru-RU"/>
        </w:rPr>
        <w:t xml:space="preserve"> обоих п</w:t>
      </w:r>
      <w:r>
        <w:rPr>
          <w:rFonts w:ascii="Times New Roman" w:hAnsi="Times New Roman" w:cs="Times New Roman"/>
          <w:noProof/>
          <w:sz w:val="20"/>
          <w:szCs w:val="20"/>
          <w:lang w:eastAsia="ru-RU"/>
        </w:rPr>
        <w:t>оказателей смещено сильно влево - в этих условиях нецелесообразно использовать обычный метод наименьших квадратов. Кроме того,</w:t>
      </w:r>
      <w:r w:rsidRPr="007D0160">
        <w:rPr>
          <w:rFonts w:ascii="Times New Roman" w:hAnsi="Times New Roman" w:cs="Times New Roman"/>
          <w:noProof/>
          <w:sz w:val="20"/>
          <w:szCs w:val="20"/>
          <w:lang w:eastAsia="ru-RU"/>
        </w:rPr>
        <w:t xml:space="preserve"> </w:t>
      </w:r>
      <w:r>
        <w:rPr>
          <w:rFonts w:ascii="Times New Roman" w:hAnsi="Times New Roman" w:cs="Times New Roman"/>
          <w:noProof/>
          <w:sz w:val="20"/>
          <w:szCs w:val="20"/>
          <w:lang w:eastAsia="ru-RU"/>
        </w:rPr>
        <w:t xml:space="preserve">индекс Хирша по своим свойствам является счетной переменной (принимает только неотрицательные целые значения). Дальнейшие исследования показали, что распределение индекса Хирша по изучаемой совокупности </w:t>
      </w:r>
      <w:r w:rsidR="002A3615">
        <w:rPr>
          <w:rFonts w:ascii="Times New Roman" w:hAnsi="Times New Roman" w:cs="Times New Roman"/>
          <w:noProof/>
          <w:sz w:val="20"/>
          <w:szCs w:val="20"/>
          <w:lang w:eastAsia="ru-RU"/>
        </w:rPr>
        <w:t xml:space="preserve">лучше всего описывается пуассоновским распределением с </w:t>
      </w:r>
      <w:r w:rsidR="002A3615">
        <w:rPr>
          <w:rFonts w:ascii="Times New Roman" w:hAnsi="Times New Roman" w:cs="Times New Roman"/>
          <w:noProof/>
          <w:sz w:val="20"/>
          <w:szCs w:val="20"/>
          <w:lang w:eastAsia="ru-RU"/>
        </w:rPr>
        <w:t>параметром λ=4.0851 (статистика Колмогорова-Смирнова 0.11878)</w:t>
      </w:r>
      <w:r w:rsidR="002A3615">
        <w:rPr>
          <w:rFonts w:ascii="Times New Roman" w:hAnsi="Times New Roman" w:cs="Times New Roman"/>
          <w:noProof/>
          <w:sz w:val="20"/>
          <w:szCs w:val="20"/>
          <w:lang w:eastAsia="ru-RU"/>
        </w:rPr>
        <w:t xml:space="preserve">. </w:t>
      </w:r>
      <w:r w:rsidR="00CF1DC4">
        <w:rPr>
          <w:rFonts w:ascii="Times New Roman" w:hAnsi="Times New Roman" w:cs="Times New Roman"/>
          <w:noProof/>
          <w:sz w:val="20"/>
          <w:szCs w:val="20"/>
          <w:lang w:eastAsia="ru-RU"/>
        </w:rPr>
        <w:t xml:space="preserve">Следовательно, </w:t>
      </w:r>
      <w:r w:rsidR="002A3615">
        <w:rPr>
          <w:rFonts w:ascii="Times New Roman" w:hAnsi="Times New Roman" w:cs="Times New Roman"/>
          <w:noProof/>
          <w:sz w:val="20"/>
          <w:szCs w:val="20"/>
          <w:lang w:eastAsia="ru-RU"/>
        </w:rPr>
        <w:t xml:space="preserve">при решении задачи построения уравнений регрессии </w:t>
      </w:r>
      <w:r w:rsidR="00CF1DC4">
        <w:rPr>
          <w:rFonts w:ascii="Times New Roman" w:hAnsi="Times New Roman" w:cs="Times New Roman"/>
          <w:noProof/>
          <w:sz w:val="20"/>
          <w:szCs w:val="20"/>
          <w:lang w:val="en-US" w:eastAsia="ru-RU"/>
        </w:rPr>
        <w:t>H</w:t>
      </w:r>
      <w:r w:rsidR="00CF1DC4">
        <w:rPr>
          <w:rFonts w:ascii="Times New Roman" w:hAnsi="Times New Roman" w:cs="Times New Roman"/>
          <w:noProof/>
          <w:sz w:val="20"/>
          <w:szCs w:val="20"/>
          <w:lang w:eastAsia="ru-RU"/>
        </w:rPr>
        <w:t xml:space="preserve">-индекса </w:t>
      </w:r>
      <w:r w:rsidR="002A3615">
        <w:rPr>
          <w:rFonts w:ascii="Times New Roman" w:hAnsi="Times New Roman" w:cs="Times New Roman"/>
          <w:noProof/>
          <w:sz w:val="20"/>
          <w:szCs w:val="20"/>
          <w:lang w:eastAsia="ru-RU"/>
        </w:rPr>
        <w:t xml:space="preserve">логичнее всего </w:t>
      </w:r>
      <w:r w:rsidR="00CF1DC4">
        <w:rPr>
          <w:rFonts w:ascii="Times New Roman" w:hAnsi="Times New Roman" w:cs="Times New Roman"/>
          <w:noProof/>
          <w:sz w:val="20"/>
          <w:szCs w:val="20"/>
          <w:lang w:eastAsia="ru-RU"/>
        </w:rPr>
        <w:t>использ</w:t>
      </w:r>
      <w:r w:rsidR="002A3615">
        <w:rPr>
          <w:rFonts w:ascii="Times New Roman" w:hAnsi="Times New Roman" w:cs="Times New Roman"/>
          <w:noProof/>
          <w:sz w:val="20"/>
          <w:szCs w:val="20"/>
          <w:lang w:eastAsia="ru-RU"/>
        </w:rPr>
        <w:t>овать</w:t>
      </w:r>
      <w:r w:rsidR="00CF1DC4">
        <w:rPr>
          <w:rFonts w:ascii="Times New Roman" w:hAnsi="Times New Roman" w:cs="Times New Roman"/>
          <w:noProof/>
          <w:sz w:val="20"/>
          <w:szCs w:val="20"/>
          <w:lang w:eastAsia="ru-RU"/>
        </w:rPr>
        <w:t xml:space="preserve"> пуассоновскую регрессию</w:t>
      </w:r>
      <w:r w:rsidR="002A3615">
        <w:rPr>
          <w:rFonts w:ascii="Times New Roman" w:hAnsi="Times New Roman" w:cs="Times New Roman"/>
          <w:noProof/>
          <w:sz w:val="20"/>
          <w:szCs w:val="20"/>
          <w:lang w:eastAsia="ru-RU"/>
        </w:rPr>
        <w:t>.</w:t>
      </w:r>
    </w:p>
    <w:p w:rsidR="000C525B" w:rsidRDefault="002A3615" w:rsidP="002A3615">
      <w:pPr>
        <w:spacing w:after="0" w:line="240" w:lineRule="auto"/>
        <w:ind w:firstLine="284"/>
        <w:rPr>
          <w:rFonts w:ascii="Times New Roman" w:hAnsi="Times New Roman" w:cs="Times New Roman"/>
          <w:sz w:val="20"/>
          <w:szCs w:val="20"/>
        </w:rPr>
      </w:pPr>
      <w:r>
        <w:rPr>
          <w:rFonts w:ascii="Times New Roman" w:hAnsi="Times New Roman" w:cs="Times New Roman"/>
          <w:noProof/>
          <w:sz w:val="20"/>
          <w:szCs w:val="20"/>
          <w:lang w:eastAsia="ru-RU"/>
        </w:rPr>
        <w:t xml:space="preserve">Расчеты производились с использованием функции </w:t>
      </w:r>
      <w:r>
        <w:rPr>
          <w:rFonts w:ascii="Times New Roman" w:hAnsi="Times New Roman" w:cs="Times New Roman"/>
          <w:noProof/>
          <w:sz w:val="20"/>
          <w:szCs w:val="20"/>
          <w:lang w:val="en-US" w:eastAsia="ru-RU"/>
        </w:rPr>
        <w:t>glm</w:t>
      </w:r>
      <w:r w:rsidRPr="002A3615">
        <w:rPr>
          <w:rFonts w:ascii="Times New Roman" w:hAnsi="Times New Roman" w:cs="Times New Roman"/>
          <w:noProof/>
          <w:sz w:val="20"/>
          <w:szCs w:val="20"/>
          <w:lang w:eastAsia="ru-RU"/>
        </w:rPr>
        <w:t xml:space="preserve"> </w:t>
      </w:r>
      <w:r>
        <w:rPr>
          <w:rFonts w:ascii="Times New Roman" w:hAnsi="Times New Roman" w:cs="Times New Roman"/>
          <w:noProof/>
          <w:sz w:val="20"/>
          <w:szCs w:val="20"/>
          <w:lang w:eastAsia="ru-RU"/>
        </w:rPr>
        <w:t xml:space="preserve">статистической среды </w:t>
      </w:r>
      <w:r>
        <w:rPr>
          <w:rFonts w:ascii="Times New Roman" w:hAnsi="Times New Roman" w:cs="Times New Roman"/>
          <w:noProof/>
          <w:sz w:val="20"/>
          <w:szCs w:val="20"/>
          <w:lang w:val="en-US" w:eastAsia="ru-RU"/>
        </w:rPr>
        <w:t>R</w:t>
      </w:r>
      <w:r>
        <w:rPr>
          <w:rFonts w:ascii="Times New Roman" w:hAnsi="Times New Roman" w:cs="Times New Roman"/>
          <w:noProof/>
          <w:sz w:val="20"/>
          <w:szCs w:val="20"/>
          <w:lang w:eastAsia="ru-RU"/>
        </w:rPr>
        <w:t xml:space="preserve">. Поскольку </w:t>
      </w:r>
      <w:r>
        <w:rPr>
          <w:rFonts w:ascii="Times New Roman" w:hAnsi="Times New Roman" w:cs="Times New Roman"/>
          <w:sz w:val="20"/>
          <w:szCs w:val="20"/>
        </w:rPr>
        <w:t>зависимые</w:t>
      </w:r>
      <w:r w:rsidR="005750CD">
        <w:rPr>
          <w:rFonts w:ascii="Times New Roman" w:hAnsi="Times New Roman" w:cs="Times New Roman"/>
          <w:sz w:val="20"/>
          <w:szCs w:val="20"/>
        </w:rPr>
        <w:t xml:space="preserve"> переменные представляют собой </w:t>
      </w:r>
      <w:r>
        <w:rPr>
          <w:rFonts w:ascii="Times New Roman" w:hAnsi="Times New Roman" w:cs="Times New Roman"/>
          <w:sz w:val="20"/>
          <w:szCs w:val="20"/>
        </w:rPr>
        <w:t>смесь</w:t>
      </w:r>
      <w:r w:rsidR="005750CD">
        <w:rPr>
          <w:rFonts w:ascii="Times New Roman" w:hAnsi="Times New Roman" w:cs="Times New Roman"/>
          <w:sz w:val="20"/>
          <w:szCs w:val="20"/>
        </w:rPr>
        <w:t xml:space="preserve"> непрерывных и факторных переменных</w:t>
      </w:r>
      <w:r>
        <w:rPr>
          <w:rFonts w:ascii="Times New Roman" w:hAnsi="Times New Roman" w:cs="Times New Roman"/>
          <w:sz w:val="20"/>
          <w:szCs w:val="20"/>
        </w:rPr>
        <w:t xml:space="preserve">, и существует большое количество различных комбинаций влияния, сначала была построена полная модель, включающая в себя все возможные варианты эффектов от факторных переменных (в том числе и возможное влияние на изменение </w:t>
      </w:r>
      <w:r>
        <w:rPr>
          <w:rFonts w:ascii="Times New Roman" w:hAnsi="Times New Roman" w:cs="Times New Roman"/>
          <w:sz w:val="20"/>
          <w:szCs w:val="20"/>
        </w:rPr>
        <w:lastRenderedPageBreak/>
        <w:t xml:space="preserve">коэффициентов регрессии), а далее с помощью </w:t>
      </w:r>
      <w:r>
        <w:rPr>
          <w:rFonts w:ascii="Times New Roman" w:hAnsi="Times New Roman" w:cs="Times New Roman"/>
          <w:sz w:val="20"/>
          <w:szCs w:val="20"/>
          <w:lang w:val="en-US"/>
        </w:rPr>
        <w:t>step</w:t>
      </w:r>
      <w:r w:rsidRPr="002A3615">
        <w:rPr>
          <w:rFonts w:ascii="Times New Roman" w:hAnsi="Times New Roman" w:cs="Times New Roman"/>
          <w:sz w:val="20"/>
          <w:szCs w:val="20"/>
        </w:rPr>
        <w:t>-</w:t>
      </w:r>
      <w:r>
        <w:rPr>
          <w:rFonts w:ascii="Times New Roman" w:hAnsi="Times New Roman" w:cs="Times New Roman"/>
          <w:sz w:val="20"/>
          <w:szCs w:val="20"/>
          <w:lang w:val="en-US"/>
        </w:rPr>
        <w:t>wise</w:t>
      </w:r>
      <w:r w:rsidRPr="002A3615">
        <w:rPr>
          <w:rFonts w:ascii="Times New Roman" w:hAnsi="Times New Roman" w:cs="Times New Roman"/>
          <w:sz w:val="20"/>
          <w:szCs w:val="20"/>
        </w:rPr>
        <w:t xml:space="preserve"> </w:t>
      </w:r>
      <w:r>
        <w:rPr>
          <w:rFonts w:ascii="Times New Roman" w:hAnsi="Times New Roman" w:cs="Times New Roman"/>
          <w:sz w:val="20"/>
          <w:szCs w:val="20"/>
        </w:rPr>
        <w:t xml:space="preserve">регрессии была найдена оптимальная модель, не содержащая статистически не значащих эффектов. В качестве критерия, оценивающего оптимальность построенных моделей, выступал информационный критерий </w:t>
      </w:r>
      <w:proofErr w:type="spellStart"/>
      <w:r>
        <w:rPr>
          <w:rFonts w:ascii="Times New Roman" w:hAnsi="Times New Roman" w:cs="Times New Roman"/>
          <w:sz w:val="20"/>
          <w:szCs w:val="20"/>
        </w:rPr>
        <w:t>Акаике</w:t>
      </w:r>
      <w:proofErr w:type="spellEnd"/>
      <w:r>
        <w:rPr>
          <w:rFonts w:ascii="Times New Roman" w:hAnsi="Times New Roman" w:cs="Times New Roman"/>
          <w:sz w:val="20"/>
          <w:szCs w:val="20"/>
        </w:rPr>
        <w:t xml:space="preserve"> </w:t>
      </w:r>
      <w:r w:rsidRPr="002A3615">
        <w:rPr>
          <w:rFonts w:ascii="Times New Roman" w:hAnsi="Times New Roman" w:cs="Times New Roman"/>
          <w:sz w:val="20"/>
          <w:szCs w:val="20"/>
        </w:rPr>
        <w:t>(</w:t>
      </w:r>
      <w:r>
        <w:rPr>
          <w:rFonts w:ascii="Times New Roman" w:hAnsi="Times New Roman" w:cs="Times New Roman"/>
          <w:sz w:val="20"/>
          <w:szCs w:val="20"/>
          <w:lang w:val="en-US"/>
        </w:rPr>
        <w:t>AIC</w:t>
      </w:r>
      <w:r w:rsidRPr="002A3615">
        <w:rPr>
          <w:rFonts w:ascii="Times New Roman" w:hAnsi="Times New Roman" w:cs="Times New Roman"/>
          <w:sz w:val="20"/>
          <w:szCs w:val="20"/>
        </w:rPr>
        <w:t>)</w:t>
      </w:r>
      <w:r>
        <w:rPr>
          <w:rFonts w:ascii="Times New Roman" w:hAnsi="Times New Roman" w:cs="Times New Roman"/>
          <w:sz w:val="20"/>
          <w:szCs w:val="20"/>
        </w:rPr>
        <w:t xml:space="preserve">. </w:t>
      </w:r>
    </w:p>
    <w:p w:rsidR="002A3615" w:rsidRDefault="002A3615" w:rsidP="002A3615">
      <w:pPr>
        <w:spacing w:after="0" w:line="240" w:lineRule="auto"/>
        <w:ind w:firstLine="284"/>
        <w:rPr>
          <w:rFonts w:ascii="Times New Roman" w:hAnsi="Times New Roman" w:cs="Times New Roman"/>
          <w:sz w:val="20"/>
          <w:szCs w:val="20"/>
        </w:rPr>
      </w:pPr>
      <w:r w:rsidRPr="00FD7669">
        <w:rPr>
          <w:rFonts w:ascii="Times New Roman" w:hAnsi="Times New Roman" w:cs="Times New Roman"/>
          <w:sz w:val="20"/>
          <w:szCs w:val="20"/>
        </w:rPr>
        <w:t xml:space="preserve">Однако, </w:t>
      </w:r>
      <w:r w:rsidR="00FD7669" w:rsidRPr="00FD7669">
        <w:rPr>
          <w:rFonts w:ascii="Times New Roman" w:hAnsi="Times New Roman" w:cs="Times New Roman"/>
          <w:sz w:val="20"/>
          <w:szCs w:val="20"/>
        </w:rPr>
        <w:t xml:space="preserve">поскольку данные содержали избыточную дисперсию, потом полученная модель была пересчитана с предположением о том, что распределение является </w:t>
      </w:r>
      <w:proofErr w:type="spellStart"/>
      <w:r w:rsidR="00FD7669" w:rsidRPr="00FD7669">
        <w:rPr>
          <w:rFonts w:ascii="Times New Roman" w:hAnsi="Times New Roman" w:cs="Times New Roman"/>
          <w:sz w:val="20"/>
          <w:szCs w:val="20"/>
        </w:rPr>
        <w:t>квазипуассоновким</w:t>
      </w:r>
      <w:proofErr w:type="spellEnd"/>
      <w:r w:rsidR="00FD7669" w:rsidRPr="00FD7669">
        <w:rPr>
          <w:rFonts w:ascii="Times New Roman" w:hAnsi="Times New Roman" w:cs="Times New Roman"/>
          <w:sz w:val="20"/>
          <w:szCs w:val="20"/>
        </w:rPr>
        <w:t xml:space="preserve"> [</w:t>
      </w:r>
      <w:proofErr w:type="spellStart"/>
      <w:r w:rsidR="00FD7669" w:rsidRPr="00FD7669">
        <w:rPr>
          <w:rFonts w:ascii="Times New Roman" w:hAnsi="Times New Roman" w:cs="Times New Roman"/>
          <w:color w:val="000000"/>
          <w:sz w:val="20"/>
          <w:szCs w:val="20"/>
          <w:shd w:val="clear" w:color="auto" w:fill="FFFFFF"/>
        </w:rPr>
        <w:t>Wetherill</w:t>
      </w:r>
      <w:proofErr w:type="spellEnd"/>
      <w:r w:rsidR="00FD7669" w:rsidRPr="00FD7669">
        <w:rPr>
          <w:rFonts w:ascii="Times New Roman" w:hAnsi="Times New Roman" w:cs="Times New Roman"/>
          <w:color w:val="000000"/>
          <w:sz w:val="20"/>
          <w:szCs w:val="20"/>
          <w:shd w:val="clear" w:color="auto" w:fill="FFFFFF"/>
        </w:rPr>
        <w:t xml:space="preserve">, G.B. </w:t>
      </w:r>
      <w:proofErr w:type="spellStart"/>
      <w:r w:rsidR="00FD7669" w:rsidRPr="00FD7669">
        <w:rPr>
          <w:rFonts w:ascii="Times New Roman" w:hAnsi="Times New Roman" w:cs="Times New Roman"/>
          <w:color w:val="000000"/>
          <w:sz w:val="20"/>
          <w:szCs w:val="20"/>
          <w:shd w:val="clear" w:color="auto" w:fill="FFFFFF"/>
        </w:rPr>
        <w:t>and</w:t>
      </w:r>
      <w:proofErr w:type="spellEnd"/>
      <w:r w:rsidR="00FD7669" w:rsidRPr="00FD7669">
        <w:rPr>
          <w:rFonts w:ascii="Times New Roman" w:hAnsi="Times New Roman" w:cs="Times New Roman"/>
          <w:color w:val="000000"/>
          <w:sz w:val="20"/>
          <w:szCs w:val="20"/>
          <w:shd w:val="clear" w:color="auto" w:fill="FFFFFF"/>
        </w:rPr>
        <w:t xml:space="preserve"> </w:t>
      </w:r>
      <w:proofErr w:type="spellStart"/>
      <w:r w:rsidR="00FD7669" w:rsidRPr="00FD7669">
        <w:rPr>
          <w:rFonts w:ascii="Times New Roman" w:hAnsi="Times New Roman" w:cs="Times New Roman"/>
          <w:color w:val="000000"/>
          <w:sz w:val="20"/>
          <w:szCs w:val="20"/>
          <w:shd w:val="clear" w:color="auto" w:fill="FFFFFF"/>
        </w:rPr>
        <w:t>Brown</w:t>
      </w:r>
      <w:proofErr w:type="spellEnd"/>
      <w:r w:rsidR="00FD7669" w:rsidRPr="00FD7669">
        <w:rPr>
          <w:rFonts w:ascii="Times New Roman" w:hAnsi="Times New Roman" w:cs="Times New Roman"/>
          <w:color w:val="000000"/>
          <w:sz w:val="20"/>
          <w:szCs w:val="20"/>
          <w:shd w:val="clear" w:color="auto" w:fill="FFFFFF"/>
        </w:rPr>
        <w:t>, D.W. (1991)</w:t>
      </w:r>
      <w:r w:rsidR="00FD7669" w:rsidRPr="00FD7669">
        <w:rPr>
          <w:rStyle w:val="apple-converted-space"/>
          <w:rFonts w:ascii="Times New Roman" w:hAnsi="Times New Roman" w:cs="Times New Roman"/>
          <w:color w:val="000000"/>
          <w:sz w:val="20"/>
          <w:szCs w:val="20"/>
          <w:shd w:val="clear" w:color="auto" w:fill="FFFFFF"/>
        </w:rPr>
        <w:t> </w:t>
      </w:r>
      <w:proofErr w:type="spellStart"/>
      <w:r w:rsidR="00FD7669" w:rsidRPr="00FD7669">
        <w:rPr>
          <w:rStyle w:val="a4"/>
          <w:rFonts w:ascii="Times New Roman" w:hAnsi="Times New Roman" w:cs="Times New Roman"/>
          <w:color w:val="000000"/>
          <w:sz w:val="20"/>
          <w:szCs w:val="20"/>
          <w:shd w:val="clear" w:color="auto" w:fill="FFFFFF"/>
        </w:rPr>
        <w:t>Statistical</w:t>
      </w:r>
      <w:proofErr w:type="spellEnd"/>
      <w:r w:rsidR="00FD7669" w:rsidRPr="00FD7669">
        <w:rPr>
          <w:rStyle w:val="a4"/>
          <w:rFonts w:ascii="Times New Roman" w:hAnsi="Times New Roman" w:cs="Times New Roman"/>
          <w:color w:val="000000"/>
          <w:sz w:val="20"/>
          <w:szCs w:val="20"/>
          <w:shd w:val="clear" w:color="auto" w:fill="FFFFFF"/>
        </w:rPr>
        <w:t xml:space="preserve"> </w:t>
      </w:r>
      <w:proofErr w:type="spellStart"/>
      <w:r w:rsidR="00FD7669" w:rsidRPr="00FD7669">
        <w:rPr>
          <w:rStyle w:val="a4"/>
          <w:rFonts w:ascii="Times New Roman" w:hAnsi="Times New Roman" w:cs="Times New Roman"/>
          <w:color w:val="000000"/>
          <w:sz w:val="20"/>
          <w:szCs w:val="20"/>
          <w:shd w:val="clear" w:color="auto" w:fill="FFFFFF"/>
        </w:rPr>
        <w:t>Process</w:t>
      </w:r>
      <w:proofErr w:type="spellEnd"/>
      <w:r w:rsidR="00FD7669" w:rsidRPr="00FD7669">
        <w:rPr>
          <w:rStyle w:val="a4"/>
          <w:rFonts w:ascii="Times New Roman" w:hAnsi="Times New Roman" w:cs="Times New Roman"/>
          <w:color w:val="000000"/>
          <w:sz w:val="20"/>
          <w:szCs w:val="20"/>
          <w:shd w:val="clear" w:color="auto" w:fill="FFFFFF"/>
        </w:rPr>
        <w:t xml:space="preserve"> </w:t>
      </w:r>
      <w:proofErr w:type="spellStart"/>
      <w:r w:rsidR="00FD7669" w:rsidRPr="00FD7669">
        <w:rPr>
          <w:rStyle w:val="a4"/>
          <w:rFonts w:ascii="Times New Roman" w:hAnsi="Times New Roman" w:cs="Times New Roman"/>
          <w:color w:val="000000"/>
          <w:sz w:val="20"/>
          <w:szCs w:val="20"/>
          <w:shd w:val="clear" w:color="auto" w:fill="FFFFFF"/>
        </w:rPr>
        <w:t>Control</w:t>
      </w:r>
      <w:proofErr w:type="spellEnd"/>
      <w:r w:rsidR="00FD7669" w:rsidRPr="00FD7669">
        <w:rPr>
          <w:rFonts w:ascii="Times New Roman" w:hAnsi="Times New Roman" w:cs="Times New Roman"/>
          <w:color w:val="000000"/>
          <w:sz w:val="20"/>
          <w:szCs w:val="20"/>
          <w:shd w:val="clear" w:color="auto" w:fill="FFFFFF"/>
        </w:rPr>
        <w:t xml:space="preserve">, </w:t>
      </w:r>
      <w:proofErr w:type="spellStart"/>
      <w:r w:rsidR="00FD7669" w:rsidRPr="00FD7669">
        <w:rPr>
          <w:rFonts w:ascii="Times New Roman" w:hAnsi="Times New Roman" w:cs="Times New Roman"/>
          <w:color w:val="000000"/>
          <w:sz w:val="20"/>
          <w:szCs w:val="20"/>
          <w:shd w:val="clear" w:color="auto" w:fill="FFFFFF"/>
        </w:rPr>
        <w:t>New</w:t>
      </w:r>
      <w:proofErr w:type="spellEnd"/>
      <w:r w:rsidR="00FD7669" w:rsidRPr="00FD7669">
        <w:rPr>
          <w:rFonts w:ascii="Times New Roman" w:hAnsi="Times New Roman" w:cs="Times New Roman"/>
          <w:color w:val="000000"/>
          <w:sz w:val="20"/>
          <w:szCs w:val="20"/>
          <w:shd w:val="clear" w:color="auto" w:fill="FFFFFF"/>
        </w:rPr>
        <w:t xml:space="preserve"> </w:t>
      </w:r>
      <w:proofErr w:type="spellStart"/>
      <w:r w:rsidR="00FD7669" w:rsidRPr="00FD7669">
        <w:rPr>
          <w:rFonts w:ascii="Times New Roman" w:hAnsi="Times New Roman" w:cs="Times New Roman"/>
          <w:color w:val="000000"/>
          <w:sz w:val="20"/>
          <w:szCs w:val="20"/>
          <w:shd w:val="clear" w:color="auto" w:fill="FFFFFF"/>
        </w:rPr>
        <w:t>York</w:t>
      </w:r>
      <w:proofErr w:type="spellEnd"/>
      <w:r w:rsidR="00FD7669" w:rsidRPr="00FD7669">
        <w:rPr>
          <w:rFonts w:ascii="Times New Roman" w:hAnsi="Times New Roman" w:cs="Times New Roman"/>
          <w:color w:val="000000"/>
          <w:sz w:val="20"/>
          <w:szCs w:val="20"/>
          <w:shd w:val="clear" w:color="auto" w:fill="FFFFFF"/>
        </w:rPr>
        <w:t xml:space="preserve">, </w:t>
      </w:r>
      <w:proofErr w:type="spellStart"/>
      <w:r w:rsidR="00FD7669" w:rsidRPr="00FD7669">
        <w:rPr>
          <w:rFonts w:ascii="Times New Roman" w:hAnsi="Times New Roman" w:cs="Times New Roman"/>
          <w:color w:val="000000"/>
          <w:sz w:val="20"/>
          <w:szCs w:val="20"/>
          <w:shd w:val="clear" w:color="auto" w:fill="FFFFFF"/>
        </w:rPr>
        <w:t>Chapman</w:t>
      </w:r>
      <w:proofErr w:type="spellEnd"/>
      <w:r w:rsidR="00FD7669" w:rsidRPr="00FD7669">
        <w:rPr>
          <w:rFonts w:ascii="Times New Roman" w:hAnsi="Times New Roman" w:cs="Times New Roman"/>
          <w:color w:val="000000"/>
          <w:sz w:val="20"/>
          <w:szCs w:val="20"/>
          <w:shd w:val="clear" w:color="auto" w:fill="FFFFFF"/>
        </w:rPr>
        <w:t xml:space="preserve"> </w:t>
      </w:r>
      <w:proofErr w:type="spellStart"/>
      <w:r w:rsidR="00FD7669" w:rsidRPr="00FD7669">
        <w:rPr>
          <w:rFonts w:ascii="Times New Roman" w:hAnsi="Times New Roman" w:cs="Times New Roman"/>
          <w:color w:val="000000"/>
          <w:sz w:val="20"/>
          <w:szCs w:val="20"/>
          <w:shd w:val="clear" w:color="auto" w:fill="FFFFFF"/>
        </w:rPr>
        <w:t>and</w:t>
      </w:r>
      <w:proofErr w:type="spellEnd"/>
      <w:r w:rsidR="00FD7669" w:rsidRPr="00FD7669">
        <w:rPr>
          <w:rFonts w:ascii="Times New Roman" w:hAnsi="Times New Roman" w:cs="Times New Roman"/>
          <w:color w:val="000000"/>
          <w:sz w:val="20"/>
          <w:szCs w:val="20"/>
          <w:shd w:val="clear" w:color="auto" w:fill="FFFFFF"/>
        </w:rPr>
        <w:t xml:space="preserve"> </w:t>
      </w:r>
      <w:proofErr w:type="spellStart"/>
      <w:r w:rsidR="00FD7669" w:rsidRPr="00FD7669">
        <w:rPr>
          <w:rFonts w:ascii="Times New Roman" w:hAnsi="Times New Roman" w:cs="Times New Roman"/>
          <w:color w:val="000000"/>
          <w:sz w:val="20"/>
          <w:szCs w:val="20"/>
          <w:shd w:val="clear" w:color="auto" w:fill="FFFFFF"/>
        </w:rPr>
        <w:t>Hall</w:t>
      </w:r>
      <w:proofErr w:type="spellEnd"/>
      <w:r w:rsidR="00FD7669" w:rsidRPr="00FD7669">
        <w:rPr>
          <w:rFonts w:ascii="Times New Roman" w:hAnsi="Times New Roman" w:cs="Times New Roman"/>
          <w:color w:val="000000"/>
          <w:sz w:val="20"/>
          <w:szCs w:val="20"/>
          <w:shd w:val="clear" w:color="auto" w:fill="FFFFFF"/>
        </w:rPr>
        <w:t xml:space="preserve">, </w:t>
      </w:r>
      <w:proofErr w:type="spellStart"/>
      <w:r w:rsidR="00FD7669" w:rsidRPr="00FD7669">
        <w:rPr>
          <w:rFonts w:ascii="Times New Roman" w:hAnsi="Times New Roman" w:cs="Times New Roman"/>
          <w:color w:val="000000"/>
          <w:sz w:val="20"/>
          <w:szCs w:val="20"/>
          <w:shd w:val="clear" w:color="auto" w:fill="FFFFFF"/>
        </w:rPr>
        <w:t>pp</w:t>
      </w:r>
      <w:proofErr w:type="spellEnd"/>
      <w:r w:rsidR="00FD7669" w:rsidRPr="00FD7669">
        <w:rPr>
          <w:rFonts w:ascii="Times New Roman" w:hAnsi="Times New Roman" w:cs="Times New Roman"/>
          <w:color w:val="000000"/>
          <w:sz w:val="20"/>
          <w:szCs w:val="20"/>
          <w:shd w:val="clear" w:color="auto" w:fill="FFFFFF"/>
        </w:rPr>
        <w:t>. 216–218</w:t>
      </w:r>
      <w:r w:rsidR="00FD7669" w:rsidRPr="00FD7669">
        <w:rPr>
          <w:rFonts w:ascii="Times New Roman" w:hAnsi="Times New Roman" w:cs="Times New Roman"/>
          <w:color w:val="000000"/>
          <w:sz w:val="20"/>
          <w:szCs w:val="20"/>
          <w:shd w:val="clear" w:color="auto" w:fill="FFFFFF"/>
        </w:rPr>
        <w:t xml:space="preserve">, </w:t>
      </w:r>
      <w:proofErr w:type="spellStart"/>
      <w:r w:rsidR="00FD7669" w:rsidRPr="00FD7669">
        <w:rPr>
          <w:rFonts w:ascii="Times New Roman" w:hAnsi="Times New Roman" w:cs="Times New Roman"/>
          <w:color w:val="000000"/>
          <w:sz w:val="20"/>
          <w:szCs w:val="20"/>
          <w:shd w:val="clear" w:color="auto" w:fill="FFFFFF"/>
        </w:rPr>
        <w:t>Кабакофф</w:t>
      </w:r>
      <w:proofErr w:type="spellEnd"/>
      <w:r w:rsidR="00FD7669" w:rsidRPr="00FD7669">
        <w:rPr>
          <w:rFonts w:ascii="Times New Roman" w:hAnsi="Times New Roman" w:cs="Times New Roman"/>
          <w:sz w:val="20"/>
          <w:szCs w:val="20"/>
        </w:rPr>
        <w:t>]</w:t>
      </w:r>
      <w:r w:rsidR="00FD7669">
        <w:rPr>
          <w:rFonts w:ascii="Times New Roman" w:hAnsi="Times New Roman" w:cs="Times New Roman"/>
          <w:sz w:val="20"/>
          <w:szCs w:val="20"/>
        </w:rPr>
        <w:t xml:space="preserve">, что позволяет получить более точные оценки значимости коэффициентов. Таким образом, с учетом того, что </w:t>
      </w:r>
      <w:proofErr w:type="spellStart"/>
      <w:r w:rsidR="00FD7669">
        <w:rPr>
          <w:rFonts w:ascii="Times New Roman" w:hAnsi="Times New Roman" w:cs="Times New Roman"/>
          <w:sz w:val="20"/>
          <w:szCs w:val="20"/>
        </w:rPr>
        <w:t>пуссановская</w:t>
      </w:r>
      <w:proofErr w:type="spellEnd"/>
      <w:r w:rsidR="00FD7669">
        <w:rPr>
          <w:rFonts w:ascii="Times New Roman" w:hAnsi="Times New Roman" w:cs="Times New Roman"/>
          <w:sz w:val="20"/>
          <w:szCs w:val="20"/>
        </w:rPr>
        <w:t xml:space="preserve"> регрессия моделирует логарифм условного среднего зависимой переменной, было получено следующее уравнение регрессии:</w:t>
      </w:r>
    </w:p>
    <w:p w:rsidR="000C3256" w:rsidRDefault="00FD7669" w:rsidP="00495D96">
      <w:pPr>
        <w:spacing w:after="0" w:line="240" w:lineRule="auto"/>
        <w:jc w:val="right"/>
        <w:rPr>
          <w:rFonts w:ascii="Times New Roman" w:eastAsiaTheme="minorEastAsia" w:hAnsi="Times New Roman" w:cs="Times New Roman"/>
          <w:sz w:val="20"/>
          <w:szCs w:val="20"/>
        </w:rPr>
      </w:pPr>
      <m:oMath>
        <m:func>
          <m:funcPr>
            <m:ctrlPr>
              <w:rPr>
                <w:rFonts w:ascii="Cambria Math" w:hAnsi="Cambria Math" w:cs="Times New Roman"/>
                <w:i/>
                <w:sz w:val="20"/>
                <w:szCs w:val="20"/>
              </w:rPr>
            </m:ctrlPr>
          </m:funcPr>
          <m:fName>
            <m:r>
              <m:rPr>
                <m:sty m:val="p"/>
              </m:rPr>
              <w:rPr>
                <w:rFonts w:ascii="Cambria Math" w:hAnsi="Cambria Math" w:cs="Times New Roman"/>
                <w:sz w:val="20"/>
                <w:szCs w:val="20"/>
              </w:rPr>
              <m:t>ln</m:t>
            </m:r>
          </m:fName>
          <m:e>
            <m:d>
              <m:dPr>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h</m:t>
                    </m:r>
                  </m:e>
                </m:acc>
              </m:e>
            </m:d>
          </m:e>
        </m:func>
        <m:r>
          <w:rPr>
            <w:rFonts w:ascii="Cambria Math" w:hAnsi="Cambria Math" w:cs="Times New Roman"/>
            <w:sz w:val="20"/>
            <w:szCs w:val="20"/>
          </w:rPr>
          <m:t>= -1.592+0.605*</m:t>
        </m:r>
        <m:func>
          <m:funcPr>
            <m:ctrlPr>
              <w:rPr>
                <w:rFonts w:ascii="Cambria Math" w:hAnsi="Cambria Math" w:cs="Times New Roman"/>
                <w:sz w:val="20"/>
                <w:szCs w:val="20"/>
              </w:rPr>
            </m:ctrlPr>
          </m:funcPr>
          <m:fName>
            <m:r>
              <m:rPr>
                <m:sty m:val="p"/>
              </m:rPr>
              <w:rPr>
                <w:rFonts w:ascii="Cambria Math" w:hAnsi="Cambria Math" w:cs="Times New Roman"/>
                <w:sz w:val="20"/>
                <w:szCs w:val="20"/>
              </w:rPr>
              <m:t>ln</m:t>
            </m:r>
            <m:ctrlPr>
              <w:rPr>
                <w:rFonts w:ascii="Cambria Math" w:hAnsi="Cambria Math" w:cs="Times New Roman"/>
                <w:i/>
                <w:sz w:val="20"/>
                <w:szCs w:val="20"/>
              </w:rPr>
            </m:ctrlPr>
          </m:fName>
          <m:e>
            <m:d>
              <m:dPr>
                <m:ctrlPr>
                  <w:rPr>
                    <w:rFonts w:ascii="Cambria Math" w:hAnsi="Cambria Math" w:cs="Times New Roman"/>
                    <w:i/>
                    <w:sz w:val="20"/>
                    <w:szCs w:val="20"/>
                  </w:rPr>
                </m:ctrlPr>
              </m:dPr>
              <m:e>
                <m:r>
                  <w:rPr>
                    <w:rFonts w:ascii="Cambria Math" w:hAnsi="Cambria Math" w:cs="Times New Roman"/>
                    <w:sz w:val="20"/>
                    <w:szCs w:val="20"/>
                  </w:rPr>
                  <m:t>N</m:t>
                </m:r>
              </m:e>
            </m:d>
          </m:e>
        </m:func>
        <m:r>
          <w:rPr>
            <w:rFonts w:ascii="Cambria Math" w:hAnsi="Cambria Math" w:cs="Times New Roman"/>
            <w:sz w:val="20"/>
            <w:szCs w:val="20"/>
          </w:rPr>
          <m:t>+0.019*S+(0.426*</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0</m:t>
            </m:r>
          </m:sub>
        </m:sSub>
        <m:r>
          <w:rPr>
            <w:rFonts w:ascii="Cambria Math" w:hAnsi="Cambria Math" w:cs="Times New Roman"/>
            <w:sz w:val="20"/>
            <w:szCs w:val="20"/>
          </w:rPr>
          <m:t>-0.219</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1</m:t>
            </m:r>
          </m:sub>
        </m:sSub>
        <m:r>
          <w:rPr>
            <w:rFonts w:ascii="Cambria Math" w:hAnsi="Cambria Math" w:cs="Times New Roman"/>
            <w:sz w:val="20"/>
            <w:szCs w:val="20"/>
          </w:rPr>
          <m:t>-0.3</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2</m:t>
            </m:r>
          </m:sub>
        </m:sSub>
        <m:r>
          <w:rPr>
            <w:rFonts w:ascii="Cambria Math" w:hAnsi="Cambria Math" w:cs="Times New Roman"/>
            <w:sz w:val="20"/>
            <w:szCs w:val="20"/>
          </w:rPr>
          <m:t>)I</m:t>
        </m:r>
      </m:oMath>
      <w:r w:rsidR="00495D96">
        <w:rPr>
          <w:rFonts w:ascii="Times New Roman" w:eastAsiaTheme="minorEastAsia" w:hAnsi="Times New Roman" w:cs="Times New Roman"/>
          <w:sz w:val="20"/>
          <w:szCs w:val="20"/>
        </w:rPr>
        <w:t xml:space="preserve">,           </w:t>
      </w:r>
      <w:r w:rsidR="00495D96" w:rsidRPr="00495D96">
        <w:rPr>
          <w:rFonts w:ascii="Times New Roman" w:eastAsiaTheme="minorEastAsia" w:hAnsi="Times New Roman" w:cs="Times New Roman"/>
          <w:sz w:val="20"/>
          <w:szCs w:val="20"/>
        </w:rPr>
        <w:t xml:space="preserve">   (1)</w:t>
      </w:r>
    </w:p>
    <w:p w:rsidR="00495D96" w:rsidRDefault="00495D96" w:rsidP="00495D96">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где </w:t>
      </w:r>
      <w:r>
        <w:rPr>
          <w:rFonts w:ascii="Times New Roman" w:eastAsiaTheme="minorEastAsia" w:hAnsi="Times New Roman" w:cs="Times New Roman"/>
          <w:sz w:val="20"/>
          <w:szCs w:val="20"/>
          <w:lang w:val="en-US"/>
        </w:rPr>
        <w:t>N</w:t>
      </w:r>
      <w:r w:rsidRPr="00495D96">
        <w:rPr>
          <w:rFonts w:ascii="Times New Roman" w:eastAsiaTheme="minorEastAsia" w:hAnsi="Times New Roman" w:cs="Times New Roman"/>
          <w:sz w:val="20"/>
          <w:szCs w:val="20"/>
        </w:rPr>
        <w:t xml:space="preserve"> – </w:t>
      </w:r>
      <w:r>
        <w:rPr>
          <w:rFonts w:ascii="Times New Roman" w:eastAsiaTheme="minorEastAsia" w:hAnsi="Times New Roman" w:cs="Times New Roman"/>
          <w:sz w:val="20"/>
          <w:szCs w:val="20"/>
        </w:rPr>
        <w:t>количество статей в РИНЦ</w:t>
      </w:r>
    </w:p>
    <w:p w:rsidR="00495D96" w:rsidRDefault="00495D96" w:rsidP="00495D96">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lang w:val="en-US"/>
        </w:rPr>
        <w:t>S</w:t>
      </w:r>
      <w:r w:rsidRPr="00495D96">
        <w:rPr>
          <w:rFonts w:ascii="Times New Roman" w:eastAsiaTheme="minorEastAsia" w:hAnsi="Times New Roman" w:cs="Times New Roman"/>
          <w:sz w:val="20"/>
          <w:szCs w:val="20"/>
        </w:rPr>
        <w:t xml:space="preserve"> – </w:t>
      </w:r>
      <w:proofErr w:type="gramStart"/>
      <w:r>
        <w:rPr>
          <w:rFonts w:ascii="Times New Roman" w:eastAsiaTheme="minorEastAsia" w:hAnsi="Times New Roman" w:cs="Times New Roman"/>
          <w:sz w:val="20"/>
          <w:szCs w:val="20"/>
        </w:rPr>
        <w:t>доля</w:t>
      </w:r>
      <w:proofErr w:type="gramEnd"/>
      <w:r>
        <w:rPr>
          <w:rFonts w:ascii="Times New Roman" w:eastAsiaTheme="minorEastAsia" w:hAnsi="Times New Roman" w:cs="Times New Roman"/>
          <w:sz w:val="20"/>
          <w:szCs w:val="20"/>
        </w:rPr>
        <w:t xml:space="preserve"> статей, процитированных хотя бы 1 раз</w:t>
      </w:r>
    </w:p>
    <w:p w:rsidR="00495D96" w:rsidRDefault="00495D96" w:rsidP="00495D96">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lang w:val="en-US"/>
        </w:rPr>
        <w:t>I</w:t>
      </w:r>
      <w:r w:rsidRPr="00495D96">
        <w:rPr>
          <w:rFonts w:ascii="Times New Roman" w:eastAsiaTheme="minorEastAsia" w:hAnsi="Times New Roman" w:cs="Times New Roman"/>
          <w:sz w:val="20"/>
          <w:szCs w:val="20"/>
        </w:rPr>
        <w:t xml:space="preserve"> – </w:t>
      </w:r>
      <w:r>
        <w:rPr>
          <w:rFonts w:ascii="Times New Roman" w:eastAsiaTheme="minorEastAsia" w:hAnsi="Times New Roman" w:cs="Times New Roman"/>
          <w:sz w:val="20"/>
          <w:szCs w:val="20"/>
        </w:rPr>
        <w:t xml:space="preserve">средний </w:t>
      </w:r>
      <w:proofErr w:type="spellStart"/>
      <w:r>
        <w:rPr>
          <w:rFonts w:ascii="Times New Roman" w:eastAsiaTheme="minorEastAsia" w:hAnsi="Times New Roman" w:cs="Times New Roman"/>
          <w:sz w:val="20"/>
          <w:szCs w:val="20"/>
        </w:rPr>
        <w:t>импакт</w:t>
      </w:r>
      <w:proofErr w:type="spellEnd"/>
      <w:r>
        <w:rPr>
          <w:rFonts w:ascii="Times New Roman" w:eastAsiaTheme="minorEastAsia" w:hAnsi="Times New Roman" w:cs="Times New Roman"/>
          <w:sz w:val="20"/>
          <w:szCs w:val="20"/>
        </w:rPr>
        <w:t>-фактор журнала, в котором были опубликованы статьи</w:t>
      </w:r>
    </w:p>
    <w:p w:rsidR="00495D96" w:rsidRDefault="00495D96" w:rsidP="00495D96">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lang w:val="en-US"/>
        </w:rPr>
        <w:t>d</w:t>
      </w:r>
      <w:r w:rsidRPr="00495D96">
        <w:rPr>
          <w:rFonts w:ascii="Times New Roman" w:eastAsiaTheme="minorEastAsia" w:hAnsi="Times New Roman" w:cs="Times New Roman"/>
          <w:sz w:val="20"/>
          <w:szCs w:val="20"/>
          <w:vertAlign w:val="subscript"/>
        </w:rPr>
        <w:t>0</w:t>
      </w:r>
      <w:r w:rsidRPr="00495D96">
        <w:rPr>
          <w:rFonts w:ascii="Times New Roman" w:eastAsiaTheme="minorEastAsia" w:hAnsi="Times New Roman" w:cs="Times New Roman"/>
          <w:sz w:val="20"/>
          <w:szCs w:val="20"/>
        </w:rPr>
        <w:t xml:space="preserve"> – </w:t>
      </w:r>
      <w:r>
        <w:rPr>
          <w:rFonts w:ascii="Times New Roman" w:eastAsiaTheme="minorEastAsia" w:hAnsi="Times New Roman" w:cs="Times New Roman"/>
          <w:sz w:val="20"/>
          <w:szCs w:val="20"/>
        </w:rPr>
        <w:t>бинарная переменная, равная 1, если у исследователя нет ученой степени</w:t>
      </w:r>
    </w:p>
    <w:p w:rsidR="00495D96" w:rsidRPr="00495D96" w:rsidRDefault="00495D96" w:rsidP="00495D96">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lang w:val="en-US"/>
        </w:rPr>
        <w:t>d</w:t>
      </w:r>
      <w:r>
        <w:rPr>
          <w:rFonts w:ascii="Times New Roman" w:eastAsiaTheme="minorEastAsia" w:hAnsi="Times New Roman" w:cs="Times New Roman"/>
          <w:sz w:val="20"/>
          <w:szCs w:val="20"/>
          <w:vertAlign w:val="subscript"/>
        </w:rPr>
        <w:t>1</w:t>
      </w:r>
      <w:r w:rsidRPr="00495D96">
        <w:rPr>
          <w:rFonts w:ascii="Times New Roman" w:eastAsiaTheme="minorEastAsia" w:hAnsi="Times New Roman" w:cs="Times New Roman"/>
          <w:sz w:val="20"/>
          <w:szCs w:val="20"/>
        </w:rPr>
        <w:t xml:space="preserve"> – </w:t>
      </w:r>
      <w:r>
        <w:rPr>
          <w:rFonts w:ascii="Times New Roman" w:eastAsiaTheme="minorEastAsia" w:hAnsi="Times New Roman" w:cs="Times New Roman"/>
          <w:sz w:val="20"/>
          <w:szCs w:val="20"/>
        </w:rPr>
        <w:t xml:space="preserve">бинарная переменная, равная 1, если у исследователя </w:t>
      </w:r>
      <w:r>
        <w:rPr>
          <w:rFonts w:ascii="Times New Roman" w:eastAsiaTheme="minorEastAsia" w:hAnsi="Times New Roman" w:cs="Times New Roman"/>
          <w:sz w:val="20"/>
          <w:szCs w:val="20"/>
        </w:rPr>
        <w:t>есть степень кандидата наук</w:t>
      </w:r>
    </w:p>
    <w:p w:rsidR="00495D96" w:rsidRPr="00495D96" w:rsidRDefault="00495D96" w:rsidP="00495D96">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lang w:val="en-US"/>
        </w:rPr>
        <w:t>d</w:t>
      </w:r>
      <w:r>
        <w:rPr>
          <w:rFonts w:ascii="Times New Roman" w:eastAsiaTheme="minorEastAsia" w:hAnsi="Times New Roman" w:cs="Times New Roman"/>
          <w:sz w:val="20"/>
          <w:szCs w:val="20"/>
          <w:vertAlign w:val="subscript"/>
        </w:rPr>
        <w:t>2</w:t>
      </w:r>
      <w:r w:rsidRPr="00495D96">
        <w:rPr>
          <w:rFonts w:ascii="Times New Roman" w:eastAsiaTheme="minorEastAsia" w:hAnsi="Times New Roman" w:cs="Times New Roman"/>
          <w:sz w:val="20"/>
          <w:szCs w:val="20"/>
        </w:rPr>
        <w:t xml:space="preserve"> – </w:t>
      </w:r>
      <w:r>
        <w:rPr>
          <w:rFonts w:ascii="Times New Roman" w:eastAsiaTheme="minorEastAsia" w:hAnsi="Times New Roman" w:cs="Times New Roman"/>
          <w:sz w:val="20"/>
          <w:szCs w:val="20"/>
        </w:rPr>
        <w:t xml:space="preserve">бинарная переменная, равная 1, если у исследователя есть степень </w:t>
      </w:r>
      <w:r>
        <w:rPr>
          <w:rFonts w:ascii="Times New Roman" w:eastAsiaTheme="minorEastAsia" w:hAnsi="Times New Roman" w:cs="Times New Roman"/>
          <w:sz w:val="20"/>
          <w:szCs w:val="20"/>
        </w:rPr>
        <w:t>доктора</w:t>
      </w:r>
      <w:r>
        <w:rPr>
          <w:rFonts w:ascii="Times New Roman" w:eastAsiaTheme="minorEastAsia" w:hAnsi="Times New Roman" w:cs="Times New Roman"/>
          <w:sz w:val="20"/>
          <w:szCs w:val="20"/>
        </w:rPr>
        <w:t xml:space="preserve"> наук</w:t>
      </w:r>
    </w:p>
    <w:p w:rsidR="00495D96" w:rsidRDefault="00495D96" w:rsidP="00495D96">
      <w:pPr>
        <w:spacing w:after="0" w:line="240" w:lineRule="auto"/>
        <w:rPr>
          <w:rFonts w:ascii="Times New Roman" w:eastAsiaTheme="minorEastAsia" w:hAnsi="Times New Roman" w:cs="Times New Roman"/>
          <w:sz w:val="20"/>
          <w:szCs w:val="20"/>
        </w:rPr>
      </w:pPr>
    </w:p>
    <w:p w:rsidR="00495D96" w:rsidRDefault="00495D96" w:rsidP="00495D96">
      <w:pPr>
        <w:spacing w:after="0" w:line="240" w:lineRule="auto"/>
        <w:ind w:firstLine="284"/>
        <w:rPr>
          <w:rFonts w:ascii="Times New Roman" w:eastAsiaTheme="minorEastAsia" w:hAnsi="Times New Roman" w:cs="Times New Roman"/>
          <w:sz w:val="20"/>
          <w:szCs w:val="20"/>
        </w:rPr>
      </w:pPr>
      <w:r>
        <w:rPr>
          <w:rFonts w:ascii="Times New Roman" w:eastAsiaTheme="minorEastAsia" w:hAnsi="Times New Roman" w:cs="Times New Roman"/>
          <w:sz w:val="20"/>
          <w:szCs w:val="20"/>
        </w:rPr>
        <w:t>Потенцированные коэффициенты модели, а также информация об их статистической значимости представлена в таблице 1</w:t>
      </w:r>
      <w:r w:rsidR="00647D81">
        <w:rPr>
          <w:rFonts w:ascii="Times New Roman" w:eastAsiaTheme="minorEastAsia" w:hAnsi="Times New Roman" w:cs="Times New Roman"/>
          <w:sz w:val="20"/>
          <w:szCs w:val="20"/>
        </w:rPr>
        <w:t>.</w:t>
      </w:r>
    </w:p>
    <w:p w:rsidR="00495D96" w:rsidRDefault="00495D96" w:rsidP="00495D96">
      <w:pPr>
        <w:spacing w:after="0" w:line="240" w:lineRule="auto"/>
        <w:rPr>
          <w:rFonts w:ascii="Times New Roman" w:eastAsiaTheme="minorEastAsia" w:hAnsi="Times New Roman" w:cs="Times New Roman"/>
          <w:sz w:val="20"/>
          <w:szCs w:val="20"/>
        </w:rPr>
      </w:pPr>
    </w:p>
    <w:p w:rsidR="00495D96" w:rsidRDefault="00495D96" w:rsidP="00495D96">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Таблица 1 – Информация о статистической значимости модели (1)</w:t>
      </w:r>
    </w:p>
    <w:tbl>
      <w:tblPr>
        <w:tblStyle w:val="a6"/>
        <w:tblW w:w="9251" w:type="dxa"/>
        <w:tblLook w:val="04A0" w:firstRow="1" w:lastRow="0" w:firstColumn="1" w:lastColumn="0" w:noHBand="0" w:noVBand="1"/>
      </w:tblPr>
      <w:tblGrid>
        <w:gridCol w:w="4815"/>
        <w:gridCol w:w="1526"/>
        <w:gridCol w:w="1634"/>
        <w:gridCol w:w="1276"/>
      </w:tblGrid>
      <w:tr w:rsidR="00495D96" w:rsidRPr="00525BCC" w:rsidTr="00495D96">
        <w:tc>
          <w:tcPr>
            <w:tcW w:w="4815" w:type="dxa"/>
          </w:tcPr>
          <w:p w:rsidR="00495D96" w:rsidRDefault="00495D96" w:rsidP="00312AA5">
            <w:pPr>
              <w:rPr>
                <w:rFonts w:ascii="Times New Roman" w:hAnsi="Times New Roman"/>
                <w:color w:val="000000" w:themeColor="text1"/>
                <w:sz w:val="20"/>
                <w:szCs w:val="20"/>
              </w:rPr>
            </w:pPr>
            <w:r>
              <w:rPr>
                <w:rFonts w:ascii="Times New Roman" w:hAnsi="Times New Roman"/>
                <w:color w:val="000000" w:themeColor="text1"/>
                <w:sz w:val="20"/>
                <w:szCs w:val="20"/>
              </w:rPr>
              <w:t>Параметр</w:t>
            </w:r>
          </w:p>
        </w:tc>
        <w:tc>
          <w:tcPr>
            <w:tcW w:w="1526" w:type="dxa"/>
          </w:tcPr>
          <w:p w:rsidR="00495D96" w:rsidRDefault="00495D96" w:rsidP="00312AA5">
            <w:pPr>
              <w:rPr>
                <w:rFonts w:ascii="Times New Roman" w:hAnsi="Times New Roman"/>
                <w:color w:val="000000" w:themeColor="text1"/>
                <w:sz w:val="20"/>
                <w:szCs w:val="20"/>
              </w:rPr>
            </w:pPr>
            <w:r>
              <w:rPr>
                <w:rFonts w:ascii="Times New Roman" w:hAnsi="Times New Roman"/>
                <w:color w:val="000000" w:themeColor="text1"/>
                <w:sz w:val="20"/>
                <w:szCs w:val="20"/>
              </w:rPr>
              <w:t>Коэффициент в уравнении модели</w:t>
            </w:r>
          </w:p>
        </w:tc>
        <w:tc>
          <w:tcPr>
            <w:tcW w:w="1634" w:type="dxa"/>
          </w:tcPr>
          <w:p w:rsidR="00495D96" w:rsidRPr="00495D96" w:rsidRDefault="00495D96" w:rsidP="00312AA5">
            <w:pPr>
              <w:rPr>
                <w:rFonts w:ascii="Times New Roman" w:hAnsi="Times New Roman"/>
                <w:color w:val="000000" w:themeColor="text1"/>
                <w:sz w:val="20"/>
                <w:szCs w:val="20"/>
              </w:rPr>
            </w:pPr>
            <w:r>
              <w:rPr>
                <w:rFonts w:ascii="Times New Roman" w:hAnsi="Times New Roman"/>
                <w:color w:val="000000" w:themeColor="text1"/>
                <w:sz w:val="20"/>
                <w:szCs w:val="20"/>
              </w:rPr>
              <w:t>Значение после потенцирования модели</w:t>
            </w:r>
          </w:p>
        </w:tc>
        <w:tc>
          <w:tcPr>
            <w:tcW w:w="1276" w:type="dxa"/>
          </w:tcPr>
          <w:p w:rsidR="00495D96" w:rsidRPr="00525BCC" w:rsidRDefault="00495D96" w:rsidP="00312AA5">
            <w:pPr>
              <w:rPr>
                <w:rFonts w:ascii="Times New Roman" w:hAnsi="Times New Roman"/>
                <w:color w:val="000000" w:themeColor="text1"/>
                <w:sz w:val="20"/>
                <w:szCs w:val="20"/>
              </w:rPr>
            </w:pPr>
            <w:r>
              <w:rPr>
                <w:rFonts w:ascii="Times New Roman" w:hAnsi="Times New Roman"/>
                <w:color w:val="000000" w:themeColor="text1"/>
                <w:sz w:val="20"/>
                <w:szCs w:val="20"/>
                <w:lang w:val="en-US"/>
              </w:rPr>
              <w:t>p-</w:t>
            </w:r>
            <w:r>
              <w:rPr>
                <w:rFonts w:ascii="Times New Roman" w:hAnsi="Times New Roman"/>
                <w:color w:val="000000" w:themeColor="text1"/>
                <w:sz w:val="20"/>
                <w:szCs w:val="20"/>
              </w:rPr>
              <w:t>значение</w:t>
            </w:r>
          </w:p>
        </w:tc>
      </w:tr>
      <w:tr w:rsidR="00495D96" w:rsidTr="00495D96">
        <w:tc>
          <w:tcPr>
            <w:tcW w:w="4815" w:type="dxa"/>
          </w:tcPr>
          <w:p w:rsidR="00495D96" w:rsidRDefault="00495D96" w:rsidP="00312AA5">
            <w:pPr>
              <w:rPr>
                <w:rFonts w:ascii="Times New Roman" w:hAnsi="Times New Roman"/>
                <w:color w:val="000000" w:themeColor="text1"/>
                <w:sz w:val="20"/>
                <w:szCs w:val="20"/>
              </w:rPr>
            </w:pPr>
            <w:r>
              <w:rPr>
                <w:rFonts w:ascii="Times New Roman" w:hAnsi="Times New Roman"/>
                <w:color w:val="000000" w:themeColor="text1"/>
                <w:sz w:val="20"/>
                <w:szCs w:val="20"/>
              </w:rPr>
              <w:t>Свободный член</w:t>
            </w:r>
          </w:p>
        </w:tc>
        <w:tc>
          <w:tcPr>
            <w:tcW w:w="1526" w:type="dxa"/>
          </w:tcPr>
          <w:p w:rsidR="00495D96" w:rsidRDefault="00495D96" w:rsidP="00647D81">
            <w:pPr>
              <w:jc w:val="center"/>
              <w:rPr>
                <w:rFonts w:ascii="Times New Roman" w:hAnsi="Times New Roman"/>
                <w:color w:val="000000" w:themeColor="text1"/>
                <w:sz w:val="20"/>
                <w:szCs w:val="20"/>
              </w:rPr>
            </w:pPr>
            <w:r>
              <w:rPr>
                <w:rFonts w:ascii="Times New Roman" w:hAnsi="Times New Roman"/>
                <w:color w:val="000000" w:themeColor="text1"/>
                <w:sz w:val="20"/>
                <w:szCs w:val="20"/>
              </w:rPr>
              <w:t>-1.592</w:t>
            </w:r>
          </w:p>
        </w:tc>
        <w:tc>
          <w:tcPr>
            <w:tcW w:w="1634" w:type="dxa"/>
          </w:tcPr>
          <w:p w:rsidR="00495D96" w:rsidRDefault="00647D81" w:rsidP="00647D81">
            <w:pPr>
              <w:jc w:val="center"/>
              <w:rPr>
                <w:rFonts w:ascii="Times New Roman" w:hAnsi="Times New Roman"/>
                <w:color w:val="000000" w:themeColor="text1"/>
                <w:sz w:val="20"/>
                <w:szCs w:val="20"/>
              </w:rPr>
            </w:pPr>
            <w:r>
              <w:rPr>
                <w:rFonts w:ascii="Times New Roman" w:hAnsi="Times New Roman"/>
                <w:color w:val="000000" w:themeColor="text1"/>
                <w:sz w:val="20"/>
                <w:szCs w:val="20"/>
              </w:rPr>
              <w:t>0.204</w:t>
            </w:r>
          </w:p>
        </w:tc>
        <w:tc>
          <w:tcPr>
            <w:tcW w:w="1276" w:type="dxa"/>
          </w:tcPr>
          <w:p w:rsidR="00495D96" w:rsidRDefault="00495D96" w:rsidP="00647D81">
            <w:pPr>
              <w:jc w:val="center"/>
              <w:rPr>
                <w:rFonts w:ascii="Times New Roman" w:hAnsi="Times New Roman"/>
                <w:color w:val="000000" w:themeColor="text1"/>
                <w:sz w:val="20"/>
                <w:szCs w:val="20"/>
              </w:rPr>
            </w:pPr>
            <w:r w:rsidRPr="00495D96">
              <w:rPr>
                <w:rFonts w:ascii="Times New Roman" w:eastAsia="Times New Roman" w:hAnsi="Times New Roman" w:cs="Times New Roman"/>
                <w:color w:val="000000"/>
                <w:sz w:val="20"/>
                <w:szCs w:val="20"/>
                <w:bdr w:val="none" w:sz="0" w:space="0" w:color="auto" w:frame="1"/>
                <w:lang w:val="en-US" w:eastAsia="ru-RU"/>
              </w:rPr>
              <w:t>&lt; 2e-16</w:t>
            </w:r>
          </w:p>
        </w:tc>
      </w:tr>
      <w:tr w:rsidR="00495D96" w:rsidTr="00495D96">
        <w:tc>
          <w:tcPr>
            <w:tcW w:w="4815" w:type="dxa"/>
          </w:tcPr>
          <w:p w:rsidR="00495D96" w:rsidRPr="00495D96" w:rsidRDefault="00495D96" w:rsidP="00312AA5">
            <w:pPr>
              <w:rPr>
                <w:rFonts w:ascii="Times New Roman" w:hAnsi="Times New Roman"/>
                <w:color w:val="000000" w:themeColor="text1"/>
                <w:sz w:val="20"/>
                <w:szCs w:val="20"/>
              </w:rPr>
            </w:pPr>
            <w:proofErr w:type="spellStart"/>
            <w:r>
              <w:rPr>
                <w:rFonts w:ascii="Times New Roman" w:hAnsi="Times New Roman"/>
                <w:color w:val="000000" w:themeColor="text1"/>
                <w:sz w:val="20"/>
                <w:szCs w:val="20"/>
                <w:lang w:val="en-US"/>
              </w:rPr>
              <w:t>ln</w:t>
            </w:r>
            <w:proofErr w:type="spellEnd"/>
            <w:r>
              <w:rPr>
                <w:rFonts w:ascii="Times New Roman" w:hAnsi="Times New Roman"/>
                <w:color w:val="000000" w:themeColor="text1"/>
                <w:sz w:val="20"/>
                <w:szCs w:val="20"/>
                <w:lang w:val="en-US"/>
              </w:rPr>
              <w:t>(</w:t>
            </w:r>
            <w:r>
              <w:rPr>
                <w:rFonts w:ascii="Times New Roman" w:hAnsi="Times New Roman"/>
                <w:color w:val="000000" w:themeColor="text1"/>
                <w:sz w:val="20"/>
                <w:szCs w:val="20"/>
              </w:rPr>
              <w:t>Количество статей)</w:t>
            </w:r>
          </w:p>
        </w:tc>
        <w:tc>
          <w:tcPr>
            <w:tcW w:w="1526" w:type="dxa"/>
          </w:tcPr>
          <w:p w:rsidR="00495D96" w:rsidRDefault="00495D96" w:rsidP="00647D81">
            <w:pPr>
              <w:jc w:val="center"/>
              <w:rPr>
                <w:rFonts w:ascii="Times New Roman" w:hAnsi="Times New Roman"/>
                <w:color w:val="000000" w:themeColor="text1"/>
                <w:sz w:val="20"/>
                <w:szCs w:val="20"/>
              </w:rPr>
            </w:pPr>
            <w:r>
              <w:rPr>
                <w:rFonts w:ascii="Times New Roman" w:hAnsi="Times New Roman"/>
                <w:color w:val="000000" w:themeColor="text1"/>
                <w:sz w:val="20"/>
                <w:szCs w:val="20"/>
              </w:rPr>
              <w:t>0.605</w:t>
            </w:r>
          </w:p>
        </w:tc>
        <w:tc>
          <w:tcPr>
            <w:tcW w:w="1634" w:type="dxa"/>
          </w:tcPr>
          <w:p w:rsidR="00495D96" w:rsidRDefault="00647D81" w:rsidP="00647D81">
            <w:pPr>
              <w:jc w:val="center"/>
              <w:rPr>
                <w:rFonts w:ascii="Times New Roman" w:hAnsi="Times New Roman"/>
                <w:color w:val="000000" w:themeColor="text1"/>
                <w:sz w:val="20"/>
                <w:szCs w:val="20"/>
              </w:rPr>
            </w:pPr>
            <w:r>
              <w:rPr>
                <w:rFonts w:ascii="Times New Roman" w:hAnsi="Times New Roman"/>
                <w:color w:val="000000" w:themeColor="text1"/>
                <w:sz w:val="20"/>
                <w:szCs w:val="20"/>
              </w:rPr>
              <w:t>1.831</w:t>
            </w:r>
          </w:p>
        </w:tc>
        <w:tc>
          <w:tcPr>
            <w:tcW w:w="1276" w:type="dxa"/>
          </w:tcPr>
          <w:p w:rsidR="00495D96" w:rsidRDefault="00495D96" w:rsidP="00647D81">
            <w:pPr>
              <w:jc w:val="center"/>
              <w:rPr>
                <w:rFonts w:ascii="Times New Roman" w:hAnsi="Times New Roman"/>
                <w:color w:val="000000" w:themeColor="text1"/>
                <w:sz w:val="20"/>
                <w:szCs w:val="20"/>
              </w:rPr>
            </w:pPr>
            <w:r w:rsidRPr="00495D96">
              <w:rPr>
                <w:rFonts w:ascii="Times New Roman" w:eastAsia="Times New Roman" w:hAnsi="Times New Roman" w:cs="Times New Roman"/>
                <w:color w:val="000000"/>
                <w:sz w:val="20"/>
                <w:szCs w:val="20"/>
                <w:bdr w:val="none" w:sz="0" w:space="0" w:color="auto" w:frame="1"/>
                <w:lang w:val="en-US" w:eastAsia="ru-RU"/>
              </w:rPr>
              <w:t>&lt; 2e-16</w:t>
            </w:r>
          </w:p>
        </w:tc>
      </w:tr>
      <w:tr w:rsidR="00495D96" w:rsidTr="00495D96">
        <w:tc>
          <w:tcPr>
            <w:tcW w:w="4815" w:type="dxa"/>
          </w:tcPr>
          <w:p w:rsidR="00495D96" w:rsidRDefault="00495D96" w:rsidP="00312AA5">
            <w:pPr>
              <w:rPr>
                <w:rFonts w:ascii="Times New Roman" w:hAnsi="Times New Roman"/>
                <w:color w:val="000000" w:themeColor="text1"/>
                <w:sz w:val="20"/>
                <w:szCs w:val="20"/>
              </w:rPr>
            </w:pPr>
            <w:r>
              <w:rPr>
                <w:rFonts w:ascii="Times New Roman" w:hAnsi="Times New Roman"/>
                <w:color w:val="000000" w:themeColor="text1"/>
                <w:sz w:val="20"/>
                <w:szCs w:val="20"/>
              </w:rPr>
              <w:t>Доля статей, процитированных хотя бы 1 раз</w:t>
            </w:r>
          </w:p>
        </w:tc>
        <w:tc>
          <w:tcPr>
            <w:tcW w:w="1526" w:type="dxa"/>
          </w:tcPr>
          <w:p w:rsidR="00495D96" w:rsidRDefault="00495D96" w:rsidP="00647D81">
            <w:pPr>
              <w:jc w:val="center"/>
              <w:rPr>
                <w:rFonts w:ascii="Times New Roman" w:hAnsi="Times New Roman"/>
                <w:color w:val="000000" w:themeColor="text1"/>
                <w:sz w:val="20"/>
                <w:szCs w:val="20"/>
              </w:rPr>
            </w:pPr>
            <w:r>
              <w:rPr>
                <w:rFonts w:ascii="Times New Roman" w:hAnsi="Times New Roman"/>
                <w:color w:val="000000" w:themeColor="text1"/>
                <w:sz w:val="20"/>
                <w:szCs w:val="20"/>
              </w:rPr>
              <w:t>0.019</w:t>
            </w:r>
          </w:p>
        </w:tc>
        <w:tc>
          <w:tcPr>
            <w:tcW w:w="1634" w:type="dxa"/>
          </w:tcPr>
          <w:p w:rsidR="00495D96" w:rsidRDefault="00647D81" w:rsidP="00647D81">
            <w:pPr>
              <w:jc w:val="center"/>
              <w:rPr>
                <w:rFonts w:ascii="Times New Roman" w:hAnsi="Times New Roman"/>
                <w:color w:val="000000" w:themeColor="text1"/>
                <w:sz w:val="20"/>
                <w:szCs w:val="20"/>
              </w:rPr>
            </w:pPr>
            <w:r>
              <w:rPr>
                <w:rFonts w:ascii="Times New Roman" w:hAnsi="Times New Roman"/>
                <w:color w:val="000000" w:themeColor="text1"/>
                <w:sz w:val="20"/>
                <w:szCs w:val="20"/>
              </w:rPr>
              <w:t>1.02</w:t>
            </w:r>
          </w:p>
        </w:tc>
        <w:tc>
          <w:tcPr>
            <w:tcW w:w="1276" w:type="dxa"/>
          </w:tcPr>
          <w:p w:rsidR="00495D96" w:rsidRDefault="00495D96" w:rsidP="00647D81">
            <w:pPr>
              <w:jc w:val="center"/>
              <w:rPr>
                <w:rFonts w:ascii="Times New Roman" w:hAnsi="Times New Roman"/>
                <w:color w:val="000000" w:themeColor="text1"/>
                <w:sz w:val="20"/>
                <w:szCs w:val="20"/>
              </w:rPr>
            </w:pPr>
            <w:r w:rsidRPr="00495D96">
              <w:rPr>
                <w:rFonts w:ascii="Times New Roman" w:eastAsia="Times New Roman" w:hAnsi="Times New Roman" w:cs="Times New Roman"/>
                <w:color w:val="000000"/>
                <w:sz w:val="20"/>
                <w:szCs w:val="20"/>
                <w:bdr w:val="none" w:sz="0" w:space="0" w:color="auto" w:frame="1"/>
                <w:lang w:val="en-US" w:eastAsia="ru-RU"/>
              </w:rPr>
              <w:t>&lt; 2e-16</w:t>
            </w:r>
          </w:p>
        </w:tc>
      </w:tr>
      <w:tr w:rsidR="00495D96" w:rsidTr="00495D96">
        <w:tc>
          <w:tcPr>
            <w:tcW w:w="4815" w:type="dxa"/>
          </w:tcPr>
          <w:p w:rsidR="00495D96" w:rsidRDefault="00495D96" w:rsidP="00312AA5">
            <w:pPr>
              <w:rPr>
                <w:rFonts w:ascii="Times New Roman" w:hAnsi="Times New Roman"/>
                <w:color w:val="000000" w:themeColor="text1"/>
                <w:sz w:val="20"/>
                <w:szCs w:val="20"/>
              </w:rPr>
            </w:pPr>
            <w:r>
              <w:rPr>
                <w:rFonts w:ascii="Times New Roman" w:eastAsiaTheme="minorEastAsia" w:hAnsi="Times New Roman" w:cs="Times New Roman"/>
                <w:sz w:val="20"/>
                <w:szCs w:val="20"/>
              </w:rPr>
              <w:t>С</w:t>
            </w:r>
            <w:r>
              <w:rPr>
                <w:rFonts w:ascii="Times New Roman" w:eastAsiaTheme="minorEastAsia" w:hAnsi="Times New Roman" w:cs="Times New Roman"/>
                <w:sz w:val="20"/>
                <w:szCs w:val="20"/>
              </w:rPr>
              <w:t xml:space="preserve">редний </w:t>
            </w:r>
            <w:proofErr w:type="spellStart"/>
            <w:r>
              <w:rPr>
                <w:rFonts w:ascii="Times New Roman" w:eastAsiaTheme="minorEastAsia" w:hAnsi="Times New Roman" w:cs="Times New Roman"/>
                <w:sz w:val="20"/>
                <w:szCs w:val="20"/>
              </w:rPr>
              <w:t>импакт</w:t>
            </w:r>
            <w:proofErr w:type="spellEnd"/>
            <w:r>
              <w:rPr>
                <w:rFonts w:ascii="Times New Roman" w:eastAsiaTheme="minorEastAsia" w:hAnsi="Times New Roman" w:cs="Times New Roman"/>
                <w:sz w:val="20"/>
                <w:szCs w:val="20"/>
              </w:rPr>
              <w:t>-фактор журнала, в котором были опубликованы статьи</w:t>
            </w:r>
            <w:r>
              <w:rPr>
                <w:rFonts w:ascii="Times New Roman" w:eastAsiaTheme="minorEastAsia" w:hAnsi="Times New Roman" w:cs="Times New Roman"/>
                <w:sz w:val="20"/>
                <w:szCs w:val="20"/>
              </w:rPr>
              <w:t xml:space="preserve"> (нет ученой степени)</w:t>
            </w:r>
          </w:p>
        </w:tc>
        <w:tc>
          <w:tcPr>
            <w:tcW w:w="1526" w:type="dxa"/>
          </w:tcPr>
          <w:p w:rsidR="00495D96" w:rsidRDefault="00495D96" w:rsidP="00647D81">
            <w:pPr>
              <w:jc w:val="center"/>
              <w:rPr>
                <w:rFonts w:ascii="Times New Roman" w:hAnsi="Times New Roman"/>
                <w:color w:val="000000" w:themeColor="text1"/>
                <w:sz w:val="20"/>
                <w:szCs w:val="20"/>
              </w:rPr>
            </w:pPr>
            <w:r>
              <w:rPr>
                <w:rFonts w:ascii="Times New Roman" w:hAnsi="Times New Roman"/>
                <w:color w:val="000000" w:themeColor="text1"/>
                <w:sz w:val="20"/>
                <w:szCs w:val="20"/>
              </w:rPr>
              <w:t>0.426</w:t>
            </w:r>
          </w:p>
        </w:tc>
        <w:tc>
          <w:tcPr>
            <w:tcW w:w="1634" w:type="dxa"/>
          </w:tcPr>
          <w:p w:rsidR="00495D96" w:rsidRDefault="00647D81" w:rsidP="00647D81">
            <w:pPr>
              <w:jc w:val="center"/>
              <w:rPr>
                <w:rFonts w:ascii="Times New Roman" w:hAnsi="Times New Roman"/>
                <w:color w:val="000000" w:themeColor="text1"/>
                <w:sz w:val="20"/>
                <w:szCs w:val="20"/>
              </w:rPr>
            </w:pPr>
            <w:r>
              <w:rPr>
                <w:rFonts w:ascii="Times New Roman" w:hAnsi="Times New Roman"/>
                <w:color w:val="000000" w:themeColor="text1"/>
                <w:sz w:val="20"/>
                <w:szCs w:val="20"/>
              </w:rPr>
              <w:t>1.53</w:t>
            </w:r>
          </w:p>
        </w:tc>
        <w:tc>
          <w:tcPr>
            <w:tcW w:w="1276" w:type="dxa"/>
          </w:tcPr>
          <w:p w:rsidR="00495D96" w:rsidRDefault="00647D81" w:rsidP="00647D81">
            <w:pPr>
              <w:jc w:val="center"/>
              <w:rPr>
                <w:rFonts w:ascii="Times New Roman" w:hAnsi="Times New Roman"/>
                <w:color w:val="000000" w:themeColor="text1"/>
                <w:sz w:val="20"/>
                <w:szCs w:val="20"/>
              </w:rPr>
            </w:pPr>
            <w:r w:rsidRPr="00495D96">
              <w:rPr>
                <w:rFonts w:ascii="Times New Roman" w:eastAsia="Times New Roman" w:hAnsi="Times New Roman" w:cs="Times New Roman"/>
                <w:color w:val="000000"/>
                <w:sz w:val="20"/>
                <w:szCs w:val="20"/>
                <w:bdr w:val="none" w:sz="0" w:space="0" w:color="auto" w:frame="1"/>
                <w:lang w:val="en-US" w:eastAsia="ru-RU"/>
              </w:rPr>
              <w:t>7.33e-11</w:t>
            </w:r>
          </w:p>
        </w:tc>
      </w:tr>
      <w:tr w:rsidR="00495D96" w:rsidTr="00495D96">
        <w:tc>
          <w:tcPr>
            <w:tcW w:w="4815" w:type="dxa"/>
          </w:tcPr>
          <w:p w:rsidR="00495D96" w:rsidRDefault="00495D96" w:rsidP="00495D96">
            <w:pPr>
              <w:rPr>
                <w:rFonts w:ascii="Times New Roman" w:hAnsi="Times New Roman"/>
                <w:color w:val="000000" w:themeColor="text1"/>
                <w:sz w:val="20"/>
                <w:szCs w:val="20"/>
              </w:rPr>
            </w:pPr>
            <w:r>
              <w:rPr>
                <w:rFonts w:ascii="Times New Roman" w:eastAsiaTheme="minorEastAsia" w:hAnsi="Times New Roman" w:cs="Times New Roman"/>
                <w:sz w:val="20"/>
                <w:szCs w:val="20"/>
              </w:rPr>
              <w:t xml:space="preserve">Средний </w:t>
            </w:r>
            <w:proofErr w:type="spellStart"/>
            <w:r>
              <w:rPr>
                <w:rFonts w:ascii="Times New Roman" w:eastAsiaTheme="minorEastAsia" w:hAnsi="Times New Roman" w:cs="Times New Roman"/>
                <w:sz w:val="20"/>
                <w:szCs w:val="20"/>
              </w:rPr>
              <w:t>импакт</w:t>
            </w:r>
            <w:proofErr w:type="spellEnd"/>
            <w:r>
              <w:rPr>
                <w:rFonts w:ascii="Times New Roman" w:eastAsiaTheme="minorEastAsia" w:hAnsi="Times New Roman" w:cs="Times New Roman"/>
                <w:sz w:val="20"/>
                <w:szCs w:val="20"/>
              </w:rPr>
              <w:t>-фактор журнала, в котором были опубликованы статьи (</w:t>
            </w:r>
            <w:r>
              <w:rPr>
                <w:rFonts w:ascii="Times New Roman" w:eastAsiaTheme="minorEastAsia" w:hAnsi="Times New Roman" w:cs="Times New Roman"/>
                <w:sz w:val="20"/>
                <w:szCs w:val="20"/>
              </w:rPr>
              <w:t>есть ученая степень кандидата наук</w:t>
            </w:r>
            <w:r>
              <w:rPr>
                <w:rFonts w:ascii="Times New Roman" w:eastAsiaTheme="minorEastAsia" w:hAnsi="Times New Roman" w:cs="Times New Roman"/>
                <w:sz w:val="20"/>
                <w:szCs w:val="20"/>
              </w:rPr>
              <w:t>)</w:t>
            </w:r>
          </w:p>
        </w:tc>
        <w:tc>
          <w:tcPr>
            <w:tcW w:w="1526" w:type="dxa"/>
          </w:tcPr>
          <w:p w:rsidR="00495D96" w:rsidRDefault="00495D96" w:rsidP="00647D81">
            <w:pPr>
              <w:jc w:val="center"/>
              <w:rPr>
                <w:rFonts w:ascii="Times New Roman" w:hAnsi="Times New Roman"/>
                <w:color w:val="000000" w:themeColor="text1"/>
                <w:sz w:val="20"/>
                <w:szCs w:val="20"/>
              </w:rPr>
            </w:pPr>
            <w:r>
              <w:rPr>
                <w:rFonts w:ascii="Times New Roman" w:hAnsi="Times New Roman"/>
                <w:color w:val="000000" w:themeColor="text1"/>
                <w:sz w:val="20"/>
                <w:szCs w:val="20"/>
              </w:rPr>
              <w:t>-0.22</w:t>
            </w:r>
          </w:p>
        </w:tc>
        <w:tc>
          <w:tcPr>
            <w:tcW w:w="1634" w:type="dxa"/>
          </w:tcPr>
          <w:p w:rsidR="00495D96" w:rsidRDefault="00647D81" w:rsidP="00647D81">
            <w:pPr>
              <w:jc w:val="center"/>
              <w:rPr>
                <w:rFonts w:ascii="Times New Roman" w:hAnsi="Times New Roman"/>
                <w:color w:val="000000" w:themeColor="text1"/>
                <w:sz w:val="20"/>
                <w:szCs w:val="20"/>
              </w:rPr>
            </w:pPr>
            <w:r>
              <w:rPr>
                <w:rFonts w:ascii="Times New Roman" w:hAnsi="Times New Roman"/>
                <w:color w:val="000000" w:themeColor="text1"/>
                <w:sz w:val="20"/>
                <w:szCs w:val="20"/>
              </w:rPr>
              <w:t>0.8</w:t>
            </w:r>
          </w:p>
        </w:tc>
        <w:tc>
          <w:tcPr>
            <w:tcW w:w="1276" w:type="dxa"/>
          </w:tcPr>
          <w:p w:rsidR="00495D96" w:rsidRDefault="00647D81" w:rsidP="00647D81">
            <w:pPr>
              <w:jc w:val="center"/>
              <w:rPr>
                <w:rFonts w:ascii="Times New Roman" w:hAnsi="Times New Roman"/>
                <w:color w:val="000000" w:themeColor="text1"/>
                <w:sz w:val="20"/>
                <w:szCs w:val="20"/>
              </w:rPr>
            </w:pPr>
            <w:r w:rsidRPr="00495D96">
              <w:rPr>
                <w:rFonts w:ascii="Times New Roman" w:eastAsia="Times New Roman" w:hAnsi="Times New Roman" w:cs="Times New Roman"/>
                <w:color w:val="000000"/>
                <w:sz w:val="20"/>
                <w:szCs w:val="20"/>
                <w:bdr w:val="none" w:sz="0" w:space="0" w:color="auto" w:frame="1"/>
                <w:lang w:val="en-US" w:eastAsia="ru-RU"/>
              </w:rPr>
              <w:t>0.000337</w:t>
            </w:r>
          </w:p>
        </w:tc>
      </w:tr>
      <w:tr w:rsidR="00495D96" w:rsidTr="00495D96">
        <w:tc>
          <w:tcPr>
            <w:tcW w:w="4815" w:type="dxa"/>
          </w:tcPr>
          <w:p w:rsidR="00495D96" w:rsidRDefault="00495D96" w:rsidP="00495D96">
            <w:pPr>
              <w:rPr>
                <w:rFonts w:ascii="Times New Roman" w:hAnsi="Times New Roman"/>
                <w:color w:val="000000" w:themeColor="text1"/>
                <w:sz w:val="20"/>
                <w:szCs w:val="20"/>
              </w:rPr>
            </w:pPr>
            <w:r>
              <w:rPr>
                <w:rFonts w:ascii="Times New Roman" w:eastAsiaTheme="minorEastAsia" w:hAnsi="Times New Roman" w:cs="Times New Roman"/>
                <w:sz w:val="20"/>
                <w:szCs w:val="20"/>
              </w:rPr>
              <w:t xml:space="preserve">Средний </w:t>
            </w:r>
            <w:proofErr w:type="spellStart"/>
            <w:r>
              <w:rPr>
                <w:rFonts w:ascii="Times New Roman" w:eastAsiaTheme="minorEastAsia" w:hAnsi="Times New Roman" w:cs="Times New Roman"/>
                <w:sz w:val="20"/>
                <w:szCs w:val="20"/>
              </w:rPr>
              <w:t>импакт</w:t>
            </w:r>
            <w:proofErr w:type="spellEnd"/>
            <w:r>
              <w:rPr>
                <w:rFonts w:ascii="Times New Roman" w:eastAsiaTheme="minorEastAsia" w:hAnsi="Times New Roman" w:cs="Times New Roman"/>
                <w:sz w:val="20"/>
                <w:szCs w:val="20"/>
              </w:rPr>
              <w:t>-фактор журнала, в котором были опубликованы статьи (</w:t>
            </w:r>
            <w:r>
              <w:rPr>
                <w:rFonts w:ascii="Times New Roman" w:eastAsiaTheme="minorEastAsia" w:hAnsi="Times New Roman" w:cs="Times New Roman"/>
                <w:sz w:val="20"/>
                <w:szCs w:val="20"/>
              </w:rPr>
              <w:t>есть ученая степень доктора</w:t>
            </w:r>
            <w:r>
              <w:rPr>
                <w:rFonts w:ascii="Times New Roman" w:eastAsiaTheme="minorEastAsia" w:hAnsi="Times New Roman" w:cs="Times New Roman"/>
                <w:sz w:val="20"/>
                <w:szCs w:val="20"/>
              </w:rPr>
              <w:t xml:space="preserve"> наук)</w:t>
            </w:r>
          </w:p>
        </w:tc>
        <w:tc>
          <w:tcPr>
            <w:tcW w:w="1526" w:type="dxa"/>
          </w:tcPr>
          <w:p w:rsidR="00495D96" w:rsidRDefault="00495D96" w:rsidP="00647D81">
            <w:pPr>
              <w:jc w:val="center"/>
              <w:rPr>
                <w:rFonts w:ascii="Times New Roman" w:hAnsi="Times New Roman"/>
                <w:color w:val="000000" w:themeColor="text1"/>
                <w:sz w:val="20"/>
                <w:szCs w:val="20"/>
              </w:rPr>
            </w:pPr>
            <w:r>
              <w:rPr>
                <w:rFonts w:ascii="Times New Roman" w:hAnsi="Times New Roman"/>
                <w:color w:val="000000" w:themeColor="text1"/>
                <w:sz w:val="20"/>
                <w:szCs w:val="20"/>
              </w:rPr>
              <w:t>-0.3</w:t>
            </w:r>
          </w:p>
        </w:tc>
        <w:tc>
          <w:tcPr>
            <w:tcW w:w="1634" w:type="dxa"/>
          </w:tcPr>
          <w:p w:rsidR="00495D96" w:rsidRDefault="00647D81" w:rsidP="00647D81">
            <w:pPr>
              <w:jc w:val="center"/>
              <w:rPr>
                <w:rFonts w:ascii="Times New Roman" w:hAnsi="Times New Roman"/>
                <w:color w:val="000000" w:themeColor="text1"/>
                <w:sz w:val="20"/>
                <w:szCs w:val="20"/>
              </w:rPr>
            </w:pPr>
            <w:r>
              <w:rPr>
                <w:rFonts w:ascii="Times New Roman" w:hAnsi="Times New Roman"/>
                <w:color w:val="000000" w:themeColor="text1"/>
                <w:sz w:val="20"/>
                <w:szCs w:val="20"/>
              </w:rPr>
              <w:t>0.74</w:t>
            </w:r>
          </w:p>
        </w:tc>
        <w:tc>
          <w:tcPr>
            <w:tcW w:w="1276" w:type="dxa"/>
          </w:tcPr>
          <w:p w:rsidR="00495D96" w:rsidRDefault="00647D81" w:rsidP="00647D81">
            <w:pPr>
              <w:jc w:val="center"/>
              <w:rPr>
                <w:rFonts w:ascii="Times New Roman" w:hAnsi="Times New Roman"/>
                <w:color w:val="000000" w:themeColor="text1"/>
                <w:sz w:val="20"/>
                <w:szCs w:val="20"/>
              </w:rPr>
            </w:pPr>
            <w:r w:rsidRPr="00495D96">
              <w:rPr>
                <w:rFonts w:ascii="Times New Roman" w:eastAsia="Times New Roman" w:hAnsi="Times New Roman" w:cs="Times New Roman"/>
                <w:color w:val="000000"/>
                <w:sz w:val="20"/>
                <w:szCs w:val="20"/>
                <w:bdr w:val="none" w:sz="0" w:space="0" w:color="auto" w:frame="1"/>
                <w:lang w:val="en-US" w:eastAsia="ru-RU"/>
              </w:rPr>
              <w:t>0.022829</w:t>
            </w:r>
          </w:p>
        </w:tc>
      </w:tr>
    </w:tbl>
    <w:p w:rsidR="00495D96" w:rsidRDefault="00495D96" w:rsidP="00495D96">
      <w:pPr>
        <w:spacing w:after="0" w:line="240" w:lineRule="auto"/>
        <w:rPr>
          <w:rStyle w:val="gnkrckgcmrb"/>
          <w:rFonts w:ascii="Times New Roman" w:hAnsi="Times New Roman" w:cs="Times New Roman"/>
          <w:color w:val="0000FF"/>
        </w:rPr>
      </w:pPr>
    </w:p>
    <w:p w:rsidR="00CB7479" w:rsidRDefault="00CB7479" w:rsidP="00CB7479">
      <w:pPr>
        <w:spacing w:after="0" w:line="240" w:lineRule="auto"/>
        <w:ind w:firstLine="284"/>
        <w:jc w:val="both"/>
        <w:rPr>
          <w:rStyle w:val="gnkrckgcmrb"/>
          <w:rFonts w:ascii="Times New Roman" w:hAnsi="Times New Roman" w:cs="Times New Roman"/>
          <w:color w:val="000000" w:themeColor="text1"/>
          <w:sz w:val="20"/>
          <w:szCs w:val="20"/>
        </w:rPr>
      </w:pPr>
      <w:r>
        <w:rPr>
          <w:rStyle w:val="gnkrckgcmrb"/>
          <w:rFonts w:ascii="Times New Roman" w:hAnsi="Times New Roman" w:cs="Times New Roman"/>
          <w:color w:val="000000" w:themeColor="text1"/>
          <w:sz w:val="20"/>
          <w:szCs w:val="20"/>
        </w:rPr>
        <w:t xml:space="preserve">В отличии от </w:t>
      </w:r>
      <w:r>
        <w:rPr>
          <w:rStyle w:val="gnkrckgcmrb"/>
          <w:rFonts w:ascii="Times New Roman" w:hAnsi="Times New Roman" w:cs="Times New Roman"/>
          <w:color w:val="000000" w:themeColor="text1"/>
          <w:sz w:val="20"/>
          <w:szCs w:val="20"/>
          <w:lang w:val="en-US"/>
        </w:rPr>
        <w:t>h</w:t>
      </w:r>
      <w:r>
        <w:rPr>
          <w:rStyle w:val="gnkrckgcmrb"/>
          <w:rFonts w:ascii="Times New Roman" w:hAnsi="Times New Roman" w:cs="Times New Roman"/>
          <w:color w:val="000000" w:themeColor="text1"/>
          <w:sz w:val="20"/>
          <w:szCs w:val="20"/>
        </w:rPr>
        <w:t xml:space="preserve">-индекса, </w:t>
      </w:r>
      <w:r>
        <w:rPr>
          <w:rStyle w:val="gnkrckgcmrb"/>
          <w:rFonts w:ascii="Times New Roman" w:hAnsi="Times New Roman" w:cs="Times New Roman"/>
          <w:color w:val="000000" w:themeColor="text1"/>
          <w:sz w:val="20"/>
          <w:szCs w:val="20"/>
          <w:lang w:val="en-US"/>
        </w:rPr>
        <w:t>m</w:t>
      </w:r>
      <w:r w:rsidRPr="00CB7479">
        <w:rPr>
          <w:rStyle w:val="gnkrckgcmrb"/>
          <w:rFonts w:ascii="Times New Roman" w:hAnsi="Times New Roman" w:cs="Times New Roman"/>
          <w:color w:val="000000" w:themeColor="text1"/>
          <w:sz w:val="20"/>
          <w:szCs w:val="20"/>
        </w:rPr>
        <w:t>-</w:t>
      </w:r>
      <w:r>
        <w:rPr>
          <w:rStyle w:val="gnkrckgcmrb"/>
          <w:rFonts w:ascii="Times New Roman" w:hAnsi="Times New Roman" w:cs="Times New Roman"/>
          <w:color w:val="000000" w:themeColor="text1"/>
          <w:sz w:val="20"/>
          <w:szCs w:val="20"/>
        </w:rPr>
        <w:t>индекс не является счетной переменной, но его распределение сильно скошено влево. Статистический анализ показал, что 25%-</w:t>
      </w:r>
      <w:proofErr w:type="spellStart"/>
      <w:r>
        <w:rPr>
          <w:rStyle w:val="gnkrckgcmrb"/>
          <w:rFonts w:ascii="Times New Roman" w:hAnsi="Times New Roman" w:cs="Times New Roman"/>
          <w:color w:val="000000" w:themeColor="text1"/>
          <w:sz w:val="20"/>
          <w:szCs w:val="20"/>
        </w:rPr>
        <w:t>ый</w:t>
      </w:r>
      <w:proofErr w:type="spellEnd"/>
      <w:r>
        <w:rPr>
          <w:rStyle w:val="gnkrckgcmrb"/>
          <w:rFonts w:ascii="Times New Roman" w:hAnsi="Times New Roman" w:cs="Times New Roman"/>
          <w:color w:val="000000" w:themeColor="text1"/>
          <w:sz w:val="20"/>
          <w:szCs w:val="20"/>
        </w:rPr>
        <w:t xml:space="preserve"> квантиль </w:t>
      </w:r>
      <w:r>
        <w:rPr>
          <w:rStyle w:val="gnkrckgcmrb"/>
          <w:rFonts w:ascii="Times New Roman" w:hAnsi="Times New Roman" w:cs="Times New Roman"/>
          <w:color w:val="000000" w:themeColor="text1"/>
          <w:sz w:val="20"/>
          <w:szCs w:val="20"/>
          <w:lang w:val="en-US"/>
        </w:rPr>
        <w:t>m</w:t>
      </w:r>
      <w:r>
        <w:rPr>
          <w:rStyle w:val="gnkrckgcmrb"/>
          <w:rFonts w:ascii="Times New Roman" w:hAnsi="Times New Roman" w:cs="Times New Roman"/>
          <w:color w:val="000000" w:themeColor="text1"/>
          <w:sz w:val="20"/>
          <w:szCs w:val="20"/>
        </w:rPr>
        <w:t>-индекса находится на уровне 0.25, медиана – на уровне 0.375, 7</w:t>
      </w:r>
      <w:r>
        <w:rPr>
          <w:rStyle w:val="gnkrckgcmrb"/>
          <w:rFonts w:ascii="Times New Roman" w:hAnsi="Times New Roman" w:cs="Times New Roman"/>
          <w:color w:val="000000" w:themeColor="text1"/>
          <w:sz w:val="20"/>
          <w:szCs w:val="20"/>
        </w:rPr>
        <w:t>5%-</w:t>
      </w:r>
      <w:proofErr w:type="spellStart"/>
      <w:r>
        <w:rPr>
          <w:rStyle w:val="gnkrckgcmrb"/>
          <w:rFonts w:ascii="Times New Roman" w:hAnsi="Times New Roman" w:cs="Times New Roman"/>
          <w:color w:val="000000" w:themeColor="text1"/>
          <w:sz w:val="20"/>
          <w:szCs w:val="20"/>
        </w:rPr>
        <w:t>ый</w:t>
      </w:r>
      <w:proofErr w:type="spellEnd"/>
      <w:r>
        <w:rPr>
          <w:rStyle w:val="gnkrckgcmrb"/>
          <w:rFonts w:ascii="Times New Roman" w:hAnsi="Times New Roman" w:cs="Times New Roman"/>
          <w:color w:val="000000" w:themeColor="text1"/>
          <w:sz w:val="20"/>
          <w:szCs w:val="20"/>
        </w:rPr>
        <w:t xml:space="preserve"> квантиль </w:t>
      </w:r>
      <w:r>
        <w:rPr>
          <w:rStyle w:val="gnkrckgcmrb"/>
          <w:rFonts w:ascii="Times New Roman" w:hAnsi="Times New Roman" w:cs="Times New Roman"/>
          <w:color w:val="000000" w:themeColor="text1"/>
          <w:sz w:val="20"/>
          <w:szCs w:val="20"/>
          <w:lang w:val="en-US"/>
        </w:rPr>
        <w:t>m</w:t>
      </w:r>
      <w:r>
        <w:rPr>
          <w:rStyle w:val="gnkrckgcmrb"/>
          <w:rFonts w:ascii="Times New Roman" w:hAnsi="Times New Roman" w:cs="Times New Roman"/>
          <w:color w:val="000000" w:themeColor="text1"/>
          <w:sz w:val="20"/>
          <w:szCs w:val="20"/>
        </w:rPr>
        <w:t>-индекса находится на уровне</w:t>
      </w:r>
      <w:r>
        <w:rPr>
          <w:rStyle w:val="gnkrckgcmrb"/>
          <w:rFonts w:ascii="Times New Roman" w:hAnsi="Times New Roman" w:cs="Times New Roman"/>
          <w:color w:val="000000" w:themeColor="text1"/>
          <w:sz w:val="20"/>
          <w:szCs w:val="20"/>
        </w:rPr>
        <w:t xml:space="preserve"> 0.55. Для анализа факторов, влияющих на </w:t>
      </w:r>
      <w:r>
        <w:rPr>
          <w:rStyle w:val="gnkrckgcmrb"/>
          <w:rFonts w:ascii="Times New Roman" w:hAnsi="Times New Roman" w:cs="Times New Roman"/>
          <w:color w:val="000000" w:themeColor="text1"/>
          <w:sz w:val="20"/>
          <w:szCs w:val="20"/>
          <w:lang w:val="en-US"/>
        </w:rPr>
        <w:t>m</w:t>
      </w:r>
      <w:r w:rsidRPr="00CB7479">
        <w:rPr>
          <w:rStyle w:val="gnkrckgcmrb"/>
          <w:rFonts w:ascii="Times New Roman" w:hAnsi="Times New Roman" w:cs="Times New Roman"/>
          <w:color w:val="000000" w:themeColor="text1"/>
          <w:sz w:val="20"/>
          <w:szCs w:val="20"/>
        </w:rPr>
        <w:t>-</w:t>
      </w:r>
      <w:r>
        <w:rPr>
          <w:rStyle w:val="gnkrckgcmrb"/>
          <w:rFonts w:ascii="Times New Roman" w:hAnsi="Times New Roman" w:cs="Times New Roman"/>
          <w:color w:val="000000" w:themeColor="text1"/>
          <w:sz w:val="20"/>
          <w:szCs w:val="20"/>
        </w:rPr>
        <w:t xml:space="preserve">индекс, мы применили инструментарий квантильной регрессии для каждого из квантилей. Сложностью оценки достоверности квантильной регрессии является отсутствие общепринятых стандартных формул для вычисления </w:t>
      </w:r>
      <w:r>
        <w:rPr>
          <w:rStyle w:val="gnkrckgcmrb"/>
          <w:rFonts w:ascii="Times New Roman" w:hAnsi="Times New Roman" w:cs="Times New Roman"/>
          <w:color w:val="000000" w:themeColor="text1"/>
          <w:sz w:val="20"/>
          <w:szCs w:val="20"/>
          <w:lang w:val="en-US"/>
        </w:rPr>
        <w:t>p</w:t>
      </w:r>
      <w:r w:rsidRPr="00CB7479">
        <w:rPr>
          <w:rStyle w:val="gnkrckgcmrb"/>
          <w:rFonts w:ascii="Times New Roman" w:hAnsi="Times New Roman" w:cs="Times New Roman"/>
          <w:color w:val="000000" w:themeColor="text1"/>
          <w:sz w:val="20"/>
          <w:szCs w:val="20"/>
        </w:rPr>
        <w:t>-</w:t>
      </w:r>
      <w:r>
        <w:rPr>
          <w:rStyle w:val="gnkrckgcmrb"/>
          <w:rFonts w:ascii="Times New Roman" w:hAnsi="Times New Roman" w:cs="Times New Roman"/>
          <w:color w:val="000000" w:themeColor="text1"/>
          <w:sz w:val="20"/>
          <w:szCs w:val="20"/>
        </w:rPr>
        <w:t>значений, поэтому критерием достоверности в данном случае являлось отсутствие 0 в доверительном интервале значений параметров медианной регрессии. Таким образом, были получены 3 модели квантильной регрессии:</w:t>
      </w:r>
    </w:p>
    <w:p w:rsidR="00CB7479" w:rsidRDefault="00CB7479" w:rsidP="00CB7479">
      <w:pPr>
        <w:spacing w:after="0" w:line="240" w:lineRule="auto"/>
        <w:jc w:val="right"/>
        <w:rPr>
          <w:rStyle w:val="gnkrckgcmrb"/>
          <w:rFonts w:ascii="Times New Roman" w:eastAsiaTheme="minorEastAsia" w:hAnsi="Times New Roman" w:cs="Times New Roman"/>
          <w:color w:val="000000" w:themeColor="text1"/>
          <w:sz w:val="20"/>
          <w:szCs w:val="20"/>
          <w:lang w:val="en-US"/>
        </w:rPr>
      </w:pPr>
      <m:oMath>
        <m:r>
          <w:rPr>
            <w:rStyle w:val="gnkrckgcmrb"/>
            <w:rFonts w:ascii="Cambria Math" w:hAnsi="Cambria Math" w:cs="Times New Roman"/>
            <w:color w:val="000000" w:themeColor="text1"/>
            <w:sz w:val="20"/>
            <w:szCs w:val="20"/>
          </w:rPr>
          <m:t>P</m:t>
        </m:r>
        <m:d>
          <m:dPr>
            <m:ctrlPr>
              <w:rPr>
                <w:rStyle w:val="gnkrckgcmrb"/>
                <w:rFonts w:ascii="Cambria Math" w:hAnsi="Cambria Math" w:cs="Times New Roman"/>
                <w:i/>
                <w:color w:val="000000" w:themeColor="text1"/>
                <w:sz w:val="20"/>
                <w:szCs w:val="20"/>
              </w:rPr>
            </m:ctrlPr>
          </m:dPr>
          <m:e>
            <m:r>
              <w:rPr>
                <w:rStyle w:val="gnkrckgcmrb"/>
                <w:rFonts w:ascii="Cambria Math" w:hAnsi="Cambria Math" w:cs="Times New Roman"/>
                <w:color w:val="000000" w:themeColor="text1"/>
                <w:sz w:val="20"/>
                <w:szCs w:val="20"/>
              </w:rPr>
              <m:t>m≤0.25</m:t>
            </m:r>
          </m:e>
        </m:d>
        <m:r>
          <w:rPr>
            <w:rStyle w:val="gnkrckgcmrb"/>
            <w:rFonts w:ascii="Cambria Math" w:hAnsi="Cambria Math" w:cs="Times New Roman"/>
            <w:color w:val="000000" w:themeColor="text1"/>
            <w:sz w:val="20"/>
            <w:szCs w:val="20"/>
          </w:rPr>
          <m:t>=-0.022*E+0.143*</m:t>
        </m:r>
        <m:func>
          <m:funcPr>
            <m:ctrlPr>
              <w:rPr>
                <w:rStyle w:val="gnkrckgcmrb"/>
                <w:rFonts w:ascii="Cambria Math" w:hAnsi="Cambria Math" w:cs="Times New Roman"/>
                <w:color w:val="000000" w:themeColor="text1"/>
                <w:sz w:val="20"/>
                <w:szCs w:val="20"/>
              </w:rPr>
            </m:ctrlPr>
          </m:funcPr>
          <m:fName>
            <m:r>
              <m:rPr>
                <m:sty m:val="p"/>
              </m:rPr>
              <w:rPr>
                <w:rStyle w:val="gnkrckgcmrb"/>
                <w:rFonts w:ascii="Cambria Math" w:hAnsi="Cambria Math" w:cs="Times New Roman"/>
                <w:color w:val="000000" w:themeColor="text1"/>
                <w:sz w:val="20"/>
                <w:szCs w:val="20"/>
              </w:rPr>
              <m:t>ln</m:t>
            </m:r>
            <m:ctrlPr>
              <w:rPr>
                <w:rStyle w:val="gnkrckgcmrb"/>
                <w:rFonts w:ascii="Cambria Math" w:hAnsi="Cambria Math" w:cs="Times New Roman"/>
                <w:i/>
                <w:color w:val="000000" w:themeColor="text1"/>
                <w:sz w:val="20"/>
                <w:szCs w:val="20"/>
              </w:rPr>
            </m:ctrlPr>
          </m:fName>
          <m:e>
            <m:d>
              <m:dPr>
                <m:ctrlPr>
                  <w:rPr>
                    <w:rStyle w:val="gnkrckgcmrb"/>
                    <w:rFonts w:ascii="Cambria Math" w:hAnsi="Cambria Math" w:cs="Times New Roman"/>
                    <w:i/>
                    <w:color w:val="000000" w:themeColor="text1"/>
                    <w:sz w:val="20"/>
                    <w:szCs w:val="20"/>
                  </w:rPr>
                </m:ctrlPr>
              </m:dPr>
              <m:e>
                <m:r>
                  <w:rPr>
                    <w:rStyle w:val="gnkrckgcmrb"/>
                    <w:rFonts w:ascii="Cambria Math" w:hAnsi="Cambria Math" w:cs="Times New Roman"/>
                    <w:color w:val="000000" w:themeColor="text1"/>
                    <w:sz w:val="20"/>
                    <w:szCs w:val="20"/>
                  </w:rPr>
                  <m:t>N</m:t>
                </m:r>
              </m:e>
            </m:d>
          </m:e>
        </m:func>
        <m:r>
          <w:rPr>
            <w:rStyle w:val="gnkrckgcmrb"/>
            <w:rFonts w:ascii="Cambria Math" w:hAnsi="Cambria Math" w:cs="Times New Roman"/>
            <w:color w:val="000000" w:themeColor="text1"/>
            <w:sz w:val="20"/>
            <w:szCs w:val="20"/>
          </w:rPr>
          <m:t>+0.007*S-0.154*</m:t>
        </m:r>
        <m:sSub>
          <m:sSubPr>
            <m:ctrlPr>
              <w:rPr>
                <w:rStyle w:val="gnkrckgcmrb"/>
                <w:rFonts w:ascii="Cambria Math" w:hAnsi="Cambria Math" w:cs="Times New Roman"/>
                <w:i/>
                <w:color w:val="000000" w:themeColor="text1"/>
                <w:sz w:val="20"/>
                <w:szCs w:val="20"/>
              </w:rPr>
            </m:ctrlPr>
          </m:sSubPr>
          <m:e>
            <m:r>
              <w:rPr>
                <w:rStyle w:val="gnkrckgcmrb"/>
                <w:rFonts w:ascii="Cambria Math" w:hAnsi="Cambria Math" w:cs="Times New Roman"/>
                <w:color w:val="000000" w:themeColor="text1"/>
                <w:sz w:val="20"/>
                <w:szCs w:val="20"/>
              </w:rPr>
              <m:t>s</m:t>
            </m:r>
          </m:e>
          <m:sub>
            <m:r>
              <w:rPr>
                <w:rStyle w:val="gnkrckgcmrb"/>
                <w:rFonts w:ascii="Cambria Math" w:hAnsi="Cambria Math" w:cs="Times New Roman"/>
                <w:color w:val="000000" w:themeColor="text1"/>
                <w:sz w:val="20"/>
                <w:szCs w:val="20"/>
              </w:rPr>
              <m:t>0</m:t>
            </m:r>
          </m:sub>
        </m:sSub>
        <m:r>
          <w:rPr>
            <w:rStyle w:val="gnkrckgcmrb"/>
            <w:rFonts w:ascii="Cambria Math" w:hAnsi="Cambria Math" w:cs="Times New Roman"/>
            <w:color w:val="000000" w:themeColor="text1"/>
            <w:sz w:val="20"/>
            <w:szCs w:val="20"/>
          </w:rPr>
          <m:t>-0.12</m:t>
        </m:r>
        <m:r>
          <w:rPr>
            <w:rStyle w:val="gnkrckgcmrb"/>
            <w:rFonts w:ascii="Cambria Math" w:hAnsi="Cambria Math" w:cs="Times New Roman"/>
            <w:color w:val="000000" w:themeColor="text1"/>
            <w:sz w:val="20"/>
            <w:szCs w:val="20"/>
          </w:rPr>
          <m:t>*</m:t>
        </m:r>
        <m:sSub>
          <m:sSubPr>
            <m:ctrlPr>
              <w:rPr>
                <w:rStyle w:val="gnkrckgcmrb"/>
                <w:rFonts w:ascii="Cambria Math" w:hAnsi="Cambria Math" w:cs="Times New Roman"/>
                <w:i/>
                <w:color w:val="000000" w:themeColor="text1"/>
                <w:sz w:val="20"/>
                <w:szCs w:val="20"/>
              </w:rPr>
            </m:ctrlPr>
          </m:sSubPr>
          <m:e>
            <m:r>
              <w:rPr>
                <w:rStyle w:val="gnkrckgcmrb"/>
                <w:rFonts w:ascii="Cambria Math" w:hAnsi="Cambria Math" w:cs="Times New Roman"/>
                <w:color w:val="000000" w:themeColor="text1"/>
                <w:sz w:val="20"/>
                <w:szCs w:val="20"/>
              </w:rPr>
              <m:t>s</m:t>
            </m:r>
          </m:e>
          <m:sub>
            <m:r>
              <w:rPr>
                <w:rStyle w:val="gnkrckgcmrb"/>
                <w:rFonts w:ascii="Cambria Math" w:hAnsi="Cambria Math" w:cs="Times New Roman"/>
                <w:color w:val="000000" w:themeColor="text1"/>
                <w:sz w:val="20"/>
                <w:szCs w:val="20"/>
              </w:rPr>
              <m:t>1</m:t>
            </m:r>
          </m:sub>
        </m:sSub>
      </m:oMath>
      <w:r>
        <w:rPr>
          <w:rStyle w:val="gnkrckgcmrb"/>
          <w:rFonts w:ascii="Times New Roman" w:eastAsiaTheme="minorEastAsia" w:hAnsi="Times New Roman" w:cs="Times New Roman"/>
          <w:color w:val="000000" w:themeColor="text1"/>
          <w:sz w:val="20"/>
          <w:szCs w:val="20"/>
          <w:lang w:val="en-US"/>
        </w:rPr>
        <w:t xml:space="preserve">         </w:t>
      </w:r>
      <w:r w:rsidR="00AD36EC">
        <w:rPr>
          <w:rStyle w:val="gnkrckgcmrb"/>
          <w:rFonts w:ascii="Times New Roman" w:eastAsiaTheme="minorEastAsia" w:hAnsi="Times New Roman" w:cs="Times New Roman"/>
          <w:color w:val="000000" w:themeColor="text1"/>
          <w:sz w:val="20"/>
          <w:szCs w:val="20"/>
          <w:lang w:val="en-US"/>
        </w:rPr>
        <w:t xml:space="preserve"> </w:t>
      </w:r>
      <w:r>
        <w:rPr>
          <w:rStyle w:val="gnkrckgcmrb"/>
          <w:rFonts w:ascii="Times New Roman" w:eastAsiaTheme="minorEastAsia" w:hAnsi="Times New Roman" w:cs="Times New Roman"/>
          <w:color w:val="000000" w:themeColor="text1"/>
          <w:sz w:val="20"/>
          <w:szCs w:val="20"/>
          <w:lang w:val="en-US"/>
        </w:rPr>
        <w:t xml:space="preserve">    (2)</w:t>
      </w:r>
    </w:p>
    <w:p w:rsidR="00CB7479" w:rsidRDefault="00CB7479" w:rsidP="00CB7479">
      <w:pPr>
        <w:spacing w:after="0" w:line="240" w:lineRule="auto"/>
        <w:jc w:val="right"/>
        <w:rPr>
          <w:rStyle w:val="gnkrckgcmrb"/>
          <w:rFonts w:ascii="Times New Roman" w:eastAsiaTheme="minorEastAsia" w:hAnsi="Times New Roman" w:cs="Times New Roman"/>
          <w:color w:val="000000" w:themeColor="text1"/>
          <w:sz w:val="20"/>
          <w:szCs w:val="20"/>
          <w:lang w:val="en-US"/>
        </w:rPr>
      </w:pPr>
      <m:oMath>
        <m:r>
          <w:rPr>
            <w:rStyle w:val="gnkrckgcmrb"/>
            <w:rFonts w:ascii="Cambria Math" w:hAnsi="Cambria Math" w:cs="Times New Roman"/>
            <w:color w:val="000000" w:themeColor="text1"/>
            <w:sz w:val="20"/>
            <w:szCs w:val="20"/>
          </w:rPr>
          <m:t>P</m:t>
        </m:r>
        <m:d>
          <m:dPr>
            <m:ctrlPr>
              <w:rPr>
                <w:rStyle w:val="gnkrckgcmrb"/>
                <w:rFonts w:ascii="Cambria Math" w:hAnsi="Cambria Math" w:cs="Times New Roman"/>
                <w:i/>
                <w:color w:val="000000" w:themeColor="text1"/>
                <w:sz w:val="20"/>
                <w:szCs w:val="20"/>
              </w:rPr>
            </m:ctrlPr>
          </m:dPr>
          <m:e>
            <m:r>
              <w:rPr>
                <w:rStyle w:val="gnkrckgcmrb"/>
                <w:rFonts w:ascii="Cambria Math" w:hAnsi="Cambria Math" w:cs="Times New Roman"/>
                <w:color w:val="000000" w:themeColor="text1"/>
                <w:sz w:val="20"/>
                <w:szCs w:val="20"/>
              </w:rPr>
              <m:t>m</m:t>
            </m:r>
            <m:r>
              <w:rPr>
                <w:rStyle w:val="gnkrckgcmrb"/>
                <w:rFonts w:ascii="Cambria Math" w:hAnsi="Cambria Math" w:cs="Times New Roman"/>
                <w:color w:val="000000" w:themeColor="text1"/>
                <w:sz w:val="20"/>
                <w:szCs w:val="20"/>
                <w:lang w:val="en-US"/>
              </w:rPr>
              <m:t>≤0.</m:t>
            </m:r>
            <m:r>
              <w:rPr>
                <w:rStyle w:val="gnkrckgcmrb"/>
                <w:rFonts w:ascii="Cambria Math" w:hAnsi="Cambria Math" w:cs="Times New Roman"/>
                <w:color w:val="000000" w:themeColor="text1"/>
                <w:sz w:val="20"/>
                <w:szCs w:val="20"/>
                <w:lang w:val="en-US"/>
              </w:rPr>
              <m:t>375</m:t>
            </m:r>
          </m:e>
        </m:d>
        <m:r>
          <w:rPr>
            <w:rStyle w:val="gnkrckgcmrb"/>
            <w:rFonts w:ascii="Cambria Math" w:hAnsi="Cambria Math" w:cs="Times New Roman"/>
            <w:color w:val="000000" w:themeColor="text1"/>
            <w:sz w:val="20"/>
            <w:szCs w:val="20"/>
            <w:lang w:val="en-US"/>
          </w:rPr>
          <m:t>=-0.0</m:t>
        </m:r>
        <m:r>
          <w:rPr>
            <w:rStyle w:val="gnkrckgcmrb"/>
            <w:rFonts w:ascii="Cambria Math" w:hAnsi="Cambria Math" w:cs="Times New Roman"/>
            <w:color w:val="000000" w:themeColor="text1"/>
            <w:sz w:val="20"/>
            <w:szCs w:val="20"/>
            <w:lang w:val="en-US"/>
          </w:rPr>
          <m:t>33</m:t>
        </m:r>
        <m:r>
          <w:rPr>
            <w:rStyle w:val="gnkrckgcmrb"/>
            <w:rFonts w:ascii="Cambria Math" w:hAnsi="Cambria Math" w:cs="Times New Roman"/>
            <w:color w:val="000000" w:themeColor="text1"/>
            <w:sz w:val="20"/>
            <w:szCs w:val="20"/>
            <w:lang w:val="en-US"/>
          </w:rPr>
          <m:t>*</m:t>
        </m:r>
        <m:r>
          <w:rPr>
            <w:rStyle w:val="gnkrckgcmrb"/>
            <w:rFonts w:ascii="Cambria Math" w:hAnsi="Cambria Math" w:cs="Times New Roman"/>
            <w:color w:val="000000" w:themeColor="text1"/>
            <w:sz w:val="20"/>
            <w:szCs w:val="20"/>
          </w:rPr>
          <m:t>E</m:t>
        </m:r>
        <m:r>
          <w:rPr>
            <w:rStyle w:val="gnkrckgcmrb"/>
            <w:rFonts w:ascii="Cambria Math" w:hAnsi="Cambria Math" w:cs="Times New Roman"/>
            <w:color w:val="000000" w:themeColor="text1"/>
            <w:sz w:val="20"/>
            <w:szCs w:val="20"/>
            <w:lang w:val="en-US"/>
          </w:rPr>
          <m:t>+0.</m:t>
        </m:r>
        <m:r>
          <w:rPr>
            <w:rStyle w:val="gnkrckgcmrb"/>
            <w:rFonts w:ascii="Cambria Math" w:hAnsi="Cambria Math" w:cs="Times New Roman"/>
            <w:color w:val="000000" w:themeColor="text1"/>
            <w:sz w:val="20"/>
            <w:szCs w:val="20"/>
            <w:lang w:val="en-US"/>
          </w:rPr>
          <m:t>158</m:t>
        </m:r>
        <m:r>
          <w:rPr>
            <w:rStyle w:val="gnkrckgcmrb"/>
            <w:rFonts w:ascii="Cambria Math" w:hAnsi="Cambria Math" w:cs="Times New Roman"/>
            <w:color w:val="000000" w:themeColor="text1"/>
            <w:sz w:val="20"/>
            <w:szCs w:val="20"/>
            <w:lang w:val="en-US"/>
          </w:rPr>
          <m:t>*</m:t>
        </m:r>
        <m:func>
          <m:funcPr>
            <m:ctrlPr>
              <w:rPr>
                <w:rStyle w:val="gnkrckgcmrb"/>
                <w:rFonts w:ascii="Cambria Math" w:hAnsi="Cambria Math" w:cs="Times New Roman"/>
                <w:color w:val="000000" w:themeColor="text1"/>
                <w:sz w:val="20"/>
                <w:szCs w:val="20"/>
              </w:rPr>
            </m:ctrlPr>
          </m:funcPr>
          <m:fName>
            <m:r>
              <m:rPr>
                <m:sty m:val="p"/>
              </m:rPr>
              <w:rPr>
                <w:rStyle w:val="gnkrckgcmrb"/>
                <w:rFonts w:ascii="Cambria Math" w:hAnsi="Cambria Math" w:cs="Times New Roman"/>
                <w:color w:val="000000" w:themeColor="text1"/>
                <w:sz w:val="20"/>
                <w:szCs w:val="20"/>
                <w:lang w:val="en-US"/>
              </w:rPr>
              <m:t>ln</m:t>
            </m:r>
            <m:ctrlPr>
              <w:rPr>
                <w:rStyle w:val="gnkrckgcmrb"/>
                <w:rFonts w:ascii="Cambria Math" w:hAnsi="Cambria Math" w:cs="Times New Roman"/>
                <w:i/>
                <w:color w:val="000000" w:themeColor="text1"/>
                <w:sz w:val="20"/>
                <w:szCs w:val="20"/>
              </w:rPr>
            </m:ctrlPr>
          </m:fName>
          <m:e>
            <m:d>
              <m:dPr>
                <m:ctrlPr>
                  <w:rPr>
                    <w:rStyle w:val="gnkrckgcmrb"/>
                    <w:rFonts w:ascii="Cambria Math" w:hAnsi="Cambria Math" w:cs="Times New Roman"/>
                    <w:i/>
                    <w:color w:val="000000" w:themeColor="text1"/>
                    <w:sz w:val="20"/>
                    <w:szCs w:val="20"/>
                  </w:rPr>
                </m:ctrlPr>
              </m:dPr>
              <m:e>
                <m:r>
                  <w:rPr>
                    <w:rStyle w:val="gnkrckgcmrb"/>
                    <w:rFonts w:ascii="Cambria Math" w:hAnsi="Cambria Math" w:cs="Times New Roman"/>
                    <w:color w:val="000000" w:themeColor="text1"/>
                    <w:sz w:val="20"/>
                    <w:szCs w:val="20"/>
                  </w:rPr>
                  <m:t>N</m:t>
                </m:r>
              </m:e>
            </m:d>
          </m:e>
        </m:func>
        <m:r>
          <w:rPr>
            <w:rStyle w:val="gnkrckgcmrb"/>
            <w:rFonts w:ascii="Cambria Math" w:hAnsi="Cambria Math" w:cs="Times New Roman"/>
            <w:color w:val="000000" w:themeColor="text1"/>
            <w:sz w:val="20"/>
            <w:szCs w:val="20"/>
            <w:lang w:val="en-US"/>
          </w:rPr>
          <m:t>+0.00</m:t>
        </m:r>
        <m:r>
          <w:rPr>
            <w:rStyle w:val="gnkrckgcmrb"/>
            <w:rFonts w:ascii="Cambria Math" w:hAnsi="Cambria Math" w:cs="Times New Roman"/>
            <w:color w:val="000000" w:themeColor="text1"/>
            <w:sz w:val="20"/>
            <w:szCs w:val="20"/>
            <w:lang w:val="en-US"/>
          </w:rPr>
          <m:t>8</m:t>
        </m:r>
        <m:r>
          <w:rPr>
            <w:rStyle w:val="gnkrckgcmrb"/>
            <w:rFonts w:ascii="Cambria Math" w:hAnsi="Cambria Math" w:cs="Times New Roman"/>
            <w:color w:val="000000" w:themeColor="text1"/>
            <w:sz w:val="20"/>
            <w:szCs w:val="20"/>
            <w:lang w:val="en-US"/>
          </w:rPr>
          <m:t>*</m:t>
        </m:r>
        <m:r>
          <w:rPr>
            <w:rStyle w:val="gnkrckgcmrb"/>
            <w:rFonts w:ascii="Cambria Math" w:hAnsi="Cambria Math" w:cs="Times New Roman"/>
            <w:color w:val="000000" w:themeColor="text1"/>
            <w:sz w:val="20"/>
            <w:szCs w:val="20"/>
          </w:rPr>
          <m:t>S</m:t>
        </m:r>
        <m:r>
          <w:rPr>
            <w:rStyle w:val="gnkrckgcmrb"/>
            <w:rFonts w:ascii="Cambria Math" w:hAnsi="Cambria Math" w:cs="Times New Roman"/>
            <w:color w:val="000000" w:themeColor="text1"/>
            <w:sz w:val="20"/>
            <w:szCs w:val="20"/>
            <w:lang w:val="en-US"/>
          </w:rPr>
          <m:t>-0.</m:t>
        </m:r>
        <m:r>
          <w:rPr>
            <w:rStyle w:val="gnkrckgcmrb"/>
            <w:rFonts w:ascii="Cambria Math" w:hAnsi="Cambria Math" w:cs="Times New Roman"/>
            <w:color w:val="000000" w:themeColor="text1"/>
            <w:sz w:val="20"/>
            <w:szCs w:val="20"/>
            <w:lang w:val="en-US"/>
          </w:rPr>
          <m:t>077</m:t>
        </m:r>
        <m:r>
          <w:rPr>
            <w:rStyle w:val="gnkrckgcmrb"/>
            <w:rFonts w:ascii="Cambria Math" w:hAnsi="Cambria Math" w:cs="Times New Roman"/>
            <w:color w:val="000000" w:themeColor="text1"/>
            <w:sz w:val="20"/>
            <w:szCs w:val="20"/>
            <w:lang w:val="en-US"/>
          </w:rPr>
          <m:t>*</m:t>
        </m:r>
        <m:sSub>
          <m:sSubPr>
            <m:ctrlPr>
              <w:rPr>
                <w:rStyle w:val="gnkrckgcmrb"/>
                <w:rFonts w:ascii="Cambria Math" w:hAnsi="Cambria Math" w:cs="Times New Roman"/>
                <w:i/>
                <w:color w:val="000000" w:themeColor="text1"/>
                <w:sz w:val="20"/>
                <w:szCs w:val="20"/>
              </w:rPr>
            </m:ctrlPr>
          </m:sSubPr>
          <m:e>
            <m:r>
              <w:rPr>
                <w:rStyle w:val="gnkrckgcmrb"/>
                <w:rFonts w:ascii="Cambria Math" w:hAnsi="Cambria Math" w:cs="Times New Roman"/>
                <w:color w:val="000000" w:themeColor="text1"/>
                <w:sz w:val="20"/>
                <w:szCs w:val="20"/>
              </w:rPr>
              <m:t>s</m:t>
            </m:r>
          </m:e>
          <m:sub>
            <m:r>
              <w:rPr>
                <w:rStyle w:val="gnkrckgcmrb"/>
                <w:rFonts w:ascii="Cambria Math" w:hAnsi="Cambria Math" w:cs="Times New Roman"/>
                <w:color w:val="000000" w:themeColor="text1"/>
                <w:sz w:val="20"/>
                <w:szCs w:val="20"/>
                <w:lang w:val="en-US"/>
              </w:rPr>
              <m:t>0</m:t>
            </m:r>
          </m:sub>
        </m:sSub>
        <m:r>
          <w:rPr>
            <w:rStyle w:val="gnkrckgcmrb"/>
            <w:rFonts w:ascii="Cambria Math" w:hAnsi="Cambria Math" w:cs="Times New Roman"/>
            <w:color w:val="000000" w:themeColor="text1"/>
            <w:sz w:val="20"/>
            <w:szCs w:val="20"/>
            <w:lang w:val="en-US"/>
          </w:rPr>
          <m:t>-0.</m:t>
        </m:r>
        <m:r>
          <w:rPr>
            <w:rStyle w:val="gnkrckgcmrb"/>
            <w:rFonts w:ascii="Cambria Math" w:hAnsi="Cambria Math" w:cs="Times New Roman"/>
            <w:color w:val="000000" w:themeColor="text1"/>
            <w:sz w:val="20"/>
            <w:szCs w:val="20"/>
            <w:lang w:val="en-US"/>
          </w:rPr>
          <m:t>81</m:t>
        </m:r>
        <m:r>
          <w:rPr>
            <w:rStyle w:val="gnkrckgcmrb"/>
            <w:rFonts w:ascii="Cambria Math" w:hAnsi="Cambria Math" w:cs="Times New Roman"/>
            <w:color w:val="000000" w:themeColor="text1"/>
            <w:sz w:val="20"/>
            <w:szCs w:val="20"/>
            <w:lang w:val="en-US"/>
          </w:rPr>
          <m:t>*</m:t>
        </m:r>
        <m:sSub>
          <m:sSubPr>
            <m:ctrlPr>
              <w:rPr>
                <w:rStyle w:val="gnkrckgcmrb"/>
                <w:rFonts w:ascii="Cambria Math" w:hAnsi="Cambria Math" w:cs="Times New Roman"/>
                <w:i/>
                <w:color w:val="000000" w:themeColor="text1"/>
                <w:sz w:val="20"/>
                <w:szCs w:val="20"/>
              </w:rPr>
            </m:ctrlPr>
          </m:sSubPr>
          <m:e>
            <m:r>
              <w:rPr>
                <w:rStyle w:val="gnkrckgcmrb"/>
                <w:rFonts w:ascii="Cambria Math" w:hAnsi="Cambria Math" w:cs="Times New Roman"/>
                <w:color w:val="000000" w:themeColor="text1"/>
                <w:sz w:val="20"/>
                <w:szCs w:val="20"/>
              </w:rPr>
              <m:t>s</m:t>
            </m:r>
          </m:e>
          <m:sub>
            <m:r>
              <w:rPr>
                <w:rStyle w:val="gnkrckgcmrb"/>
                <w:rFonts w:ascii="Cambria Math" w:hAnsi="Cambria Math" w:cs="Times New Roman"/>
                <w:color w:val="000000" w:themeColor="text1"/>
                <w:sz w:val="20"/>
                <w:szCs w:val="20"/>
                <w:lang w:val="en-US"/>
              </w:rPr>
              <m:t>1</m:t>
            </m:r>
          </m:sub>
        </m:sSub>
      </m:oMath>
      <w:r>
        <w:rPr>
          <w:rStyle w:val="gnkrckgcmrb"/>
          <w:rFonts w:ascii="Times New Roman" w:eastAsiaTheme="minorEastAsia" w:hAnsi="Times New Roman" w:cs="Times New Roman"/>
          <w:color w:val="000000" w:themeColor="text1"/>
          <w:sz w:val="20"/>
          <w:szCs w:val="20"/>
          <w:lang w:val="en-US"/>
        </w:rPr>
        <w:t xml:space="preserve">             (</w:t>
      </w:r>
      <w:r>
        <w:rPr>
          <w:rStyle w:val="gnkrckgcmrb"/>
          <w:rFonts w:ascii="Times New Roman" w:eastAsiaTheme="minorEastAsia" w:hAnsi="Times New Roman" w:cs="Times New Roman"/>
          <w:color w:val="000000" w:themeColor="text1"/>
          <w:sz w:val="20"/>
          <w:szCs w:val="20"/>
          <w:lang w:val="en-US"/>
        </w:rPr>
        <w:t>3</w:t>
      </w:r>
      <w:r>
        <w:rPr>
          <w:rStyle w:val="gnkrckgcmrb"/>
          <w:rFonts w:ascii="Times New Roman" w:eastAsiaTheme="minorEastAsia" w:hAnsi="Times New Roman" w:cs="Times New Roman"/>
          <w:color w:val="000000" w:themeColor="text1"/>
          <w:sz w:val="20"/>
          <w:szCs w:val="20"/>
          <w:lang w:val="en-US"/>
        </w:rPr>
        <w:t>)</w:t>
      </w:r>
    </w:p>
    <w:p w:rsidR="00CB7479" w:rsidRPr="00AD36EC" w:rsidRDefault="00CB7479" w:rsidP="00AD36EC">
      <w:pPr>
        <w:spacing w:after="0" w:line="240" w:lineRule="auto"/>
        <w:jc w:val="right"/>
        <w:rPr>
          <w:rStyle w:val="gnkrckgcmrb"/>
          <w:rFonts w:ascii="Times New Roman" w:hAnsi="Times New Roman" w:cs="Times New Roman"/>
          <w:color w:val="000000" w:themeColor="text1"/>
          <w:sz w:val="20"/>
          <w:szCs w:val="20"/>
        </w:rPr>
      </w:pPr>
      <m:oMath>
        <m:r>
          <w:rPr>
            <w:rStyle w:val="gnkrckgcmrb"/>
            <w:rFonts w:ascii="Cambria Math" w:hAnsi="Cambria Math" w:cs="Times New Roman"/>
            <w:color w:val="000000" w:themeColor="text1"/>
            <w:sz w:val="20"/>
            <w:szCs w:val="20"/>
          </w:rPr>
          <m:t>P</m:t>
        </m:r>
        <m:d>
          <m:dPr>
            <m:ctrlPr>
              <w:rPr>
                <w:rStyle w:val="gnkrckgcmrb"/>
                <w:rFonts w:ascii="Cambria Math" w:hAnsi="Cambria Math" w:cs="Times New Roman"/>
                <w:i/>
                <w:color w:val="000000" w:themeColor="text1"/>
                <w:sz w:val="20"/>
                <w:szCs w:val="20"/>
              </w:rPr>
            </m:ctrlPr>
          </m:dPr>
          <m:e>
            <m:r>
              <w:rPr>
                <w:rStyle w:val="gnkrckgcmrb"/>
                <w:rFonts w:ascii="Cambria Math" w:hAnsi="Cambria Math" w:cs="Times New Roman"/>
                <w:color w:val="000000" w:themeColor="text1"/>
                <w:sz w:val="20"/>
                <w:szCs w:val="20"/>
              </w:rPr>
              <m:t>m</m:t>
            </m:r>
            <m:r>
              <w:rPr>
                <w:rStyle w:val="gnkrckgcmrb"/>
                <w:rFonts w:ascii="Cambria Math" w:hAnsi="Cambria Math" w:cs="Times New Roman"/>
                <w:color w:val="000000" w:themeColor="text1"/>
                <w:sz w:val="20"/>
                <w:szCs w:val="20"/>
              </w:rPr>
              <m:t>≤0.</m:t>
            </m:r>
            <m:r>
              <w:rPr>
                <w:rStyle w:val="gnkrckgcmrb"/>
                <w:rFonts w:ascii="Cambria Math" w:hAnsi="Cambria Math" w:cs="Times New Roman"/>
                <w:color w:val="000000" w:themeColor="text1"/>
                <w:sz w:val="20"/>
                <w:szCs w:val="20"/>
              </w:rPr>
              <m:t>55</m:t>
            </m:r>
          </m:e>
        </m:d>
        <m:r>
          <w:rPr>
            <w:rStyle w:val="gnkrckgcmrb"/>
            <w:rFonts w:ascii="Cambria Math" w:hAnsi="Cambria Math" w:cs="Times New Roman"/>
            <w:color w:val="000000" w:themeColor="text1"/>
            <w:sz w:val="20"/>
            <w:szCs w:val="20"/>
          </w:rPr>
          <m:t>=-0.0</m:t>
        </m:r>
        <m:r>
          <w:rPr>
            <w:rStyle w:val="gnkrckgcmrb"/>
            <w:rFonts w:ascii="Cambria Math" w:hAnsi="Cambria Math" w:cs="Times New Roman"/>
            <w:color w:val="000000" w:themeColor="text1"/>
            <w:sz w:val="20"/>
            <w:szCs w:val="20"/>
          </w:rPr>
          <m:t>46</m:t>
        </m:r>
        <m:r>
          <w:rPr>
            <w:rStyle w:val="gnkrckgcmrb"/>
            <w:rFonts w:ascii="Cambria Math" w:hAnsi="Cambria Math" w:cs="Times New Roman"/>
            <w:color w:val="000000" w:themeColor="text1"/>
            <w:sz w:val="20"/>
            <w:szCs w:val="20"/>
          </w:rPr>
          <m:t>*</m:t>
        </m:r>
        <m:r>
          <w:rPr>
            <w:rStyle w:val="gnkrckgcmrb"/>
            <w:rFonts w:ascii="Cambria Math" w:hAnsi="Cambria Math" w:cs="Times New Roman"/>
            <w:color w:val="000000" w:themeColor="text1"/>
            <w:sz w:val="20"/>
            <w:szCs w:val="20"/>
          </w:rPr>
          <m:t>E</m:t>
        </m:r>
        <m:r>
          <w:rPr>
            <w:rStyle w:val="gnkrckgcmrb"/>
            <w:rFonts w:ascii="Cambria Math" w:hAnsi="Cambria Math" w:cs="Times New Roman"/>
            <w:color w:val="000000" w:themeColor="text1"/>
            <w:sz w:val="20"/>
            <w:szCs w:val="20"/>
          </w:rPr>
          <m:t>+0.1</m:t>
        </m:r>
        <m:r>
          <w:rPr>
            <w:rStyle w:val="gnkrckgcmrb"/>
            <w:rFonts w:ascii="Cambria Math" w:hAnsi="Cambria Math" w:cs="Times New Roman"/>
            <w:color w:val="000000" w:themeColor="text1"/>
            <w:sz w:val="20"/>
            <w:szCs w:val="20"/>
          </w:rPr>
          <m:t>88</m:t>
        </m:r>
        <m:r>
          <w:rPr>
            <w:rStyle w:val="gnkrckgcmrb"/>
            <w:rFonts w:ascii="Cambria Math" w:hAnsi="Cambria Math" w:cs="Times New Roman"/>
            <w:color w:val="000000" w:themeColor="text1"/>
            <w:sz w:val="20"/>
            <w:szCs w:val="20"/>
          </w:rPr>
          <m:t>*</m:t>
        </m:r>
        <m:func>
          <m:funcPr>
            <m:ctrlPr>
              <w:rPr>
                <w:rStyle w:val="gnkrckgcmrb"/>
                <w:rFonts w:ascii="Cambria Math" w:hAnsi="Cambria Math" w:cs="Times New Roman"/>
                <w:color w:val="000000" w:themeColor="text1"/>
                <w:sz w:val="20"/>
                <w:szCs w:val="20"/>
              </w:rPr>
            </m:ctrlPr>
          </m:funcPr>
          <m:fName>
            <m:r>
              <m:rPr>
                <m:sty m:val="p"/>
              </m:rPr>
              <w:rPr>
                <w:rStyle w:val="gnkrckgcmrb"/>
                <w:rFonts w:ascii="Cambria Math" w:hAnsi="Cambria Math" w:cs="Times New Roman"/>
                <w:color w:val="000000" w:themeColor="text1"/>
                <w:sz w:val="20"/>
                <w:szCs w:val="20"/>
                <w:lang w:val="en-US"/>
              </w:rPr>
              <m:t>ln</m:t>
            </m:r>
            <m:ctrlPr>
              <w:rPr>
                <w:rStyle w:val="gnkrckgcmrb"/>
                <w:rFonts w:ascii="Cambria Math" w:hAnsi="Cambria Math" w:cs="Times New Roman"/>
                <w:i/>
                <w:color w:val="000000" w:themeColor="text1"/>
                <w:sz w:val="20"/>
                <w:szCs w:val="20"/>
              </w:rPr>
            </m:ctrlPr>
          </m:fName>
          <m:e>
            <m:d>
              <m:dPr>
                <m:ctrlPr>
                  <w:rPr>
                    <w:rStyle w:val="gnkrckgcmrb"/>
                    <w:rFonts w:ascii="Cambria Math" w:hAnsi="Cambria Math" w:cs="Times New Roman"/>
                    <w:i/>
                    <w:color w:val="000000" w:themeColor="text1"/>
                    <w:sz w:val="20"/>
                    <w:szCs w:val="20"/>
                  </w:rPr>
                </m:ctrlPr>
              </m:dPr>
              <m:e>
                <m:r>
                  <w:rPr>
                    <w:rStyle w:val="gnkrckgcmrb"/>
                    <w:rFonts w:ascii="Cambria Math" w:hAnsi="Cambria Math" w:cs="Times New Roman"/>
                    <w:color w:val="000000" w:themeColor="text1"/>
                    <w:sz w:val="20"/>
                    <w:szCs w:val="20"/>
                  </w:rPr>
                  <m:t>N</m:t>
                </m:r>
              </m:e>
            </m:d>
          </m:e>
        </m:func>
        <m:r>
          <w:rPr>
            <w:rStyle w:val="gnkrckgcmrb"/>
            <w:rFonts w:ascii="Cambria Math" w:hAnsi="Cambria Math" w:cs="Times New Roman"/>
            <w:color w:val="000000" w:themeColor="text1"/>
            <w:sz w:val="20"/>
            <w:szCs w:val="20"/>
          </w:rPr>
          <m:t>+0.0</m:t>
        </m:r>
        <m:r>
          <w:rPr>
            <w:rStyle w:val="gnkrckgcmrb"/>
            <w:rFonts w:ascii="Cambria Math" w:hAnsi="Cambria Math" w:cs="Times New Roman"/>
            <w:color w:val="000000" w:themeColor="text1"/>
            <w:sz w:val="20"/>
            <w:szCs w:val="20"/>
          </w:rPr>
          <m:t>1</m:t>
        </m:r>
        <m:r>
          <w:rPr>
            <w:rStyle w:val="gnkrckgcmrb"/>
            <w:rFonts w:ascii="Cambria Math" w:hAnsi="Cambria Math" w:cs="Times New Roman"/>
            <w:color w:val="000000" w:themeColor="text1"/>
            <w:sz w:val="20"/>
            <w:szCs w:val="20"/>
          </w:rPr>
          <m:t>*</m:t>
        </m:r>
        <m:r>
          <w:rPr>
            <w:rStyle w:val="gnkrckgcmrb"/>
            <w:rFonts w:ascii="Cambria Math" w:hAnsi="Cambria Math" w:cs="Times New Roman"/>
            <w:color w:val="000000" w:themeColor="text1"/>
            <w:sz w:val="20"/>
            <w:szCs w:val="20"/>
          </w:rPr>
          <m:t>S</m:t>
        </m:r>
      </m:oMath>
      <w:r w:rsidRPr="00AD36EC">
        <w:rPr>
          <w:rStyle w:val="gnkrckgcmrb"/>
          <w:rFonts w:ascii="Times New Roman" w:eastAsiaTheme="minorEastAsia" w:hAnsi="Times New Roman" w:cs="Times New Roman"/>
          <w:color w:val="000000" w:themeColor="text1"/>
          <w:sz w:val="20"/>
          <w:szCs w:val="20"/>
        </w:rPr>
        <w:t xml:space="preserve">         </w:t>
      </w:r>
      <w:r w:rsidR="00AD36EC" w:rsidRPr="00AD36EC">
        <w:rPr>
          <w:rStyle w:val="gnkrckgcmrb"/>
          <w:rFonts w:ascii="Times New Roman" w:eastAsiaTheme="minorEastAsia" w:hAnsi="Times New Roman" w:cs="Times New Roman"/>
          <w:color w:val="000000" w:themeColor="text1"/>
          <w:sz w:val="20"/>
          <w:szCs w:val="20"/>
        </w:rPr>
        <w:t xml:space="preserve">                  </w:t>
      </w:r>
      <w:r w:rsidRPr="00AD36EC">
        <w:rPr>
          <w:rStyle w:val="gnkrckgcmrb"/>
          <w:rFonts w:ascii="Times New Roman" w:eastAsiaTheme="minorEastAsia" w:hAnsi="Times New Roman" w:cs="Times New Roman"/>
          <w:color w:val="000000" w:themeColor="text1"/>
          <w:sz w:val="20"/>
          <w:szCs w:val="20"/>
        </w:rPr>
        <w:t xml:space="preserve">    (</w:t>
      </w:r>
      <w:r w:rsidRPr="00AD36EC">
        <w:rPr>
          <w:rStyle w:val="gnkrckgcmrb"/>
          <w:rFonts w:ascii="Times New Roman" w:eastAsiaTheme="minorEastAsia" w:hAnsi="Times New Roman" w:cs="Times New Roman"/>
          <w:color w:val="000000" w:themeColor="text1"/>
          <w:sz w:val="20"/>
          <w:szCs w:val="20"/>
        </w:rPr>
        <w:t>4</w:t>
      </w:r>
      <w:r w:rsidRPr="00AD36EC">
        <w:rPr>
          <w:rStyle w:val="gnkrckgcmrb"/>
          <w:rFonts w:ascii="Times New Roman" w:eastAsiaTheme="minorEastAsia" w:hAnsi="Times New Roman" w:cs="Times New Roman"/>
          <w:color w:val="000000" w:themeColor="text1"/>
          <w:sz w:val="20"/>
          <w:szCs w:val="20"/>
        </w:rPr>
        <w:t>)</w:t>
      </w:r>
    </w:p>
    <w:p w:rsidR="00AD36EC" w:rsidRPr="00AD36EC" w:rsidRDefault="00AD36EC" w:rsidP="00AD36EC">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где </w:t>
      </w:r>
      <w:r>
        <w:rPr>
          <w:rFonts w:ascii="Times New Roman" w:eastAsiaTheme="minorEastAsia" w:hAnsi="Times New Roman" w:cs="Times New Roman"/>
          <w:sz w:val="20"/>
          <w:szCs w:val="20"/>
          <w:lang w:val="en-US"/>
        </w:rPr>
        <w:t>E</w:t>
      </w:r>
      <w:r w:rsidRPr="00495D96">
        <w:rPr>
          <w:rFonts w:ascii="Times New Roman" w:eastAsiaTheme="minorEastAsia" w:hAnsi="Times New Roman" w:cs="Times New Roman"/>
          <w:sz w:val="20"/>
          <w:szCs w:val="20"/>
        </w:rPr>
        <w:t xml:space="preserve"> – </w:t>
      </w:r>
      <w:r>
        <w:rPr>
          <w:rFonts w:ascii="Times New Roman" w:eastAsiaTheme="minorEastAsia" w:hAnsi="Times New Roman" w:cs="Times New Roman"/>
          <w:sz w:val="20"/>
          <w:szCs w:val="20"/>
        </w:rPr>
        <w:t>время, прошедшее с выхода первой публикации</w:t>
      </w:r>
    </w:p>
    <w:p w:rsidR="00AD36EC" w:rsidRDefault="00AD36EC" w:rsidP="00AD36EC">
      <w:pPr>
        <w:spacing w:after="0" w:line="240" w:lineRule="auto"/>
        <w:rPr>
          <w:rFonts w:ascii="Times New Roman" w:eastAsiaTheme="minorEastAsia" w:hAnsi="Times New Roman" w:cs="Times New Roman"/>
          <w:sz w:val="20"/>
          <w:szCs w:val="20"/>
        </w:rPr>
      </w:pPr>
      <w:r w:rsidRPr="00AD36EC">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lang w:val="en-US"/>
        </w:rPr>
        <w:t>N</w:t>
      </w:r>
      <w:r w:rsidRPr="00495D96">
        <w:rPr>
          <w:rFonts w:ascii="Times New Roman" w:eastAsiaTheme="minorEastAsia" w:hAnsi="Times New Roman" w:cs="Times New Roman"/>
          <w:sz w:val="20"/>
          <w:szCs w:val="20"/>
        </w:rPr>
        <w:t xml:space="preserve"> – </w:t>
      </w:r>
      <w:proofErr w:type="gramStart"/>
      <w:r>
        <w:rPr>
          <w:rFonts w:ascii="Times New Roman" w:eastAsiaTheme="minorEastAsia" w:hAnsi="Times New Roman" w:cs="Times New Roman"/>
          <w:sz w:val="20"/>
          <w:szCs w:val="20"/>
        </w:rPr>
        <w:t>количество</w:t>
      </w:r>
      <w:proofErr w:type="gramEnd"/>
      <w:r>
        <w:rPr>
          <w:rFonts w:ascii="Times New Roman" w:eastAsiaTheme="minorEastAsia" w:hAnsi="Times New Roman" w:cs="Times New Roman"/>
          <w:sz w:val="20"/>
          <w:szCs w:val="20"/>
        </w:rPr>
        <w:t xml:space="preserve"> статей в РИНЦ</w:t>
      </w:r>
    </w:p>
    <w:p w:rsidR="00AD36EC" w:rsidRDefault="00AD36EC" w:rsidP="00AD36EC">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lang w:val="en-US"/>
        </w:rPr>
        <w:t>S</w:t>
      </w:r>
      <w:r w:rsidRPr="00495D96">
        <w:rPr>
          <w:rFonts w:ascii="Times New Roman" w:eastAsiaTheme="minorEastAsia" w:hAnsi="Times New Roman" w:cs="Times New Roman"/>
          <w:sz w:val="20"/>
          <w:szCs w:val="20"/>
        </w:rPr>
        <w:t xml:space="preserve"> – </w:t>
      </w:r>
      <w:proofErr w:type="gramStart"/>
      <w:r>
        <w:rPr>
          <w:rFonts w:ascii="Times New Roman" w:eastAsiaTheme="minorEastAsia" w:hAnsi="Times New Roman" w:cs="Times New Roman"/>
          <w:sz w:val="20"/>
          <w:szCs w:val="20"/>
        </w:rPr>
        <w:t>доля</w:t>
      </w:r>
      <w:proofErr w:type="gramEnd"/>
      <w:r>
        <w:rPr>
          <w:rFonts w:ascii="Times New Roman" w:eastAsiaTheme="minorEastAsia" w:hAnsi="Times New Roman" w:cs="Times New Roman"/>
          <w:sz w:val="20"/>
          <w:szCs w:val="20"/>
        </w:rPr>
        <w:t xml:space="preserve"> статей</w:t>
      </w:r>
      <w:r>
        <w:rPr>
          <w:rFonts w:ascii="Times New Roman" w:eastAsiaTheme="minorEastAsia" w:hAnsi="Times New Roman" w:cs="Times New Roman"/>
          <w:sz w:val="20"/>
          <w:szCs w:val="20"/>
        </w:rPr>
        <w:t>, процитированных хотя бы 1 раз</w:t>
      </w:r>
    </w:p>
    <w:p w:rsidR="00AD36EC" w:rsidRPr="00AD36EC" w:rsidRDefault="00AD36EC" w:rsidP="00AD36EC">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lang w:val="en-US"/>
        </w:rPr>
        <w:t>s</w:t>
      </w:r>
      <w:r w:rsidRPr="00495D96">
        <w:rPr>
          <w:rFonts w:ascii="Times New Roman" w:eastAsiaTheme="minorEastAsia" w:hAnsi="Times New Roman" w:cs="Times New Roman"/>
          <w:sz w:val="20"/>
          <w:szCs w:val="20"/>
          <w:vertAlign w:val="subscript"/>
        </w:rPr>
        <w:t>0</w:t>
      </w:r>
      <w:r w:rsidRPr="00495D96">
        <w:rPr>
          <w:rFonts w:ascii="Times New Roman" w:eastAsiaTheme="minorEastAsia" w:hAnsi="Times New Roman" w:cs="Times New Roman"/>
          <w:sz w:val="20"/>
          <w:szCs w:val="20"/>
        </w:rPr>
        <w:t xml:space="preserve"> – </w:t>
      </w:r>
      <w:r>
        <w:rPr>
          <w:rFonts w:ascii="Times New Roman" w:eastAsiaTheme="minorEastAsia" w:hAnsi="Times New Roman" w:cs="Times New Roman"/>
          <w:sz w:val="20"/>
          <w:szCs w:val="20"/>
        </w:rPr>
        <w:t xml:space="preserve">бинарная переменная, равная 1, если </w:t>
      </w:r>
      <w:r>
        <w:rPr>
          <w:rFonts w:ascii="Times New Roman" w:eastAsiaTheme="minorEastAsia" w:hAnsi="Times New Roman" w:cs="Times New Roman"/>
          <w:sz w:val="20"/>
          <w:szCs w:val="20"/>
        </w:rPr>
        <w:t>исследователь работает только в данной организации</w:t>
      </w:r>
    </w:p>
    <w:p w:rsidR="00AD36EC" w:rsidRDefault="00AD36EC" w:rsidP="00AD36EC">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lang w:val="en-US"/>
        </w:rPr>
        <w:t>s</w:t>
      </w:r>
      <w:r>
        <w:rPr>
          <w:rFonts w:ascii="Times New Roman" w:eastAsiaTheme="minorEastAsia" w:hAnsi="Times New Roman" w:cs="Times New Roman"/>
          <w:sz w:val="20"/>
          <w:szCs w:val="20"/>
          <w:vertAlign w:val="subscript"/>
        </w:rPr>
        <w:t>1</w:t>
      </w:r>
      <w:r w:rsidRPr="00495D96">
        <w:rPr>
          <w:rFonts w:ascii="Times New Roman" w:eastAsiaTheme="minorEastAsia" w:hAnsi="Times New Roman" w:cs="Times New Roman"/>
          <w:sz w:val="20"/>
          <w:szCs w:val="20"/>
        </w:rPr>
        <w:t xml:space="preserve"> – </w:t>
      </w:r>
      <w:r>
        <w:rPr>
          <w:rFonts w:ascii="Times New Roman" w:eastAsiaTheme="minorEastAsia" w:hAnsi="Times New Roman" w:cs="Times New Roman"/>
          <w:sz w:val="20"/>
          <w:szCs w:val="20"/>
        </w:rPr>
        <w:t xml:space="preserve">бинарная переменная, равная 1, если исследователь работает </w:t>
      </w:r>
      <w:r>
        <w:rPr>
          <w:rFonts w:ascii="Times New Roman" w:eastAsiaTheme="minorEastAsia" w:hAnsi="Times New Roman" w:cs="Times New Roman"/>
          <w:sz w:val="20"/>
          <w:szCs w:val="20"/>
        </w:rPr>
        <w:t>также в другой организации</w:t>
      </w:r>
    </w:p>
    <w:p w:rsidR="009C656E" w:rsidRDefault="009C656E" w:rsidP="009C656E">
      <w:pPr>
        <w:spacing w:after="0" w:line="240" w:lineRule="auto"/>
        <w:ind w:firstLine="284"/>
        <w:rPr>
          <w:rFonts w:ascii="Times New Roman" w:eastAsiaTheme="minorEastAsia" w:hAnsi="Times New Roman" w:cs="Times New Roman"/>
          <w:sz w:val="20"/>
          <w:szCs w:val="20"/>
        </w:rPr>
      </w:pPr>
      <w:r>
        <w:rPr>
          <w:rFonts w:ascii="Times New Roman" w:eastAsiaTheme="minorEastAsia" w:hAnsi="Times New Roman" w:cs="Times New Roman"/>
          <w:sz w:val="20"/>
          <w:szCs w:val="20"/>
        </w:rPr>
        <w:t>Доверительные интервалы коэффициентов представлены в таблице 2</w:t>
      </w:r>
    </w:p>
    <w:p w:rsidR="009C656E" w:rsidRDefault="009C656E" w:rsidP="009C656E">
      <w:pPr>
        <w:spacing w:after="0" w:line="240" w:lineRule="auto"/>
        <w:ind w:firstLine="284"/>
        <w:rPr>
          <w:rFonts w:ascii="Times New Roman" w:eastAsiaTheme="minorEastAsia" w:hAnsi="Times New Roman" w:cs="Times New Roman"/>
          <w:sz w:val="20"/>
          <w:szCs w:val="20"/>
        </w:rPr>
      </w:pPr>
    </w:p>
    <w:p w:rsidR="009C656E" w:rsidRDefault="009C656E" w:rsidP="009C656E">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Таблица 2 – Значения коэффициентов и их доверительных интервалов в моделях (</w:t>
      </w:r>
      <w:proofErr w:type="gramStart"/>
      <w:r>
        <w:rPr>
          <w:rFonts w:ascii="Times New Roman" w:eastAsiaTheme="minorEastAsia" w:hAnsi="Times New Roman" w:cs="Times New Roman"/>
          <w:sz w:val="20"/>
          <w:szCs w:val="20"/>
        </w:rPr>
        <w:t>2)-</w:t>
      </w:r>
      <w:proofErr w:type="gramEnd"/>
      <w:r>
        <w:rPr>
          <w:rFonts w:ascii="Times New Roman" w:eastAsiaTheme="minorEastAsia" w:hAnsi="Times New Roman" w:cs="Times New Roman"/>
          <w:sz w:val="20"/>
          <w:szCs w:val="20"/>
        </w:rPr>
        <w:t>(4)</w:t>
      </w:r>
    </w:p>
    <w:tbl>
      <w:tblPr>
        <w:tblStyle w:val="a6"/>
        <w:tblW w:w="9209" w:type="dxa"/>
        <w:tblLayout w:type="fixed"/>
        <w:tblCellMar>
          <w:left w:w="57" w:type="dxa"/>
          <w:right w:w="57" w:type="dxa"/>
        </w:tblCellMar>
        <w:tblLook w:val="04A0" w:firstRow="1" w:lastRow="0" w:firstColumn="1" w:lastColumn="0" w:noHBand="0" w:noVBand="1"/>
      </w:tblPr>
      <w:tblGrid>
        <w:gridCol w:w="1555"/>
        <w:gridCol w:w="1149"/>
        <w:gridCol w:w="694"/>
        <w:gridCol w:w="709"/>
        <w:gridCol w:w="1154"/>
        <w:gridCol w:w="688"/>
        <w:gridCol w:w="709"/>
        <w:gridCol w:w="1155"/>
        <w:gridCol w:w="688"/>
        <w:gridCol w:w="708"/>
      </w:tblGrid>
      <w:tr w:rsidR="009C656E" w:rsidTr="00E813A2">
        <w:tc>
          <w:tcPr>
            <w:tcW w:w="1555" w:type="dxa"/>
            <w:vMerge w:val="restart"/>
          </w:tcPr>
          <w:p w:rsidR="009C656E" w:rsidRDefault="009C656E" w:rsidP="009C656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Показатель</w:t>
            </w:r>
          </w:p>
        </w:tc>
        <w:tc>
          <w:tcPr>
            <w:tcW w:w="2552" w:type="dxa"/>
            <w:gridSpan w:val="3"/>
          </w:tcPr>
          <w:p w:rsidR="009C656E" w:rsidRDefault="009C656E" w:rsidP="009C656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Модель 1</w:t>
            </w:r>
          </w:p>
        </w:tc>
        <w:tc>
          <w:tcPr>
            <w:tcW w:w="2551" w:type="dxa"/>
            <w:gridSpan w:val="3"/>
          </w:tcPr>
          <w:p w:rsidR="009C656E" w:rsidRDefault="009C656E" w:rsidP="009C656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Модель 2</w:t>
            </w:r>
          </w:p>
        </w:tc>
        <w:tc>
          <w:tcPr>
            <w:tcW w:w="2551" w:type="dxa"/>
            <w:gridSpan w:val="3"/>
          </w:tcPr>
          <w:p w:rsidR="009C656E" w:rsidRDefault="009C656E" w:rsidP="009C656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Модель 3</w:t>
            </w:r>
          </w:p>
        </w:tc>
      </w:tr>
      <w:tr w:rsidR="009C656E" w:rsidTr="00E813A2">
        <w:tc>
          <w:tcPr>
            <w:tcW w:w="1555" w:type="dxa"/>
            <w:vMerge/>
          </w:tcPr>
          <w:p w:rsidR="009C656E" w:rsidRDefault="009C656E" w:rsidP="009C656E">
            <w:pPr>
              <w:jc w:val="center"/>
              <w:rPr>
                <w:rFonts w:ascii="Times New Roman" w:eastAsiaTheme="minorEastAsia" w:hAnsi="Times New Roman" w:cs="Times New Roman"/>
                <w:sz w:val="20"/>
                <w:szCs w:val="20"/>
              </w:rPr>
            </w:pPr>
          </w:p>
        </w:tc>
        <w:tc>
          <w:tcPr>
            <w:tcW w:w="1149" w:type="dxa"/>
          </w:tcPr>
          <w:p w:rsidR="009C656E" w:rsidRPr="009C656E" w:rsidRDefault="009C656E" w:rsidP="009C656E">
            <w:pPr>
              <w:rPr>
                <w:sz w:val="20"/>
                <w:szCs w:val="20"/>
                <w:lang w:val="en-US"/>
              </w:rPr>
            </w:pPr>
            <w:r w:rsidRPr="009C656E">
              <w:rPr>
                <w:rStyle w:val="gnkrckgcgsb"/>
                <w:rFonts w:ascii="Times New Roman" w:hAnsi="Times New Roman" w:cs="Times New Roman"/>
                <w:color w:val="000000"/>
                <w:sz w:val="20"/>
                <w:szCs w:val="20"/>
                <w:bdr w:val="none" w:sz="0" w:space="0" w:color="auto" w:frame="1"/>
                <w:lang w:val="en-US"/>
              </w:rPr>
              <w:t>coefficients</w:t>
            </w:r>
          </w:p>
        </w:tc>
        <w:tc>
          <w:tcPr>
            <w:tcW w:w="694" w:type="dxa"/>
          </w:tcPr>
          <w:p w:rsidR="009C656E" w:rsidRPr="009C656E" w:rsidRDefault="009C656E" w:rsidP="009C656E">
            <w:pPr>
              <w:rPr>
                <w:sz w:val="20"/>
                <w:szCs w:val="20"/>
                <w:lang w:val="en-US"/>
              </w:rPr>
            </w:pPr>
            <w:r w:rsidRPr="009C656E">
              <w:rPr>
                <w:rStyle w:val="gnkrckgcgsb"/>
                <w:rFonts w:ascii="Times New Roman" w:hAnsi="Times New Roman" w:cs="Times New Roman"/>
                <w:color w:val="000000"/>
                <w:sz w:val="20"/>
                <w:szCs w:val="20"/>
                <w:bdr w:val="none" w:sz="0" w:space="0" w:color="auto" w:frame="1"/>
                <w:lang w:val="en-US"/>
              </w:rPr>
              <w:t xml:space="preserve">lower </w:t>
            </w:r>
            <w:proofErr w:type="spellStart"/>
            <w:r w:rsidRPr="009C656E">
              <w:rPr>
                <w:rStyle w:val="gnkrckgcgsb"/>
                <w:rFonts w:ascii="Times New Roman" w:hAnsi="Times New Roman" w:cs="Times New Roman"/>
                <w:color w:val="000000"/>
                <w:sz w:val="20"/>
                <w:szCs w:val="20"/>
                <w:bdr w:val="none" w:sz="0" w:space="0" w:color="auto" w:frame="1"/>
                <w:lang w:val="en-US"/>
              </w:rPr>
              <w:t>bd</w:t>
            </w:r>
            <w:proofErr w:type="spellEnd"/>
            <w:r w:rsidRPr="009C656E">
              <w:rPr>
                <w:rStyle w:val="gnkrckgcgsb"/>
                <w:rFonts w:ascii="Times New Roman" w:hAnsi="Times New Roman" w:cs="Times New Roman"/>
                <w:color w:val="000000"/>
                <w:sz w:val="20"/>
                <w:szCs w:val="20"/>
                <w:bdr w:val="none" w:sz="0" w:space="0" w:color="auto" w:frame="1"/>
                <w:lang w:val="en-US"/>
              </w:rPr>
              <w:t xml:space="preserve"> </w:t>
            </w:r>
          </w:p>
        </w:tc>
        <w:tc>
          <w:tcPr>
            <w:tcW w:w="709" w:type="dxa"/>
          </w:tcPr>
          <w:p w:rsidR="009C656E" w:rsidRPr="009C656E" w:rsidRDefault="009C656E" w:rsidP="009C656E">
            <w:pPr>
              <w:rPr>
                <w:sz w:val="20"/>
                <w:szCs w:val="20"/>
                <w:lang w:val="en-US"/>
              </w:rPr>
            </w:pPr>
            <w:r w:rsidRPr="009C656E">
              <w:rPr>
                <w:rStyle w:val="gnkrckgcgsb"/>
                <w:rFonts w:ascii="Times New Roman" w:hAnsi="Times New Roman" w:cs="Times New Roman"/>
                <w:color w:val="000000"/>
                <w:sz w:val="20"/>
                <w:szCs w:val="20"/>
                <w:bdr w:val="none" w:sz="0" w:space="0" w:color="auto" w:frame="1"/>
                <w:lang w:val="en-US"/>
              </w:rPr>
              <w:t xml:space="preserve">upper </w:t>
            </w:r>
            <w:proofErr w:type="spellStart"/>
            <w:r w:rsidRPr="009C656E">
              <w:rPr>
                <w:rStyle w:val="gnkrckgcgsb"/>
                <w:rFonts w:ascii="Times New Roman" w:hAnsi="Times New Roman" w:cs="Times New Roman"/>
                <w:color w:val="000000"/>
                <w:sz w:val="20"/>
                <w:szCs w:val="20"/>
                <w:bdr w:val="none" w:sz="0" w:space="0" w:color="auto" w:frame="1"/>
                <w:lang w:val="en-US"/>
              </w:rPr>
              <w:t>bd</w:t>
            </w:r>
            <w:proofErr w:type="spellEnd"/>
          </w:p>
        </w:tc>
        <w:tc>
          <w:tcPr>
            <w:tcW w:w="1154" w:type="dxa"/>
          </w:tcPr>
          <w:p w:rsidR="009C656E" w:rsidRPr="009C656E" w:rsidRDefault="009C656E" w:rsidP="009C656E">
            <w:pPr>
              <w:rPr>
                <w:sz w:val="20"/>
                <w:szCs w:val="20"/>
                <w:lang w:val="en-US"/>
              </w:rPr>
            </w:pPr>
            <w:r w:rsidRPr="009C656E">
              <w:rPr>
                <w:rStyle w:val="gnkrckgcgsb"/>
                <w:rFonts w:ascii="Times New Roman" w:hAnsi="Times New Roman" w:cs="Times New Roman"/>
                <w:color w:val="000000"/>
                <w:sz w:val="20"/>
                <w:szCs w:val="20"/>
                <w:bdr w:val="none" w:sz="0" w:space="0" w:color="auto" w:frame="1"/>
                <w:lang w:val="en-US"/>
              </w:rPr>
              <w:t>coefficients</w:t>
            </w:r>
          </w:p>
        </w:tc>
        <w:tc>
          <w:tcPr>
            <w:tcW w:w="688" w:type="dxa"/>
          </w:tcPr>
          <w:p w:rsidR="009C656E" w:rsidRPr="009C656E" w:rsidRDefault="009C656E" w:rsidP="009C656E">
            <w:pPr>
              <w:rPr>
                <w:sz w:val="20"/>
                <w:szCs w:val="20"/>
                <w:lang w:val="en-US"/>
              </w:rPr>
            </w:pPr>
            <w:r w:rsidRPr="009C656E">
              <w:rPr>
                <w:rStyle w:val="gnkrckgcgsb"/>
                <w:rFonts w:ascii="Times New Roman" w:hAnsi="Times New Roman" w:cs="Times New Roman"/>
                <w:color w:val="000000"/>
                <w:sz w:val="20"/>
                <w:szCs w:val="20"/>
                <w:bdr w:val="none" w:sz="0" w:space="0" w:color="auto" w:frame="1"/>
                <w:lang w:val="en-US"/>
              </w:rPr>
              <w:t xml:space="preserve">lower </w:t>
            </w:r>
            <w:proofErr w:type="spellStart"/>
            <w:r w:rsidRPr="009C656E">
              <w:rPr>
                <w:rStyle w:val="gnkrckgcgsb"/>
                <w:rFonts w:ascii="Times New Roman" w:hAnsi="Times New Roman" w:cs="Times New Roman"/>
                <w:color w:val="000000"/>
                <w:sz w:val="20"/>
                <w:szCs w:val="20"/>
                <w:bdr w:val="none" w:sz="0" w:space="0" w:color="auto" w:frame="1"/>
                <w:lang w:val="en-US"/>
              </w:rPr>
              <w:t>bd</w:t>
            </w:r>
            <w:proofErr w:type="spellEnd"/>
            <w:r w:rsidRPr="009C656E">
              <w:rPr>
                <w:rStyle w:val="gnkrckgcgsb"/>
                <w:rFonts w:ascii="Times New Roman" w:hAnsi="Times New Roman" w:cs="Times New Roman"/>
                <w:color w:val="000000"/>
                <w:sz w:val="20"/>
                <w:szCs w:val="20"/>
                <w:bdr w:val="none" w:sz="0" w:space="0" w:color="auto" w:frame="1"/>
                <w:lang w:val="en-US"/>
              </w:rPr>
              <w:t xml:space="preserve"> </w:t>
            </w:r>
          </w:p>
        </w:tc>
        <w:tc>
          <w:tcPr>
            <w:tcW w:w="709" w:type="dxa"/>
          </w:tcPr>
          <w:p w:rsidR="009C656E" w:rsidRPr="009C656E" w:rsidRDefault="009C656E" w:rsidP="009C656E">
            <w:pPr>
              <w:rPr>
                <w:sz w:val="20"/>
                <w:szCs w:val="20"/>
                <w:lang w:val="en-US"/>
              </w:rPr>
            </w:pPr>
            <w:r w:rsidRPr="009C656E">
              <w:rPr>
                <w:rStyle w:val="gnkrckgcgsb"/>
                <w:rFonts w:ascii="Times New Roman" w:hAnsi="Times New Roman" w:cs="Times New Roman"/>
                <w:color w:val="000000"/>
                <w:sz w:val="20"/>
                <w:szCs w:val="20"/>
                <w:bdr w:val="none" w:sz="0" w:space="0" w:color="auto" w:frame="1"/>
                <w:lang w:val="en-US"/>
              </w:rPr>
              <w:t xml:space="preserve">upper </w:t>
            </w:r>
            <w:proofErr w:type="spellStart"/>
            <w:r w:rsidRPr="009C656E">
              <w:rPr>
                <w:rStyle w:val="gnkrckgcgsb"/>
                <w:rFonts w:ascii="Times New Roman" w:hAnsi="Times New Roman" w:cs="Times New Roman"/>
                <w:color w:val="000000"/>
                <w:sz w:val="20"/>
                <w:szCs w:val="20"/>
                <w:bdr w:val="none" w:sz="0" w:space="0" w:color="auto" w:frame="1"/>
                <w:lang w:val="en-US"/>
              </w:rPr>
              <w:t>bd</w:t>
            </w:r>
            <w:proofErr w:type="spellEnd"/>
          </w:p>
        </w:tc>
        <w:tc>
          <w:tcPr>
            <w:tcW w:w="1155" w:type="dxa"/>
          </w:tcPr>
          <w:p w:rsidR="009C656E" w:rsidRPr="009C656E" w:rsidRDefault="009C656E" w:rsidP="009C656E">
            <w:pPr>
              <w:rPr>
                <w:sz w:val="20"/>
                <w:szCs w:val="20"/>
                <w:lang w:val="en-US"/>
              </w:rPr>
            </w:pPr>
            <w:r w:rsidRPr="009C656E">
              <w:rPr>
                <w:rStyle w:val="gnkrckgcgsb"/>
                <w:rFonts w:ascii="Times New Roman" w:hAnsi="Times New Roman" w:cs="Times New Roman"/>
                <w:color w:val="000000"/>
                <w:sz w:val="20"/>
                <w:szCs w:val="20"/>
                <w:bdr w:val="none" w:sz="0" w:space="0" w:color="auto" w:frame="1"/>
                <w:lang w:val="en-US"/>
              </w:rPr>
              <w:t>coefficients</w:t>
            </w:r>
          </w:p>
        </w:tc>
        <w:tc>
          <w:tcPr>
            <w:tcW w:w="688" w:type="dxa"/>
          </w:tcPr>
          <w:p w:rsidR="009C656E" w:rsidRPr="009C656E" w:rsidRDefault="009C656E" w:rsidP="009C656E">
            <w:pPr>
              <w:rPr>
                <w:sz w:val="20"/>
                <w:szCs w:val="20"/>
                <w:lang w:val="en-US"/>
              </w:rPr>
            </w:pPr>
            <w:r w:rsidRPr="009C656E">
              <w:rPr>
                <w:rStyle w:val="gnkrckgcgsb"/>
                <w:rFonts w:ascii="Times New Roman" w:hAnsi="Times New Roman" w:cs="Times New Roman"/>
                <w:color w:val="000000"/>
                <w:sz w:val="20"/>
                <w:szCs w:val="20"/>
                <w:bdr w:val="none" w:sz="0" w:space="0" w:color="auto" w:frame="1"/>
                <w:lang w:val="en-US"/>
              </w:rPr>
              <w:t xml:space="preserve">lower </w:t>
            </w:r>
            <w:proofErr w:type="spellStart"/>
            <w:r w:rsidRPr="009C656E">
              <w:rPr>
                <w:rStyle w:val="gnkrckgcgsb"/>
                <w:rFonts w:ascii="Times New Roman" w:hAnsi="Times New Roman" w:cs="Times New Roman"/>
                <w:color w:val="000000"/>
                <w:sz w:val="20"/>
                <w:szCs w:val="20"/>
                <w:bdr w:val="none" w:sz="0" w:space="0" w:color="auto" w:frame="1"/>
                <w:lang w:val="en-US"/>
              </w:rPr>
              <w:t>bd</w:t>
            </w:r>
            <w:proofErr w:type="spellEnd"/>
            <w:r w:rsidRPr="009C656E">
              <w:rPr>
                <w:rStyle w:val="gnkrckgcgsb"/>
                <w:rFonts w:ascii="Times New Roman" w:hAnsi="Times New Roman" w:cs="Times New Roman"/>
                <w:color w:val="000000"/>
                <w:sz w:val="20"/>
                <w:szCs w:val="20"/>
                <w:bdr w:val="none" w:sz="0" w:space="0" w:color="auto" w:frame="1"/>
                <w:lang w:val="en-US"/>
              </w:rPr>
              <w:t xml:space="preserve"> </w:t>
            </w:r>
          </w:p>
        </w:tc>
        <w:tc>
          <w:tcPr>
            <w:tcW w:w="708" w:type="dxa"/>
          </w:tcPr>
          <w:p w:rsidR="009C656E" w:rsidRPr="009C656E" w:rsidRDefault="009C656E" w:rsidP="009C656E">
            <w:pPr>
              <w:rPr>
                <w:sz w:val="20"/>
                <w:szCs w:val="20"/>
                <w:lang w:val="en-US"/>
              </w:rPr>
            </w:pPr>
            <w:r w:rsidRPr="009C656E">
              <w:rPr>
                <w:rStyle w:val="gnkrckgcgsb"/>
                <w:rFonts w:ascii="Times New Roman" w:hAnsi="Times New Roman" w:cs="Times New Roman"/>
                <w:color w:val="000000"/>
                <w:sz w:val="20"/>
                <w:szCs w:val="20"/>
                <w:bdr w:val="none" w:sz="0" w:space="0" w:color="auto" w:frame="1"/>
                <w:lang w:val="en-US"/>
              </w:rPr>
              <w:t xml:space="preserve">upper </w:t>
            </w:r>
            <w:proofErr w:type="spellStart"/>
            <w:r w:rsidRPr="009C656E">
              <w:rPr>
                <w:rStyle w:val="gnkrckgcgsb"/>
                <w:rFonts w:ascii="Times New Roman" w:hAnsi="Times New Roman" w:cs="Times New Roman"/>
                <w:color w:val="000000"/>
                <w:sz w:val="20"/>
                <w:szCs w:val="20"/>
                <w:bdr w:val="none" w:sz="0" w:space="0" w:color="auto" w:frame="1"/>
                <w:lang w:val="en-US"/>
              </w:rPr>
              <w:t>bd</w:t>
            </w:r>
            <w:proofErr w:type="spellEnd"/>
          </w:p>
        </w:tc>
      </w:tr>
      <w:tr w:rsidR="009C656E" w:rsidTr="00E813A2">
        <w:tc>
          <w:tcPr>
            <w:tcW w:w="1555" w:type="dxa"/>
          </w:tcPr>
          <w:p w:rsidR="009C656E" w:rsidRDefault="009C656E" w:rsidP="009C656E">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Стаж публикационной деятельности</w:t>
            </w:r>
          </w:p>
        </w:tc>
        <w:tc>
          <w:tcPr>
            <w:tcW w:w="1149" w:type="dxa"/>
            <w:vAlign w:val="center"/>
          </w:tcPr>
          <w:p w:rsidR="009C656E" w:rsidRDefault="009C656E" w:rsidP="009C656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-0.023</w:t>
            </w:r>
          </w:p>
        </w:tc>
        <w:tc>
          <w:tcPr>
            <w:tcW w:w="694" w:type="dxa"/>
            <w:vAlign w:val="center"/>
          </w:tcPr>
          <w:p w:rsidR="009C656E" w:rsidRDefault="009C656E" w:rsidP="009C656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-0.037</w:t>
            </w:r>
          </w:p>
        </w:tc>
        <w:tc>
          <w:tcPr>
            <w:tcW w:w="709" w:type="dxa"/>
            <w:vAlign w:val="center"/>
          </w:tcPr>
          <w:p w:rsidR="009C656E" w:rsidRDefault="009C656E" w:rsidP="009C656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-0.018</w:t>
            </w:r>
          </w:p>
        </w:tc>
        <w:tc>
          <w:tcPr>
            <w:tcW w:w="1154" w:type="dxa"/>
            <w:vAlign w:val="center"/>
          </w:tcPr>
          <w:p w:rsidR="009C656E" w:rsidRDefault="00E813A2" w:rsidP="009C656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-0.033</w:t>
            </w:r>
          </w:p>
        </w:tc>
        <w:tc>
          <w:tcPr>
            <w:tcW w:w="688" w:type="dxa"/>
            <w:vAlign w:val="center"/>
          </w:tcPr>
          <w:p w:rsidR="009C656E" w:rsidRDefault="00E813A2" w:rsidP="009C656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-0.044</w:t>
            </w:r>
          </w:p>
        </w:tc>
        <w:tc>
          <w:tcPr>
            <w:tcW w:w="709" w:type="dxa"/>
            <w:vAlign w:val="center"/>
          </w:tcPr>
          <w:p w:rsidR="009C656E" w:rsidRDefault="00E813A2" w:rsidP="009C656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-0.027</w:t>
            </w:r>
          </w:p>
        </w:tc>
        <w:tc>
          <w:tcPr>
            <w:tcW w:w="1155" w:type="dxa"/>
            <w:vAlign w:val="center"/>
          </w:tcPr>
          <w:p w:rsidR="009C656E" w:rsidRDefault="00E813A2" w:rsidP="009C656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-0.047</w:t>
            </w:r>
          </w:p>
        </w:tc>
        <w:tc>
          <w:tcPr>
            <w:tcW w:w="688" w:type="dxa"/>
            <w:vAlign w:val="center"/>
          </w:tcPr>
          <w:p w:rsidR="009C656E" w:rsidRDefault="00E813A2" w:rsidP="009C656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-0.057</w:t>
            </w:r>
          </w:p>
        </w:tc>
        <w:tc>
          <w:tcPr>
            <w:tcW w:w="708" w:type="dxa"/>
            <w:vAlign w:val="center"/>
          </w:tcPr>
          <w:p w:rsidR="009C656E" w:rsidRDefault="00E813A2" w:rsidP="009C656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-0.035</w:t>
            </w:r>
          </w:p>
        </w:tc>
      </w:tr>
      <w:tr w:rsidR="009C656E" w:rsidTr="00E813A2">
        <w:tc>
          <w:tcPr>
            <w:tcW w:w="1555" w:type="dxa"/>
          </w:tcPr>
          <w:p w:rsidR="009C656E" w:rsidRPr="00495D96" w:rsidRDefault="009C656E" w:rsidP="009C656E">
            <w:pPr>
              <w:rPr>
                <w:rFonts w:ascii="Times New Roman" w:hAnsi="Times New Roman"/>
                <w:color w:val="000000" w:themeColor="text1"/>
                <w:sz w:val="20"/>
                <w:szCs w:val="20"/>
              </w:rPr>
            </w:pPr>
            <w:proofErr w:type="spellStart"/>
            <w:r>
              <w:rPr>
                <w:rFonts w:ascii="Times New Roman" w:hAnsi="Times New Roman"/>
                <w:color w:val="000000" w:themeColor="text1"/>
                <w:sz w:val="20"/>
                <w:szCs w:val="20"/>
                <w:lang w:val="en-US"/>
              </w:rPr>
              <w:lastRenderedPageBreak/>
              <w:t>ln</w:t>
            </w:r>
            <w:proofErr w:type="spellEnd"/>
            <w:r>
              <w:rPr>
                <w:rFonts w:ascii="Times New Roman" w:hAnsi="Times New Roman"/>
                <w:color w:val="000000" w:themeColor="text1"/>
                <w:sz w:val="20"/>
                <w:szCs w:val="20"/>
                <w:lang w:val="en-US"/>
              </w:rPr>
              <w:t>(</w:t>
            </w:r>
            <w:r>
              <w:rPr>
                <w:rFonts w:ascii="Times New Roman" w:hAnsi="Times New Roman"/>
                <w:color w:val="000000" w:themeColor="text1"/>
                <w:sz w:val="20"/>
                <w:szCs w:val="20"/>
              </w:rPr>
              <w:t>Количество статей)</w:t>
            </w:r>
          </w:p>
        </w:tc>
        <w:tc>
          <w:tcPr>
            <w:tcW w:w="1149" w:type="dxa"/>
            <w:vAlign w:val="center"/>
          </w:tcPr>
          <w:p w:rsidR="009C656E" w:rsidRDefault="009C656E" w:rsidP="009C656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0.143</w:t>
            </w:r>
          </w:p>
        </w:tc>
        <w:tc>
          <w:tcPr>
            <w:tcW w:w="694" w:type="dxa"/>
            <w:vAlign w:val="center"/>
          </w:tcPr>
          <w:p w:rsidR="009C656E" w:rsidRDefault="009C656E" w:rsidP="009C656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0.117</w:t>
            </w:r>
          </w:p>
        </w:tc>
        <w:tc>
          <w:tcPr>
            <w:tcW w:w="709" w:type="dxa"/>
            <w:vAlign w:val="center"/>
          </w:tcPr>
          <w:p w:rsidR="009C656E" w:rsidRDefault="009C656E" w:rsidP="009C656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0.188</w:t>
            </w:r>
          </w:p>
        </w:tc>
        <w:tc>
          <w:tcPr>
            <w:tcW w:w="1154" w:type="dxa"/>
            <w:vAlign w:val="center"/>
          </w:tcPr>
          <w:p w:rsidR="009C656E" w:rsidRDefault="00E813A2" w:rsidP="009C656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0.158</w:t>
            </w:r>
          </w:p>
        </w:tc>
        <w:tc>
          <w:tcPr>
            <w:tcW w:w="688" w:type="dxa"/>
            <w:vAlign w:val="center"/>
          </w:tcPr>
          <w:p w:rsidR="009C656E" w:rsidRDefault="00E813A2" w:rsidP="009C656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0.144</w:t>
            </w:r>
          </w:p>
        </w:tc>
        <w:tc>
          <w:tcPr>
            <w:tcW w:w="709" w:type="dxa"/>
            <w:vAlign w:val="center"/>
          </w:tcPr>
          <w:p w:rsidR="009C656E" w:rsidRDefault="00E813A2" w:rsidP="009C656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0.198</w:t>
            </w:r>
          </w:p>
        </w:tc>
        <w:tc>
          <w:tcPr>
            <w:tcW w:w="1155" w:type="dxa"/>
            <w:vAlign w:val="center"/>
          </w:tcPr>
          <w:p w:rsidR="009C656E" w:rsidRDefault="00E813A2" w:rsidP="009C656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0.188</w:t>
            </w:r>
          </w:p>
        </w:tc>
        <w:tc>
          <w:tcPr>
            <w:tcW w:w="688" w:type="dxa"/>
            <w:vAlign w:val="center"/>
          </w:tcPr>
          <w:p w:rsidR="009C656E" w:rsidRDefault="00E813A2" w:rsidP="009C656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0.148</w:t>
            </w:r>
          </w:p>
        </w:tc>
        <w:tc>
          <w:tcPr>
            <w:tcW w:w="708" w:type="dxa"/>
            <w:vAlign w:val="center"/>
          </w:tcPr>
          <w:p w:rsidR="009C656E" w:rsidRDefault="00E813A2" w:rsidP="009C656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0.204</w:t>
            </w:r>
          </w:p>
        </w:tc>
      </w:tr>
      <w:tr w:rsidR="009C656E" w:rsidTr="00E813A2">
        <w:tc>
          <w:tcPr>
            <w:tcW w:w="1555" w:type="dxa"/>
          </w:tcPr>
          <w:p w:rsidR="009C656E" w:rsidRDefault="009C656E" w:rsidP="009C656E">
            <w:pPr>
              <w:rPr>
                <w:rFonts w:ascii="Times New Roman" w:hAnsi="Times New Roman"/>
                <w:color w:val="000000" w:themeColor="text1"/>
                <w:sz w:val="20"/>
                <w:szCs w:val="20"/>
              </w:rPr>
            </w:pPr>
            <w:r>
              <w:rPr>
                <w:rFonts w:ascii="Times New Roman" w:hAnsi="Times New Roman"/>
                <w:color w:val="000000" w:themeColor="text1"/>
                <w:sz w:val="20"/>
                <w:szCs w:val="20"/>
              </w:rPr>
              <w:t>Доля статей, процитированных хотя бы 1 раз</w:t>
            </w:r>
          </w:p>
        </w:tc>
        <w:tc>
          <w:tcPr>
            <w:tcW w:w="1149" w:type="dxa"/>
            <w:vAlign w:val="center"/>
          </w:tcPr>
          <w:p w:rsidR="009C656E" w:rsidRDefault="009C656E" w:rsidP="009C656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0.007</w:t>
            </w:r>
          </w:p>
        </w:tc>
        <w:tc>
          <w:tcPr>
            <w:tcW w:w="694" w:type="dxa"/>
            <w:vAlign w:val="center"/>
          </w:tcPr>
          <w:p w:rsidR="009C656E" w:rsidRDefault="009C656E" w:rsidP="009C656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0.005</w:t>
            </w:r>
          </w:p>
        </w:tc>
        <w:tc>
          <w:tcPr>
            <w:tcW w:w="709" w:type="dxa"/>
            <w:vAlign w:val="center"/>
          </w:tcPr>
          <w:p w:rsidR="009C656E" w:rsidRDefault="009C656E" w:rsidP="009C656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0.007</w:t>
            </w:r>
          </w:p>
        </w:tc>
        <w:tc>
          <w:tcPr>
            <w:tcW w:w="1154" w:type="dxa"/>
            <w:vAlign w:val="center"/>
          </w:tcPr>
          <w:p w:rsidR="009C656E" w:rsidRDefault="00E813A2" w:rsidP="009C656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0.008</w:t>
            </w:r>
          </w:p>
        </w:tc>
        <w:tc>
          <w:tcPr>
            <w:tcW w:w="688" w:type="dxa"/>
            <w:vAlign w:val="center"/>
          </w:tcPr>
          <w:p w:rsidR="009C656E" w:rsidRDefault="00E813A2" w:rsidP="009C656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0.007</w:t>
            </w:r>
          </w:p>
        </w:tc>
        <w:tc>
          <w:tcPr>
            <w:tcW w:w="709" w:type="dxa"/>
            <w:vAlign w:val="center"/>
          </w:tcPr>
          <w:p w:rsidR="009C656E" w:rsidRDefault="00E813A2" w:rsidP="009C656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0.009</w:t>
            </w:r>
          </w:p>
        </w:tc>
        <w:tc>
          <w:tcPr>
            <w:tcW w:w="1155" w:type="dxa"/>
            <w:vAlign w:val="center"/>
          </w:tcPr>
          <w:p w:rsidR="009C656E" w:rsidRDefault="00E813A2" w:rsidP="009C656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0.01</w:t>
            </w:r>
          </w:p>
        </w:tc>
        <w:tc>
          <w:tcPr>
            <w:tcW w:w="688" w:type="dxa"/>
            <w:vAlign w:val="center"/>
          </w:tcPr>
          <w:p w:rsidR="009C656E" w:rsidRDefault="00E813A2" w:rsidP="009C656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0.009</w:t>
            </w:r>
          </w:p>
        </w:tc>
        <w:tc>
          <w:tcPr>
            <w:tcW w:w="708" w:type="dxa"/>
            <w:vAlign w:val="center"/>
          </w:tcPr>
          <w:p w:rsidR="009C656E" w:rsidRDefault="00E813A2" w:rsidP="009C656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0.013</w:t>
            </w:r>
          </w:p>
        </w:tc>
      </w:tr>
      <w:tr w:rsidR="00E813A2" w:rsidTr="004D43C1">
        <w:tc>
          <w:tcPr>
            <w:tcW w:w="1555" w:type="dxa"/>
          </w:tcPr>
          <w:p w:rsidR="00E813A2" w:rsidRDefault="00E813A2" w:rsidP="009C656E">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Исследователь работает только в университете</w:t>
            </w:r>
          </w:p>
        </w:tc>
        <w:tc>
          <w:tcPr>
            <w:tcW w:w="1149" w:type="dxa"/>
            <w:vAlign w:val="center"/>
          </w:tcPr>
          <w:p w:rsidR="00E813A2" w:rsidRDefault="00E813A2" w:rsidP="009C656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-0.154</w:t>
            </w:r>
          </w:p>
        </w:tc>
        <w:tc>
          <w:tcPr>
            <w:tcW w:w="694" w:type="dxa"/>
            <w:vAlign w:val="center"/>
          </w:tcPr>
          <w:p w:rsidR="00E813A2" w:rsidRDefault="00E813A2" w:rsidP="009C656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-0.24</w:t>
            </w:r>
          </w:p>
        </w:tc>
        <w:tc>
          <w:tcPr>
            <w:tcW w:w="709" w:type="dxa"/>
            <w:vAlign w:val="center"/>
          </w:tcPr>
          <w:p w:rsidR="00E813A2" w:rsidRDefault="00E813A2" w:rsidP="009C656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-0.055</w:t>
            </w:r>
          </w:p>
        </w:tc>
        <w:tc>
          <w:tcPr>
            <w:tcW w:w="1154" w:type="dxa"/>
            <w:vAlign w:val="center"/>
          </w:tcPr>
          <w:p w:rsidR="00E813A2" w:rsidRDefault="00E813A2" w:rsidP="009C656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-0.077</w:t>
            </w:r>
          </w:p>
        </w:tc>
        <w:tc>
          <w:tcPr>
            <w:tcW w:w="688" w:type="dxa"/>
            <w:vAlign w:val="center"/>
          </w:tcPr>
          <w:p w:rsidR="00E813A2" w:rsidRDefault="00E813A2" w:rsidP="009C656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-0.138</w:t>
            </w:r>
          </w:p>
        </w:tc>
        <w:tc>
          <w:tcPr>
            <w:tcW w:w="709" w:type="dxa"/>
            <w:vAlign w:val="center"/>
          </w:tcPr>
          <w:p w:rsidR="00E813A2" w:rsidRDefault="00E813A2" w:rsidP="009C656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-0.018</w:t>
            </w:r>
          </w:p>
        </w:tc>
        <w:tc>
          <w:tcPr>
            <w:tcW w:w="2551" w:type="dxa"/>
            <w:gridSpan w:val="3"/>
            <w:vMerge w:val="restart"/>
            <w:vAlign w:val="center"/>
          </w:tcPr>
          <w:p w:rsidR="00E813A2" w:rsidRDefault="00E813A2" w:rsidP="009C656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tc>
      </w:tr>
      <w:tr w:rsidR="00E813A2" w:rsidTr="004D43C1">
        <w:tc>
          <w:tcPr>
            <w:tcW w:w="1555" w:type="dxa"/>
          </w:tcPr>
          <w:p w:rsidR="00E813A2" w:rsidRDefault="00E813A2" w:rsidP="009C656E">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Исследователь работает также</w:t>
            </w:r>
            <w:r>
              <w:rPr>
                <w:rFonts w:ascii="Times New Roman" w:eastAsiaTheme="minorEastAsia" w:hAnsi="Times New Roman" w:cs="Times New Roman"/>
                <w:sz w:val="20"/>
                <w:szCs w:val="20"/>
              </w:rPr>
              <w:t xml:space="preserve"> в </w:t>
            </w:r>
            <w:r>
              <w:rPr>
                <w:rFonts w:ascii="Times New Roman" w:eastAsiaTheme="minorEastAsia" w:hAnsi="Times New Roman" w:cs="Times New Roman"/>
                <w:sz w:val="20"/>
                <w:szCs w:val="20"/>
              </w:rPr>
              <w:t>другой организации</w:t>
            </w:r>
          </w:p>
        </w:tc>
        <w:tc>
          <w:tcPr>
            <w:tcW w:w="1149" w:type="dxa"/>
            <w:vAlign w:val="center"/>
          </w:tcPr>
          <w:p w:rsidR="00E813A2" w:rsidRDefault="00E813A2" w:rsidP="009C656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-0.12</w:t>
            </w:r>
          </w:p>
        </w:tc>
        <w:tc>
          <w:tcPr>
            <w:tcW w:w="694" w:type="dxa"/>
            <w:vAlign w:val="center"/>
          </w:tcPr>
          <w:p w:rsidR="00E813A2" w:rsidRDefault="00E813A2" w:rsidP="009C656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-0.316</w:t>
            </w:r>
          </w:p>
        </w:tc>
        <w:tc>
          <w:tcPr>
            <w:tcW w:w="709" w:type="dxa"/>
            <w:vAlign w:val="center"/>
          </w:tcPr>
          <w:p w:rsidR="00E813A2" w:rsidRDefault="00E813A2" w:rsidP="009C656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-0.012</w:t>
            </w:r>
          </w:p>
        </w:tc>
        <w:tc>
          <w:tcPr>
            <w:tcW w:w="1154" w:type="dxa"/>
            <w:vAlign w:val="center"/>
          </w:tcPr>
          <w:p w:rsidR="00E813A2" w:rsidRDefault="00E813A2" w:rsidP="009C656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-0.082</w:t>
            </w:r>
          </w:p>
        </w:tc>
        <w:tc>
          <w:tcPr>
            <w:tcW w:w="688" w:type="dxa"/>
            <w:vAlign w:val="center"/>
          </w:tcPr>
          <w:p w:rsidR="00E813A2" w:rsidRDefault="00E813A2" w:rsidP="009C656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-0.128</w:t>
            </w:r>
          </w:p>
        </w:tc>
        <w:tc>
          <w:tcPr>
            <w:tcW w:w="709" w:type="dxa"/>
            <w:vAlign w:val="center"/>
          </w:tcPr>
          <w:p w:rsidR="00E813A2" w:rsidRDefault="00E813A2" w:rsidP="009C656E">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0.068</w:t>
            </w:r>
          </w:p>
        </w:tc>
        <w:tc>
          <w:tcPr>
            <w:tcW w:w="2551" w:type="dxa"/>
            <w:gridSpan w:val="3"/>
            <w:vMerge/>
            <w:vAlign w:val="center"/>
          </w:tcPr>
          <w:p w:rsidR="00E813A2" w:rsidRDefault="00E813A2" w:rsidP="009C656E">
            <w:pPr>
              <w:jc w:val="center"/>
              <w:rPr>
                <w:rFonts w:ascii="Times New Roman" w:eastAsiaTheme="minorEastAsia" w:hAnsi="Times New Roman" w:cs="Times New Roman"/>
                <w:sz w:val="20"/>
                <w:szCs w:val="20"/>
              </w:rPr>
            </w:pPr>
          </w:p>
        </w:tc>
      </w:tr>
    </w:tbl>
    <w:p w:rsidR="000C525B" w:rsidRPr="00F10C54" w:rsidRDefault="000C525B" w:rsidP="003C3049">
      <w:pPr>
        <w:spacing w:after="0" w:line="240" w:lineRule="auto"/>
        <w:ind w:firstLine="284"/>
        <w:rPr>
          <w:rFonts w:ascii="Times New Roman" w:hAnsi="Times New Roman" w:cs="Times New Roman"/>
          <w:sz w:val="20"/>
          <w:szCs w:val="20"/>
          <w:lang w:val="en-US"/>
        </w:rPr>
      </w:pPr>
    </w:p>
    <w:p w:rsidR="000C525B" w:rsidRPr="00E75533" w:rsidRDefault="000C525B" w:rsidP="003C3049">
      <w:pPr>
        <w:spacing w:after="0" w:line="240" w:lineRule="auto"/>
        <w:ind w:firstLine="284"/>
        <w:rPr>
          <w:rFonts w:ascii="Times New Roman" w:hAnsi="Times New Roman" w:cs="Times New Roman"/>
          <w:b/>
          <w:sz w:val="20"/>
          <w:szCs w:val="20"/>
        </w:rPr>
      </w:pPr>
      <w:r w:rsidRPr="00CF1DC4">
        <w:rPr>
          <w:rFonts w:ascii="Times New Roman" w:hAnsi="Times New Roman" w:cs="Times New Roman"/>
          <w:b/>
          <w:sz w:val="20"/>
          <w:szCs w:val="20"/>
        </w:rPr>
        <w:t>Обсуждение</w:t>
      </w:r>
    </w:p>
    <w:p w:rsidR="000C525B" w:rsidRDefault="00E75533" w:rsidP="00BD6BB1">
      <w:pPr>
        <w:spacing w:after="0" w:line="240" w:lineRule="auto"/>
        <w:ind w:firstLine="284"/>
        <w:jc w:val="both"/>
        <w:rPr>
          <w:rFonts w:ascii="Times New Roman" w:hAnsi="Times New Roman" w:cs="Times New Roman"/>
          <w:sz w:val="20"/>
          <w:szCs w:val="20"/>
        </w:rPr>
      </w:pPr>
      <w:r>
        <w:rPr>
          <w:rFonts w:ascii="Times New Roman" w:hAnsi="Times New Roman" w:cs="Times New Roman"/>
          <w:sz w:val="20"/>
          <w:szCs w:val="20"/>
        </w:rPr>
        <w:t xml:space="preserve">На основании полученного уравнения </w:t>
      </w:r>
      <w:r w:rsidRPr="00E75533">
        <w:rPr>
          <w:rFonts w:ascii="Times New Roman" w:hAnsi="Times New Roman" w:cs="Times New Roman"/>
          <w:sz w:val="20"/>
          <w:szCs w:val="20"/>
        </w:rPr>
        <w:t xml:space="preserve">(1) </w:t>
      </w:r>
      <w:r>
        <w:rPr>
          <w:rFonts w:ascii="Times New Roman" w:hAnsi="Times New Roman" w:cs="Times New Roman"/>
          <w:sz w:val="20"/>
          <w:szCs w:val="20"/>
        </w:rPr>
        <w:t>можно констатировать следующее:</w:t>
      </w:r>
    </w:p>
    <w:p w:rsidR="00E75533" w:rsidRDefault="00E75533" w:rsidP="00BD6BB1">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значение индекса </w:t>
      </w:r>
      <w:proofErr w:type="spellStart"/>
      <w:r>
        <w:rPr>
          <w:rFonts w:ascii="Times New Roman" w:hAnsi="Times New Roman" w:cs="Times New Roman"/>
          <w:sz w:val="20"/>
          <w:szCs w:val="20"/>
        </w:rPr>
        <w:t>Хирша</w:t>
      </w:r>
      <w:proofErr w:type="spellEnd"/>
      <w:r>
        <w:rPr>
          <w:rFonts w:ascii="Times New Roman" w:hAnsi="Times New Roman" w:cs="Times New Roman"/>
          <w:sz w:val="20"/>
          <w:szCs w:val="20"/>
        </w:rPr>
        <w:t xml:space="preserve"> ученых исследуемой организации в большей степени зависит от количества их статей и доли их процитированных статей – это говорит о наличии эффекта Мэтью;</w:t>
      </w:r>
    </w:p>
    <w:p w:rsidR="00E75533" w:rsidRDefault="00E75533" w:rsidP="00BD6BB1">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для ученых без ученой степени показатели </w:t>
      </w:r>
      <w:proofErr w:type="spellStart"/>
      <w:r>
        <w:rPr>
          <w:rFonts w:ascii="Times New Roman" w:hAnsi="Times New Roman" w:cs="Times New Roman"/>
          <w:sz w:val="20"/>
          <w:szCs w:val="20"/>
        </w:rPr>
        <w:t>импакт</w:t>
      </w:r>
      <w:proofErr w:type="spellEnd"/>
      <w:r>
        <w:rPr>
          <w:rFonts w:ascii="Times New Roman" w:hAnsi="Times New Roman" w:cs="Times New Roman"/>
          <w:sz w:val="20"/>
          <w:szCs w:val="20"/>
        </w:rPr>
        <w:t xml:space="preserve">-фактора журнала, в котором они публикуются, намного больше влияет на их индекс </w:t>
      </w:r>
      <w:proofErr w:type="spellStart"/>
      <w:r>
        <w:rPr>
          <w:rFonts w:ascii="Times New Roman" w:hAnsi="Times New Roman" w:cs="Times New Roman"/>
          <w:sz w:val="20"/>
          <w:szCs w:val="20"/>
        </w:rPr>
        <w:t>Хирша</w:t>
      </w:r>
      <w:proofErr w:type="spellEnd"/>
      <w:r>
        <w:rPr>
          <w:rFonts w:ascii="Times New Roman" w:hAnsi="Times New Roman" w:cs="Times New Roman"/>
          <w:sz w:val="20"/>
          <w:szCs w:val="20"/>
        </w:rPr>
        <w:t xml:space="preserve">, нежели для исследователей с ученой степенью. Это подтверждает наличие внешних общих субъективных факторов, выделенных социологией науки; кроме того, это может свидетельствовать о наличии сложных репутационных эффектов, объясняемых тем фактом, что после защиты </w:t>
      </w:r>
      <w:r w:rsidR="00BD6BB1">
        <w:rPr>
          <w:rFonts w:ascii="Times New Roman" w:hAnsi="Times New Roman" w:cs="Times New Roman"/>
          <w:sz w:val="20"/>
          <w:szCs w:val="20"/>
        </w:rPr>
        <w:t>диссертационной работы у автора складывается определенная репутация в научных кругах, и начинают другие факторы влиять на показатели его цитируемости;</w:t>
      </w:r>
    </w:p>
    <w:p w:rsidR="00BD6BB1" w:rsidRDefault="00BD6BB1" w:rsidP="00BD6BB1">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не выявлено наличие внутренних субъективных организационных факторов, прямо влияющие на показатель индекса </w:t>
      </w:r>
      <w:proofErr w:type="spellStart"/>
      <w:r>
        <w:rPr>
          <w:rFonts w:ascii="Times New Roman" w:hAnsi="Times New Roman" w:cs="Times New Roman"/>
          <w:sz w:val="20"/>
          <w:szCs w:val="20"/>
        </w:rPr>
        <w:t>Хирша</w:t>
      </w:r>
      <w:proofErr w:type="spellEnd"/>
      <w:r>
        <w:rPr>
          <w:rFonts w:ascii="Times New Roman" w:hAnsi="Times New Roman" w:cs="Times New Roman"/>
          <w:sz w:val="20"/>
          <w:szCs w:val="20"/>
        </w:rPr>
        <w:t>, например – структурное подразделение, ученое звание, предпочитаемая область исследования.</w:t>
      </w:r>
    </w:p>
    <w:p w:rsidR="00BD6BB1" w:rsidRDefault="00BD6BB1" w:rsidP="00BD6BB1">
      <w:pPr>
        <w:spacing w:after="0" w:line="240" w:lineRule="auto"/>
        <w:ind w:firstLine="284"/>
        <w:jc w:val="both"/>
        <w:rPr>
          <w:rFonts w:ascii="Times New Roman" w:hAnsi="Times New Roman" w:cs="Times New Roman"/>
          <w:sz w:val="20"/>
          <w:szCs w:val="20"/>
        </w:rPr>
      </w:pPr>
      <w:r>
        <w:rPr>
          <w:rFonts w:ascii="Times New Roman" w:hAnsi="Times New Roman" w:cs="Times New Roman"/>
          <w:sz w:val="20"/>
          <w:szCs w:val="20"/>
        </w:rPr>
        <w:t>На основании полученного уравнени</w:t>
      </w:r>
      <w:r>
        <w:rPr>
          <w:rFonts w:ascii="Times New Roman" w:hAnsi="Times New Roman" w:cs="Times New Roman"/>
          <w:sz w:val="20"/>
          <w:szCs w:val="20"/>
        </w:rPr>
        <w:t>й</w:t>
      </w:r>
      <w:r>
        <w:rPr>
          <w:rFonts w:ascii="Times New Roman" w:hAnsi="Times New Roman" w:cs="Times New Roman"/>
          <w:sz w:val="20"/>
          <w:szCs w:val="20"/>
        </w:rPr>
        <w:t xml:space="preserve"> </w:t>
      </w:r>
      <w:r>
        <w:rPr>
          <w:rFonts w:ascii="Times New Roman" w:hAnsi="Times New Roman" w:cs="Times New Roman"/>
          <w:sz w:val="20"/>
          <w:szCs w:val="20"/>
        </w:rPr>
        <w:t>(2-4</w:t>
      </w:r>
      <w:r w:rsidRPr="00E75533">
        <w:rPr>
          <w:rFonts w:ascii="Times New Roman" w:hAnsi="Times New Roman" w:cs="Times New Roman"/>
          <w:sz w:val="20"/>
          <w:szCs w:val="20"/>
        </w:rPr>
        <w:t xml:space="preserve">) </w:t>
      </w:r>
      <w:r>
        <w:rPr>
          <w:rFonts w:ascii="Times New Roman" w:hAnsi="Times New Roman" w:cs="Times New Roman"/>
          <w:sz w:val="20"/>
          <w:szCs w:val="20"/>
        </w:rPr>
        <w:t>можно констатировать следующее:</w:t>
      </w:r>
    </w:p>
    <w:p w:rsidR="00BD6BB1" w:rsidRDefault="00BD6BB1" w:rsidP="00BD6BB1">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стаж публикационной активности положительно влияет на </w:t>
      </w:r>
      <w:r>
        <w:rPr>
          <w:rFonts w:ascii="Times New Roman" w:hAnsi="Times New Roman" w:cs="Times New Roman"/>
          <w:sz w:val="20"/>
          <w:szCs w:val="20"/>
          <w:lang w:val="en-US"/>
        </w:rPr>
        <w:t>m</w:t>
      </w:r>
      <w:r w:rsidRPr="00BD6BB1">
        <w:rPr>
          <w:rFonts w:ascii="Times New Roman" w:hAnsi="Times New Roman" w:cs="Times New Roman"/>
          <w:sz w:val="20"/>
          <w:szCs w:val="20"/>
        </w:rPr>
        <w:t>-</w:t>
      </w:r>
      <w:r>
        <w:rPr>
          <w:rFonts w:ascii="Times New Roman" w:hAnsi="Times New Roman" w:cs="Times New Roman"/>
          <w:sz w:val="20"/>
          <w:szCs w:val="20"/>
        </w:rPr>
        <w:t xml:space="preserve">индекс (уменьшается вероятность того, что </w:t>
      </w:r>
      <w:r>
        <w:rPr>
          <w:rFonts w:ascii="Times New Roman" w:hAnsi="Times New Roman" w:cs="Times New Roman"/>
          <w:sz w:val="20"/>
          <w:szCs w:val="20"/>
          <w:lang w:val="en-US"/>
        </w:rPr>
        <w:t>m</w:t>
      </w:r>
      <w:r w:rsidRPr="00BD6BB1">
        <w:rPr>
          <w:rFonts w:ascii="Times New Roman" w:hAnsi="Times New Roman" w:cs="Times New Roman"/>
          <w:sz w:val="20"/>
          <w:szCs w:val="20"/>
        </w:rPr>
        <w:t>-</w:t>
      </w:r>
      <w:r>
        <w:rPr>
          <w:rFonts w:ascii="Times New Roman" w:hAnsi="Times New Roman" w:cs="Times New Roman"/>
          <w:sz w:val="20"/>
          <w:szCs w:val="20"/>
        </w:rPr>
        <w:t xml:space="preserve">индекс будет низким), причем сила этого влияния увеличивается пропорционально </w:t>
      </w:r>
      <w:proofErr w:type="spellStart"/>
      <w:r>
        <w:rPr>
          <w:rFonts w:ascii="Times New Roman" w:hAnsi="Times New Roman" w:cs="Times New Roman"/>
          <w:sz w:val="20"/>
          <w:szCs w:val="20"/>
        </w:rPr>
        <w:t>квантидю</w:t>
      </w:r>
      <w:proofErr w:type="spellEnd"/>
      <w:r>
        <w:rPr>
          <w:rFonts w:ascii="Times New Roman" w:hAnsi="Times New Roman" w:cs="Times New Roman"/>
          <w:sz w:val="20"/>
          <w:szCs w:val="20"/>
        </w:rPr>
        <w:t xml:space="preserve"> – это говорит о том, что существует тенденция увеличения общего </w:t>
      </w:r>
      <w:r>
        <w:rPr>
          <w:rFonts w:ascii="Times New Roman" w:hAnsi="Times New Roman" w:cs="Times New Roman"/>
          <w:sz w:val="20"/>
          <w:szCs w:val="20"/>
          <w:lang w:val="en-US"/>
        </w:rPr>
        <w:t>m</w:t>
      </w:r>
      <w:r w:rsidRPr="00BD6BB1">
        <w:rPr>
          <w:rFonts w:ascii="Times New Roman" w:hAnsi="Times New Roman" w:cs="Times New Roman"/>
          <w:sz w:val="20"/>
          <w:szCs w:val="20"/>
        </w:rPr>
        <w:t>-</w:t>
      </w:r>
      <w:r>
        <w:rPr>
          <w:rFonts w:ascii="Times New Roman" w:hAnsi="Times New Roman" w:cs="Times New Roman"/>
          <w:sz w:val="20"/>
          <w:szCs w:val="20"/>
        </w:rPr>
        <w:t>индекса при увеличении времени нахождения исследователя в науке;</w:t>
      </w:r>
    </w:p>
    <w:p w:rsidR="00BD6BB1" w:rsidRDefault="00BD6BB1" w:rsidP="00BD6BB1">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количество статей отрицательно</w:t>
      </w:r>
      <w:r>
        <w:rPr>
          <w:rFonts w:ascii="Times New Roman" w:hAnsi="Times New Roman" w:cs="Times New Roman"/>
          <w:sz w:val="20"/>
          <w:szCs w:val="20"/>
        </w:rPr>
        <w:t xml:space="preserve"> влияет на </w:t>
      </w:r>
      <w:r>
        <w:rPr>
          <w:rFonts w:ascii="Times New Roman" w:hAnsi="Times New Roman" w:cs="Times New Roman"/>
          <w:sz w:val="20"/>
          <w:szCs w:val="20"/>
          <w:lang w:val="en-US"/>
        </w:rPr>
        <w:t>m</w:t>
      </w:r>
      <w:r w:rsidRPr="00BD6BB1">
        <w:rPr>
          <w:rFonts w:ascii="Times New Roman" w:hAnsi="Times New Roman" w:cs="Times New Roman"/>
          <w:sz w:val="20"/>
          <w:szCs w:val="20"/>
        </w:rPr>
        <w:t>-</w:t>
      </w:r>
      <w:r>
        <w:rPr>
          <w:rFonts w:ascii="Times New Roman" w:hAnsi="Times New Roman" w:cs="Times New Roman"/>
          <w:sz w:val="20"/>
          <w:szCs w:val="20"/>
        </w:rPr>
        <w:t>индекс (</w:t>
      </w:r>
      <w:r>
        <w:rPr>
          <w:rFonts w:ascii="Times New Roman" w:hAnsi="Times New Roman" w:cs="Times New Roman"/>
          <w:sz w:val="20"/>
          <w:szCs w:val="20"/>
        </w:rPr>
        <w:t>увеличивается</w:t>
      </w:r>
      <w:r>
        <w:rPr>
          <w:rFonts w:ascii="Times New Roman" w:hAnsi="Times New Roman" w:cs="Times New Roman"/>
          <w:sz w:val="20"/>
          <w:szCs w:val="20"/>
        </w:rPr>
        <w:t xml:space="preserve"> вероятность того, что </w:t>
      </w:r>
      <w:r>
        <w:rPr>
          <w:rFonts w:ascii="Times New Roman" w:hAnsi="Times New Roman" w:cs="Times New Roman"/>
          <w:sz w:val="20"/>
          <w:szCs w:val="20"/>
          <w:lang w:val="en-US"/>
        </w:rPr>
        <w:t>m</w:t>
      </w:r>
      <w:r w:rsidRPr="00BD6BB1">
        <w:rPr>
          <w:rFonts w:ascii="Times New Roman" w:hAnsi="Times New Roman" w:cs="Times New Roman"/>
          <w:sz w:val="20"/>
          <w:szCs w:val="20"/>
        </w:rPr>
        <w:t>-</w:t>
      </w:r>
      <w:r>
        <w:rPr>
          <w:rFonts w:ascii="Times New Roman" w:hAnsi="Times New Roman" w:cs="Times New Roman"/>
          <w:sz w:val="20"/>
          <w:szCs w:val="20"/>
        </w:rPr>
        <w:t xml:space="preserve">индекс будет низким), причем сила этого влияния увеличивается пропорционально </w:t>
      </w:r>
      <w:proofErr w:type="spellStart"/>
      <w:r>
        <w:rPr>
          <w:rFonts w:ascii="Times New Roman" w:hAnsi="Times New Roman" w:cs="Times New Roman"/>
          <w:sz w:val="20"/>
          <w:szCs w:val="20"/>
        </w:rPr>
        <w:t>квантидю</w:t>
      </w:r>
      <w:proofErr w:type="spellEnd"/>
      <w:r>
        <w:rPr>
          <w:rFonts w:ascii="Times New Roman" w:hAnsi="Times New Roman" w:cs="Times New Roman"/>
          <w:sz w:val="20"/>
          <w:szCs w:val="20"/>
        </w:rPr>
        <w:t xml:space="preserve"> – это говорит о том, что существует тенденция </w:t>
      </w:r>
      <w:r>
        <w:rPr>
          <w:rFonts w:ascii="Times New Roman" w:hAnsi="Times New Roman" w:cs="Times New Roman"/>
          <w:sz w:val="20"/>
          <w:szCs w:val="20"/>
        </w:rPr>
        <w:t>снижения</w:t>
      </w:r>
      <w:r>
        <w:rPr>
          <w:rFonts w:ascii="Times New Roman" w:hAnsi="Times New Roman" w:cs="Times New Roman"/>
          <w:sz w:val="20"/>
          <w:szCs w:val="20"/>
        </w:rPr>
        <w:t xml:space="preserve"> </w:t>
      </w:r>
      <w:r>
        <w:rPr>
          <w:rFonts w:ascii="Times New Roman" w:hAnsi="Times New Roman" w:cs="Times New Roman"/>
          <w:sz w:val="20"/>
          <w:szCs w:val="20"/>
          <w:lang w:val="en-US"/>
        </w:rPr>
        <w:t>m</w:t>
      </w:r>
      <w:r w:rsidRPr="00BD6BB1">
        <w:rPr>
          <w:rFonts w:ascii="Times New Roman" w:hAnsi="Times New Roman" w:cs="Times New Roman"/>
          <w:sz w:val="20"/>
          <w:szCs w:val="20"/>
        </w:rPr>
        <w:t>-</w:t>
      </w:r>
      <w:r>
        <w:rPr>
          <w:rFonts w:ascii="Times New Roman" w:hAnsi="Times New Roman" w:cs="Times New Roman"/>
          <w:sz w:val="20"/>
          <w:szCs w:val="20"/>
        </w:rPr>
        <w:t xml:space="preserve">индекса при увеличении </w:t>
      </w:r>
      <w:r>
        <w:rPr>
          <w:rFonts w:ascii="Times New Roman" w:hAnsi="Times New Roman" w:cs="Times New Roman"/>
          <w:sz w:val="20"/>
          <w:szCs w:val="20"/>
        </w:rPr>
        <w:t>количества исследований</w:t>
      </w:r>
      <w:r>
        <w:rPr>
          <w:rFonts w:ascii="Times New Roman" w:hAnsi="Times New Roman" w:cs="Times New Roman"/>
          <w:sz w:val="20"/>
          <w:szCs w:val="20"/>
        </w:rPr>
        <w:t>;</w:t>
      </w:r>
    </w:p>
    <w:p w:rsidR="00BD6BB1" w:rsidRDefault="00BD6BB1" w:rsidP="00BD6BB1">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доля статей, на которые есть цитаты,</w:t>
      </w:r>
      <w:r>
        <w:rPr>
          <w:rFonts w:ascii="Times New Roman" w:hAnsi="Times New Roman" w:cs="Times New Roman"/>
          <w:sz w:val="20"/>
          <w:szCs w:val="20"/>
        </w:rPr>
        <w:t xml:space="preserve"> отрицательно влияет на </w:t>
      </w:r>
      <w:r>
        <w:rPr>
          <w:rFonts w:ascii="Times New Roman" w:hAnsi="Times New Roman" w:cs="Times New Roman"/>
          <w:sz w:val="20"/>
          <w:szCs w:val="20"/>
          <w:lang w:val="en-US"/>
        </w:rPr>
        <w:t>m</w:t>
      </w:r>
      <w:r w:rsidRPr="00BD6BB1">
        <w:rPr>
          <w:rFonts w:ascii="Times New Roman" w:hAnsi="Times New Roman" w:cs="Times New Roman"/>
          <w:sz w:val="20"/>
          <w:szCs w:val="20"/>
        </w:rPr>
        <w:t>-</w:t>
      </w:r>
      <w:r>
        <w:rPr>
          <w:rFonts w:ascii="Times New Roman" w:hAnsi="Times New Roman" w:cs="Times New Roman"/>
          <w:sz w:val="20"/>
          <w:szCs w:val="20"/>
        </w:rPr>
        <w:t xml:space="preserve">индекс (увеличивается вероятность того, что </w:t>
      </w:r>
      <w:r>
        <w:rPr>
          <w:rFonts w:ascii="Times New Roman" w:hAnsi="Times New Roman" w:cs="Times New Roman"/>
          <w:sz w:val="20"/>
          <w:szCs w:val="20"/>
          <w:lang w:val="en-US"/>
        </w:rPr>
        <w:t>m</w:t>
      </w:r>
      <w:r w:rsidRPr="00BD6BB1">
        <w:rPr>
          <w:rFonts w:ascii="Times New Roman" w:hAnsi="Times New Roman" w:cs="Times New Roman"/>
          <w:sz w:val="20"/>
          <w:szCs w:val="20"/>
        </w:rPr>
        <w:t>-</w:t>
      </w:r>
      <w:r>
        <w:rPr>
          <w:rFonts w:ascii="Times New Roman" w:hAnsi="Times New Roman" w:cs="Times New Roman"/>
          <w:sz w:val="20"/>
          <w:szCs w:val="20"/>
        </w:rPr>
        <w:t xml:space="preserve">индекс будет низким), причем сила этого влияния увеличивается пропорционально </w:t>
      </w:r>
      <w:proofErr w:type="spellStart"/>
      <w:r>
        <w:rPr>
          <w:rFonts w:ascii="Times New Roman" w:hAnsi="Times New Roman" w:cs="Times New Roman"/>
          <w:sz w:val="20"/>
          <w:szCs w:val="20"/>
        </w:rPr>
        <w:t>квантидю</w:t>
      </w:r>
      <w:proofErr w:type="spellEnd"/>
      <w:r>
        <w:rPr>
          <w:rFonts w:ascii="Times New Roman" w:hAnsi="Times New Roman" w:cs="Times New Roman"/>
          <w:sz w:val="20"/>
          <w:szCs w:val="20"/>
        </w:rPr>
        <w:t>;</w:t>
      </w:r>
    </w:p>
    <w:p w:rsidR="00BD6BB1" w:rsidRPr="00BD6BB1" w:rsidRDefault="00BD6BB1" w:rsidP="00BD6BB1">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для исследователей с низким </w:t>
      </w:r>
      <w:r>
        <w:rPr>
          <w:rFonts w:ascii="Times New Roman" w:hAnsi="Times New Roman" w:cs="Times New Roman"/>
          <w:sz w:val="20"/>
          <w:szCs w:val="20"/>
          <w:lang w:val="en-US"/>
        </w:rPr>
        <w:t>m</w:t>
      </w:r>
      <w:r w:rsidRPr="00BD6BB1">
        <w:rPr>
          <w:rFonts w:ascii="Times New Roman" w:hAnsi="Times New Roman" w:cs="Times New Roman"/>
          <w:sz w:val="20"/>
          <w:szCs w:val="20"/>
        </w:rPr>
        <w:t>-</w:t>
      </w:r>
      <w:r>
        <w:rPr>
          <w:rFonts w:ascii="Times New Roman" w:hAnsi="Times New Roman" w:cs="Times New Roman"/>
          <w:sz w:val="20"/>
          <w:szCs w:val="20"/>
        </w:rPr>
        <w:t xml:space="preserve">индексом существует внутренний организационный эффект, заключающийся в том, что для совместителей ниже вероятность большего значения </w:t>
      </w:r>
      <w:r>
        <w:rPr>
          <w:rFonts w:ascii="Times New Roman" w:hAnsi="Times New Roman" w:cs="Times New Roman"/>
          <w:sz w:val="20"/>
          <w:szCs w:val="20"/>
          <w:lang w:val="en-US"/>
        </w:rPr>
        <w:t>m</w:t>
      </w:r>
      <w:r w:rsidRPr="00BD6BB1">
        <w:rPr>
          <w:rFonts w:ascii="Times New Roman" w:hAnsi="Times New Roman" w:cs="Times New Roman"/>
          <w:sz w:val="20"/>
          <w:szCs w:val="20"/>
        </w:rPr>
        <w:t>-</w:t>
      </w:r>
      <w:r>
        <w:rPr>
          <w:rFonts w:ascii="Times New Roman" w:hAnsi="Times New Roman" w:cs="Times New Roman"/>
          <w:sz w:val="20"/>
          <w:szCs w:val="20"/>
        </w:rPr>
        <w:t>индекса, что говорит о наличии в организации соответствующей публикационной культуры.</w:t>
      </w:r>
    </w:p>
    <w:p w:rsidR="000C525B" w:rsidRPr="00E75533" w:rsidRDefault="00BD6BB1" w:rsidP="00A9597C">
      <w:pPr>
        <w:spacing w:after="0" w:line="240" w:lineRule="auto"/>
        <w:ind w:firstLine="284"/>
        <w:jc w:val="both"/>
        <w:rPr>
          <w:rFonts w:ascii="Times New Roman" w:hAnsi="Times New Roman" w:cs="Times New Roman"/>
          <w:sz w:val="20"/>
          <w:szCs w:val="20"/>
        </w:rPr>
      </w:pPr>
      <w:r>
        <w:rPr>
          <w:rFonts w:ascii="Times New Roman" w:hAnsi="Times New Roman" w:cs="Times New Roman"/>
          <w:sz w:val="20"/>
          <w:szCs w:val="20"/>
        </w:rPr>
        <w:t xml:space="preserve">Таким образом, можно сделать следующий вывод: несмотря на наличие классических эффектов, выявленных исследованиями в области социологии науки, в ГБОУ ВО НГИЭУ существует </w:t>
      </w:r>
      <w:r w:rsidR="00A9597C">
        <w:rPr>
          <w:rFonts w:ascii="Times New Roman" w:hAnsi="Times New Roman" w:cs="Times New Roman"/>
          <w:sz w:val="20"/>
          <w:szCs w:val="20"/>
        </w:rPr>
        <w:t>сбалансированная публикационная культура, обеспечивающая отсутствие дискриминации какой-то группы исследователей по количественным и качественным показателям цитирования (несколько удивительным может быть отсутствие разницы в данных показателях для исследователей в разных областях знания).</w:t>
      </w:r>
    </w:p>
    <w:p w:rsidR="000C525B" w:rsidRPr="00E75533" w:rsidRDefault="000C525B" w:rsidP="003C3049">
      <w:pPr>
        <w:spacing w:after="0" w:line="240" w:lineRule="auto"/>
        <w:ind w:firstLine="284"/>
        <w:rPr>
          <w:rFonts w:ascii="Times New Roman" w:hAnsi="Times New Roman" w:cs="Times New Roman"/>
          <w:sz w:val="20"/>
          <w:szCs w:val="20"/>
        </w:rPr>
      </w:pPr>
    </w:p>
    <w:p w:rsidR="000C525B" w:rsidRPr="00CF1DC4" w:rsidRDefault="000C525B" w:rsidP="003C3049">
      <w:pPr>
        <w:spacing w:after="0" w:line="240" w:lineRule="auto"/>
        <w:ind w:firstLine="284"/>
        <w:rPr>
          <w:rFonts w:ascii="Times New Roman" w:hAnsi="Times New Roman" w:cs="Times New Roman"/>
          <w:b/>
          <w:sz w:val="20"/>
          <w:szCs w:val="20"/>
        </w:rPr>
      </w:pPr>
      <w:r w:rsidRPr="00CF1DC4">
        <w:rPr>
          <w:rFonts w:ascii="Times New Roman" w:hAnsi="Times New Roman" w:cs="Times New Roman"/>
          <w:b/>
          <w:sz w:val="20"/>
          <w:szCs w:val="20"/>
        </w:rPr>
        <w:t>Заключение</w:t>
      </w:r>
    </w:p>
    <w:p w:rsidR="000C525B" w:rsidRDefault="00A9597C" w:rsidP="00A9597C">
      <w:pPr>
        <w:spacing w:after="0" w:line="240" w:lineRule="auto"/>
        <w:ind w:firstLine="284"/>
        <w:jc w:val="both"/>
        <w:rPr>
          <w:rFonts w:ascii="Times New Roman" w:hAnsi="Times New Roman" w:cs="Times New Roman"/>
          <w:sz w:val="20"/>
          <w:szCs w:val="20"/>
        </w:rPr>
      </w:pPr>
      <w:r>
        <w:rPr>
          <w:rFonts w:ascii="Times New Roman" w:hAnsi="Times New Roman" w:cs="Times New Roman"/>
          <w:sz w:val="20"/>
          <w:szCs w:val="20"/>
        </w:rPr>
        <w:t xml:space="preserve">Достаточно большое количество разнородных результатов исследований, дифференцированно описывающих влияние различных факторов на показатели цитирования, говорит о необходимости продолжения исследований в области квалиметрии </w:t>
      </w:r>
      <w:proofErr w:type="spellStart"/>
      <w:r>
        <w:rPr>
          <w:rFonts w:ascii="Times New Roman" w:hAnsi="Times New Roman" w:cs="Times New Roman"/>
          <w:sz w:val="20"/>
          <w:szCs w:val="20"/>
        </w:rPr>
        <w:t>наукометрии</w:t>
      </w:r>
      <w:proofErr w:type="spellEnd"/>
      <w:r>
        <w:rPr>
          <w:rFonts w:ascii="Times New Roman" w:hAnsi="Times New Roman" w:cs="Times New Roman"/>
          <w:sz w:val="20"/>
          <w:szCs w:val="20"/>
        </w:rPr>
        <w:t xml:space="preserve"> и разработке системы показателей, максимально полно описывающих количественные и качественные результаты научных работ исследований.</w:t>
      </w:r>
    </w:p>
    <w:p w:rsidR="00A9597C" w:rsidRPr="00CF1DC4" w:rsidRDefault="00A9597C" w:rsidP="00A9597C">
      <w:pPr>
        <w:spacing w:after="0" w:line="240" w:lineRule="auto"/>
        <w:ind w:firstLine="284"/>
        <w:jc w:val="both"/>
        <w:rPr>
          <w:rFonts w:ascii="Times New Roman" w:hAnsi="Times New Roman" w:cs="Times New Roman"/>
          <w:sz w:val="20"/>
          <w:szCs w:val="20"/>
        </w:rPr>
      </w:pPr>
      <w:r>
        <w:rPr>
          <w:rFonts w:ascii="Times New Roman" w:hAnsi="Times New Roman" w:cs="Times New Roman"/>
          <w:sz w:val="20"/>
          <w:szCs w:val="20"/>
        </w:rPr>
        <w:t xml:space="preserve">При этом использованный нами подход восприятия </w:t>
      </w:r>
      <w:proofErr w:type="spellStart"/>
      <w:r>
        <w:rPr>
          <w:rFonts w:ascii="Times New Roman" w:hAnsi="Times New Roman" w:cs="Times New Roman"/>
          <w:sz w:val="20"/>
          <w:szCs w:val="20"/>
        </w:rPr>
        <w:t>наукометрических</w:t>
      </w:r>
      <w:proofErr w:type="spellEnd"/>
      <w:r>
        <w:rPr>
          <w:rFonts w:ascii="Times New Roman" w:hAnsi="Times New Roman" w:cs="Times New Roman"/>
          <w:sz w:val="20"/>
          <w:szCs w:val="20"/>
        </w:rPr>
        <w:t xml:space="preserve"> индексов исследователей в отдельной организации с целью описания внутренней публикационной культуры является, по мнению авторов, перспективным с точки зрения исследования организаций и научных коллективов, и может быть использован другими организациями. Также, по нашем</w:t>
      </w:r>
      <w:r w:rsidR="0040761E">
        <w:rPr>
          <w:rFonts w:ascii="Times New Roman" w:hAnsi="Times New Roman" w:cs="Times New Roman"/>
          <w:sz w:val="20"/>
          <w:szCs w:val="20"/>
        </w:rPr>
        <w:t>у мнению, в ближайшее время получит распространение идея использования показателей цитирования и др. как промежуточных, являющихся средством, а не объектом изучения.</w:t>
      </w:r>
      <w:bookmarkStart w:id="0" w:name="_GoBack"/>
      <w:bookmarkEnd w:id="0"/>
    </w:p>
    <w:p w:rsidR="000C525B" w:rsidRPr="00CF1DC4" w:rsidRDefault="000C525B" w:rsidP="003C3049">
      <w:pPr>
        <w:spacing w:after="0" w:line="240" w:lineRule="auto"/>
        <w:ind w:firstLine="284"/>
        <w:rPr>
          <w:rFonts w:ascii="Times New Roman" w:hAnsi="Times New Roman" w:cs="Times New Roman"/>
          <w:sz w:val="20"/>
          <w:szCs w:val="20"/>
        </w:rPr>
      </w:pPr>
    </w:p>
    <w:p w:rsidR="000C525B" w:rsidRPr="00CF1DC4" w:rsidRDefault="000C525B" w:rsidP="003C3049">
      <w:pPr>
        <w:spacing w:after="0" w:line="240" w:lineRule="auto"/>
        <w:ind w:firstLine="284"/>
        <w:rPr>
          <w:rFonts w:ascii="Times New Roman" w:hAnsi="Times New Roman" w:cs="Times New Roman"/>
          <w:sz w:val="20"/>
          <w:szCs w:val="20"/>
        </w:rPr>
      </w:pPr>
    </w:p>
    <w:p w:rsidR="000C525B" w:rsidRPr="00CF1DC4" w:rsidRDefault="000C525B" w:rsidP="003C3049">
      <w:pPr>
        <w:spacing w:after="0" w:line="240" w:lineRule="auto"/>
        <w:ind w:firstLine="284"/>
        <w:rPr>
          <w:rFonts w:ascii="Times New Roman" w:hAnsi="Times New Roman" w:cs="Times New Roman"/>
          <w:sz w:val="20"/>
          <w:szCs w:val="20"/>
        </w:rPr>
      </w:pPr>
    </w:p>
    <w:p w:rsidR="000C525B" w:rsidRPr="00CF1DC4" w:rsidRDefault="000C525B" w:rsidP="003C3049">
      <w:pPr>
        <w:spacing w:after="0" w:line="240" w:lineRule="auto"/>
        <w:ind w:firstLine="284"/>
        <w:rPr>
          <w:rFonts w:ascii="Times New Roman" w:hAnsi="Times New Roman" w:cs="Times New Roman"/>
          <w:sz w:val="20"/>
          <w:szCs w:val="20"/>
        </w:rPr>
      </w:pPr>
    </w:p>
    <w:sectPr w:rsidR="000C525B" w:rsidRPr="00CF1D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9531C"/>
    <w:multiLevelType w:val="hybridMultilevel"/>
    <w:tmpl w:val="436275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643"/>
    <w:rsid w:val="00010652"/>
    <w:rsid w:val="00091C14"/>
    <w:rsid w:val="000B0B83"/>
    <w:rsid w:val="000B5A5E"/>
    <w:rsid w:val="000B6042"/>
    <w:rsid w:val="000C3256"/>
    <w:rsid w:val="000C525B"/>
    <w:rsid w:val="000D686A"/>
    <w:rsid w:val="00165D72"/>
    <w:rsid w:val="001A45DB"/>
    <w:rsid w:val="001B036D"/>
    <w:rsid w:val="001D6E8D"/>
    <w:rsid w:val="00207D46"/>
    <w:rsid w:val="002A3615"/>
    <w:rsid w:val="002C4C4E"/>
    <w:rsid w:val="00323960"/>
    <w:rsid w:val="00332C1C"/>
    <w:rsid w:val="003A4B6F"/>
    <w:rsid w:val="003C3049"/>
    <w:rsid w:val="0040761E"/>
    <w:rsid w:val="00414F06"/>
    <w:rsid w:val="00495D96"/>
    <w:rsid w:val="004F6306"/>
    <w:rsid w:val="005750CD"/>
    <w:rsid w:val="00584098"/>
    <w:rsid w:val="00647D81"/>
    <w:rsid w:val="006E6025"/>
    <w:rsid w:val="00763151"/>
    <w:rsid w:val="00764643"/>
    <w:rsid w:val="007C51BD"/>
    <w:rsid w:val="007C5267"/>
    <w:rsid w:val="007D0160"/>
    <w:rsid w:val="008214C2"/>
    <w:rsid w:val="00823E85"/>
    <w:rsid w:val="0089455C"/>
    <w:rsid w:val="0099331A"/>
    <w:rsid w:val="009C656E"/>
    <w:rsid w:val="00A22A2C"/>
    <w:rsid w:val="00A26A5E"/>
    <w:rsid w:val="00A9597C"/>
    <w:rsid w:val="00AD36EC"/>
    <w:rsid w:val="00AF6E87"/>
    <w:rsid w:val="00AF6F2C"/>
    <w:rsid w:val="00B13D50"/>
    <w:rsid w:val="00B43EC9"/>
    <w:rsid w:val="00B635C1"/>
    <w:rsid w:val="00BA1344"/>
    <w:rsid w:val="00BD0A7A"/>
    <w:rsid w:val="00BD6BB1"/>
    <w:rsid w:val="00C9519C"/>
    <w:rsid w:val="00CB7479"/>
    <w:rsid w:val="00CF1DC4"/>
    <w:rsid w:val="00D2132B"/>
    <w:rsid w:val="00D3299F"/>
    <w:rsid w:val="00D4283E"/>
    <w:rsid w:val="00D90A1F"/>
    <w:rsid w:val="00E062CF"/>
    <w:rsid w:val="00E668A4"/>
    <w:rsid w:val="00E66FEC"/>
    <w:rsid w:val="00E75533"/>
    <w:rsid w:val="00E813A2"/>
    <w:rsid w:val="00EA397D"/>
    <w:rsid w:val="00EF50E5"/>
    <w:rsid w:val="00F10C54"/>
    <w:rsid w:val="00F44D8B"/>
    <w:rsid w:val="00FC6302"/>
    <w:rsid w:val="00FD76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3EE0B1-95C6-4966-8786-8B8718AE8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3960"/>
    <w:pPr>
      <w:ind w:left="720"/>
      <w:contextualSpacing/>
    </w:pPr>
  </w:style>
  <w:style w:type="paragraph" w:styleId="HTML">
    <w:name w:val="HTML Preformatted"/>
    <w:basedOn w:val="a"/>
    <w:link w:val="HTML0"/>
    <w:uiPriority w:val="99"/>
    <w:unhideWhenUsed/>
    <w:rsid w:val="00F10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10C54"/>
    <w:rPr>
      <w:rFonts w:ascii="Courier New" w:eastAsia="Times New Roman" w:hAnsi="Courier New" w:cs="Courier New"/>
      <w:sz w:val="20"/>
      <w:szCs w:val="20"/>
      <w:lang w:eastAsia="ru-RU"/>
    </w:rPr>
  </w:style>
  <w:style w:type="character" w:customStyle="1" w:styleId="gnkrckgcgsb">
    <w:name w:val="gnkrckgcgsb"/>
    <w:basedOn w:val="a0"/>
    <w:rsid w:val="00F10C54"/>
  </w:style>
  <w:style w:type="character" w:customStyle="1" w:styleId="gnkrckgcasb">
    <w:name w:val="gnkrckgcasb"/>
    <w:basedOn w:val="a0"/>
    <w:rsid w:val="000C3256"/>
  </w:style>
  <w:style w:type="character" w:customStyle="1" w:styleId="gnkrckgcmsb">
    <w:name w:val="gnkrckgcmsb"/>
    <w:basedOn w:val="a0"/>
    <w:rsid w:val="000C3256"/>
  </w:style>
  <w:style w:type="character" w:customStyle="1" w:styleId="gnkrckgcmrb">
    <w:name w:val="gnkrckgcmrb"/>
    <w:basedOn w:val="a0"/>
    <w:rsid w:val="000C3256"/>
  </w:style>
  <w:style w:type="character" w:customStyle="1" w:styleId="apple-converted-space">
    <w:name w:val="apple-converted-space"/>
    <w:basedOn w:val="a0"/>
    <w:rsid w:val="00FD7669"/>
  </w:style>
  <w:style w:type="character" w:styleId="a4">
    <w:name w:val="Emphasis"/>
    <w:basedOn w:val="a0"/>
    <w:uiPriority w:val="20"/>
    <w:qFormat/>
    <w:rsid w:val="00FD7669"/>
    <w:rPr>
      <w:i/>
      <w:iCs/>
    </w:rPr>
  </w:style>
  <w:style w:type="character" w:styleId="a5">
    <w:name w:val="Placeholder Text"/>
    <w:basedOn w:val="a0"/>
    <w:uiPriority w:val="99"/>
    <w:semiHidden/>
    <w:rsid w:val="00FD7669"/>
    <w:rPr>
      <w:color w:val="808080"/>
    </w:rPr>
  </w:style>
  <w:style w:type="table" w:styleId="a6">
    <w:name w:val="Table Grid"/>
    <w:basedOn w:val="a1"/>
    <w:uiPriority w:val="39"/>
    <w:rsid w:val="00495D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092248">
      <w:bodyDiv w:val="1"/>
      <w:marLeft w:val="0"/>
      <w:marRight w:val="0"/>
      <w:marTop w:val="0"/>
      <w:marBottom w:val="0"/>
      <w:divBdr>
        <w:top w:val="none" w:sz="0" w:space="0" w:color="auto"/>
        <w:left w:val="none" w:sz="0" w:space="0" w:color="auto"/>
        <w:bottom w:val="none" w:sz="0" w:space="0" w:color="auto"/>
        <w:right w:val="none" w:sz="0" w:space="0" w:color="auto"/>
      </w:divBdr>
    </w:div>
    <w:div w:id="619606311">
      <w:bodyDiv w:val="1"/>
      <w:marLeft w:val="0"/>
      <w:marRight w:val="0"/>
      <w:marTop w:val="0"/>
      <w:marBottom w:val="0"/>
      <w:divBdr>
        <w:top w:val="none" w:sz="0" w:space="0" w:color="auto"/>
        <w:left w:val="none" w:sz="0" w:space="0" w:color="auto"/>
        <w:bottom w:val="none" w:sz="0" w:space="0" w:color="auto"/>
        <w:right w:val="none" w:sz="0" w:space="0" w:color="auto"/>
      </w:divBdr>
    </w:div>
    <w:div w:id="703940899">
      <w:bodyDiv w:val="1"/>
      <w:marLeft w:val="0"/>
      <w:marRight w:val="0"/>
      <w:marTop w:val="0"/>
      <w:marBottom w:val="0"/>
      <w:divBdr>
        <w:top w:val="none" w:sz="0" w:space="0" w:color="auto"/>
        <w:left w:val="none" w:sz="0" w:space="0" w:color="auto"/>
        <w:bottom w:val="none" w:sz="0" w:space="0" w:color="auto"/>
        <w:right w:val="none" w:sz="0" w:space="0" w:color="auto"/>
      </w:divBdr>
    </w:div>
    <w:div w:id="1017195924">
      <w:bodyDiv w:val="1"/>
      <w:marLeft w:val="0"/>
      <w:marRight w:val="0"/>
      <w:marTop w:val="0"/>
      <w:marBottom w:val="0"/>
      <w:divBdr>
        <w:top w:val="none" w:sz="0" w:space="0" w:color="auto"/>
        <w:left w:val="none" w:sz="0" w:space="0" w:color="auto"/>
        <w:bottom w:val="none" w:sz="0" w:space="0" w:color="auto"/>
        <w:right w:val="none" w:sz="0" w:space="0" w:color="auto"/>
      </w:divBdr>
    </w:div>
    <w:div w:id="1764261577">
      <w:bodyDiv w:val="1"/>
      <w:marLeft w:val="0"/>
      <w:marRight w:val="0"/>
      <w:marTop w:val="0"/>
      <w:marBottom w:val="0"/>
      <w:divBdr>
        <w:top w:val="none" w:sz="0" w:space="0" w:color="auto"/>
        <w:left w:val="none" w:sz="0" w:space="0" w:color="auto"/>
        <w:bottom w:val="none" w:sz="0" w:space="0" w:color="auto"/>
        <w:right w:val="none" w:sz="0" w:space="0" w:color="auto"/>
      </w:divBdr>
    </w:div>
    <w:div w:id="210911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5</Pages>
  <Words>3244</Words>
  <Characters>18496</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dc:creator>
  <cp:keywords/>
  <dc:description/>
  <cp:lastModifiedBy>Andr</cp:lastModifiedBy>
  <cp:revision>20</cp:revision>
  <dcterms:created xsi:type="dcterms:W3CDTF">2020-04-01T07:33:00Z</dcterms:created>
  <dcterms:modified xsi:type="dcterms:W3CDTF">2020-04-03T08:46:00Z</dcterms:modified>
</cp:coreProperties>
</file>