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after="0" w:before="240" w:line="312" w:lineRule="auto"/>
        <w:jc w:val="center"/>
        <w:rPr/>
      </w:pPr>
      <w:bookmarkStart w:colFirst="0" w:colLast="0" w:name="_4ovaayjhmlso" w:id="0"/>
      <w:bookmarkEnd w:id="0"/>
      <w:r w:rsidDel="00000000" w:rsidR="00000000" w:rsidRPr="00000000">
        <w:rPr>
          <w:rtl w:val="0"/>
        </w:rPr>
        <w:t xml:space="preserve">Découvrir une entité à partir d'un identifiant ou d'une répétition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sz w:val="28"/>
          <w:szCs w:val="28"/>
        </w:rPr>
      </w:pPr>
      <w:bookmarkStart w:colFirst="0" w:colLast="0" w:name="_6mycw0d42gu7" w:id="1"/>
      <w:bookmarkEnd w:id="1"/>
      <w:r w:rsidDel="00000000" w:rsidR="00000000" w:rsidRPr="00000000">
        <w:rPr>
          <w:sz w:val="28"/>
          <w:szCs w:val="28"/>
          <w:rtl w:val="0"/>
        </w:rPr>
        <w:t xml:space="preserve">Par Mohamed Amine Acherkouk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860"/>
        <w:gridCol w:w="1860"/>
        <w:gridCol w:w="1860"/>
        <w:gridCol w:w="1860"/>
        <w:tblGridChange w:id="0">
          <w:tblGrid>
            <w:gridCol w:w="1965"/>
            <w:gridCol w:w="1860"/>
            <w:gridCol w:w="1860"/>
            <w:gridCol w:w="1860"/>
            <w:gridCol w:w="1860"/>
          </w:tblGrid>
        </w:tblGridChange>
      </w:tblGrid>
      <w:tr>
        <w:trPr>
          <w:cantSplit w:val="0"/>
          <w:trHeight w:val="763.9453125" w:hRule="atLeast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Donnée observée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Valeur répétée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Réalité représentée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Identifiant proposé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Dépendance</w:t>
            </w:r>
          </w:p>
        </w:tc>
      </w:tr>
      <w:tr>
        <w:trPr>
          <w:cantSplit w:val="0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nom_auteur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Madani (x3)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id_auteur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id_auteur -&gt; nom_auteur</w:t>
            </w:r>
          </w:p>
        </w:tc>
      </w:tr>
      <w:tr>
        <w:trPr>
          <w:cantSplit w:val="0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nom_ville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Tanger (x3)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Rabat (x2)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id_ville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id_ville -&gt; nom_ville</w:t>
            </w:r>
          </w:p>
        </w:tc>
      </w:tr>
      <w:tr>
        <w:trPr>
          <w:cantSplit w:val="0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nom_categorie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Développement (x4)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Catégorie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id_categorie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id_categorie -&gt; nom_categorie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rPr>
          <w:b w:val="1"/>
          <w:bCs w:val="1"/>
        </w:rPr>
      </w:pPr>
      <w:bookmarkStart w:colFirst="0" w:colLast="0" w:name="_24teq3xjaav9" w:id="2"/>
      <w:bookmarkEnd w:id="2"/>
      <w:r w:rsidDel="00000000" w:rsidR="00000000" w:rsidRPr="00000000">
        <w:rPr>
          <w:b w:val="1"/>
          <w:bCs w:val="1"/>
          <w:rtl w:val="0"/>
        </w:rPr>
        <w:t xml:space="preserve">Analyse du cheminement logique 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Donnée</w:t>
      </w:r>
      <w:r w:rsidDel="00000000" w:rsidR="00000000" w:rsidRPr="00000000">
        <w:rPr>
          <w:rtl w:val="0"/>
        </w:rPr>
        <w:t xml:space="preserve"> : On part d’une donnée brute du dictionnaire (nom_auteur).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Observation de Répétition</w:t>
      </w:r>
      <w:r w:rsidDel="00000000" w:rsidR="00000000" w:rsidRPr="00000000">
        <w:rPr>
          <w:rtl w:val="0"/>
        </w:rPr>
        <w:t xml:space="preserve"> : On constate </w:t>
      </w:r>
      <w:r w:rsidDel="00000000" w:rsidR="00000000" w:rsidRPr="00000000">
        <w:rPr>
          <w:rtl w:val="0"/>
        </w:rPr>
        <w:t xml:space="preserve">que “</w:t>
      </w:r>
      <w:r w:rsidDel="00000000" w:rsidR="00000000" w:rsidRPr="00000000">
        <w:rPr>
          <w:sz w:val="20"/>
          <w:szCs w:val="20"/>
          <w:rtl w:val="0"/>
        </w:rPr>
        <w:t xml:space="preserve">Madani</w:t>
      </w:r>
      <w:r w:rsidDel="00000000" w:rsidR="00000000" w:rsidRPr="00000000">
        <w:rPr>
          <w:rtl w:val="0"/>
        </w:rPr>
        <w:t xml:space="preserve">” se</w:t>
      </w:r>
      <w:r w:rsidDel="00000000" w:rsidR="00000000" w:rsidRPr="00000000">
        <w:rPr>
          <w:rtl w:val="0"/>
        </w:rPr>
        <w:t xml:space="preserve"> répète de nombreuses fois de manière identique.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Déduction de Réalité</w:t>
      </w:r>
      <w:r w:rsidDel="00000000" w:rsidR="00000000" w:rsidRPr="00000000">
        <w:rPr>
          <w:rtl w:val="0"/>
        </w:rPr>
        <w:t xml:space="preserve"> : Cette répétition nous indique que l’auteur a créé</w:t>
      </w:r>
      <w:r w:rsidDel="00000000" w:rsidR="00000000" w:rsidRPr="00000000">
        <w:rPr>
          <w:sz w:val="20"/>
          <w:szCs w:val="20"/>
          <w:rtl w:val="0"/>
        </w:rPr>
        <w:t xml:space="preserve"> multiple type d’article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Création de l’ID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0"/>
        </w:rPr>
        <w:t xml:space="preserve">Pour identifier cette nouvelle entité de manière unique, on lui crée un identifiant technique (id_auteur).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Dépendance </w:t>
      </w:r>
      <w:r w:rsidDel="00000000" w:rsidR="00000000" w:rsidRPr="00000000">
        <w:rPr>
          <w:rtl w:val="0"/>
        </w:rPr>
        <w:t xml:space="preserve">: Désormais, le nom d’auteur dépend de ce nouvel identifiant. Si l’identifiant est le “2”, le nom sera “Madani” (id_auteur -&gt; nom_auteur).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