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E43" w:rsidRDefault="001C3E43">
      <w:pPr>
        <w:pStyle w:val="a3"/>
        <w:spacing w:before="4"/>
        <w:rPr>
          <w:sz w:val="25"/>
        </w:rPr>
      </w:pPr>
    </w:p>
    <w:p w:rsidR="001C3E43" w:rsidRDefault="00252476">
      <w:pPr>
        <w:pStyle w:val="3"/>
        <w:numPr>
          <w:ilvl w:val="2"/>
          <w:numId w:val="30"/>
        </w:numPr>
        <w:tabs>
          <w:tab w:val="left" w:pos="1364"/>
          <w:tab w:val="left" w:pos="1365"/>
        </w:tabs>
        <w:spacing w:before="122"/>
      </w:pPr>
      <w:bookmarkStart w:id="0" w:name="4.1.3_Safety_Pharmacology"/>
      <w:bookmarkStart w:id="1" w:name="_bookmark23"/>
      <w:bookmarkEnd w:id="0"/>
      <w:bookmarkEnd w:id="1"/>
      <w:r>
        <w:t>Safety</w:t>
      </w:r>
      <w:r>
        <w:rPr>
          <w:spacing w:val="-2"/>
        </w:rPr>
        <w:t xml:space="preserve"> </w:t>
      </w:r>
      <w:r>
        <w:t>Pharmacology</w:t>
      </w:r>
    </w:p>
    <w:p w:rsidR="001C3E43" w:rsidRDefault="00252476">
      <w:pPr>
        <w:pStyle w:val="a3"/>
        <w:spacing w:before="139" w:line="261" w:lineRule="auto"/>
        <w:ind w:left="512" w:right="890"/>
      </w:pPr>
      <w:r>
        <w:t>Safety pharmacology and toxicokinetic studies have been performed in guinea pigs, monkeys, and cell lines derived from humans and Chinese hamsters [</w:t>
      </w:r>
      <w:hyperlink w:anchor="_bookmark28" w:history="1">
        <w:r>
          <w:t>Table 3</w:t>
        </w:r>
      </w:hyperlink>
      <w:r>
        <w:t xml:space="preserve"> and </w:t>
      </w:r>
      <w:hyperlink w:anchor="_bookmark29" w:history="1">
        <w:r>
          <w:t>Table 4</w:t>
        </w:r>
      </w:hyperlink>
      <w:r>
        <w:t>].</w:t>
      </w:r>
    </w:p>
    <w:p w:rsidR="001C3E43" w:rsidRDefault="00252476">
      <w:pPr>
        <w:pStyle w:val="3"/>
        <w:numPr>
          <w:ilvl w:val="3"/>
          <w:numId w:val="30"/>
        </w:numPr>
        <w:tabs>
          <w:tab w:val="left" w:pos="1365"/>
        </w:tabs>
        <w:spacing w:before="123"/>
      </w:pPr>
      <w:bookmarkStart w:id="2" w:name="4.1.3.1_In_vitro_Effects_on_hERG_Current"/>
      <w:bookmarkStart w:id="3" w:name="_bookmark24"/>
      <w:bookmarkEnd w:id="2"/>
      <w:bookmarkEnd w:id="3"/>
      <w:r>
        <w:t xml:space="preserve">In vitro Effects on </w:t>
      </w:r>
      <w:proofErr w:type="spellStart"/>
      <w:r>
        <w:t>hERG</w:t>
      </w:r>
      <w:proofErr w:type="spellEnd"/>
      <w:r>
        <w:rPr>
          <w:spacing w:val="-3"/>
        </w:rPr>
        <w:t xml:space="preserve"> </w:t>
      </w:r>
      <w:r>
        <w:t>Current</w:t>
      </w:r>
    </w:p>
    <w:p w:rsidR="001C3E43" w:rsidRDefault="00252476">
      <w:pPr>
        <w:pStyle w:val="a3"/>
        <w:spacing w:before="140" w:line="261" w:lineRule="auto"/>
        <w:ind w:left="512" w:right="1033"/>
      </w:pPr>
      <w:r>
        <w:t xml:space="preserve">The effects of </w:t>
      </w:r>
      <w:r w:rsidR="001A3B41">
        <w:t>PROJECT V</w:t>
      </w:r>
      <w:r>
        <w:t xml:space="preserve"> on the </w:t>
      </w:r>
      <w:proofErr w:type="spellStart"/>
      <w:r>
        <w:t>hERG</w:t>
      </w:r>
      <w:proofErr w:type="spellEnd"/>
      <w:r>
        <w:t xml:space="preserve"> current were studied in human embryonic kidney 293 cells transfected with </w:t>
      </w:r>
      <w:proofErr w:type="spellStart"/>
      <w:r>
        <w:t>hERG</w:t>
      </w:r>
      <w:proofErr w:type="spellEnd"/>
      <w:r>
        <w:t xml:space="preserve"> (</w:t>
      </w:r>
      <w:proofErr w:type="spellStart"/>
      <w:r>
        <w:t>hERG</w:t>
      </w:r>
      <w:proofErr w:type="spellEnd"/>
      <w:r>
        <w:t xml:space="preserve">-transfected HEK293 cells) using the whole-cell patch-clamp technique (Study </w:t>
      </w:r>
      <w:r w:rsidR="001A3B41">
        <w:t>Project V</w:t>
      </w:r>
      <w:r>
        <w:t xml:space="preserve">-PT-0001). The test concentrations of </w:t>
      </w:r>
      <w:r w:rsidR="001A3B41">
        <w:t>PROJECT V</w:t>
      </w:r>
      <w:r>
        <w:t xml:space="preserve"> were 3×10</w:t>
      </w:r>
      <w:r>
        <w:rPr>
          <w:vertAlign w:val="superscript"/>
        </w:rPr>
        <w:t>−7</w:t>
      </w:r>
      <w:r>
        <w:t>, 3×10</w:t>
      </w:r>
      <w:r>
        <w:rPr>
          <w:vertAlign w:val="superscript"/>
        </w:rPr>
        <w:t>−6</w:t>
      </w:r>
      <w:r>
        <w:t xml:space="preserve"> and 3×10</w:t>
      </w:r>
      <w:r>
        <w:rPr>
          <w:vertAlign w:val="superscript"/>
        </w:rPr>
        <w:t>−5</w:t>
      </w:r>
      <w:r>
        <w:t xml:space="preserve"> mol/L.</w:t>
      </w:r>
    </w:p>
    <w:p w:rsidR="001C3E43" w:rsidRDefault="001A3B41">
      <w:pPr>
        <w:pStyle w:val="a3"/>
        <w:spacing w:before="90"/>
        <w:ind w:left="512"/>
      </w:pPr>
      <w:r>
        <w:t>PROJECT V</w:t>
      </w:r>
      <w:r w:rsidR="00252476">
        <w:t xml:space="preserve"> suppressed the </w:t>
      </w:r>
      <w:proofErr w:type="spellStart"/>
      <w:r w:rsidR="00252476">
        <w:t>hERG</w:t>
      </w:r>
      <w:proofErr w:type="spellEnd"/>
      <w:r w:rsidR="00252476">
        <w:t xml:space="preserve"> current by 18.4% at 3 × 10</w:t>
      </w:r>
      <w:r w:rsidR="00252476">
        <w:rPr>
          <w:vertAlign w:val="superscript"/>
        </w:rPr>
        <w:t>-5</w:t>
      </w:r>
      <w:r w:rsidR="00252476">
        <w:t xml:space="preserve"> mol/L (9912.6 ng/mL).</w:t>
      </w:r>
    </w:p>
    <w:p w:rsidR="001C3E43" w:rsidRDefault="00252476">
      <w:pPr>
        <w:pStyle w:val="3"/>
        <w:numPr>
          <w:ilvl w:val="3"/>
          <w:numId w:val="30"/>
        </w:numPr>
        <w:tabs>
          <w:tab w:val="left" w:pos="1365"/>
        </w:tabs>
        <w:spacing w:before="151"/>
      </w:pPr>
      <w:bookmarkStart w:id="4" w:name="4.1.3.2_In_vitro_Effects_on_Action_Poten"/>
      <w:bookmarkStart w:id="5" w:name="_bookmark25"/>
      <w:bookmarkEnd w:id="4"/>
      <w:bookmarkEnd w:id="5"/>
      <w:r>
        <w:t>In vitro Effects on Action Potential</w:t>
      </w:r>
      <w:r>
        <w:rPr>
          <w:spacing w:val="-6"/>
        </w:rPr>
        <w:t xml:space="preserve"> </w:t>
      </w:r>
      <w:r>
        <w:t>Duration</w:t>
      </w:r>
    </w:p>
    <w:p w:rsidR="001C3E43" w:rsidRDefault="00252476">
      <w:pPr>
        <w:pStyle w:val="a3"/>
        <w:spacing w:before="139" w:line="261" w:lineRule="auto"/>
        <w:ind w:left="512" w:right="617"/>
      </w:pPr>
      <w:r>
        <w:t xml:space="preserve">The effects of </w:t>
      </w:r>
      <w:r w:rsidR="001A3B41">
        <w:t>PROJECT V</w:t>
      </w:r>
      <w:r>
        <w:t xml:space="preserve"> on action potential parameters in isolated guinea pig papillary muscle specimens were investigated using glass microelectrode techniques (Study </w:t>
      </w:r>
      <w:r w:rsidR="001A3B41">
        <w:t>Project V</w:t>
      </w:r>
      <w:r>
        <w:t>-PH- 0002). The test substance solutions at concentrations of 3×10</w:t>
      </w:r>
      <w:r>
        <w:rPr>
          <w:vertAlign w:val="superscript"/>
        </w:rPr>
        <w:t>−7</w:t>
      </w:r>
      <w:r>
        <w:t>, 3×10</w:t>
      </w:r>
      <w:r>
        <w:rPr>
          <w:vertAlign w:val="superscript"/>
        </w:rPr>
        <w:t>−6</w:t>
      </w:r>
      <w:r>
        <w:t xml:space="preserve"> or 3×10</w:t>
      </w:r>
      <w:r>
        <w:rPr>
          <w:vertAlign w:val="superscript"/>
        </w:rPr>
        <w:t>−5</w:t>
      </w:r>
      <w:r>
        <w:t xml:space="preserve"> mol/L were applied. No effects on APD</w:t>
      </w:r>
      <w:r>
        <w:rPr>
          <w:vertAlign w:val="subscript"/>
        </w:rPr>
        <w:t>30</w:t>
      </w:r>
      <w:r>
        <w:t>, APD</w:t>
      </w:r>
      <w:r>
        <w:rPr>
          <w:vertAlign w:val="subscript"/>
        </w:rPr>
        <w:t>90</w:t>
      </w:r>
      <w:r>
        <w:t xml:space="preserve">, resting membrane potential (RMP), action potential amplitude (APA), or </w:t>
      </w:r>
      <w:proofErr w:type="spellStart"/>
      <w:r>
        <w:t>dV</w:t>
      </w:r>
      <w:proofErr w:type="spellEnd"/>
      <w:r>
        <w:t>/dt max were observed at any concentration. The change rates in APD</w:t>
      </w:r>
      <w:r>
        <w:rPr>
          <w:vertAlign w:val="subscript"/>
        </w:rPr>
        <w:t>30-90</w:t>
      </w:r>
      <w:r>
        <w:t xml:space="preserve"> were 9.7% at 3×10</w:t>
      </w:r>
      <w:r>
        <w:rPr>
          <w:vertAlign w:val="superscript"/>
        </w:rPr>
        <w:t>−7</w:t>
      </w:r>
      <w:r>
        <w:t xml:space="preserve"> mol/L, 1.0% at 3×10</w:t>
      </w:r>
      <w:r>
        <w:rPr>
          <w:vertAlign w:val="superscript"/>
        </w:rPr>
        <w:t>−6</w:t>
      </w:r>
      <w:r>
        <w:t xml:space="preserve"> mol/L and 9.4% at 3×10</w:t>
      </w:r>
      <w:r>
        <w:rPr>
          <w:vertAlign w:val="superscript"/>
        </w:rPr>
        <w:t>−5</w:t>
      </w:r>
      <w:r>
        <w:t xml:space="preserve"> mol/L. Although the APD</w:t>
      </w:r>
      <w:r>
        <w:rPr>
          <w:vertAlign w:val="subscript"/>
        </w:rPr>
        <w:t>30-90</w:t>
      </w:r>
      <w:r>
        <w:t xml:space="preserve"> value at 3 ×10</w:t>
      </w:r>
      <w:r>
        <w:rPr>
          <w:vertAlign w:val="superscript"/>
        </w:rPr>
        <w:t>-7</w:t>
      </w:r>
      <w:r>
        <w:t xml:space="preserve"> mol/L showed 9.7% prolongation, this was judged not to be an article related change because 3 ×10</w:t>
      </w:r>
      <w:r>
        <w:rPr>
          <w:vertAlign w:val="superscript"/>
        </w:rPr>
        <w:t>-7</w:t>
      </w:r>
      <w:r>
        <w:t xml:space="preserve"> mol/L and even 3 × 10</w:t>
      </w:r>
      <w:r>
        <w:rPr>
          <w:vertAlign w:val="superscript"/>
        </w:rPr>
        <w:t>-6</w:t>
      </w:r>
      <w:r>
        <w:t xml:space="preserve"> mol/L had no effect on</w:t>
      </w:r>
      <w:r>
        <w:rPr>
          <w:spacing w:val="-4"/>
        </w:rPr>
        <w:t xml:space="preserve"> </w:t>
      </w:r>
      <w:proofErr w:type="spellStart"/>
      <w:r>
        <w:t>hERG</w:t>
      </w:r>
      <w:proofErr w:type="spellEnd"/>
      <w:r>
        <w:rPr>
          <w:spacing w:val="-5"/>
        </w:rPr>
        <w:t xml:space="preserve"> </w:t>
      </w:r>
      <w:r>
        <w:t>current</w:t>
      </w:r>
      <w:r>
        <w:rPr>
          <w:spacing w:val="-3"/>
        </w:rPr>
        <w:t xml:space="preserve"> </w:t>
      </w:r>
      <w:r>
        <w:t>(</w:t>
      </w:r>
      <w:proofErr w:type="spellStart"/>
      <w:r>
        <w:t>hERG</w:t>
      </w:r>
      <w:proofErr w:type="spellEnd"/>
      <w:r>
        <w:rPr>
          <w:spacing w:val="-4"/>
        </w:rPr>
        <w:t xml:space="preserve"> </w:t>
      </w:r>
      <w:r>
        <w:t>current</w:t>
      </w:r>
      <w:r>
        <w:rPr>
          <w:spacing w:val="-3"/>
        </w:rPr>
        <w:t xml:space="preserve"> </w:t>
      </w:r>
      <w:r>
        <w:t>and</w:t>
      </w:r>
      <w:r>
        <w:rPr>
          <w:spacing w:val="-3"/>
        </w:rPr>
        <w:t xml:space="preserve"> </w:t>
      </w:r>
      <w:r>
        <w:t>APD</w:t>
      </w:r>
      <w:r>
        <w:rPr>
          <w:vertAlign w:val="subscript"/>
        </w:rPr>
        <w:t>30-90</w:t>
      </w:r>
      <w:r>
        <w:rPr>
          <w:spacing w:val="-3"/>
        </w:rPr>
        <w:t xml:space="preserve"> </w:t>
      </w:r>
      <w:r>
        <w:t>are</w:t>
      </w:r>
      <w:r>
        <w:rPr>
          <w:spacing w:val="-5"/>
        </w:rPr>
        <w:t xml:space="preserve"> </w:t>
      </w:r>
      <w:r>
        <w:t>known</w:t>
      </w:r>
      <w:r>
        <w:rPr>
          <w:spacing w:val="-5"/>
        </w:rPr>
        <w:t xml:space="preserve"> </w:t>
      </w:r>
      <w:r>
        <w:t>to</w:t>
      </w:r>
      <w:r>
        <w:rPr>
          <w:spacing w:val="-4"/>
        </w:rPr>
        <w:t xml:space="preserve"> </w:t>
      </w:r>
      <w:r>
        <w:t>reflect</w:t>
      </w:r>
      <w:r>
        <w:rPr>
          <w:spacing w:val="-5"/>
        </w:rPr>
        <w:t xml:space="preserve"> </w:t>
      </w:r>
      <w:r>
        <w:t>changes</w:t>
      </w:r>
      <w:r>
        <w:rPr>
          <w:spacing w:val="-4"/>
        </w:rPr>
        <w:t xml:space="preserve"> </w:t>
      </w:r>
      <w:r>
        <w:t>in</w:t>
      </w:r>
      <w:r>
        <w:rPr>
          <w:spacing w:val="-5"/>
        </w:rPr>
        <w:t xml:space="preserve"> </w:t>
      </w:r>
      <w:r>
        <w:t>the</w:t>
      </w:r>
      <w:r>
        <w:rPr>
          <w:spacing w:val="-3"/>
        </w:rPr>
        <w:t xml:space="preserve"> </w:t>
      </w:r>
      <w:proofErr w:type="spellStart"/>
      <w:r>
        <w:t>I</w:t>
      </w:r>
      <w:r>
        <w:rPr>
          <w:vertAlign w:val="subscript"/>
        </w:rPr>
        <w:t>kr</w:t>
      </w:r>
      <w:proofErr w:type="spellEnd"/>
      <w:r>
        <w:rPr>
          <w:spacing w:val="-5"/>
        </w:rPr>
        <w:t xml:space="preserve"> </w:t>
      </w:r>
      <w:r>
        <w:t>current),</w:t>
      </w:r>
    </w:p>
    <w:p w:rsidR="001C3E43" w:rsidRDefault="00252476">
      <w:pPr>
        <w:pStyle w:val="a3"/>
        <w:spacing w:before="143" w:line="261" w:lineRule="auto"/>
        <w:ind w:left="512" w:right="832"/>
      </w:pPr>
      <w:r>
        <w:t>no dose dependence, no reproducibility of the APD</w:t>
      </w:r>
      <w:r>
        <w:rPr>
          <w:vertAlign w:val="subscript"/>
        </w:rPr>
        <w:t>30-90</w:t>
      </w:r>
      <w:r>
        <w:t xml:space="preserve"> at 3 × 10</w:t>
      </w:r>
      <w:r>
        <w:rPr>
          <w:vertAlign w:val="superscript"/>
        </w:rPr>
        <w:t>-7</w:t>
      </w:r>
      <w:r>
        <w:t xml:space="preserve"> mol/L in an additional study, and no effects on 6 ion channels (</w:t>
      </w:r>
      <w:proofErr w:type="spellStart"/>
      <w:r>
        <w:t>I</w:t>
      </w:r>
      <w:r>
        <w:rPr>
          <w:vertAlign w:val="subscript"/>
        </w:rPr>
        <w:t>Na</w:t>
      </w:r>
      <w:proofErr w:type="spellEnd"/>
      <w:r>
        <w:t xml:space="preserve">, </w:t>
      </w:r>
      <w:proofErr w:type="spellStart"/>
      <w:r>
        <w:t>I</w:t>
      </w:r>
      <w:r>
        <w:rPr>
          <w:vertAlign w:val="subscript"/>
        </w:rPr>
        <w:t>Ca,L</w:t>
      </w:r>
      <w:proofErr w:type="spellEnd"/>
      <w:r>
        <w:t xml:space="preserve">, </w:t>
      </w:r>
      <w:proofErr w:type="spellStart"/>
      <w:r>
        <w:t>I</w:t>
      </w:r>
      <w:r>
        <w:rPr>
          <w:vertAlign w:val="subscript"/>
        </w:rPr>
        <w:t>ks</w:t>
      </w:r>
      <w:proofErr w:type="spellEnd"/>
      <w:r>
        <w:t>, I</w:t>
      </w:r>
      <w:r>
        <w:rPr>
          <w:vertAlign w:val="subscript"/>
        </w:rPr>
        <w:t>k1</w:t>
      </w:r>
      <w:r>
        <w:t>, I</w:t>
      </w:r>
      <w:r>
        <w:rPr>
          <w:vertAlign w:val="subscript"/>
        </w:rPr>
        <w:t>to</w:t>
      </w:r>
      <w:r>
        <w:t xml:space="preserve">, </w:t>
      </w:r>
      <w:proofErr w:type="spellStart"/>
      <w:r>
        <w:t>I</w:t>
      </w:r>
      <w:r>
        <w:rPr>
          <w:vertAlign w:val="subscript"/>
        </w:rPr>
        <w:t>kATP</w:t>
      </w:r>
      <w:proofErr w:type="spellEnd"/>
      <w:r>
        <w:t xml:space="preserve">) expressed in mammalian cells except for a slight effect on </w:t>
      </w:r>
      <w:proofErr w:type="spellStart"/>
      <w:r>
        <w:t>I</w:t>
      </w:r>
      <w:r>
        <w:rPr>
          <w:vertAlign w:val="subscript"/>
        </w:rPr>
        <w:t>kATP</w:t>
      </w:r>
      <w:proofErr w:type="spellEnd"/>
      <w:r>
        <w:t xml:space="preserve"> by 22.3% at 3 × 10</w:t>
      </w:r>
      <w:r>
        <w:rPr>
          <w:vertAlign w:val="superscript"/>
        </w:rPr>
        <w:t>-5</w:t>
      </w:r>
      <w:r>
        <w:t xml:space="preserve"> mol/L. (Studies </w:t>
      </w:r>
      <w:r w:rsidR="001A3B41">
        <w:t>Project V</w:t>
      </w:r>
      <w:r>
        <w:t xml:space="preserve">-PT-0002, </w:t>
      </w:r>
      <w:r w:rsidR="001A3B41">
        <w:t>Project V</w:t>
      </w:r>
      <w:r>
        <w:t xml:space="preserve">-PT-0005 and </w:t>
      </w:r>
      <w:r w:rsidR="001A3B41">
        <w:t>Project V</w:t>
      </w:r>
      <w:r>
        <w:t>-PT-0006)</w:t>
      </w:r>
    </w:p>
    <w:p w:rsidR="001C3E43" w:rsidRDefault="00252476">
      <w:pPr>
        <w:pStyle w:val="3"/>
        <w:numPr>
          <w:ilvl w:val="3"/>
          <w:numId w:val="30"/>
        </w:numPr>
        <w:tabs>
          <w:tab w:val="left" w:pos="1365"/>
        </w:tabs>
        <w:spacing w:before="122"/>
      </w:pPr>
      <w:bookmarkStart w:id="6" w:name="4.1.3.3_In_vivo_Effects_on_Cardiovascula"/>
      <w:bookmarkStart w:id="7" w:name="_bookmark26"/>
      <w:bookmarkEnd w:id="6"/>
      <w:bookmarkEnd w:id="7"/>
      <w:r>
        <w:t>In vivo Effects on Cardiovascular and Respiratory System in</w:t>
      </w:r>
      <w:r>
        <w:rPr>
          <w:spacing w:val="-16"/>
        </w:rPr>
        <w:t xml:space="preserve"> </w:t>
      </w:r>
      <w:r>
        <w:t>Monkeys</w:t>
      </w:r>
    </w:p>
    <w:p w:rsidR="001C3E43" w:rsidRDefault="00252476">
      <w:pPr>
        <w:pStyle w:val="a3"/>
        <w:spacing w:before="139" w:line="261" w:lineRule="auto"/>
        <w:ind w:left="512" w:right="1330"/>
      </w:pPr>
      <w:r>
        <w:t xml:space="preserve">The effects of </w:t>
      </w:r>
      <w:r w:rsidR="001A3B41">
        <w:t>PROJECT V</w:t>
      </w:r>
      <w:r>
        <w:t xml:space="preserve"> on the cardiovascular and respiratory systems were studied in 4 unanesthetized male cynomolgus monkeys using a telemetry system. </w:t>
      </w:r>
      <w:r w:rsidR="001A3B41">
        <w:t>PROJECT V</w:t>
      </w:r>
      <w:r>
        <w:t xml:space="preserve"> was</w:t>
      </w:r>
    </w:p>
    <w:p w:rsidR="001C3E43" w:rsidRDefault="00252476">
      <w:pPr>
        <w:pStyle w:val="a3"/>
        <w:spacing w:line="261" w:lineRule="auto"/>
        <w:ind w:left="512" w:right="634"/>
      </w:pPr>
      <w:r>
        <w:t xml:space="preserve">administered orally at single doses of 0 (0.5% methylcellulose), 100, 300 and 1000 mg/kg. Dosing was conducted with intervals of 7 days using a 4 × 4 Latin square design. At 300 and 1000 mg/kg, a slight but lasting decrease in blood pressure was observed in all 4 animals (approximately 5% to 10% decreases from the </w:t>
      </w:r>
      <w:proofErr w:type="spellStart"/>
      <w:r>
        <w:t>predose</w:t>
      </w:r>
      <w:proofErr w:type="spellEnd"/>
      <w:r>
        <w:t xml:space="preserve"> averages). In addition, decreases in heart rate (20-35%, 1 to 6 hours after dosing) in 2 animals at both dose levels and decreases in intra-abdominal body temperature (0.5</w:t>
      </w:r>
      <w:r>
        <w:rPr>
          <w:vertAlign w:val="superscript"/>
        </w:rPr>
        <w:t>o</w:t>
      </w:r>
      <w:r>
        <w:t>C to 0.7</w:t>
      </w:r>
      <w:r>
        <w:rPr>
          <w:vertAlign w:val="superscript"/>
        </w:rPr>
        <w:t>o</w:t>
      </w:r>
      <w:r>
        <w:t xml:space="preserve">C) in 1 animal at 300 mg/kg and 2 animals at 1000 mg/kg were observed when compared to corresponding time points in the vehicle control. These changes were small, however, and were within the range of daily variation for the vehicle control. These changes were observed between 1 and 8 hours after dosing and all the parameters describe above returned to the vehicle control level by 24 hours after dosing. The magnitudes of the decreases were similar at both dose levels. There were no test article- </w:t>
      </w:r>
      <w:r>
        <w:lastRenderedPageBreak/>
        <w:t>related changes in any ECG parameter, respiratory parameter, electrolyte, or clinical signs at either dose level. (Study</w:t>
      </w:r>
      <w:r>
        <w:rPr>
          <w:spacing w:val="-6"/>
        </w:rPr>
        <w:t xml:space="preserve"> </w:t>
      </w:r>
      <w:r w:rsidR="001A3B41">
        <w:t>Project V</w:t>
      </w:r>
      <w:r>
        <w:t>-PT-0003)</w:t>
      </w:r>
    </w:p>
    <w:p w:rsidR="001C3E43" w:rsidRDefault="00252476">
      <w:pPr>
        <w:pStyle w:val="a3"/>
        <w:spacing w:before="108"/>
        <w:ind w:left="512"/>
      </w:pPr>
      <w:r>
        <w:t>The NOAEL was 100 mg/kg.</w:t>
      </w:r>
    </w:p>
    <w:p w:rsidR="001C3E43" w:rsidRDefault="00252476">
      <w:pPr>
        <w:pStyle w:val="a3"/>
        <w:spacing w:before="144"/>
        <w:ind w:left="512"/>
      </w:pPr>
      <w:r>
        <w:t xml:space="preserve">Mean </w:t>
      </w:r>
      <w:proofErr w:type="spellStart"/>
      <w:r>
        <w:t>C</w:t>
      </w:r>
      <w:r>
        <w:rPr>
          <w:vertAlign w:val="subscript"/>
        </w:rPr>
        <w:t>max</w:t>
      </w:r>
      <w:proofErr w:type="spellEnd"/>
      <w:r>
        <w:t xml:space="preserve"> values at 100, 300 and 1000 mg/kg were 24215.35, 40752.47 and</w:t>
      </w:r>
    </w:p>
    <w:p w:rsidR="001C3E43" w:rsidRDefault="00252476">
      <w:pPr>
        <w:pStyle w:val="a3"/>
        <w:spacing w:before="24"/>
        <w:ind w:left="512"/>
      </w:pPr>
      <w:r>
        <w:t>54995.63 ng/mL, respectively.</w:t>
      </w:r>
    </w:p>
    <w:p w:rsidR="001C3E43" w:rsidRDefault="00252476">
      <w:pPr>
        <w:pStyle w:val="3"/>
        <w:numPr>
          <w:ilvl w:val="3"/>
          <w:numId w:val="30"/>
        </w:numPr>
        <w:tabs>
          <w:tab w:val="left" w:pos="1365"/>
        </w:tabs>
        <w:spacing w:before="149"/>
      </w:pPr>
      <w:bookmarkStart w:id="8" w:name="4.1.3.4_In_vivo_Effects_on_Central_Nervo"/>
      <w:bookmarkStart w:id="9" w:name="_bookmark27"/>
      <w:bookmarkEnd w:id="8"/>
      <w:bookmarkEnd w:id="9"/>
      <w:r>
        <w:t>In vivo Effects on Central Nervous Systems in</w:t>
      </w:r>
      <w:r>
        <w:rPr>
          <w:spacing w:val="-8"/>
        </w:rPr>
        <w:t xml:space="preserve"> </w:t>
      </w:r>
      <w:r>
        <w:t>Rats</w:t>
      </w:r>
    </w:p>
    <w:p w:rsidR="001C3E43" w:rsidRDefault="001A3B41">
      <w:pPr>
        <w:pStyle w:val="a3"/>
        <w:spacing w:before="139" w:line="261" w:lineRule="auto"/>
        <w:ind w:left="512" w:right="660"/>
        <w:jc w:val="both"/>
      </w:pPr>
      <w:r>
        <w:t>PROJECT V</w:t>
      </w:r>
      <w:r w:rsidR="00252476">
        <w:t xml:space="preserve"> was administered as a single oral dose at dose levels of 30, 100 and 300 mg/kg to 6 male and 6 female Crl:CD(Sprague Dawley) rats per group to evaluate its effect on the CNS. (Study </w:t>
      </w:r>
      <w:r>
        <w:t>Project V</w:t>
      </w:r>
      <w:r w:rsidR="00252476">
        <w:t>-PT-0004)</w:t>
      </w:r>
    </w:p>
    <w:p w:rsidR="001C3E43" w:rsidRDefault="00252476">
      <w:pPr>
        <w:pStyle w:val="a3"/>
        <w:spacing w:before="117"/>
        <w:ind w:left="512"/>
      </w:pPr>
      <w:r>
        <w:t xml:space="preserve">At 30 mg/kg, </w:t>
      </w:r>
      <w:r w:rsidR="001A3B41">
        <w:t>PROJECT V</w:t>
      </w:r>
      <w:r>
        <w:t xml:space="preserve"> had no effect on general physical condition or behavior.</w:t>
      </w:r>
    </w:p>
    <w:p w:rsidR="001C3E43" w:rsidRDefault="00252476">
      <w:pPr>
        <w:pStyle w:val="a3"/>
        <w:spacing w:before="144" w:line="261" w:lineRule="auto"/>
        <w:ind w:left="512" w:right="923"/>
      </w:pPr>
      <w:r>
        <w:t>At 100 mg/kg, prone position and a decrease in locomotor activity were observed in males and females. Incomplete eyelid opening and a low level of arousal were observed in</w:t>
      </w:r>
    </w:p>
    <w:p w:rsidR="001C3E43" w:rsidRDefault="00252476">
      <w:pPr>
        <w:pStyle w:val="a3"/>
        <w:spacing w:line="274" w:lineRule="exact"/>
        <w:ind w:left="512"/>
      </w:pPr>
      <w:r>
        <w:t>1 female. These changes disappeared by 24 hours after dosing.</w:t>
      </w:r>
    </w:p>
    <w:p w:rsidR="001C3E43" w:rsidRDefault="00252476">
      <w:pPr>
        <w:pStyle w:val="a3"/>
        <w:spacing w:before="144" w:line="261" w:lineRule="auto"/>
        <w:ind w:left="512" w:right="637"/>
      </w:pPr>
      <w:r>
        <w:t>At 300 mg/kg, prone position, a decrease in locomotor activity, incomplete eyelid opening, slight flaccidity in abdominal tone, no resistance in limb tone, a low level of arousal, staggering gait, and absence/weak grip strength were observed in males and females. Tip-toe gait in 1 male and loss of righting reflex in females were observed. Bradypnea in females, piloerection, lacrimation, disappearance of visual placing and touch response and no struggle were observed in female. On the day following dosing, 2 females became moribund. Lateral position, bradypnea, hypothermia and no stool were observed in these animals before observation of general physical condition or behavior at 24 hours after dosing. Gross</w:t>
      </w:r>
    </w:p>
    <w:p w:rsidR="001C3E43" w:rsidRDefault="00252476">
      <w:pPr>
        <w:pStyle w:val="a3"/>
        <w:spacing w:before="143"/>
        <w:ind w:left="512"/>
      </w:pPr>
      <w:r>
        <w:t>pathological findings included black focus in the glandular mucosa of the stomach in</w:t>
      </w:r>
    </w:p>
    <w:p w:rsidR="001C3E43" w:rsidRDefault="00252476">
      <w:pPr>
        <w:pStyle w:val="a3"/>
        <w:spacing w:before="24" w:line="261" w:lineRule="auto"/>
        <w:ind w:left="512" w:right="710"/>
      </w:pPr>
      <w:r>
        <w:t>1 female. In other animals, except for those that became moribund, the changes observed after dosing disappeared by 24 hours after dosing.</w:t>
      </w:r>
    </w:p>
    <w:p w:rsidR="001C3E43" w:rsidRDefault="00252476">
      <w:pPr>
        <w:pStyle w:val="a3"/>
        <w:spacing w:before="119"/>
        <w:ind w:left="512"/>
      </w:pPr>
      <w:r>
        <w:t>The NOAEL was 30 mg/kg.</w:t>
      </w:r>
    </w:p>
    <w:p w:rsidR="001C3E43" w:rsidRDefault="00252476">
      <w:pPr>
        <w:pStyle w:val="3"/>
        <w:tabs>
          <w:tab w:val="left" w:pos="1923"/>
        </w:tabs>
        <w:spacing w:before="122"/>
        <w:ind w:left="512"/>
      </w:pPr>
      <w:bookmarkStart w:id="10" w:name="_bookmark28"/>
      <w:bookmarkEnd w:id="10"/>
      <w:r>
        <w:t>Table 3</w:t>
      </w:r>
      <w:r>
        <w:tab/>
        <w:t>Summary Results of Safety Pharmacology</w:t>
      </w:r>
      <w:r>
        <w:rPr>
          <w:spacing w:val="-4"/>
        </w:rPr>
        <w:t xml:space="preserve"> </w:t>
      </w:r>
      <w:r>
        <w:t>Studies</w:t>
      </w:r>
    </w:p>
    <w:p w:rsidR="001C3E43" w:rsidRDefault="001C3E43">
      <w:pPr>
        <w:pStyle w:val="a3"/>
        <w:spacing w:before="5"/>
        <w:rPr>
          <w:b/>
          <w:sz w:val="5"/>
        </w:rPr>
      </w:pPr>
    </w:p>
    <w:tbl>
      <w:tblPr>
        <w:tblStyle w:val="TableNormal"/>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94"/>
        <w:gridCol w:w="1138"/>
        <w:gridCol w:w="1594"/>
        <w:gridCol w:w="941"/>
        <w:gridCol w:w="3587"/>
        <w:gridCol w:w="492"/>
        <w:gridCol w:w="460"/>
      </w:tblGrid>
      <w:tr w:rsidR="001C3E43">
        <w:trPr>
          <w:trHeight w:val="753"/>
        </w:trPr>
        <w:tc>
          <w:tcPr>
            <w:tcW w:w="1594" w:type="dxa"/>
          </w:tcPr>
          <w:p w:rsidR="001C3E43" w:rsidRDefault="00252476">
            <w:pPr>
              <w:pStyle w:val="TableParagraph"/>
              <w:spacing w:line="240" w:lineRule="auto"/>
              <w:ind w:left="40" w:right="131"/>
              <w:rPr>
                <w:b/>
              </w:rPr>
            </w:pPr>
            <w:r>
              <w:rPr>
                <w:b/>
              </w:rPr>
              <w:t>Study Number and</w:t>
            </w:r>
          </w:p>
          <w:p w:rsidR="001C3E43" w:rsidRDefault="00252476">
            <w:pPr>
              <w:pStyle w:val="TableParagraph"/>
              <w:spacing w:line="232" w:lineRule="exact"/>
              <w:ind w:left="40"/>
              <w:rPr>
                <w:b/>
              </w:rPr>
            </w:pPr>
            <w:r>
              <w:rPr>
                <w:b/>
              </w:rPr>
              <w:t>Type</w:t>
            </w:r>
          </w:p>
        </w:tc>
        <w:tc>
          <w:tcPr>
            <w:tcW w:w="1138" w:type="dxa"/>
          </w:tcPr>
          <w:p w:rsidR="001C3E43" w:rsidRDefault="00252476">
            <w:pPr>
              <w:pStyle w:val="TableParagraph"/>
              <w:spacing w:before="119" w:line="240" w:lineRule="auto"/>
              <w:ind w:left="270" w:right="167" w:hanging="80"/>
              <w:rPr>
                <w:b/>
              </w:rPr>
            </w:pPr>
            <w:r>
              <w:rPr>
                <w:b/>
              </w:rPr>
              <w:t>Species/ Strain</w:t>
            </w:r>
          </w:p>
        </w:tc>
        <w:tc>
          <w:tcPr>
            <w:tcW w:w="1594" w:type="dxa"/>
          </w:tcPr>
          <w:p w:rsidR="001C3E43" w:rsidRDefault="00252476">
            <w:pPr>
              <w:pStyle w:val="TableParagraph"/>
              <w:spacing w:before="119" w:line="240" w:lineRule="auto"/>
              <w:ind w:left="519" w:right="62" w:hanging="440"/>
              <w:rPr>
                <w:b/>
              </w:rPr>
            </w:pPr>
            <w:r>
              <w:rPr>
                <w:b/>
              </w:rPr>
              <w:t>Concentration/ Doses</w:t>
            </w:r>
          </w:p>
        </w:tc>
        <w:tc>
          <w:tcPr>
            <w:tcW w:w="941" w:type="dxa"/>
          </w:tcPr>
          <w:p w:rsidR="001C3E43" w:rsidRDefault="00252476">
            <w:pPr>
              <w:pStyle w:val="TableParagraph"/>
              <w:spacing w:before="119" w:line="240" w:lineRule="auto"/>
              <w:ind w:left="276" w:right="129" w:hanging="123"/>
              <w:rPr>
                <w:b/>
              </w:rPr>
            </w:pPr>
            <w:r>
              <w:rPr>
                <w:b/>
              </w:rPr>
              <w:t>Group Size</w:t>
            </w:r>
          </w:p>
        </w:tc>
        <w:tc>
          <w:tcPr>
            <w:tcW w:w="4539" w:type="dxa"/>
            <w:gridSpan w:val="3"/>
          </w:tcPr>
          <w:p w:rsidR="001C3E43" w:rsidRDefault="001C3E43">
            <w:pPr>
              <w:pStyle w:val="TableParagraph"/>
              <w:spacing w:before="5" w:line="240" w:lineRule="auto"/>
              <w:rPr>
                <w:b/>
                <w:sz w:val="21"/>
              </w:rPr>
            </w:pPr>
          </w:p>
          <w:p w:rsidR="001C3E43" w:rsidRDefault="00252476">
            <w:pPr>
              <w:pStyle w:val="TableParagraph"/>
              <w:spacing w:line="240" w:lineRule="auto"/>
              <w:ind w:left="1901" w:right="1898"/>
              <w:jc w:val="center"/>
              <w:rPr>
                <w:b/>
              </w:rPr>
            </w:pPr>
            <w:r>
              <w:rPr>
                <w:b/>
              </w:rPr>
              <w:t>Results</w:t>
            </w:r>
          </w:p>
        </w:tc>
      </w:tr>
      <w:tr w:rsidR="001C3E43">
        <w:trPr>
          <w:trHeight w:val="203"/>
        </w:trPr>
        <w:tc>
          <w:tcPr>
            <w:tcW w:w="1594" w:type="dxa"/>
            <w:vMerge w:val="restart"/>
          </w:tcPr>
          <w:p w:rsidR="001C3E43" w:rsidRDefault="001A3B41">
            <w:pPr>
              <w:pStyle w:val="TableParagraph"/>
              <w:spacing w:line="198" w:lineRule="exact"/>
              <w:ind w:left="40"/>
              <w:rPr>
                <w:sz w:val="18"/>
              </w:rPr>
            </w:pPr>
            <w:r>
              <w:rPr>
                <w:sz w:val="18"/>
              </w:rPr>
              <w:t>Project V</w:t>
            </w:r>
            <w:r w:rsidR="00252476">
              <w:rPr>
                <w:sz w:val="18"/>
              </w:rPr>
              <w:t>-PT-0001</w:t>
            </w:r>
          </w:p>
          <w:p w:rsidR="001C3E43" w:rsidRDefault="00252476">
            <w:pPr>
              <w:pStyle w:val="TableParagraph"/>
              <w:spacing w:before="2" w:line="240" w:lineRule="auto"/>
              <w:ind w:left="40" w:right="49"/>
              <w:rPr>
                <w:sz w:val="18"/>
              </w:rPr>
            </w:pPr>
            <w:r>
              <w:rPr>
                <w:sz w:val="18"/>
              </w:rPr>
              <w:t xml:space="preserve">Effects on the potassium current in cloned HEK293 cells expressing </w:t>
            </w:r>
            <w:proofErr w:type="spellStart"/>
            <w:r>
              <w:rPr>
                <w:sz w:val="18"/>
              </w:rPr>
              <w:t>hERG</w:t>
            </w:r>
            <w:proofErr w:type="spellEnd"/>
          </w:p>
        </w:tc>
        <w:tc>
          <w:tcPr>
            <w:tcW w:w="1138" w:type="dxa"/>
            <w:vMerge w:val="restart"/>
          </w:tcPr>
          <w:p w:rsidR="001C3E43" w:rsidRDefault="00252476">
            <w:pPr>
              <w:pStyle w:val="TableParagraph"/>
              <w:spacing w:line="240" w:lineRule="auto"/>
              <w:ind w:left="100" w:right="89" w:hanging="3"/>
              <w:jc w:val="center"/>
              <w:rPr>
                <w:sz w:val="18"/>
              </w:rPr>
            </w:pPr>
            <w:r>
              <w:rPr>
                <w:sz w:val="18"/>
              </w:rPr>
              <w:t xml:space="preserve">Cell line derived </w:t>
            </w:r>
            <w:r>
              <w:rPr>
                <w:spacing w:val="-4"/>
                <w:sz w:val="18"/>
              </w:rPr>
              <w:t xml:space="preserve">from </w:t>
            </w:r>
            <w:r>
              <w:rPr>
                <w:sz w:val="18"/>
              </w:rPr>
              <w:t>human embryonic kidney cell line</w:t>
            </w:r>
          </w:p>
        </w:tc>
        <w:tc>
          <w:tcPr>
            <w:tcW w:w="1594" w:type="dxa"/>
            <w:vMerge w:val="restart"/>
          </w:tcPr>
          <w:p w:rsidR="001C3E43" w:rsidRDefault="00252476">
            <w:pPr>
              <w:pStyle w:val="TableParagraph"/>
              <w:spacing w:line="198" w:lineRule="exact"/>
              <w:ind w:left="229" w:right="227"/>
              <w:jc w:val="center"/>
              <w:rPr>
                <w:sz w:val="18"/>
              </w:rPr>
            </w:pPr>
            <w:r>
              <w:rPr>
                <w:sz w:val="18"/>
              </w:rPr>
              <w:t>3×10</w:t>
            </w:r>
            <w:r>
              <w:rPr>
                <w:sz w:val="18"/>
                <w:vertAlign w:val="superscript"/>
              </w:rPr>
              <w:t>−7</w:t>
            </w:r>
            <w:r>
              <w:rPr>
                <w:sz w:val="18"/>
              </w:rPr>
              <w:t>,</w:t>
            </w:r>
          </w:p>
          <w:p w:rsidR="001C3E43" w:rsidRDefault="00252476">
            <w:pPr>
              <w:pStyle w:val="TableParagraph"/>
              <w:spacing w:before="2" w:line="207" w:lineRule="exact"/>
              <w:ind w:left="229" w:right="227"/>
              <w:jc w:val="center"/>
              <w:rPr>
                <w:sz w:val="18"/>
              </w:rPr>
            </w:pPr>
            <w:r>
              <w:rPr>
                <w:sz w:val="18"/>
              </w:rPr>
              <w:t>3×10</w:t>
            </w:r>
            <w:r>
              <w:rPr>
                <w:sz w:val="18"/>
                <w:vertAlign w:val="superscript"/>
              </w:rPr>
              <w:t>−6</w:t>
            </w:r>
            <w:r>
              <w:rPr>
                <w:sz w:val="18"/>
              </w:rPr>
              <w:t>,</w:t>
            </w:r>
          </w:p>
          <w:p w:rsidR="001C3E43" w:rsidRDefault="00252476">
            <w:pPr>
              <w:pStyle w:val="TableParagraph"/>
              <w:spacing w:line="206" w:lineRule="exact"/>
              <w:ind w:left="229" w:right="229"/>
              <w:jc w:val="center"/>
              <w:rPr>
                <w:sz w:val="18"/>
              </w:rPr>
            </w:pPr>
            <w:r>
              <w:rPr>
                <w:sz w:val="18"/>
              </w:rPr>
              <w:t>3×10</w:t>
            </w:r>
            <w:r>
              <w:rPr>
                <w:sz w:val="18"/>
                <w:vertAlign w:val="superscript"/>
              </w:rPr>
              <w:t>−5</w:t>
            </w:r>
          </w:p>
          <w:p w:rsidR="001C3E43" w:rsidRDefault="00252476">
            <w:pPr>
              <w:pStyle w:val="TableParagraph"/>
              <w:spacing w:line="207" w:lineRule="exact"/>
              <w:ind w:left="229" w:right="225"/>
              <w:jc w:val="center"/>
              <w:rPr>
                <w:sz w:val="18"/>
              </w:rPr>
            </w:pPr>
            <w:r>
              <w:rPr>
                <w:sz w:val="18"/>
              </w:rPr>
              <w:t>mol/L</w:t>
            </w:r>
          </w:p>
        </w:tc>
        <w:tc>
          <w:tcPr>
            <w:tcW w:w="941" w:type="dxa"/>
            <w:vMerge w:val="restart"/>
          </w:tcPr>
          <w:p w:rsidR="001C3E43" w:rsidRDefault="00252476">
            <w:pPr>
              <w:pStyle w:val="TableParagraph"/>
              <w:spacing w:line="198" w:lineRule="exact"/>
              <w:ind w:left="233"/>
              <w:rPr>
                <w:sz w:val="18"/>
              </w:rPr>
            </w:pPr>
            <w:r>
              <w:rPr>
                <w:sz w:val="18"/>
              </w:rPr>
              <w:t>5 cells</w:t>
            </w:r>
          </w:p>
        </w:tc>
        <w:tc>
          <w:tcPr>
            <w:tcW w:w="3587" w:type="dxa"/>
            <w:tcBorders>
              <w:right w:val="nil"/>
            </w:tcBorders>
          </w:tcPr>
          <w:p w:rsidR="001C3E43" w:rsidRDefault="00252476">
            <w:pPr>
              <w:pStyle w:val="TableParagraph"/>
              <w:spacing w:line="183" w:lineRule="exact"/>
              <w:ind w:left="39"/>
              <w:rPr>
                <w:sz w:val="18"/>
              </w:rPr>
            </w:pPr>
            <w:r>
              <w:rPr>
                <w:sz w:val="18"/>
              </w:rPr>
              <w:t>Inhibition by 18.4% at 3×10</w:t>
            </w:r>
            <w:r>
              <w:rPr>
                <w:sz w:val="18"/>
                <w:vertAlign w:val="superscript"/>
              </w:rPr>
              <w:t>−5</w:t>
            </w:r>
            <w:r>
              <w:rPr>
                <w:sz w:val="18"/>
              </w:rPr>
              <w:t xml:space="preserve"> mol/L</w:t>
            </w:r>
          </w:p>
        </w:tc>
        <w:tc>
          <w:tcPr>
            <w:tcW w:w="952" w:type="dxa"/>
            <w:gridSpan w:val="2"/>
            <w:vMerge w:val="restart"/>
            <w:tcBorders>
              <w:left w:val="nil"/>
            </w:tcBorders>
          </w:tcPr>
          <w:p w:rsidR="001C3E43" w:rsidRDefault="001C3E43">
            <w:pPr>
              <w:pStyle w:val="TableParagraph"/>
              <w:spacing w:line="240" w:lineRule="auto"/>
              <w:rPr>
                <w:sz w:val="18"/>
              </w:rPr>
            </w:pPr>
          </w:p>
        </w:tc>
      </w:tr>
      <w:tr w:rsidR="001C3E43">
        <w:trPr>
          <w:trHeight w:val="416"/>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3587" w:type="dxa"/>
            <w:tcBorders>
              <w:right w:val="nil"/>
            </w:tcBorders>
          </w:tcPr>
          <w:p w:rsidR="001C3E43" w:rsidRDefault="00252476">
            <w:pPr>
              <w:pStyle w:val="TableParagraph"/>
              <w:tabs>
                <w:tab w:val="left" w:pos="1042"/>
                <w:tab w:val="left" w:pos="3583"/>
              </w:tabs>
              <w:spacing w:line="198" w:lineRule="exact"/>
              <w:ind w:left="39" w:right="-15"/>
              <w:rPr>
                <w:sz w:val="18"/>
              </w:rPr>
            </w:pPr>
            <w:r>
              <w:rPr>
                <w:sz w:val="18"/>
                <w:u w:val="single"/>
              </w:rPr>
              <w:t xml:space="preserve"> </w:t>
            </w:r>
            <w:r>
              <w:rPr>
                <w:spacing w:val="18"/>
                <w:sz w:val="18"/>
                <w:u w:val="single"/>
              </w:rPr>
              <w:t xml:space="preserve"> </w:t>
            </w:r>
            <w:r>
              <w:rPr>
                <w:sz w:val="18"/>
                <w:u w:val="single"/>
              </w:rPr>
              <w:t>mol/L</w:t>
            </w:r>
            <w:r>
              <w:rPr>
                <w:sz w:val="18"/>
                <w:u w:val="single"/>
              </w:rPr>
              <w:tab/>
              <w:t>compensated inhibition rate (%)</w:t>
            </w:r>
            <w:r>
              <w:rPr>
                <w:sz w:val="18"/>
                <w:u w:val="single"/>
              </w:rPr>
              <w:tab/>
            </w:r>
          </w:p>
          <w:p w:rsidR="001C3E43" w:rsidRDefault="00252476">
            <w:pPr>
              <w:pStyle w:val="TableParagraph"/>
              <w:tabs>
                <w:tab w:val="left" w:pos="1042"/>
              </w:tabs>
              <w:spacing w:before="9" w:line="190" w:lineRule="exact"/>
              <w:ind w:left="147"/>
              <w:rPr>
                <w:sz w:val="18"/>
              </w:rPr>
            </w:pPr>
            <w:r>
              <w:rPr>
                <w:sz w:val="18"/>
              </w:rPr>
              <w:t>3×10</w:t>
            </w:r>
            <w:r>
              <w:rPr>
                <w:sz w:val="18"/>
                <w:vertAlign w:val="superscript"/>
              </w:rPr>
              <w:t>−7</w:t>
            </w:r>
            <w:r>
              <w:rPr>
                <w:sz w:val="18"/>
              </w:rPr>
              <w:tab/>
              <w:t>1.4 ±</w:t>
            </w:r>
            <w:r>
              <w:rPr>
                <w:spacing w:val="-3"/>
                <w:sz w:val="18"/>
              </w:rPr>
              <w:t xml:space="preserve"> </w:t>
            </w:r>
            <w:r>
              <w:rPr>
                <w:sz w:val="18"/>
              </w:rPr>
              <w:t>6.4</w:t>
            </w:r>
          </w:p>
        </w:tc>
        <w:tc>
          <w:tcPr>
            <w:tcW w:w="952" w:type="dxa"/>
            <w:gridSpan w:val="2"/>
            <w:vMerge/>
            <w:tcBorders>
              <w:top w:val="nil"/>
              <w:left w:val="nil"/>
            </w:tcBorders>
          </w:tcPr>
          <w:p w:rsidR="001C3E43" w:rsidRDefault="001C3E43">
            <w:pPr>
              <w:rPr>
                <w:sz w:val="2"/>
                <w:szCs w:val="2"/>
              </w:rPr>
            </w:pPr>
          </w:p>
        </w:tc>
      </w:tr>
      <w:tr w:rsidR="001C3E43">
        <w:trPr>
          <w:trHeight w:val="203"/>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3587" w:type="dxa"/>
            <w:tcBorders>
              <w:right w:val="nil"/>
            </w:tcBorders>
          </w:tcPr>
          <w:p w:rsidR="001C3E43" w:rsidRDefault="00252476">
            <w:pPr>
              <w:pStyle w:val="TableParagraph"/>
              <w:tabs>
                <w:tab w:val="left" w:pos="1042"/>
              </w:tabs>
              <w:spacing w:line="183" w:lineRule="exact"/>
              <w:ind w:left="147"/>
              <w:rPr>
                <w:sz w:val="18"/>
              </w:rPr>
            </w:pPr>
            <w:r>
              <w:rPr>
                <w:sz w:val="18"/>
              </w:rPr>
              <w:t>3×10</w:t>
            </w:r>
            <w:r>
              <w:rPr>
                <w:sz w:val="18"/>
                <w:vertAlign w:val="superscript"/>
              </w:rPr>
              <w:t>−6</w:t>
            </w:r>
            <w:r>
              <w:rPr>
                <w:sz w:val="18"/>
              </w:rPr>
              <w:tab/>
              <w:t>1.0 ±</w:t>
            </w:r>
            <w:r>
              <w:rPr>
                <w:spacing w:val="-3"/>
                <w:sz w:val="18"/>
              </w:rPr>
              <w:t xml:space="preserve"> </w:t>
            </w:r>
            <w:r>
              <w:rPr>
                <w:sz w:val="18"/>
              </w:rPr>
              <w:t>3.2</w:t>
            </w:r>
          </w:p>
        </w:tc>
        <w:tc>
          <w:tcPr>
            <w:tcW w:w="952" w:type="dxa"/>
            <w:gridSpan w:val="2"/>
            <w:vMerge/>
            <w:tcBorders>
              <w:top w:val="nil"/>
              <w:left w:val="nil"/>
            </w:tcBorders>
          </w:tcPr>
          <w:p w:rsidR="001C3E43" w:rsidRDefault="001C3E43">
            <w:pPr>
              <w:rPr>
                <w:sz w:val="2"/>
                <w:szCs w:val="2"/>
              </w:rPr>
            </w:pPr>
          </w:p>
        </w:tc>
      </w:tr>
      <w:tr w:rsidR="001C3E43">
        <w:trPr>
          <w:trHeight w:val="200"/>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3587" w:type="dxa"/>
            <w:tcBorders>
              <w:right w:val="nil"/>
            </w:tcBorders>
          </w:tcPr>
          <w:p w:rsidR="001C3E43" w:rsidRDefault="00252476">
            <w:pPr>
              <w:pStyle w:val="TableParagraph"/>
              <w:tabs>
                <w:tab w:val="left" w:pos="1042"/>
              </w:tabs>
              <w:spacing w:line="181" w:lineRule="exact"/>
              <w:ind w:left="147"/>
              <w:rPr>
                <w:sz w:val="18"/>
              </w:rPr>
            </w:pPr>
            <w:r>
              <w:rPr>
                <w:sz w:val="18"/>
              </w:rPr>
              <w:t>3×10</w:t>
            </w:r>
            <w:r>
              <w:rPr>
                <w:sz w:val="18"/>
                <w:vertAlign w:val="superscript"/>
              </w:rPr>
              <w:t>−5</w:t>
            </w:r>
            <w:r>
              <w:rPr>
                <w:sz w:val="18"/>
              </w:rPr>
              <w:tab/>
              <w:t>18.4 ±</w:t>
            </w:r>
            <w:r>
              <w:rPr>
                <w:spacing w:val="-3"/>
                <w:sz w:val="18"/>
              </w:rPr>
              <w:t xml:space="preserve"> </w:t>
            </w:r>
            <w:r>
              <w:rPr>
                <w:sz w:val="18"/>
              </w:rPr>
              <w:t>7.4**</w:t>
            </w:r>
          </w:p>
        </w:tc>
        <w:tc>
          <w:tcPr>
            <w:tcW w:w="952" w:type="dxa"/>
            <w:gridSpan w:val="2"/>
            <w:vMerge/>
            <w:tcBorders>
              <w:top w:val="nil"/>
              <w:left w:val="nil"/>
            </w:tcBorders>
          </w:tcPr>
          <w:p w:rsidR="001C3E43" w:rsidRDefault="001C3E43">
            <w:pPr>
              <w:rPr>
                <w:sz w:val="2"/>
                <w:szCs w:val="2"/>
              </w:rPr>
            </w:pPr>
          </w:p>
        </w:tc>
      </w:tr>
      <w:tr w:rsidR="001C3E43">
        <w:trPr>
          <w:trHeight w:val="517"/>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3587" w:type="dxa"/>
            <w:tcBorders>
              <w:right w:val="nil"/>
            </w:tcBorders>
          </w:tcPr>
          <w:p w:rsidR="001C3E43" w:rsidRDefault="001C3E43">
            <w:pPr>
              <w:pStyle w:val="TableParagraph"/>
              <w:spacing w:line="240" w:lineRule="auto"/>
              <w:rPr>
                <w:sz w:val="18"/>
              </w:rPr>
            </w:pPr>
          </w:p>
        </w:tc>
        <w:tc>
          <w:tcPr>
            <w:tcW w:w="952" w:type="dxa"/>
            <w:gridSpan w:val="2"/>
            <w:vMerge/>
            <w:tcBorders>
              <w:top w:val="nil"/>
              <w:left w:val="nil"/>
            </w:tcBorders>
          </w:tcPr>
          <w:p w:rsidR="001C3E43" w:rsidRDefault="001C3E43">
            <w:pPr>
              <w:rPr>
                <w:sz w:val="2"/>
                <w:szCs w:val="2"/>
              </w:rPr>
            </w:pPr>
          </w:p>
        </w:tc>
      </w:tr>
      <w:tr w:rsidR="001C3E43">
        <w:trPr>
          <w:trHeight w:val="409"/>
        </w:trPr>
        <w:tc>
          <w:tcPr>
            <w:tcW w:w="1594" w:type="dxa"/>
            <w:vMerge w:val="restart"/>
          </w:tcPr>
          <w:p w:rsidR="001C3E43" w:rsidRDefault="001A3B41">
            <w:pPr>
              <w:pStyle w:val="TableParagraph"/>
              <w:spacing w:line="198" w:lineRule="exact"/>
              <w:ind w:left="40"/>
              <w:rPr>
                <w:sz w:val="18"/>
              </w:rPr>
            </w:pPr>
            <w:r>
              <w:rPr>
                <w:sz w:val="18"/>
              </w:rPr>
              <w:t>Project V</w:t>
            </w:r>
            <w:r w:rsidR="00252476">
              <w:rPr>
                <w:sz w:val="18"/>
              </w:rPr>
              <w:t>-PT-0002</w:t>
            </w:r>
          </w:p>
          <w:p w:rsidR="001C3E43" w:rsidRDefault="00252476">
            <w:pPr>
              <w:pStyle w:val="TableParagraph"/>
              <w:spacing w:line="240" w:lineRule="auto"/>
              <w:ind w:left="40" w:right="219"/>
              <w:rPr>
                <w:sz w:val="18"/>
              </w:rPr>
            </w:pPr>
            <w:r>
              <w:rPr>
                <w:sz w:val="18"/>
              </w:rPr>
              <w:t>Effects on cardiac action potential parameters in isolated papillary muscles</w:t>
            </w:r>
          </w:p>
        </w:tc>
        <w:tc>
          <w:tcPr>
            <w:tcW w:w="1138" w:type="dxa"/>
            <w:vMerge w:val="restart"/>
          </w:tcPr>
          <w:p w:rsidR="001C3E43" w:rsidRDefault="00252476">
            <w:pPr>
              <w:pStyle w:val="TableParagraph"/>
              <w:spacing w:line="240" w:lineRule="auto"/>
              <w:ind w:left="152" w:right="126" w:firstLine="144"/>
              <w:rPr>
                <w:sz w:val="18"/>
              </w:rPr>
            </w:pPr>
            <w:r>
              <w:rPr>
                <w:sz w:val="18"/>
              </w:rPr>
              <w:t>Hartley guinea pigs</w:t>
            </w:r>
          </w:p>
        </w:tc>
        <w:tc>
          <w:tcPr>
            <w:tcW w:w="1594" w:type="dxa"/>
            <w:vMerge w:val="restart"/>
          </w:tcPr>
          <w:p w:rsidR="001C3E43" w:rsidRDefault="00252476">
            <w:pPr>
              <w:pStyle w:val="TableParagraph"/>
              <w:spacing w:line="198" w:lineRule="exact"/>
              <w:ind w:left="229" w:right="227"/>
              <w:jc w:val="center"/>
              <w:rPr>
                <w:sz w:val="18"/>
              </w:rPr>
            </w:pPr>
            <w:r>
              <w:rPr>
                <w:sz w:val="18"/>
              </w:rPr>
              <w:t>3×10</w:t>
            </w:r>
            <w:r>
              <w:rPr>
                <w:sz w:val="18"/>
                <w:vertAlign w:val="superscript"/>
              </w:rPr>
              <w:t>−7</w:t>
            </w:r>
            <w:r>
              <w:rPr>
                <w:sz w:val="18"/>
              </w:rPr>
              <w:t>,</w:t>
            </w:r>
          </w:p>
          <w:p w:rsidR="001C3E43" w:rsidRDefault="00252476">
            <w:pPr>
              <w:pStyle w:val="TableParagraph"/>
              <w:spacing w:line="207" w:lineRule="exact"/>
              <w:ind w:left="229" w:right="227"/>
              <w:jc w:val="center"/>
              <w:rPr>
                <w:sz w:val="18"/>
              </w:rPr>
            </w:pPr>
            <w:r>
              <w:rPr>
                <w:sz w:val="18"/>
              </w:rPr>
              <w:t>3×10</w:t>
            </w:r>
            <w:r>
              <w:rPr>
                <w:sz w:val="18"/>
                <w:vertAlign w:val="superscript"/>
              </w:rPr>
              <w:t>−6</w:t>
            </w:r>
            <w:r>
              <w:rPr>
                <w:sz w:val="18"/>
              </w:rPr>
              <w:t>,</w:t>
            </w:r>
          </w:p>
          <w:p w:rsidR="001C3E43" w:rsidRDefault="00252476">
            <w:pPr>
              <w:pStyle w:val="TableParagraph"/>
              <w:spacing w:before="2" w:line="207" w:lineRule="exact"/>
              <w:ind w:left="229" w:right="229"/>
              <w:jc w:val="center"/>
              <w:rPr>
                <w:sz w:val="18"/>
              </w:rPr>
            </w:pPr>
            <w:r>
              <w:rPr>
                <w:sz w:val="18"/>
              </w:rPr>
              <w:t>3×10</w:t>
            </w:r>
            <w:r>
              <w:rPr>
                <w:sz w:val="18"/>
                <w:vertAlign w:val="superscript"/>
              </w:rPr>
              <w:t>−5</w:t>
            </w:r>
          </w:p>
          <w:p w:rsidR="001C3E43" w:rsidRDefault="00252476">
            <w:pPr>
              <w:pStyle w:val="TableParagraph"/>
              <w:spacing w:line="207" w:lineRule="exact"/>
              <w:ind w:left="229" w:right="225"/>
              <w:jc w:val="center"/>
              <w:rPr>
                <w:sz w:val="18"/>
              </w:rPr>
            </w:pPr>
            <w:r>
              <w:rPr>
                <w:sz w:val="18"/>
              </w:rPr>
              <w:t>mol/L</w:t>
            </w:r>
          </w:p>
        </w:tc>
        <w:tc>
          <w:tcPr>
            <w:tcW w:w="941" w:type="dxa"/>
            <w:vMerge w:val="restart"/>
          </w:tcPr>
          <w:p w:rsidR="001C3E43" w:rsidRDefault="00252476">
            <w:pPr>
              <w:pStyle w:val="TableParagraph"/>
              <w:spacing w:line="198" w:lineRule="exact"/>
              <w:ind w:left="74" w:right="65"/>
              <w:jc w:val="center"/>
              <w:rPr>
                <w:sz w:val="18"/>
              </w:rPr>
            </w:pPr>
            <w:r>
              <w:rPr>
                <w:sz w:val="18"/>
              </w:rPr>
              <w:t>5M</w:t>
            </w:r>
          </w:p>
        </w:tc>
        <w:tc>
          <w:tcPr>
            <w:tcW w:w="4539" w:type="dxa"/>
            <w:gridSpan w:val="3"/>
            <w:tcBorders>
              <w:bottom w:val="nil"/>
            </w:tcBorders>
          </w:tcPr>
          <w:p w:rsidR="001C3E43" w:rsidRDefault="00252476">
            <w:pPr>
              <w:pStyle w:val="TableParagraph"/>
              <w:spacing w:line="198" w:lineRule="exact"/>
              <w:ind w:left="39"/>
              <w:rPr>
                <w:sz w:val="18"/>
              </w:rPr>
            </w:pPr>
            <w:r>
              <w:rPr>
                <w:sz w:val="18"/>
              </w:rPr>
              <w:t>Marginal prolongation by 9.7% and 9.4% in APD</w:t>
            </w:r>
            <w:r>
              <w:rPr>
                <w:sz w:val="18"/>
                <w:vertAlign w:val="subscript"/>
              </w:rPr>
              <w:t>30-90</w:t>
            </w:r>
            <w:r>
              <w:rPr>
                <w:sz w:val="18"/>
              </w:rPr>
              <w:t xml:space="preserve"> at</w:t>
            </w:r>
          </w:p>
          <w:p w:rsidR="001C3E43" w:rsidRDefault="00252476">
            <w:pPr>
              <w:pStyle w:val="TableParagraph"/>
              <w:spacing w:line="192" w:lineRule="exact"/>
              <w:ind w:left="39"/>
              <w:rPr>
                <w:sz w:val="18"/>
              </w:rPr>
            </w:pPr>
            <w:r>
              <w:rPr>
                <w:sz w:val="18"/>
              </w:rPr>
              <w:t>3×10</w:t>
            </w:r>
            <w:r>
              <w:rPr>
                <w:sz w:val="18"/>
                <w:vertAlign w:val="superscript"/>
              </w:rPr>
              <w:t>−7</w:t>
            </w:r>
            <w:r>
              <w:rPr>
                <w:sz w:val="18"/>
              </w:rPr>
              <w:t xml:space="preserve"> mol/L and 3×10</w:t>
            </w:r>
            <w:r>
              <w:rPr>
                <w:sz w:val="18"/>
                <w:vertAlign w:val="superscript"/>
              </w:rPr>
              <w:t>−5</w:t>
            </w:r>
            <w:r>
              <w:rPr>
                <w:sz w:val="18"/>
              </w:rPr>
              <w:t xml:space="preserve"> mol/L , respectively</w:t>
            </w:r>
          </w:p>
        </w:tc>
      </w:tr>
      <w:tr w:rsidR="001C3E43">
        <w:trPr>
          <w:trHeight w:val="417"/>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252476">
            <w:pPr>
              <w:pStyle w:val="TableParagraph"/>
              <w:tabs>
                <w:tab w:val="left" w:pos="948"/>
                <w:tab w:val="left" w:pos="1968"/>
                <w:tab w:val="left" w:pos="2880"/>
                <w:tab w:val="left" w:pos="4075"/>
              </w:tabs>
              <w:spacing w:line="198" w:lineRule="exact"/>
              <w:ind w:left="39" w:right="-15"/>
              <w:rPr>
                <w:sz w:val="18"/>
              </w:rPr>
            </w:pPr>
            <w:r>
              <w:rPr>
                <w:sz w:val="18"/>
                <w:u w:val="single"/>
              </w:rPr>
              <w:t xml:space="preserve"> </w:t>
            </w:r>
            <w:r>
              <w:rPr>
                <w:spacing w:val="18"/>
                <w:sz w:val="18"/>
                <w:u w:val="single"/>
              </w:rPr>
              <w:t xml:space="preserve"> </w:t>
            </w:r>
            <w:r>
              <w:rPr>
                <w:sz w:val="18"/>
                <w:u w:val="single"/>
              </w:rPr>
              <w:t>mol/L</w:t>
            </w:r>
            <w:r>
              <w:rPr>
                <w:sz w:val="18"/>
                <w:u w:val="single"/>
              </w:rPr>
              <w:tab/>
              <w:t>APD</w:t>
            </w:r>
            <w:r>
              <w:rPr>
                <w:sz w:val="18"/>
                <w:u w:val="single"/>
                <w:vertAlign w:val="subscript"/>
              </w:rPr>
              <w:t>30</w:t>
            </w:r>
            <w:r>
              <w:rPr>
                <w:sz w:val="18"/>
                <w:u w:val="single"/>
              </w:rPr>
              <w:tab/>
              <w:t>APD</w:t>
            </w:r>
            <w:r>
              <w:rPr>
                <w:sz w:val="18"/>
                <w:u w:val="single"/>
                <w:vertAlign w:val="subscript"/>
              </w:rPr>
              <w:t>90</w:t>
            </w:r>
            <w:r>
              <w:rPr>
                <w:sz w:val="18"/>
                <w:u w:val="single"/>
              </w:rPr>
              <w:tab/>
              <w:t>APD</w:t>
            </w:r>
            <w:r>
              <w:rPr>
                <w:sz w:val="18"/>
                <w:u w:val="single"/>
                <w:vertAlign w:val="subscript"/>
              </w:rPr>
              <w:t>30-90</w:t>
            </w:r>
            <w:r>
              <w:rPr>
                <w:sz w:val="18"/>
                <w:u w:val="single"/>
              </w:rPr>
              <w:tab/>
            </w:r>
          </w:p>
          <w:p w:rsidR="001C3E43" w:rsidRDefault="00252476">
            <w:pPr>
              <w:pStyle w:val="TableParagraph"/>
              <w:tabs>
                <w:tab w:val="left" w:pos="948"/>
                <w:tab w:val="left" w:pos="1968"/>
                <w:tab w:val="left" w:pos="2880"/>
              </w:tabs>
              <w:spacing w:before="9" w:line="190" w:lineRule="exact"/>
              <w:ind w:left="147"/>
              <w:rPr>
                <w:sz w:val="18"/>
              </w:rPr>
            </w:pPr>
            <w:r>
              <w:rPr>
                <w:sz w:val="18"/>
              </w:rPr>
              <w:t>3×10</w:t>
            </w:r>
            <w:r>
              <w:rPr>
                <w:sz w:val="18"/>
                <w:vertAlign w:val="superscript"/>
              </w:rPr>
              <w:t>−7</w:t>
            </w:r>
            <w:r>
              <w:rPr>
                <w:sz w:val="18"/>
              </w:rPr>
              <w:tab/>
              <w:t>-1.2</w:t>
            </w:r>
            <w:r>
              <w:rPr>
                <w:spacing w:val="-1"/>
                <w:sz w:val="18"/>
              </w:rPr>
              <w:t xml:space="preserve"> </w:t>
            </w:r>
            <w:r>
              <w:rPr>
                <w:sz w:val="18"/>
              </w:rPr>
              <w:t>±0.7</w:t>
            </w:r>
            <w:r>
              <w:rPr>
                <w:sz w:val="18"/>
              </w:rPr>
              <w:tab/>
              <w:t>2.9</w:t>
            </w:r>
            <w:r>
              <w:rPr>
                <w:spacing w:val="1"/>
                <w:sz w:val="18"/>
              </w:rPr>
              <w:t xml:space="preserve"> </w:t>
            </w:r>
            <w:r>
              <w:rPr>
                <w:sz w:val="18"/>
              </w:rPr>
              <w:t>±</w:t>
            </w:r>
            <w:r>
              <w:rPr>
                <w:spacing w:val="-3"/>
                <w:sz w:val="18"/>
              </w:rPr>
              <w:t xml:space="preserve"> </w:t>
            </w:r>
            <w:r>
              <w:rPr>
                <w:sz w:val="18"/>
              </w:rPr>
              <w:t>1.8</w:t>
            </w:r>
            <w:r>
              <w:rPr>
                <w:sz w:val="18"/>
              </w:rPr>
              <w:tab/>
              <w:t>9.7 ±</w:t>
            </w:r>
            <w:r>
              <w:rPr>
                <w:spacing w:val="-2"/>
                <w:sz w:val="18"/>
              </w:rPr>
              <w:t xml:space="preserve"> </w:t>
            </w:r>
            <w:r>
              <w:rPr>
                <w:sz w:val="18"/>
              </w:rPr>
              <w:t>4.8*</w:t>
            </w:r>
          </w:p>
        </w:tc>
        <w:tc>
          <w:tcPr>
            <w:tcW w:w="460" w:type="dxa"/>
            <w:vMerge w:val="restart"/>
            <w:tcBorders>
              <w:top w:val="nil"/>
              <w:left w:val="nil"/>
            </w:tcBorders>
          </w:tcPr>
          <w:p w:rsidR="001C3E43" w:rsidRDefault="001C3E43">
            <w:pPr>
              <w:pStyle w:val="TableParagraph"/>
              <w:spacing w:line="240" w:lineRule="auto"/>
              <w:rPr>
                <w:sz w:val="18"/>
              </w:rPr>
            </w:pPr>
          </w:p>
        </w:tc>
      </w:tr>
      <w:tr w:rsidR="001C3E43">
        <w:trPr>
          <w:trHeight w:val="203"/>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252476">
            <w:pPr>
              <w:pStyle w:val="TableParagraph"/>
              <w:tabs>
                <w:tab w:val="left" w:pos="948"/>
                <w:tab w:val="left" w:pos="1968"/>
                <w:tab w:val="left" w:pos="2880"/>
              </w:tabs>
              <w:spacing w:line="183" w:lineRule="exact"/>
              <w:ind w:left="147"/>
              <w:rPr>
                <w:sz w:val="18"/>
              </w:rPr>
            </w:pPr>
            <w:r>
              <w:rPr>
                <w:sz w:val="18"/>
              </w:rPr>
              <w:t>3×10</w:t>
            </w:r>
            <w:r>
              <w:rPr>
                <w:sz w:val="18"/>
                <w:vertAlign w:val="superscript"/>
              </w:rPr>
              <w:t>−6</w:t>
            </w:r>
            <w:r>
              <w:rPr>
                <w:sz w:val="18"/>
              </w:rPr>
              <w:tab/>
              <w:t>0.2 ±</w:t>
            </w:r>
            <w:r>
              <w:rPr>
                <w:spacing w:val="-3"/>
                <w:sz w:val="18"/>
              </w:rPr>
              <w:t xml:space="preserve"> </w:t>
            </w:r>
            <w:r>
              <w:rPr>
                <w:sz w:val="18"/>
              </w:rPr>
              <w:t>1.4</w:t>
            </w:r>
            <w:r>
              <w:rPr>
                <w:sz w:val="18"/>
              </w:rPr>
              <w:tab/>
              <w:t>0.8 ±</w:t>
            </w:r>
            <w:r>
              <w:rPr>
                <w:spacing w:val="-3"/>
                <w:sz w:val="18"/>
              </w:rPr>
              <w:t xml:space="preserve"> </w:t>
            </w:r>
            <w:r>
              <w:rPr>
                <w:sz w:val="18"/>
              </w:rPr>
              <w:t>2.3</w:t>
            </w:r>
            <w:r>
              <w:rPr>
                <w:sz w:val="18"/>
              </w:rPr>
              <w:tab/>
              <w:t>1.0 ±</w:t>
            </w:r>
            <w:r>
              <w:rPr>
                <w:spacing w:val="-2"/>
                <w:sz w:val="18"/>
              </w:rPr>
              <w:t xml:space="preserve"> </w:t>
            </w:r>
            <w:r>
              <w:rPr>
                <w:sz w:val="18"/>
              </w:rPr>
              <w:t>6.5</w:t>
            </w:r>
          </w:p>
        </w:tc>
        <w:tc>
          <w:tcPr>
            <w:tcW w:w="460" w:type="dxa"/>
            <w:vMerge/>
            <w:tcBorders>
              <w:top w:val="nil"/>
              <w:left w:val="nil"/>
            </w:tcBorders>
          </w:tcPr>
          <w:p w:rsidR="001C3E43" w:rsidRDefault="001C3E43">
            <w:pPr>
              <w:rPr>
                <w:sz w:val="2"/>
                <w:szCs w:val="2"/>
              </w:rPr>
            </w:pPr>
          </w:p>
        </w:tc>
      </w:tr>
      <w:tr w:rsidR="001C3E43">
        <w:trPr>
          <w:trHeight w:val="201"/>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252476">
            <w:pPr>
              <w:pStyle w:val="TableParagraph"/>
              <w:tabs>
                <w:tab w:val="left" w:pos="948"/>
                <w:tab w:val="left" w:pos="1968"/>
                <w:tab w:val="left" w:pos="2880"/>
              </w:tabs>
              <w:spacing w:line="181" w:lineRule="exact"/>
              <w:ind w:left="147"/>
              <w:rPr>
                <w:sz w:val="18"/>
              </w:rPr>
            </w:pPr>
            <w:r>
              <w:rPr>
                <w:sz w:val="18"/>
              </w:rPr>
              <w:t>3×10</w:t>
            </w:r>
            <w:r>
              <w:rPr>
                <w:sz w:val="18"/>
                <w:vertAlign w:val="superscript"/>
              </w:rPr>
              <w:t>−5</w:t>
            </w:r>
            <w:r>
              <w:rPr>
                <w:sz w:val="18"/>
              </w:rPr>
              <w:tab/>
              <w:t>-2.1</w:t>
            </w:r>
            <w:r>
              <w:rPr>
                <w:spacing w:val="-2"/>
                <w:sz w:val="18"/>
              </w:rPr>
              <w:t xml:space="preserve"> </w:t>
            </w:r>
            <w:r>
              <w:rPr>
                <w:sz w:val="18"/>
              </w:rPr>
              <w:t>± 4.9</w:t>
            </w:r>
            <w:r>
              <w:rPr>
                <w:sz w:val="18"/>
              </w:rPr>
              <w:tab/>
              <w:t>2.3 ±</w:t>
            </w:r>
            <w:r>
              <w:rPr>
                <w:spacing w:val="-3"/>
                <w:sz w:val="18"/>
              </w:rPr>
              <w:t xml:space="preserve"> </w:t>
            </w:r>
            <w:r>
              <w:rPr>
                <w:sz w:val="18"/>
              </w:rPr>
              <w:t>3.7</w:t>
            </w:r>
            <w:r>
              <w:rPr>
                <w:sz w:val="18"/>
              </w:rPr>
              <w:tab/>
              <w:t>9.4 ±</w:t>
            </w:r>
            <w:r>
              <w:rPr>
                <w:spacing w:val="-2"/>
                <w:sz w:val="18"/>
              </w:rPr>
              <w:t xml:space="preserve"> </w:t>
            </w:r>
            <w:r>
              <w:rPr>
                <w:sz w:val="18"/>
              </w:rPr>
              <w:t>4.5*</w:t>
            </w:r>
          </w:p>
        </w:tc>
        <w:tc>
          <w:tcPr>
            <w:tcW w:w="460" w:type="dxa"/>
            <w:vMerge/>
            <w:tcBorders>
              <w:top w:val="nil"/>
              <w:left w:val="nil"/>
            </w:tcBorders>
          </w:tcPr>
          <w:p w:rsidR="001C3E43" w:rsidRDefault="001C3E43">
            <w:pPr>
              <w:rPr>
                <w:sz w:val="2"/>
                <w:szCs w:val="2"/>
              </w:rPr>
            </w:pPr>
          </w:p>
        </w:tc>
      </w:tr>
      <w:tr w:rsidR="001C3E43">
        <w:trPr>
          <w:trHeight w:val="265"/>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1C3E43">
            <w:pPr>
              <w:pStyle w:val="TableParagraph"/>
              <w:spacing w:line="240" w:lineRule="auto"/>
              <w:rPr>
                <w:sz w:val="18"/>
              </w:rPr>
            </w:pPr>
          </w:p>
        </w:tc>
        <w:tc>
          <w:tcPr>
            <w:tcW w:w="460" w:type="dxa"/>
            <w:vMerge/>
            <w:tcBorders>
              <w:top w:val="nil"/>
              <w:left w:val="nil"/>
            </w:tcBorders>
          </w:tcPr>
          <w:p w:rsidR="001C3E43" w:rsidRDefault="001C3E43">
            <w:pPr>
              <w:rPr>
                <w:sz w:val="2"/>
                <w:szCs w:val="2"/>
              </w:rPr>
            </w:pPr>
          </w:p>
        </w:tc>
      </w:tr>
      <w:tr w:rsidR="001C3E43">
        <w:trPr>
          <w:trHeight w:val="201"/>
        </w:trPr>
        <w:tc>
          <w:tcPr>
            <w:tcW w:w="1594" w:type="dxa"/>
            <w:vMerge w:val="restart"/>
          </w:tcPr>
          <w:p w:rsidR="001C3E43" w:rsidRDefault="001A3B41">
            <w:pPr>
              <w:pStyle w:val="TableParagraph"/>
              <w:spacing w:line="198" w:lineRule="exact"/>
              <w:ind w:left="40"/>
              <w:rPr>
                <w:sz w:val="18"/>
              </w:rPr>
            </w:pPr>
            <w:r>
              <w:rPr>
                <w:sz w:val="18"/>
              </w:rPr>
              <w:t>Project V</w:t>
            </w:r>
            <w:r w:rsidR="00252476">
              <w:rPr>
                <w:sz w:val="18"/>
              </w:rPr>
              <w:t>-PT-0005</w:t>
            </w:r>
          </w:p>
          <w:p w:rsidR="001C3E43" w:rsidRDefault="00252476">
            <w:pPr>
              <w:pStyle w:val="TableParagraph"/>
              <w:spacing w:line="240" w:lineRule="auto"/>
              <w:ind w:left="40" w:right="114"/>
              <w:rPr>
                <w:sz w:val="18"/>
              </w:rPr>
            </w:pPr>
            <w:r>
              <w:rPr>
                <w:sz w:val="18"/>
              </w:rPr>
              <w:lastRenderedPageBreak/>
              <w:t>Effects on cardiac action potential parameters in isolated papillary muscles (additional study)</w:t>
            </w:r>
          </w:p>
        </w:tc>
        <w:tc>
          <w:tcPr>
            <w:tcW w:w="1138" w:type="dxa"/>
            <w:vMerge w:val="restart"/>
          </w:tcPr>
          <w:p w:rsidR="001C3E43" w:rsidRDefault="00252476">
            <w:pPr>
              <w:pStyle w:val="TableParagraph"/>
              <w:spacing w:line="240" w:lineRule="auto"/>
              <w:ind w:left="152" w:right="126" w:firstLine="144"/>
              <w:rPr>
                <w:sz w:val="18"/>
              </w:rPr>
            </w:pPr>
            <w:r>
              <w:rPr>
                <w:sz w:val="18"/>
              </w:rPr>
              <w:lastRenderedPageBreak/>
              <w:t xml:space="preserve">Hartley </w:t>
            </w:r>
            <w:r>
              <w:rPr>
                <w:sz w:val="18"/>
              </w:rPr>
              <w:lastRenderedPageBreak/>
              <w:t>guinea pigs</w:t>
            </w:r>
          </w:p>
        </w:tc>
        <w:tc>
          <w:tcPr>
            <w:tcW w:w="1594" w:type="dxa"/>
            <w:vMerge w:val="restart"/>
          </w:tcPr>
          <w:p w:rsidR="001C3E43" w:rsidRDefault="00252476">
            <w:pPr>
              <w:pStyle w:val="TableParagraph"/>
              <w:spacing w:line="198" w:lineRule="exact"/>
              <w:ind w:left="229" w:right="227"/>
              <w:jc w:val="center"/>
              <w:rPr>
                <w:sz w:val="18"/>
              </w:rPr>
            </w:pPr>
            <w:r>
              <w:rPr>
                <w:sz w:val="18"/>
              </w:rPr>
              <w:lastRenderedPageBreak/>
              <w:t>3×10</w:t>
            </w:r>
            <w:r>
              <w:rPr>
                <w:sz w:val="18"/>
                <w:vertAlign w:val="superscript"/>
              </w:rPr>
              <w:t>−8</w:t>
            </w:r>
            <w:r>
              <w:rPr>
                <w:sz w:val="18"/>
              </w:rPr>
              <w:t>,</w:t>
            </w:r>
          </w:p>
          <w:p w:rsidR="001C3E43" w:rsidRDefault="00252476">
            <w:pPr>
              <w:pStyle w:val="TableParagraph"/>
              <w:spacing w:line="206" w:lineRule="exact"/>
              <w:ind w:left="229" w:right="227"/>
              <w:jc w:val="center"/>
              <w:rPr>
                <w:sz w:val="18"/>
              </w:rPr>
            </w:pPr>
            <w:r>
              <w:rPr>
                <w:sz w:val="18"/>
              </w:rPr>
              <w:lastRenderedPageBreak/>
              <w:t>1×10</w:t>
            </w:r>
            <w:r>
              <w:rPr>
                <w:sz w:val="18"/>
                <w:vertAlign w:val="superscript"/>
              </w:rPr>
              <w:t>−7</w:t>
            </w:r>
            <w:r>
              <w:rPr>
                <w:sz w:val="18"/>
              </w:rPr>
              <w:t>,</w:t>
            </w:r>
          </w:p>
          <w:p w:rsidR="001C3E43" w:rsidRDefault="00252476">
            <w:pPr>
              <w:pStyle w:val="TableParagraph"/>
              <w:spacing w:line="206" w:lineRule="exact"/>
              <w:ind w:left="229" w:right="229"/>
              <w:jc w:val="center"/>
              <w:rPr>
                <w:sz w:val="18"/>
              </w:rPr>
            </w:pPr>
            <w:r>
              <w:rPr>
                <w:sz w:val="18"/>
              </w:rPr>
              <w:t>3×10</w:t>
            </w:r>
            <w:r>
              <w:rPr>
                <w:sz w:val="18"/>
                <w:vertAlign w:val="superscript"/>
              </w:rPr>
              <w:t>−7</w:t>
            </w:r>
          </w:p>
          <w:p w:rsidR="001C3E43" w:rsidRDefault="00252476">
            <w:pPr>
              <w:pStyle w:val="TableParagraph"/>
              <w:spacing w:line="207" w:lineRule="exact"/>
              <w:ind w:left="229" w:right="225"/>
              <w:jc w:val="center"/>
              <w:rPr>
                <w:sz w:val="18"/>
              </w:rPr>
            </w:pPr>
            <w:r>
              <w:rPr>
                <w:sz w:val="18"/>
              </w:rPr>
              <w:t>mol/L</w:t>
            </w:r>
          </w:p>
        </w:tc>
        <w:tc>
          <w:tcPr>
            <w:tcW w:w="941" w:type="dxa"/>
            <w:vMerge w:val="restart"/>
          </w:tcPr>
          <w:p w:rsidR="001C3E43" w:rsidRDefault="00252476">
            <w:pPr>
              <w:pStyle w:val="TableParagraph"/>
              <w:spacing w:line="198" w:lineRule="exact"/>
              <w:ind w:left="74" w:right="65"/>
              <w:jc w:val="center"/>
              <w:rPr>
                <w:sz w:val="18"/>
              </w:rPr>
            </w:pPr>
            <w:r>
              <w:rPr>
                <w:sz w:val="18"/>
              </w:rPr>
              <w:lastRenderedPageBreak/>
              <w:t>5M</w:t>
            </w:r>
          </w:p>
        </w:tc>
        <w:tc>
          <w:tcPr>
            <w:tcW w:w="4079" w:type="dxa"/>
            <w:gridSpan w:val="2"/>
            <w:tcBorders>
              <w:right w:val="nil"/>
            </w:tcBorders>
          </w:tcPr>
          <w:p w:rsidR="001C3E43" w:rsidRDefault="00252476">
            <w:pPr>
              <w:pStyle w:val="TableParagraph"/>
              <w:spacing w:line="181" w:lineRule="exact"/>
              <w:ind w:left="39"/>
              <w:rPr>
                <w:sz w:val="18"/>
              </w:rPr>
            </w:pPr>
            <w:r>
              <w:rPr>
                <w:sz w:val="18"/>
              </w:rPr>
              <w:t>No effects on APD at up to 3×10</w:t>
            </w:r>
            <w:r>
              <w:rPr>
                <w:sz w:val="18"/>
                <w:vertAlign w:val="superscript"/>
              </w:rPr>
              <w:t>−7</w:t>
            </w:r>
            <w:r>
              <w:rPr>
                <w:sz w:val="18"/>
              </w:rPr>
              <w:t xml:space="preserve"> mol/L</w:t>
            </w:r>
          </w:p>
        </w:tc>
        <w:tc>
          <w:tcPr>
            <w:tcW w:w="460" w:type="dxa"/>
            <w:vMerge w:val="restart"/>
            <w:tcBorders>
              <w:left w:val="nil"/>
            </w:tcBorders>
          </w:tcPr>
          <w:p w:rsidR="001C3E43" w:rsidRDefault="001C3E43">
            <w:pPr>
              <w:pStyle w:val="TableParagraph"/>
              <w:spacing w:line="240" w:lineRule="auto"/>
              <w:rPr>
                <w:sz w:val="18"/>
              </w:rPr>
            </w:pPr>
          </w:p>
        </w:tc>
      </w:tr>
      <w:tr w:rsidR="001C3E43">
        <w:trPr>
          <w:trHeight w:val="419"/>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252476">
            <w:pPr>
              <w:pStyle w:val="TableParagraph"/>
              <w:tabs>
                <w:tab w:val="left" w:pos="1027"/>
                <w:tab w:val="left" w:pos="2208"/>
                <w:tab w:val="left" w:pos="3108"/>
                <w:tab w:val="left" w:pos="4075"/>
              </w:tabs>
              <w:spacing w:line="198" w:lineRule="exact"/>
              <w:ind w:left="39" w:right="-15"/>
              <w:rPr>
                <w:sz w:val="18"/>
              </w:rPr>
            </w:pPr>
            <w:r>
              <w:rPr>
                <w:sz w:val="18"/>
                <w:u w:val="single"/>
              </w:rPr>
              <w:t xml:space="preserve"> </w:t>
            </w:r>
            <w:r>
              <w:rPr>
                <w:spacing w:val="18"/>
                <w:sz w:val="18"/>
                <w:u w:val="single"/>
              </w:rPr>
              <w:t xml:space="preserve"> </w:t>
            </w:r>
            <w:r>
              <w:rPr>
                <w:sz w:val="18"/>
                <w:u w:val="single"/>
              </w:rPr>
              <w:t>mol/L</w:t>
            </w:r>
            <w:r>
              <w:rPr>
                <w:sz w:val="18"/>
                <w:u w:val="single"/>
              </w:rPr>
              <w:tab/>
              <w:t>APD</w:t>
            </w:r>
            <w:r>
              <w:rPr>
                <w:sz w:val="18"/>
                <w:u w:val="single"/>
                <w:vertAlign w:val="subscript"/>
              </w:rPr>
              <w:t>30</w:t>
            </w:r>
            <w:r>
              <w:rPr>
                <w:sz w:val="18"/>
                <w:u w:val="single"/>
              </w:rPr>
              <w:tab/>
              <w:t>APD</w:t>
            </w:r>
            <w:r>
              <w:rPr>
                <w:sz w:val="18"/>
                <w:u w:val="single"/>
                <w:vertAlign w:val="subscript"/>
              </w:rPr>
              <w:t>90</w:t>
            </w:r>
            <w:r>
              <w:rPr>
                <w:sz w:val="18"/>
                <w:u w:val="single"/>
              </w:rPr>
              <w:tab/>
              <w:t>APD</w:t>
            </w:r>
            <w:r>
              <w:rPr>
                <w:sz w:val="18"/>
                <w:u w:val="single"/>
                <w:vertAlign w:val="subscript"/>
              </w:rPr>
              <w:t>30-90</w:t>
            </w:r>
            <w:r>
              <w:rPr>
                <w:sz w:val="18"/>
                <w:u w:val="single"/>
              </w:rPr>
              <w:tab/>
            </w:r>
          </w:p>
          <w:p w:rsidR="001C3E43" w:rsidRDefault="00252476">
            <w:pPr>
              <w:pStyle w:val="TableParagraph"/>
              <w:tabs>
                <w:tab w:val="left" w:pos="1027"/>
                <w:tab w:val="left" w:pos="2208"/>
                <w:tab w:val="left" w:pos="3108"/>
              </w:tabs>
              <w:spacing w:before="9" w:line="192" w:lineRule="exact"/>
              <w:ind w:left="147"/>
              <w:rPr>
                <w:sz w:val="18"/>
              </w:rPr>
            </w:pPr>
            <w:r>
              <w:rPr>
                <w:sz w:val="18"/>
              </w:rPr>
              <w:t>3×10</w:t>
            </w:r>
            <w:r>
              <w:rPr>
                <w:sz w:val="18"/>
                <w:vertAlign w:val="superscript"/>
              </w:rPr>
              <w:t>−8</w:t>
            </w:r>
            <w:r>
              <w:rPr>
                <w:sz w:val="18"/>
              </w:rPr>
              <w:tab/>
              <w:t>3.2 ±</w:t>
            </w:r>
            <w:r>
              <w:rPr>
                <w:spacing w:val="-3"/>
                <w:sz w:val="18"/>
              </w:rPr>
              <w:t xml:space="preserve"> </w:t>
            </w:r>
            <w:r>
              <w:rPr>
                <w:sz w:val="18"/>
              </w:rPr>
              <w:t>5.0</w:t>
            </w:r>
            <w:r>
              <w:rPr>
                <w:sz w:val="18"/>
              </w:rPr>
              <w:tab/>
              <w:t>2.7 ±</w:t>
            </w:r>
            <w:r>
              <w:rPr>
                <w:spacing w:val="-3"/>
                <w:sz w:val="18"/>
              </w:rPr>
              <w:t xml:space="preserve"> </w:t>
            </w:r>
            <w:r>
              <w:rPr>
                <w:sz w:val="18"/>
              </w:rPr>
              <w:t>3.4</w:t>
            </w:r>
            <w:r>
              <w:rPr>
                <w:sz w:val="18"/>
              </w:rPr>
              <w:tab/>
              <w:t>1.5 ±</w:t>
            </w:r>
            <w:r>
              <w:rPr>
                <w:spacing w:val="-4"/>
                <w:sz w:val="18"/>
              </w:rPr>
              <w:t xml:space="preserve"> </w:t>
            </w:r>
            <w:r>
              <w:rPr>
                <w:sz w:val="18"/>
              </w:rPr>
              <w:t>2.1</w:t>
            </w:r>
          </w:p>
        </w:tc>
        <w:tc>
          <w:tcPr>
            <w:tcW w:w="460" w:type="dxa"/>
            <w:vMerge/>
            <w:tcBorders>
              <w:top w:val="nil"/>
              <w:left w:val="nil"/>
            </w:tcBorders>
          </w:tcPr>
          <w:p w:rsidR="001C3E43" w:rsidRDefault="001C3E43">
            <w:pPr>
              <w:rPr>
                <w:sz w:val="2"/>
                <w:szCs w:val="2"/>
              </w:rPr>
            </w:pPr>
          </w:p>
        </w:tc>
      </w:tr>
      <w:tr w:rsidR="001C3E43">
        <w:trPr>
          <w:trHeight w:val="200"/>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252476">
            <w:pPr>
              <w:pStyle w:val="TableParagraph"/>
              <w:tabs>
                <w:tab w:val="left" w:pos="1027"/>
                <w:tab w:val="left" w:pos="2208"/>
                <w:tab w:val="left" w:pos="3108"/>
              </w:tabs>
              <w:spacing w:line="181" w:lineRule="exact"/>
              <w:ind w:left="147"/>
              <w:rPr>
                <w:sz w:val="18"/>
              </w:rPr>
            </w:pPr>
            <w:r>
              <w:rPr>
                <w:sz w:val="18"/>
              </w:rPr>
              <w:t>1×10</w:t>
            </w:r>
            <w:r>
              <w:rPr>
                <w:sz w:val="18"/>
                <w:vertAlign w:val="superscript"/>
              </w:rPr>
              <w:t>−7</w:t>
            </w:r>
            <w:r>
              <w:rPr>
                <w:sz w:val="18"/>
              </w:rPr>
              <w:tab/>
              <w:t>2.6 ±</w:t>
            </w:r>
            <w:r>
              <w:rPr>
                <w:spacing w:val="-3"/>
                <w:sz w:val="18"/>
              </w:rPr>
              <w:t xml:space="preserve"> </w:t>
            </w:r>
            <w:r>
              <w:rPr>
                <w:sz w:val="18"/>
              </w:rPr>
              <w:t>3.6</w:t>
            </w:r>
            <w:r>
              <w:rPr>
                <w:sz w:val="18"/>
              </w:rPr>
              <w:tab/>
              <w:t>1.2 ±</w:t>
            </w:r>
            <w:r>
              <w:rPr>
                <w:spacing w:val="-3"/>
                <w:sz w:val="18"/>
              </w:rPr>
              <w:t xml:space="preserve"> </w:t>
            </w:r>
            <w:r>
              <w:rPr>
                <w:sz w:val="18"/>
              </w:rPr>
              <w:t>1.4</w:t>
            </w:r>
            <w:r>
              <w:rPr>
                <w:sz w:val="18"/>
              </w:rPr>
              <w:tab/>
              <w:t>-1.0 ±</w:t>
            </w:r>
            <w:r>
              <w:rPr>
                <w:spacing w:val="-2"/>
                <w:sz w:val="18"/>
              </w:rPr>
              <w:t xml:space="preserve"> </w:t>
            </w:r>
            <w:r>
              <w:rPr>
                <w:sz w:val="18"/>
              </w:rPr>
              <w:t>3.7</w:t>
            </w:r>
          </w:p>
        </w:tc>
        <w:tc>
          <w:tcPr>
            <w:tcW w:w="460" w:type="dxa"/>
            <w:vMerge/>
            <w:tcBorders>
              <w:top w:val="nil"/>
              <w:left w:val="nil"/>
            </w:tcBorders>
          </w:tcPr>
          <w:p w:rsidR="001C3E43" w:rsidRDefault="001C3E43">
            <w:pPr>
              <w:rPr>
                <w:sz w:val="2"/>
                <w:szCs w:val="2"/>
              </w:rPr>
            </w:pPr>
          </w:p>
        </w:tc>
      </w:tr>
      <w:tr w:rsidR="001C3E43">
        <w:trPr>
          <w:trHeight w:val="203"/>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252476">
            <w:pPr>
              <w:pStyle w:val="TableParagraph"/>
              <w:tabs>
                <w:tab w:val="left" w:pos="1027"/>
                <w:tab w:val="left" w:pos="2208"/>
                <w:tab w:val="left" w:pos="3108"/>
              </w:tabs>
              <w:spacing w:line="183" w:lineRule="exact"/>
              <w:ind w:left="147"/>
              <w:rPr>
                <w:sz w:val="18"/>
              </w:rPr>
            </w:pPr>
            <w:r>
              <w:rPr>
                <w:sz w:val="18"/>
              </w:rPr>
              <w:t>3×10</w:t>
            </w:r>
            <w:r>
              <w:rPr>
                <w:sz w:val="18"/>
                <w:vertAlign w:val="superscript"/>
              </w:rPr>
              <w:t>−7</w:t>
            </w:r>
            <w:r>
              <w:rPr>
                <w:sz w:val="18"/>
              </w:rPr>
              <w:tab/>
              <w:t>3.6 ±</w:t>
            </w:r>
            <w:r>
              <w:rPr>
                <w:spacing w:val="-3"/>
                <w:sz w:val="18"/>
              </w:rPr>
              <w:t xml:space="preserve"> </w:t>
            </w:r>
            <w:r>
              <w:rPr>
                <w:sz w:val="18"/>
              </w:rPr>
              <w:t>4.5</w:t>
            </w:r>
            <w:r>
              <w:rPr>
                <w:sz w:val="18"/>
              </w:rPr>
              <w:tab/>
              <w:t>2.3 ±</w:t>
            </w:r>
            <w:r>
              <w:rPr>
                <w:spacing w:val="-3"/>
                <w:sz w:val="18"/>
              </w:rPr>
              <w:t xml:space="preserve"> </w:t>
            </w:r>
            <w:r>
              <w:rPr>
                <w:sz w:val="18"/>
              </w:rPr>
              <w:t>3.8</w:t>
            </w:r>
            <w:r>
              <w:rPr>
                <w:sz w:val="18"/>
              </w:rPr>
              <w:tab/>
              <w:t>0.6 ±</w:t>
            </w:r>
            <w:r>
              <w:rPr>
                <w:spacing w:val="-3"/>
                <w:sz w:val="18"/>
              </w:rPr>
              <w:t xml:space="preserve"> </w:t>
            </w:r>
            <w:r>
              <w:rPr>
                <w:sz w:val="18"/>
              </w:rPr>
              <w:t>3.1</w:t>
            </w:r>
          </w:p>
        </w:tc>
        <w:tc>
          <w:tcPr>
            <w:tcW w:w="460" w:type="dxa"/>
            <w:vMerge/>
            <w:tcBorders>
              <w:top w:val="nil"/>
              <w:left w:val="nil"/>
            </w:tcBorders>
          </w:tcPr>
          <w:p w:rsidR="001C3E43" w:rsidRDefault="001C3E43">
            <w:pPr>
              <w:rPr>
                <w:sz w:val="2"/>
                <w:szCs w:val="2"/>
              </w:rPr>
            </w:pPr>
          </w:p>
        </w:tc>
      </w:tr>
      <w:tr w:rsidR="001C3E43">
        <w:trPr>
          <w:trHeight w:val="469"/>
        </w:trPr>
        <w:tc>
          <w:tcPr>
            <w:tcW w:w="1594" w:type="dxa"/>
            <w:vMerge/>
            <w:tcBorders>
              <w:top w:val="nil"/>
            </w:tcBorders>
          </w:tcPr>
          <w:p w:rsidR="001C3E43" w:rsidRDefault="001C3E43">
            <w:pPr>
              <w:rPr>
                <w:sz w:val="2"/>
                <w:szCs w:val="2"/>
              </w:rPr>
            </w:pPr>
          </w:p>
        </w:tc>
        <w:tc>
          <w:tcPr>
            <w:tcW w:w="1138" w:type="dxa"/>
            <w:vMerge/>
            <w:tcBorders>
              <w:top w:val="nil"/>
            </w:tcBorders>
          </w:tcPr>
          <w:p w:rsidR="001C3E43" w:rsidRDefault="001C3E43">
            <w:pPr>
              <w:rPr>
                <w:sz w:val="2"/>
                <w:szCs w:val="2"/>
              </w:rPr>
            </w:pPr>
          </w:p>
        </w:tc>
        <w:tc>
          <w:tcPr>
            <w:tcW w:w="1594" w:type="dxa"/>
            <w:vMerge/>
            <w:tcBorders>
              <w:top w:val="nil"/>
            </w:tcBorders>
          </w:tcPr>
          <w:p w:rsidR="001C3E43" w:rsidRDefault="001C3E43">
            <w:pPr>
              <w:rPr>
                <w:sz w:val="2"/>
                <w:szCs w:val="2"/>
              </w:rPr>
            </w:pPr>
          </w:p>
        </w:tc>
        <w:tc>
          <w:tcPr>
            <w:tcW w:w="941" w:type="dxa"/>
            <w:vMerge/>
            <w:tcBorders>
              <w:top w:val="nil"/>
            </w:tcBorders>
          </w:tcPr>
          <w:p w:rsidR="001C3E43" w:rsidRDefault="001C3E43">
            <w:pPr>
              <w:rPr>
                <w:sz w:val="2"/>
                <w:szCs w:val="2"/>
              </w:rPr>
            </w:pPr>
          </w:p>
        </w:tc>
        <w:tc>
          <w:tcPr>
            <w:tcW w:w="4079" w:type="dxa"/>
            <w:gridSpan w:val="2"/>
            <w:tcBorders>
              <w:right w:val="nil"/>
            </w:tcBorders>
          </w:tcPr>
          <w:p w:rsidR="001C3E43" w:rsidRDefault="001C3E43">
            <w:pPr>
              <w:pStyle w:val="TableParagraph"/>
              <w:spacing w:line="240" w:lineRule="auto"/>
              <w:rPr>
                <w:sz w:val="18"/>
              </w:rPr>
            </w:pPr>
          </w:p>
        </w:tc>
        <w:tc>
          <w:tcPr>
            <w:tcW w:w="460" w:type="dxa"/>
            <w:vMerge/>
            <w:tcBorders>
              <w:top w:val="nil"/>
              <w:left w:val="nil"/>
            </w:tcBorders>
          </w:tcPr>
          <w:p w:rsidR="001C3E43" w:rsidRDefault="001C3E43">
            <w:pPr>
              <w:rPr>
                <w:sz w:val="2"/>
                <w:szCs w:val="2"/>
              </w:rPr>
            </w:pPr>
          </w:p>
        </w:tc>
      </w:tr>
      <w:tr w:rsidR="001C3E43">
        <w:trPr>
          <w:trHeight w:val="2355"/>
        </w:trPr>
        <w:tc>
          <w:tcPr>
            <w:tcW w:w="1594" w:type="dxa"/>
          </w:tcPr>
          <w:p w:rsidR="001C3E43" w:rsidRDefault="001A3B41">
            <w:pPr>
              <w:pStyle w:val="TableParagraph"/>
              <w:spacing w:line="198" w:lineRule="exact"/>
              <w:ind w:left="40"/>
              <w:rPr>
                <w:sz w:val="18"/>
              </w:rPr>
            </w:pPr>
            <w:r>
              <w:rPr>
                <w:sz w:val="18"/>
              </w:rPr>
              <w:t>Project V</w:t>
            </w:r>
            <w:r w:rsidR="00252476">
              <w:rPr>
                <w:sz w:val="18"/>
              </w:rPr>
              <w:t>-PT-0006</w:t>
            </w:r>
          </w:p>
          <w:p w:rsidR="001C3E43" w:rsidRDefault="00252476">
            <w:pPr>
              <w:pStyle w:val="TableParagraph"/>
              <w:spacing w:line="240" w:lineRule="auto"/>
              <w:ind w:left="40" w:right="49"/>
              <w:rPr>
                <w:sz w:val="18"/>
              </w:rPr>
            </w:pPr>
            <w:r>
              <w:rPr>
                <w:sz w:val="18"/>
              </w:rPr>
              <w:t>Effects on 6 validated human ion channels expressed in cell lines</w:t>
            </w:r>
          </w:p>
        </w:tc>
        <w:tc>
          <w:tcPr>
            <w:tcW w:w="1138" w:type="dxa"/>
          </w:tcPr>
          <w:p w:rsidR="001C3E43" w:rsidRDefault="00252476">
            <w:pPr>
              <w:pStyle w:val="TableParagraph"/>
              <w:spacing w:line="240" w:lineRule="auto"/>
              <w:ind w:left="100" w:right="89" w:hanging="3"/>
              <w:jc w:val="center"/>
              <w:rPr>
                <w:sz w:val="18"/>
              </w:rPr>
            </w:pPr>
            <w:r>
              <w:rPr>
                <w:sz w:val="18"/>
              </w:rPr>
              <w:t xml:space="preserve">Cell line derived </w:t>
            </w:r>
            <w:r>
              <w:rPr>
                <w:spacing w:val="-4"/>
                <w:sz w:val="18"/>
              </w:rPr>
              <w:t xml:space="preserve">from </w:t>
            </w:r>
            <w:r>
              <w:rPr>
                <w:sz w:val="18"/>
              </w:rPr>
              <w:t>HEK, CHO, or HEK293</w:t>
            </w:r>
          </w:p>
        </w:tc>
        <w:tc>
          <w:tcPr>
            <w:tcW w:w="1594" w:type="dxa"/>
          </w:tcPr>
          <w:p w:rsidR="001C3E43" w:rsidRDefault="00252476">
            <w:pPr>
              <w:pStyle w:val="TableParagraph"/>
              <w:spacing w:line="198" w:lineRule="exact"/>
              <w:ind w:left="229" w:right="227"/>
              <w:jc w:val="center"/>
              <w:rPr>
                <w:sz w:val="18"/>
              </w:rPr>
            </w:pPr>
            <w:r>
              <w:rPr>
                <w:sz w:val="18"/>
              </w:rPr>
              <w:t>1×10</w:t>
            </w:r>
            <w:r>
              <w:rPr>
                <w:sz w:val="18"/>
                <w:vertAlign w:val="superscript"/>
              </w:rPr>
              <w:t>−5</w:t>
            </w:r>
            <w:r>
              <w:rPr>
                <w:sz w:val="18"/>
              </w:rPr>
              <w:t>,</w:t>
            </w:r>
          </w:p>
          <w:p w:rsidR="001C3E43" w:rsidRDefault="00252476">
            <w:pPr>
              <w:pStyle w:val="TableParagraph"/>
              <w:spacing w:line="207" w:lineRule="exact"/>
              <w:ind w:left="229" w:right="229"/>
              <w:jc w:val="center"/>
              <w:rPr>
                <w:sz w:val="18"/>
              </w:rPr>
            </w:pPr>
            <w:r>
              <w:rPr>
                <w:sz w:val="18"/>
              </w:rPr>
              <w:t>3×10</w:t>
            </w:r>
            <w:r>
              <w:rPr>
                <w:sz w:val="18"/>
                <w:vertAlign w:val="superscript"/>
              </w:rPr>
              <w:t>−5</w:t>
            </w:r>
          </w:p>
          <w:p w:rsidR="001C3E43" w:rsidRDefault="00252476">
            <w:pPr>
              <w:pStyle w:val="TableParagraph"/>
              <w:spacing w:before="2" w:line="240" w:lineRule="auto"/>
              <w:ind w:left="229" w:right="225"/>
              <w:jc w:val="center"/>
              <w:rPr>
                <w:sz w:val="18"/>
              </w:rPr>
            </w:pPr>
            <w:r>
              <w:rPr>
                <w:sz w:val="18"/>
              </w:rPr>
              <w:t>mol/L</w:t>
            </w:r>
          </w:p>
        </w:tc>
        <w:tc>
          <w:tcPr>
            <w:tcW w:w="941" w:type="dxa"/>
          </w:tcPr>
          <w:p w:rsidR="001C3E43" w:rsidRDefault="00252476">
            <w:pPr>
              <w:pStyle w:val="TableParagraph"/>
              <w:spacing w:line="198" w:lineRule="exact"/>
              <w:ind w:left="233"/>
              <w:rPr>
                <w:sz w:val="18"/>
              </w:rPr>
            </w:pPr>
            <w:r>
              <w:rPr>
                <w:sz w:val="18"/>
              </w:rPr>
              <w:t>3</w:t>
            </w:r>
            <w:r>
              <w:rPr>
                <w:spacing w:val="-4"/>
                <w:sz w:val="18"/>
              </w:rPr>
              <w:t xml:space="preserve"> </w:t>
            </w:r>
            <w:r>
              <w:rPr>
                <w:sz w:val="18"/>
              </w:rPr>
              <w:t>cells</w:t>
            </w:r>
          </w:p>
          <w:p w:rsidR="001C3E43" w:rsidRDefault="00252476">
            <w:pPr>
              <w:pStyle w:val="TableParagraph"/>
              <w:spacing w:line="242" w:lineRule="auto"/>
              <w:ind w:left="77" w:right="65"/>
              <w:jc w:val="center"/>
              <w:rPr>
                <w:sz w:val="18"/>
              </w:rPr>
            </w:pPr>
            <w:r>
              <w:rPr>
                <w:sz w:val="18"/>
              </w:rPr>
              <w:t>(4 cells</w:t>
            </w:r>
            <w:r>
              <w:rPr>
                <w:spacing w:val="-8"/>
                <w:sz w:val="18"/>
              </w:rPr>
              <w:t xml:space="preserve"> </w:t>
            </w:r>
            <w:r>
              <w:rPr>
                <w:sz w:val="18"/>
              </w:rPr>
              <w:t xml:space="preserve">for </w:t>
            </w:r>
            <w:r>
              <w:rPr>
                <w:position w:val="3"/>
                <w:sz w:val="18"/>
              </w:rPr>
              <w:t>I</w:t>
            </w:r>
            <w:r>
              <w:rPr>
                <w:sz w:val="12"/>
              </w:rPr>
              <w:t>KATP</w:t>
            </w:r>
            <w:r>
              <w:rPr>
                <w:position w:val="3"/>
                <w:sz w:val="18"/>
              </w:rPr>
              <w:t>)</w:t>
            </w:r>
          </w:p>
        </w:tc>
        <w:tc>
          <w:tcPr>
            <w:tcW w:w="4539" w:type="dxa"/>
            <w:gridSpan w:val="3"/>
            <w:tcBorders>
              <w:bottom w:val="single" w:sz="12" w:space="0" w:color="000000"/>
            </w:tcBorders>
          </w:tcPr>
          <w:p w:rsidR="001C3E43" w:rsidRDefault="00252476">
            <w:pPr>
              <w:pStyle w:val="TableParagraph"/>
              <w:tabs>
                <w:tab w:val="left" w:pos="4435"/>
              </w:tabs>
              <w:spacing w:line="198" w:lineRule="exact"/>
              <w:ind w:left="39"/>
              <w:rPr>
                <w:sz w:val="18"/>
              </w:rPr>
            </w:pPr>
            <w:r>
              <w:rPr>
                <w:sz w:val="18"/>
                <w:u w:val="single"/>
              </w:rPr>
              <w:t>Only marginal inhibition on I</w:t>
            </w:r>
            <w:r>
              <w:rPr>
                <w:sz w:val="18"/>
                <w:u w:val="single"/>
                <w:vertAlign w:val="subscript"/>
              </w:rPr>
              <w:t>KATP</w:t>
            </w:r>
            <w:r>
              <w:rPr>
                <w:sz w:val="18"/>
                <w:u w:val="single"/>
              </w:rPr>
              <w:t xml:space="preserve"> by</w:t>
            </w:r>
            <w:r>
              <w:rPr>
                <w:spacing w:val="-15"/>
                <w:sz w:val="18"/>
                <w:u w:val="single"/>
              </w:rPr>
              <w:t xml:space="preserve"> </w:t>
            </w:r>
            <w:r>
              <w:rPr>
                <w:sz w:val="18"/>
                <w:u w:val="single"/>
              </w:rPr>
              <w:t>22.3%</w:t>
            </w:r>
            <w:r>
              <w:rPr>
                <w:sz w:val="18"/>
                <w:u w:val="single"/>
              </w:rPr>
              <w:tab/>
            </w:r>
          </w:p>
          <w:p w:rsidR="001C3E43" w:rsidRDefault="00252476">
            <w:pPr>
              <w:pStyle w:val="TableParagraph"/>
              <w:tabs>
                <w:tab w:val="left" w:pos="3389"/>
                <w:tab w:val="left" w:pos="4435"/>
              </w:tabs>
              <w:spacing w:before="9" w:line="254" w:lineRule="auto"/>
              <w:ind w:left="2338" w:right="86" w:hanging="116"/>
              <w:rPr>
                <w:sz w:val="18"/>
              </w:rPr>
            </w:pPr>
            <w:r>
              <w:rPr>
                <w:sz w:val="18"/>
                <w:u w:val="single"/>
              </w:rPr>
              <w:t xml:space="preserve">  </w:t>
            </w:r>
            <w:r>
              <w:rPr>
                <w:spacing w:val="-20"/>
                <w:sz w:val="18"/>
                <w:u w:val="single"/>
              </w:rPr>
              <w:t xml:space="preserve"> </w:t>
            </w:r>
            <w:r>
              <w:rPr>
                <w:sz w:val="18"/>
                <w:u w:val="single"/>
              </w:rPr>
              <w:t>inhibition</w:t>
            </w:r>
            <w:r>
              <w:rPr>
                <w:spacing w:val="-2"/>
                <w:sz w:val="18"/>
                <w:u w:val="single"/>
              </w:rPr>
              <w:t xml:space="preserve"> </w:t>
            </w:r>
            <w:r>
              <w:rPr>
                <w:sz w:val="18"/>
                <w:u w:val="single"/>
              </w:rPr>
              <w:t>(%)</w:t>
            </w:r>
            <w:r>
              <w:rPr>
                <w:spacing w:val="-1"/>
                <w:sz w:val="18"/>
                <w:u w:val="single"/>
              </w:rPr>
              <w:t xml:space="preserve"> </w:t>
            </w:r>
            <w:r>
              <w:rPr>
                <w:sz w:val="18"/>
                <w:u w:val="single"/>
              </w:rPr>
              <w:t>n=3</w:t>
            </w:r>
            <w:r>
              <w:rPr>
                <w:sz w:val="18"/>
                <w:u w:val="single"/>
              </w:rPr>
              <w:tab/>
            </w:r>
            <w:r>
              <w:rPr>
                <w:sz w:val="18"/>
              </w:rPr>
              <w:t xml:space="preserve"> 1×10</w:t>
            </w:r>
            <w:r>
              <w:rPr>
                <w:sz w:val="18"/>
                <w:vertAlign w:val="superscript"/>
              </w:rPr>
              <w:t>−5</w:t>
            </w:r>
            <w:r>
              <w:rPr>
                <w:sz w:val="18"/>
              </w:rPr>
              <w:tab/>
              <w:t>3×10</w:t>
            </w:r>
            <w:r>
              <w:rPr>
                <w:sz w:val="18"/>
                <w:vertAlign w:val="superscript"/>
              </w:rPr>
              <w:t>−5</w:t>
            </w:r>
          </w:p>
          <w:p w:rsidR="001C3E43" w:rsidRDefault="00252476">
            <w:pPr>
              <w:pStyle w:val="TableParagraph"/>
              <w:tabs>
                <w:tab w:val="left" w:pos="2338"/>
                <w:tab w:val="left" w:pos="3389"/>
                <w:tab w:val="left" w:pos="4435"/>
              </w:tabs>
              <w:spacing w:line="193" w:lineRule="exact"/>
              <w:ind w:left="39"/>
              <w:rPr>
                <w:sz w:val="18"/>
              </w:rPr>
            </w:pPr>
            <w:r>
              <w:rPr>
                <w:sz w:val="18"/>
                <w:u w:val="single"/>
              </w:rPr>
              <w:t xml:space="preserve"> </w:t>
            </w:r>
            <w:r>
              <w:rPr>
                <w:sz w:val="18"/>
                <w:u w:val="single"/>
              </w:rPr>
              <w:tab/>
              <w:t>mol/L</w:t>
            </w:r>
            <w:r>
              <w:rPr>
                <w:sz w:val="18"/>
                <w:u w:val="single"/>
              </w:rPr>
              <w:tab/>
              <w:t>mol/L</w:t>
            </w:r>
            <w:r>
              <w:rPr>
                <w:sz w:val="18"/>
                <w:u w:val="single"/>
              </w:rPr>
              <w:tab/>
            </w:r>
          </w:p>
          <w:p w:rsidR="001C3E43" w:rsidRDefault="00252476">
            <w:pPr>
              <w:pStyle w:val="TableParagraph"/>
              <w:tabs>
                <w:tab w:val="left" w:pos="883"/>
                <w:tab w:val="left" w:pos="2359"/>
                <w:tab w:val="left" w:pos="3466"/>
              </w:tabs>
              <w:spacing w:before="11" w:line="240" w:lineRule="auto"/>
              <w:ind w:left="39"/>
              <w:rPr>
                <w:sz w:val="18"/>
              </w:rPr>
            </w:pPr>
            <w:r>
              <w:rPr>
                <w:sz w:val="18"/>
                <w:u w:val="single"/>
              </w:rPr>
              <w:t xml:space="preserve"> </w:t>
            </w:r>
            <w:r>
              <w:rPr>
                <w:spacing w:val="18"/>
                <w:sz w:val="18"/>
                <w:u w:val="single"/>
              </w:rPr>
              <w:t xml:space="preserve"> </w:t>
            </w:r>
            <w:proofErr w:type="spellStart"/>
            <w:r>
              <w:rPr>
                <w:sz w:val="18"/>
                <w:u w:val="single"/>
              </w:rPr>
              <w:t>I</w:t>
            </w:r>
            <w:r>
              <w:rPr>
                <w:sz w:val="18"/>
                <w:u w:val="single"/>
                <w:vertAlign w:val="subscript"/>
              </w:rPr>
              <w:t>Na</w:t>
            </w:r>
            <w:proofErr w:type="spellEnd"/>
            <w:r>
              <w:rPr>
                <w:sz w:val="18"/>
                <w:u w:val="single"/>
              </w:rPr>
              <w:tab/>
              <w:t>Nav1.5</w:t>
            </w:r>
            <w:r>
              <w:rPr>
                <w:sz w:val="18"/>
                <w:u w:val="single"/>
              </w:rPr>
              <w:tab/>
              <w:t>0.5 ±</w:t>
            </w:r>
            <w:r>
              <w:rPr>
                <w:spacing w:val="-3"/>
                <w:sz w:val="18"/>
                <w:u w:val="single"/>
              </w:rPr>
              <w:t xml:space="preserve"> </w:t>
            </w:r>
            <w:r>
              <w:rPr>
                <w:sz w:val="18"/>
                <w:u w:val="single"/>
              </w:rPr>
              <w:t>0.9%</w:t>
            </w:r>
            <w:r>
              <w:rPr>
                <w:sz w:val="18"/>
                <w:u w:val="single"/>
              </w:rPr>
              <w:tab/>
              <w:t>1.6 ±</w:t>
            </w:r>
            <w:r>
              <w:rPr>
                <w:spacing w:val="-3"/>
                <w:sz w:val="18"/>
                <w:u w:val="single"/>
              </w:rPr>
              <w:t xml:space="preserve"> </w:t>
            </w:r>
            <w:r>
              <w:rPr>
                <w:sz w:val="18"/>
                <w:u w:val="single"/>
              </w:rPr>
              <w:t>0.9%</w:t>
            </w:r>
            <w:r>
              <w:rPr>
                <w:spacing w:val="-1"/>
                <w:sz w:val="18"/>
                <w:u w:val="single"/>
              </w:rPr>
              <w:t xml:space="preserve"> </w:t>
            </w:r>
          </w:p>
          <w:p w:rsidR="001C3E43" w:rsidRDefault="00252476">
            <w:pPr>
              <w:pStyle w:val="TableParagraph"/>
              <w:tabs>
                <w:tab w:val="left" w:pos="883"/>
                <w:tab w:val="left" w:pos="2359"/>
                <w:tab w:val="left" w:pos="3466"/>
              </w:tabs>
              <w:spacing w:before="9" w:line="240" w:lineRule="auto"/>
              <w:ind w:left="39"/>
              <w:rPr>
                <w:sz w:val="18"/>
              </w:rPr>
            </w:pPr>
            <w:r>
              <w:rPr>
                <w:sz w:val="18"/>
                <w:u w:val="single"/>
              </w:rPr>
              <w:t xml:space="preserve"> </w:t>
            </w:r>
            <w:r>
              <w:rPr>
                <w:spacing w:val="18"/>
                <w:sz w:val="18"/>
                <w:u w:val="single"/>
              </w:rPr>
              <w:t xml:space="preserve"> </w:t>
            </w:r>
            <w:proofErr w:type="spellStart"/>
            <w:r>
              <w:rPr>
                <w:sz w:val="18"/>
                <w:u w:val="single"/>
              </w:rPr>
              <w:t>I</w:t>
            </w:r>
            <w:r>
              <w:rPr>
                <w:sz w:val="18"/>
                <w:u w:val="single"/>
                <w:vertAlign w:val="subscript"/>
              </w:rPr>
              <w:t>Ca,L</w:t>
            </w:r>
            <w:proofErr w:type="spellEnd"/>
            <w:r>
              <w:rPr>
                <w:sz w:val="18"/>
                <w:u w:val="single"/>
              </w:rPr>
              <w:tab/>
              <w:t>Cav1.2</w:t>
            </w:r>
            <w:r>
              <w:rPr>
                <w:sz w:val="18"/>
                <w:u w:val="single"/>
              </w:rPr>
              <w:tab/>
              <w:t>0.6 ±</w:t>
            </w:r>
            <w:r>
              <w:rPr>
                <w:spacing w:val="-3"/>
                <w:sz w:val="18"/>
                <w:u w:val="single"/>
              </w:rPr>
              <w:t xml:space="preserve"> </w:t>
            </w:r>
            <w:r>
              <w:rPr>
                <w:sz w:val="18"/>
                <w:u w:val="single"/>
              </w:rPr>
              <w:t>1.5%</w:t>
            </w:r>
            <w:r>
              <w:rPr>
                <w:sz w:val="18"/>
                <w:u w:val="single"/>
              </w:rPr>
              <w:tab/>
              <w:t>2.6 ±</w:t>
            </w:r>
            <w:r>
              <w:rPr>
                <w:spacing w:val="-3"/>
                <w:sz w:val="18"/>
                <w:u w:val="single"/>
              </w:rPr>
              <w:t xml:space="preserve"> </w:t>
            </w:r>
            <w:r>
              <w:rPr>
                <w:sz w:val="18"/>
                <w:u w:val="single"/>
              </w:rPr>
              <w:t>0.4%</w:t>
            </w:r>
            <w:r>
              <w:rPr>
                <w:spacing w:val="-1"/>
                <w:sz w:val="18"/>
                <w:u w:val="single"/>
              </w:rPr>
              <w:t xml:space="preserve"> </w:t>
            </w:r>
          </w:p>
          <w:p w:rsidR="001C3E43" w:rsidRDefault="00252476">
            <w:pPr>
              <w:pStyle w:val="TableParagraph"/>
              <w:tabs>
                <w:tab w:val="left" w:pos="883"/>
                <w:tab w:val="left" w:pos="2359"/>
                <w:tab w:val="left" w:pos="3466"/>
              </w:tabs>
              <w:spacing w:before="9" w:line="240" w:lineRule="auto"/>
              <w:ind w:left="39"/>
              <w:rPr>
                <w:sz w:val="18"/>
              </w:rPr>
            </w:pPr>
            <w:r>
              <w:rPr>
                <w:sz w:val="18"/>
                <w:u w:val="single"/>
              </w:rPr>
              <w:t xml:space="preserve"> </w:t>
            </w:r>
            <w:r>
              <w:rPr>
                <w:spacing w:val="18"/>
                <w:sz w:val="18"/>
                <w:u w:val="single"/>
              </w:rPr>
              <w:t xml:space="preserve"> </w:t>
            </w:r>
            <w:r>
              <w:rPr>
                <w:sz w:val="18"/>
                <w:u w:val="single"/>
              </w:rPr>
              <w:t>I</w:t>
            </w:r>
            <w:r>
              <w:rPr>
                <w:sz w:val="18"/>
                <w:u w:val="single"/>
                <w:vertAlign w:val="subscript"/>
              </w:rPr>
              <w:t>to</w:t>
            </w:r>
            <w:r>
              <w:rPr>
                <w:sz w:val="18"/>
                <w:u w:val="single"/>
              </w:rPr>
              <w:tab/>
              <w:t>Kv4.3/KChiP2.2</w:t>
            </w:r>
            <w:r>
              <w:rPr>
                <w:sz w:val="18"/>
                <w:u w:val="single"/>
              </w:rPr>
              <w:tab/>
              <w:t>4.8 ±</w:t>
            </w:r>
            <w:r>
              <w:rPr>
                <w:spacing w:val="-3"/>
                <w:sz w:val="18"/>
                <w:u w:val="single"/>
              </w:rPr>
              <w:t xml:space="preserve"> </w:t>
            </w:r>
            <w:r>
              <w:rPr>
                <w:sz w:val="18"/>
                <w:u w:val="single"/>
              </w:rPr>
              <w:t>0.4%</w:t>
            </w:r>
            <w:r>
              <w:rPr>
                <w:sz w:val="18"/>
                <w:u w:val="single"/>
              </w:rPr>
              <w:tab/>
              <w:t>7.9 ±</w:t>
            </w:r>
            <w:r>
              <w:rPr>
                <w:spacing w:val="-4"/>
                <w:sz w:val="18"/>
                <w:u w:val="single"/>
              </w:rPr>
              <w:t xml:space="preserve"> </w:t>
            </w:r>
            <w:r>
              <w:rPr>
                <w:sz w:val="18"/>
                <w:u w:val="single"/>
              </w:rPr>
              <w:t>1.0%</w:t>
            </w:r>
            <w:r>
              <w:rPr>
                <w:spacing w:val="-1"/>
                <w:sz w:val="18"/>
                <w:u w:val="single"/>
              </w:rPr>
              <w:t xml:space="preserve"> </w:t>
            </w:r>
          </w:p>
          <w:p w:rsidR="001C3E43" w:rsidRDefault="00252476">
            <w:pPr>
              <w:pStyle w:val="TableParagraph"/>
              <w:tabs>
                <w:tab w:val="left" w:pos="883"/>
                <w:tab w:val="left" w:pos="2338"/>
                <w:tab w:val="left" w:pos="3389"/>
              </w:tabs>
              <w:spacing w:before="12" w:line="240" w:lineRule="auto"/>
              <w:ind w:left="39"/>
              <w:rPr>
                <w:sz w:val="18"/>
              </w:rPr>
            </w:pPr>
            <w:r>
              <w:rPr>
                <w:sz w:val="18"/>
                <w:u w:val="single"/>
              </w:rPr>
              <w:t xml:space="preserve"> </w:t>
            </w:r>
            <w:r>
              <w:rPr>
                <w:spacing w:val="18"/>
                <w:sz w:val="18"/>
                <w:u w:val="single"/>
              </w:rPr>
              <w:t xml:space="preserve"> </w:t>
            </w:r>
            <w:proofErr w:type="spellStart"/>
            <w:r>
              <w:rPr>
                <w:sz w:val="18"/>
                <w:u w:val="single"/>
              </w:rPr>
              <w:t>I</w:t>
            </w:r>
            <w:r>
              <w:rPr>
                <w:sz w:val="18"/>
                <w:u w:val="single"/>
                <w:vertAlign w:val="subscript"/>
              </w:rPr>
              <w:t>ks</w:t>
            </w:r>
            <w:proofErr w:type="spellEnd"/>
            <w:r>
              <w:rPr>
                <w:sz w:val="18"/>
                <w:u w:val="single"/>
              </w:rPr>
              <w:tab/>
            </w:r>
            <w:proofErr w:type="spellStart"/>
            <w:r>
              <w:rPr>
                <w:sz w:val="18"/>
                <w:u w:val="single"/>
              </w:rPr>
              <w:t>hKvLQT-hminK</w:t>
            </w:r>
            <w:proofErr w:type="spellEnd"/>
            <w:r>
              <w:rPr>
                <w:sz w:val="18"/>
                <w:u w:val="single"/>
              </w:rPr>
              <w:tab/>
              <w:t>4.8</w:t>
            </w:r>
            <w:r>
              <w:rPr>
                <w:spacing w:val="1"/>
                <w:sz w:val="18"/>
                <w:u w:val="single"/>
              </w:rPr>
              <w:t xml:space="preserve"> </w:t>
            </w:r>
            <w:r>
              <w:rPr>
                <w:sz w:val="18"/>
                <w:u w:val="single"/>
              </w:rPr>
              <w:t>±</w:t>
            </w:r>
            <w:r>
              <w:rPr>
                <w:spacing w:val="-3"/>
                <w:sz w:val="18"/>
                <w:u w:val="single"/>
              </w:rPr>
              <w:t xml:space="preserve"> </w:t>
            </w:r>
            <w:r>
              <w:rPr>
                <w:sz w:val="18"/>
                <w:u w:val="single"/>
              </w:rPr>
              <w:t>3.3%</w:t>
            </w:r>
            <w:r>
              <w:rPr>
                <w:sz w:val="18"/>
                <w:u w:val="single"/>
              </w:rPr>
              <w:tab/>
              <w:t>14.5 ±</w:t>
            </w:r>
            <w:r>
              <w:rPr>
                <w:spacing w:val="-2"/>
                <w:sz w:val="18"/>
                <w:u w:val="single"/>
              </w:rPr>
              <w:t xml:space="preserve"> </w:t>
            </w:r>
            <w:r>
              <w:rPr>
                <w:sz w:val="18"/>
                <w:u w:val="single"/>
              </w:rPr>
              <w:t>2.6%</w:t>
            </w:r>
            <w:r>
              <w:rPr>
                <w:spacing w:val="-16"/>
                <w:sz w:val="18"/>
                <w:u w:val="single"/>
              </w:rPr>
              <w:t xml:space="preserve"> </w:t>
            </w:r>
          </w:p>
          <w:p w:rsidR="001C3E43" w:rsidRDefault="00252476">
            <w:pPr>
              <w:pStyle w:val="TableParagraph"/>
              <w:tabs>
                <w:tab w:val="left" w:pos="883"/>
                <w:tab w:val="left" w:pos="2338"/>
                <w:tab w:val="left" w:pos="3466"/>
              </w:tabs>
              <w:spacing w:before="9" w:line="240" w:lineRule="auto"/>
              <w:ind w:left="39"/>
              <w:rPr>
                <w:sz w:val="18"/>
              </w:rPr>
            </w:pPr>
            <w:r>
              <w:rPr>
                <w:sz w:val="18"/>
                <w:u w:val="single"/>
              </w:rPr>
              <w:t xml:space="preserve"> </w:t>
            </w:r>
            <w:r>
              <w:rPr>
                <w:spacing w:val="18"/>
                <w:sz w:val="18"/>
                <w:u w:val="single"/>
              </w:rPr>
              <w:t xml:space="preserve"> </w:t>
            </w:r>
            <w:r>
              <w:rPr>
                <w:sz w:val="18"/>
                <w:u w:val="single"/>
              </w:rPr>
              <w:t>I</w:t>
            </w:r>
            <w:r>
              <w:rPr>
                <w:sz w:val="18"/>
                <w:u w:val="single"/>
                <w:vertAlign w:val="subscript"/>
              </w:rPr>
              <w:t>k1</w:t>
            </w:r>
            <w:r>
              <w:rPr>
                <w:sz w:val="18"/>
                <w:u w:val="single"/>
              </w:rPr>
              <w:tab/>
              <w:t>hKir2.1</w:t>
            </w:r>
            <w:r>
              <w:rPr>
                <w:sz w:val="18"/>
                <w:u w:val="single"/>
              </w:rPr>
              <w:tab/>
              <w:t>1.9 ±</w:t>
            </w:r>
            <w:r>
              <w:rPr>
                <w:spacing w:val="-3"/>
                <w:sz w:val="18"/>
                <w:u w:val="single"/>
              </w:rPr>
              <w:t xml:space="preserve"> </w:t>
            </w:r>
            <w:r>
              <w:rPr>
                <w:sz w:val="18"/>
                <w:u w:val="single"/>
              </w:rPr>
              <w:t>0.5%</w:t>
            </w:r>
            <w:r>
              <w:rPr>
                <w:sz w:val="18"/>
                <w:u w:val="single"/>
              </w:rPr>
              <w:tab/>
              <w:t>1.6 ±</w:t>
            </w:r>
            <w:r>
              <w:rPr>
                <w:spacing w:val="-1"/>
                <w:sz w:val="18"/>
                <w:u w:val="single"/>
              </w:rPr>
              <w:t xml:space="preserve"> </w:t>
            </w:r>
            <w:r>
              <w:rPr>
                <w:sz w:val="18"/>
                <w:u w:val="single"/>
              </w:rPr>
              <w:t>1.6%</w:t>
            </w:r>
            <w:r>
              <w:rPr>
                <w:spacing w:val="-2"/>
                <w:sz w:val="18"/>
                <w:u w:val="single"/>
              </w:rPr>
              <w:t xml:space="preserve"> </w:t>
            </w:r>
          </w:p>
          <w:p w:rsidR="001C3E43" w:rsidRDefault="00252476">
            <w:pPr>
              <w:pStyle w:val="TableParagraph"/>
              <w:tabs>
                <w:tab w:val="left" w:pos="883"/>
                <w:tab w:val="left" w:pos="2338"/>
                <w:tab w:val="left" w:pos="3420"/>
              </w:tabs>
              <w:spacing w:before="98" w:line="120" w:lineRule="auto"/>
              <w:ind w:left="147" w:right="219"/>
              <w:rPr>
                <w:sz w:val="18"/>
              </w:rPr>
            </w:pPr>
            <w:r>
              <w:rPr>
                <w:position w:val="10"/>
                <w:sz w:val="18"/>
              </w:rPr>
              <w:t>I</w:t>
            </w:r>
            <w:r>
              <w:rPr>
                <w:position w:val="7"/>
                <w:sz w:val="12"/>
              </w:rPr>
              <w:t>KATP</w:t>
            </w:r>
            <w:r>
              <w:rPr>
                <w:position w:val="7"/>
                <w:sz w:val="12"/>
              </w:rPr>
              <w:tab/>
            </w:r>
            <w:r>
              <w:rPr>
                <w:sz w:val="18"/>
              </w:rPr>
              <w:t>Kir6.2/SUR2A</w:t>
            </w:r>
            <w:r>
              <w:rPr>
                <w:sz w:val="18"/>
              </w:rPr>
              <w:tab/>
              <w:t>7.6 ±</w:t>
            </w:r>
            <w:r>
              <w:rPr>
                <w:spacing w:val="-3"/>
                <w:sz w:val="18"/>
              </w:rPr>
              <w:t xml:space="preserve"> </w:t>
            </w:r>
            <w:r>
              <w:rPr>
                <w:sz w:val="18"/>
              </w:rPr>
              <w:t>1.8%</w:t>
            </w:r>
            <w:r>
              <w:rPr>
                <w:sz w:val="18"/>
              </w:rPr>
              <w:tab/>
              <w:t xml:space="preserve">22.3 ± </w:t>
            </w:r>
            <w:r>
              <w:rPr>
                <w:spacing w:val="-5"/>
                <w:sz w:val="18"/>
              </w:rPr>
              <w:t xml:space="preserve">2.3% </w:t>
            </w:r>
            <w:r>
              <w:rPr>
                <w:sz w:val="18"/>
              </w:rPr>
              <w:t>(n=4)</w:t>
            </w:r>
          </w:p>
        </w:tc>
      </w:tr>
      <w:tr w:rsidR="001C3E43">
        <w:trPr>
          <w:trHeight w:val="2123"/>
        </w:trPr>
        <w:tc>
          <w:tcPr>
            <w:tcW w:w="1594" w:type="dxa"/>
          </w:tcPr>
          <w:p w:rsidR="001C3E43" w:rsidRDefault="001A3B41">
            <w:pPr>
              <w:pStyle w:val="TableParagraph"/>
              <w:spacing w:line="190" w:lineRule="exact"/>
              <w:ind w:left="40"/>
              <w:rPr>
                <w:sz w:val="18"/>
              </w:rPr>
            </w:pPr>
            <w:r>
              <w:rPr>
                <w:sz w:val="18"/>
              </w:rPr>
              <w:t>Project V</w:t>
            </w:r>
            <w:r w:rsidR="00252476">
              <w:rPr>
                <w:sz w:val="18"/>
              </w:rPr>
              <w:t>-PT-0004</w:t>
            </w:r>
          </w:p>
          <w:p w:rsidR="001C3E43" w:rsidRDefault="00252476">
            <w:pPr>
              <w:pStyle w:val="TableParagraph"/>
              <w:spacing w:line="240" w:lineRule="auto"/>
              <w:ind w:left="40" w:right="249"/>
              <w:rPr>
                <w:sz w:val="18"/>
              </w:rPr>
            </w:pPr>
            <w:r>
              <w:rPr>
                <w:sz w:val="18"/>
              </w:rPr>
              <w:t>Effects on central nervous system</w:t>
            </w:r>
          </w:p>
        </w:tc>
        <w:tc>
          <w:tcPr>
            <w:tcW w:w="1138" w:type="dxa"/>
          </w:tcPr>
          <w:p w:rsidR="001C3E43" w:rsidRDefault="00252476">
            <w:pPr>
              <w:pStyle w:val="TableParagraph"/>
              <w:spacing w:line="190" w:lineRule="exact"/>
              <w:ind w:left="270"/>
              <w:rPr>
                <w:sz w:val="18"/>
              </w:rPr>
            </w:pPr>
            <w:r>
              <w:rPr>
                <w:sz w:val="18"/>
              </w:rPr>
              <w:t>Sprague</w:t>
            </w:r>
          </w:p>
          <w:p w:rsidR="001C3E43" w:rsidRDefault="00252476">
            <w:pPr>
              <w:pStyle w:val="TableParagraph"/>
              <w:spacing w:line="240" w:lineRule="auto"/>
              <w:ind w:left="64" w:right="53" w:hanging="3"/>
              <w:jc w:val="center"/>
              <w:rPr>
                <w:sz w:val="18"/>
              </w:rPr>
            </w:pPr>
            <w:r>
              <w:rPr>
                <w:sz w:val="18"/>
              </w:rPr>
              <w:t>Dawley rats (Crl:CD[SD])</w:t>
            </w:r>
          </w:p>
        </w:tc>
        <w:tc>
          <w:tcPr>
            <w:tcW w:w="1594" w:type="dxa"/>
          </w:tcPr>
          <w:p w:rsidR="001C3E43" w:rsidRDefault="00252476">
            <w:pPr>
              <w:pStyle w:val="TableParagraph"/>
              <w:spacing w:line="190" w:lineRule="exact"/>
              <w:ind w:left="229" w:right="229"/>
              <w:jc w:val="center"/>
              <w:rPr>
                <w:sz w:val="18"/>
              </w:rPr>
            </w:pPr>
            <w:r>
              <w:rPr>
                <w:sz w:val="18"/>
              </w:rPr>
              <w:t>30, 100, 300</w:t>
            </w:r>
          </w:p>
          <w:p w:rsidR="001C3E43" w:rsidRDefault="00252476">
            <w:pPr>
              <w:pStyle w:val="TableParagraph"/>
              <w:spacing w:line="207" w:lineRule="exact"/>
              <w:ind w:left="229" w:right="183"/>
              <w:jc w:val="center"/>
              <w:rPr>
                <w:sz w:val="18"/>
              </w:rPr>
            </w:pPr>
            <w:r>
              <w:rPr>
                <w:sz w:val="18"/>
              </w:rPr>
              <w:t>mg/kg</w:t>
            </w:r>
          </w:p>
        </w:tc>
        <w:tc>
          <w:tcPr>
            <w:tcW w:w="941" w:type="dxa"/>
          </w:tcPr>
          <w:p w:rsidR="001C3E43" w:rsidRDefault="00252476">
            <w:pPr>
              <w:pStyle w:val="TableParagraph"/>
              <w:spacing w:line="191" w:lineRule="exact"/>
              <w:ind w:left="71" w:right="65"/>
              <w:jc w:val="center"/>
              <w:rPr>
                <w:sz w:val="18"/>
              </w:rPr>
            </w:pPr>
            <w:r>
              <w:rPr>
                <w:sz w:val="18"/>
              </w:rPr>
              <w:t>6/M, 6/F</w:t>
            </w:r>
          </w:p>
        </w:tc>
        <w:tc>
          <w:tcPr>
            <w:tcW w:w="4539" w:type="dxa"/>
            <w:gridSpan w:val="3"/>
            <w:tcBorders>
              <w:top w:val="single" w:sz="12" w:space="0" w:color="000000"/>
            </w:tcBorders>
          </w:tcPr>
          <w:p w:rsidR="001C3E43" w:rsidRDefault="00252476">
            <w:pPr>
              <w:pStyle w:val="TableParagraph"/>
              <w:spacing w:line="203" w:lineRule="exact"/>
              <w:ind w:left="39"/>
              <w:rPr>
                <w:sz w:val="18"/>
              </w:rPr>
            </w:pPr>
            <w:r>
              <w:rPr>
                <w:rFonts w:ascii="Symbol" w:hAnsi="Symbol"/>
                <w:sz w:val="18"/>
              </w:rPr>
              <w:t></w:t>
            </w:r>
            <w:r>
              <w:rPr>
                <w:sz w:val="18"/>
              </w:rPr>
              <w:t xml:space="preserve"> 100 mg/kg: prone position, decrease in locomotor activity,</w:t>
            </w:r>
          </w:p>
          <w:p w:rsidR="001C3E43" w:rsidRDefault="00252476">
            <w:pPr>
              <w:pStyle w:val="TableParagraph"/>
              <w:spacing w:line="206" w:lineRule="exact"/>
              <w:ind w:left="39"/>
              <w:rPr>
                <w:sz w:val="18"/>
              </w:rPr>
            </w:pPr>
            <w:r>
              <w:rPr>
                <w:sz w:val="18"/>
              </w:rPr>
              <w:t>incomplete eyelid opening, low level of arousal.</w:t>
            </w:r>
          </w:p>
          <w:p w:rsidR="001C3E43" w:rsidRDefault="00252476">
            <w:pPr>
              <w:pStyle w:val="TableParagraph"/>
              <w:spacing w:before="2" w:line="240" w:lineRule="auto"/>
              <w:ind w:left="39" w:right="29"/>
              <w:jc w:val="both"/>
              <w:rPr>
                <w:sz w:val="18"/>
              </w:rPr>
            </w:pPr>
            <w:r>
              <w:rPr>
                <w:sz w:val="18"/>
              </w:rPr>
              <w:t>300 mg/kg: 2 females were moribund and sacrificed on the day following dosing. Bradypnea, piloerection, hypothermia, lacrimation, slight flaccidity in abdominal tone, no resistance in limb tone, slight staggered gait, severe staggered gait, disappearance of visual placing, disappearance of touch response, weak grip strength, no grip strength, no struggle held by foreleg, loss of righting reflex (land on side), tip-toe gait (hind limbs)</w:t>
            </w:r>
          </w:p>
        </w:tc>
      </w:tr>
      <w:tr w:rsidR="001C3E43">
        <w:trPr>
          <w:trHeight w:val="1112"/>
        </w:trPr>
        <w:tc>
          <w:tcPr>
            <w:tcW w:w="1594" w:type="dxa"/>
          </w:tcPr>
          <w:p w:rsidR="001C3E43" w:rsidRDefault="001A3B41">
            <w:pPr>
              <w:pStyle w:val="TableParagraph"/>
              <w:spacing w:line="198" w:lineRule="exact"/>
              <w:ind w:left="40"/>
              <w:rPr>
                <w:sz w:val="18"/>
              </w:rPr>
            </w:pPr>
            <w:r>
              <w:rPr>
                <w:sz w:val="18"/>
              </w:rPr>
              <w:t>Project V</w:t>
            </w:r>
            <w:r w:rsidR="00252476">
              <w:rPr>
                <w:sz w:val="18"/>
              </w:rPr>
              <w:t>-PT-0003</w:t>
            </w:r>
          </w:p>
          <w:p w:rsidR="001C3E43" w:rsidRDefault="00252476">
            <w:pPr>
              <w:pStyle w:val="TableParagraph"/>
              <w:spacing w:line="240" w:lineRule="auto"/>
              <w:ind w:left="40" w:right="124"/>
              <w:rPr>
                <w:sz w:val="18"/>
              </w:rPr>
            </w:pPr>
            <w:r>
              <w:rPr>
                <w:sz w:val="18"/>
              </w:rPr>
              <w:t>Effects on cardiovascular and respiratory systems</w:t>
            </w:r>
          </w:p>
        </w:tc>
        <w:tc>
          <w:tcPr>
            <w:tcW w:w="1138" w:type="dxa"/>
          </w:tcPr>
          <w:p w:rsidR="001C3E43" w:rsidRDefault="00252476">
            <w:pPr>
              <w:pStyle w:val="TableParagraph"/>
              <w:spacing w:line="240" w:lineRule="auto"/>
              <w:ind w:left="241" w:right="78" w:hanging="137"/>
              <w:rPr>
                <w:sz w:val="18"/>
              </w:rPr>
            </w:pPr>
            <w:r>
              <w:rPr>
                <w:sz w:val="18"/>
              </w:rPr>
              <w:t>Cynomolgus monkeys</w:t>
            </w:r>
          </w:p>
        </w:tc>
        <w:tc>
          <w:tcPr>
            <w:tcW w:w="1594" w:type="dxa"/>
          </w:tcPr>
          <w:p w:rsidR="001C3E43" w:rsidRDefault="00252476">
            <w:pPr>
              <w:pStyle w:val="TableParagraph"/>
              <w:spacing w:line="198" w:lineRule="exact"/>
              <w:ind w:left="229" w:right="230"/>
              <w:jc w:val="center"/>
              <w:rPr>
                <w:sz w:val="18"/>
              </w:rPr>
            </w:pPr>
            <w:r>
              <w:rPr>
                <w:sz w:val="18"/>
              </w:rPr>
              <w:t>100, 300, 1000</w:t>
            </w:r>
          </w:p>
          <w:p w:rsidR="001C3E43" w:rsidRDefault="00252476">
            <w:pPr>
              <w:pStyle w:val="TableParagraph"/>
              <w:spacing w:line="207" w:lineRule="exact"/>
              <w:ind w:left="229" w:right="183"/>
              <w:jc w:val="center"/>
              <w:rPr>
                <w:sz w:val="18"/>
              </w:rPr>
            </w:pPr>
            <w:r>
              <w:rPr>
                <w:sz w:val="18"/>
              </w:rPr>
              <w:t>mg/kg</w:t>
            </w:r>
          </w:p>
        </w:tc>
        <w:tc>
          <w:tcPr>
            <w:tcW w:w="941" w:type="dxa"/>
          </w:tcPr>
          <w:p w:rsidR="001C3E43" w:rsidRDefault="00252476">
            <w:pPr>
              <w:pStyle w:val="TableParagraph"/>
              <w:spacing w:line="198" w:lineRule="exact"/>
              <w:ind w:left="71" w:right="65"/>
              <w:jc w:val="center"/>
              <w:rPr>
                <w:sz w:val="18"/>
              </w:rPr>
            </w:pPr>
            <w:r>
              <w:rPr>
                <w:sz w:val="18"/>
              </w:rPr>
              <w:t>4/M</w:t>
            </w:r>
          </w:p>
        </w:tc>
        <w:tc>
          <w:tcPr>
            <w:tcW w:w="4539" w:type="dxa"/>
            <w:gridSpan w:val="3"/>
          </w:tcPr>
          <w:p w:rsidR="001C3E43" w:rsidRDefault="00252476">
            <w:pPr>
              <w:pStyle w:val="TableParagraph"/>
              <w:spacing w:line="240" w:lineRule="auto"/>
              <w:ind w:left="39" w:right="29"/>
              <w:jc w:val="both"/>
              <w:rPr>
                <w:sz w:val="18"/>
              </w:rPr>
            </w:pPr>
            <w:r>
              <w:rPr>
                <w:rFonts w:ascii="Symbol" w:hAnsi="Symbol"/>
                <w:sz w:val="18"/>
              </w:rPr>
              <w:t></w:t>
            </w:r>
            <w:r>
              <w:rPr>
                <w:sz w:val="18"/>
              </w:rPr>
              <w:t xml:space="preserve"> 300 mg/kg: decreases in blood pressure, heart rate and intra-abdominal body temperature. These changes were observed between 1 and 8 hours after dosing and all parameters described above returned to the vehicle control level by 24 hours after dosing.</w:t>
            </w:r>
          </w:p>
        </w:tc>
      </w:tr>
    </w:tbl>
    <w:p w:rsidR="001C3E43" w:rsidRDefault="00252476">
      <w:pPr>
        <w:spacing w:before="51"/>
        <w:ind w:left="512" w:right="759"/>
        <w:rPr>
          <w:sz w:val="20"/>
        </w:rPr>
      </w:pPr>
      <w:r>
        <w:rPr>
          <w:sz w:val="20"/>
        </w:rPr>
        <w:t xml:space="preserve">APD: action potential duration; CHO: Chinese hamster ovary; HEK: human embryonic kidney; </w:t>
      </w:r>
      <w:proofErr w:type="spellStart"/>
      <w:r>
        <w:rPr>
          <w:sz w:val="20"/>
        </w:rPr>
        <w:t>hERG</w:t>
      </w:r>
      <w:proofErr w:type="spellEnd"/>
      <w:r>
        <w:rPr>
          <w:sz w:val="20"/>
        </w:rPr>
        <w:t>: human Ether à-go-go ion channel</w:t>
      </w:r>
    </w:p>
    <w:p w:rsidR="001C3E43" w:rsidRDefault="00252476">
      <w:pPr>
        <w:spacing w:before="61"/>
        <w:ind w:left="512"/>
        <w:rPr>
          <w:sz w:val="20"/>
        </w:rPr>
      </w:pPr>
      <w:r>
        <w:rPr>
          <w:sz w:val="20"/>
        </w:rPr>
        <w:t>Significant difference at * P &lt; 0.05, **P &lt; 0.01 (Dunnett test)</w:t>
      </w:r>
    </w:p>
    <w:p w:rsidR="001C3E43" w:rsidRDefault="00252476">
      <w:pPr>
        <w:spacing w:before="61"/>
        <w:ind w:left="512" w:right="919"/>
        <w:rPr>
          <w:sz w:val="20"/>
        </w:rPr>
      </w:pPr>
      <w:r>
        <w:rPr>
          <w:sz w:val="20"/>
        </w:rPr>
        <w:t xml:space="preserve">Source: Studies </w:t>
      </w:r>
      <w:r w:rsidR="001A3B41">
        <w:rPr>
          <w:sz w:val="20"/>
        </w:rPr>
        <w:t>Project V</w:t>
      </w:r>
      <w:r>
        <w:rPr>
          <w:sz w:val="20"/>
        </w:rPr>
        <w:t xml:space="preserve">-PT-0001, </w:t>
      </w:r>
      <w:r w:rsidR="001A3B41">
        <w:rPr>
          <w:sz w:val="20"/>
        </w:rPr>
        <w:t>Project V</w:t>
      </w:r>
      <w:r>
        <w:rPr>
          <w:sz w:val="20"/>
        </w:rPr>
        <w:t xml:space="preserve">-PT-0002, </w:t>
      </w:r>
      <w:r w:rsidR="001A3B41">
        <w:rPr>
          <w:sz w:val="20"/>
        </w:rPr>
        <w:t>Project V</w:t>
      </w:r>
      <w:r>
        <w:rPr>
          <w:sz w:val="20"/>
        </w:rPr>
        <w:t xml:space="preserve">-PT-0003, </w:t>
      </w:r>
      <w:r w:rsidR="001A3B41">
        <w:rPr>
          <w:sz w:val="20"/>
        </w:rPr>
        <w:t>Project V</w:t>
      </w:r>
      <w:r>
        <w:rPr>
          <w:sz w:val="20"/>
        </w:rPr>
        <w:t xml:space="preserve">-PT-0004, </w:t>
      </w:r>
      <w:r w:rsidR="001A3B41">
        <w:rPr>
          <w:sz w:val="20"/>
        </w:rPr>
        <w:t>Project V</w:t>
      </w:r>
      <w:r>
        <w:rPr>
          <w:sz w:val="20"/>
        </w:rPr>
        <w:t xml:space="preserve">-PT-0005 and </w:t>
      </w:r>
      <w:r w:rsidR="001A3B41">
        <w:rPr>
          <w:sz w:val="20"/>
        </w:rPr>
        <w:t>Project V</w:t>
      </w:r>
      <w:r>
        <w:rPr>
          <w:sz w:val="20"/>
        </w:rPr>
        <w:t>-PT- 0006</w:t>
      </w:r>
    </w:p>
    <w:p w:rsidR="001C3E43" w:rsidRDefault="00252476">
      <w:pPr>
        <w:pStyle w:val="3"/>
        <w:tabs>
          <w:tab w:val="left" w:pos="1923"/>
        </w:tabs>
        <w:spacing w:before="122"/>
        <w:ind w:left="1923" w:right="1080" w:hanging="1412"/>
      </w:pPr>
      <w:bookmarkStart w:id="11" w:name="_bookmark29"/>
      <w:bookmarkEnd w:id="11"/>
      <w:r>
        <w:t>Table 4</w:t>
      </w:r>
      <w:r>
        <w:tab/>
        <w:t>Toxicokinetic Results of the Study of Cardiovascular and Respiratory System in</w:t>
      </w:r>
      <w:r>
        <w:rPr>
          <w:spacing w:val="-3"/>
        </w:rPr>
        <w:t xml:space="preserve"> </w:t>
      </w:r>
      <w:r>
        <w:t>Monkeys</w:t>
      </w:r>
    </w:p>
    <w:p w:rsidR="001C3E43" w:rsidRDefault="001C3E43">
      <w:pPr>
        <w:pStyle w:val="a3"/>
        <w:spacing w:before="5"/>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98"/>
        <w:gridCol w:w="1109"/>
        <w:gridCol w:w="607"/>
        <w:gridCol w:w="950"/>
        <w:gridCol w:w="1015"/>
        <w:gridCol w:w="941"/>
        <w:gridCol w:w="941"/>
        <w:gridCol w:w="941"/>
      </w:tblGrid>
      <w:tr w:rsidR="001C3E43">
        <w:trPr>
          <w:trHeight w:val="249"/>
        </w:trPr>
        <w:tc>
          <w:tcPr>
            <w:tcW w:w="1498" w:type="dxa"/>
            <w:vMerge w:val="restart"/>
            <w:tcBorders>
              <w:bottom w:val="single" w:sz="4" w:space="0" w:color="000000"/>
              <w:right w:val="single" w:sz="4" w:space="0" w:color="000000"/>
            </w:tcBorders>
          </w:tcPr>
          <w:p w:rsidR="001C3E43" w:rsidRDefault="00252476">
            <w:pPr>
              <w:pStyle w:val="TableParagraph"/>
              <w:spacing w:before="119" w:line="240" w:lineRule="auto"/>
              <w:ind w:left="105" w:right="166"/>
              <w:rPr>
                <w:b/>
              </w:rPr>
            </w:pPr>
            <w:r>
              <w:rPr>
                <w:b/>
              </w:rPr>
              <w:t>Study Number and Type</w:t>
            </w:r>
          </w:p>
        </w:tc>
        <w:tc>
          <w:tcPr>
            <w:tcW w:w="1109" w:type="dxa"/>
            <w:vMerge w:val="restart"/>
            <w:tcBorders>
              <w:left w:val="single" w:sz="4" w:space="0" w:color="000000"/>
              <w:bottom w:val="single" w:sz="4" w:space="0" w:color="000000"/>
              <w:right w:val="single" w:sz="4" w:space="0" w:color="000000"/>
            </w:tcBorders>
          </w:tcPr>
          <w:p w:rsidR="001C3E43" w:rsidRDefault="001C3E43">
            <w:pPr>
              <w:pStyle w:val="TableParagraph"/>
              <w:spacing w:before="2" w:line="240" w:lineRule="auto"/>
              <w:rPr>
                <w:b/>
                <w:sz w:val="21"/>
              </w:rPr>
            </w:pPr>
          </w:p>
          <w:p w:rsidR="001C3E43" w:rsidRDefault="00252476">
            <w:pPr>
              <w:pStyle w:val="TableParagraph"/>
              <w:spacing w:line="240" w:lineRule="auto"/>
              <w:ind w:left="109" w:right="187"/>
              <w:rPr>
                <w:b/>
              </w:rPr>
            </w:pPr>
            <w:r>
              <w:rPr>
                <w:b/>
              </w:rPr>
              <w:t>No. of Animals</w:t>
            </w:r>
          </w:p>
        </w:tc>
        <w:tc>
          <w:tcPr>
            <w:tcW w:w="607" w:type="dxa"/>
            <w:vMerge w:val="restart"/>
            <w:tcBorders>
              <w:left w:val="single" w:sz="4" w:space="0" w:color="000000"/>
              <w:bottom w:val="single" w:sz="4" w:space="0" w:color="000000"/>
              <w:right w:val="single" w:sz="4" w:space="0" w:color="000000"/>
            </w:tcBorders>
          </w:tcPr>
          <w:p w:rsidR="001C3E43" w:rsidRDefault="001C3E43">
            <w:pPr>
              <w:pStyle w:val="TableParagraph"/>
              <w:spacing w:before="3" w:line="240" w:lineRule="auto"/>
              <w:rPr>
                <w:b/>
                <w:sz w:val="32"/>
              </w:rPr>
            </w:pPr>
          </w:p>
          <w:p w:rsidR="001C3E43" w:rsidRDefault="00252476">
            <w:pPr>
              <w:pStyle w:val="TableParagraph"/>
              <w:spacing w:line="240" w:lineRule="auto"/>
              <w:ind w:left="109"/>
              <w:rPr>
                <w:b/>
              </w:rPr>
            </w:pPr>
            <w:r>
              <w:rPr>
                <w:b/>
              </w:rPr>
              <w:t>Sex</w:t>
            </w:r>
          </w:p>
        </w:tc>
        <w:tc>
          <w:tcPr>
            <w:tcW w:w="950" w:type="dxa"/>
            <w:vMerge w:val="restart"/>
            <w:tcBorders>
              <w:left w:val="single" w:sz="4" w:space="0" w:color="000000"/>
              <w:bottom w:val="single" w:sz="4" w:space="0" w:color="000000"/>
              <w:right w:val="single" w:sz="6" w:space="0" w:color="000000"/>
            </w:tcBorders>
          </w:tcPr>
          <w:p w:rsidR="001C3E43" w:rsidRDefault="001C3E43">
            <w:pPr>
              <w:pStyle w:val="TableParagraph"/>
              <w:spacing w:before="2" w:line="240" w:lineRule="auto"/>
              <w:rPr>
                <w:b/>
                <w:sz w:val="21"/>
              </w:rPr>
            </w:pPr>
          </w:p>
          <w:p w:rsidR="001C3E43" w:rsidRDefault="00252476">
            <w:pPr>
              <w:pStyle w:val="TableParagraph"/>
              <w:spacing w:line="240" w:lineRule="auto"/>
              <w:ind w:left="109" w:right="75"/>
              <w:rPr>
                <w:b/>
              </w:rPr>
            </w:pPr>
            <w:r>
              <w:rPr>
                <w:b/>
              </w:rPr>
              <w:t>Dose (mg/kg)</w:t>
            </w:r>
          </w:p>
        </w:tc>
        <w:tc>
          <w:tcPr>
            <w:tcW w:w="3838" w:type="dxa"/>
            <w:gridSpan w:val="4"/>
            <w:tcBorders>
              <w:left w:val="single" w:sz="6" w:space="0" w:color="000000"/>
              <w:bottom w:val="single" w:sz="4" w:space="0" w:color="000000"/>
            </w:tcBorders>
          </w:tcPr>
          <w:p w:rsidR="001C3E43" w:rsidRDefault="00252476">
            <w:pPr>
              <w:pStyle w:val="TableParagraph"/>
              <w:spacing w:line="229" w:lineRule="exact"/>
              <w:ind w:left="107"/>
              <w:rPr>
                <w:b/>
              </w:rPr>
            </w:pPr>
            <w:r>
              <w:rPr>
                <w:b/>
              </w:rPr>
              <w:t>Unchanged drug</w:t>
            </w:r>
          </w:p>
        </w:tc>
      </w:tr>
      <w:tr w:rsidR="001C3E43">
        <w:trPr>
          <w:trHeight w:val="246"/>
        </w:trPr>
        <w:tc>
          <w:tcPr>
            <w:tcW w:w="1498" w:type="dxa"/>
            <w:vMerge/>
            <w:tcBorders>
              <w:top w:val="nil"/>
              <w:bottom w:val="single" w:sz="4" w:space="0" w:color="000000"/>
              <w:right w:val="single" w:sz="4" w:space="0" w:color="000000"/>
            </w:tcBorders>
          </w:tcPr>
          <w:p w:rsidR="001C3E43" w:rsidRDefault="001C3E43">
            <w:pPr>
              <w:rPr>
                <w:sz w:val="2"/>
                <w:szCs w:val="2"/>
              </w:rPr>
            </w:pPr>
          </w:p>
        </w:tc>
        <w:tc>
          <w:tcPr>
            <w:tcW w:w="110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607"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950"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1956" w:type="dxa"/>
            <w:gridSpan w:val="2"/>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27" w:lineRule="exact"/>
              <w:ind w:left="107"/>
              <w:rPr>
                <w:b/>
              </w:rPr>
            </w:pPr>
            <w:proofErr w:type="spellStart"/>
            <w:r>
              <w:rPr>
                <w:b/>
              </w:rPr>
              <w:t>C</w:t>
            </w:r>
            <w:r>
              <w:rPr>
                <w:b/>
                <w:vertAlign w:val="subscript"/>
              </w:rPr>
              <w:t>max</w:t>
            </w:r>
            <w:proofErr w:type="spellEnd"/>
            <w:r>
              <w:rPr>
                <w:b/>
              </w:rPr>
              <w:t xml:space="preserve"> (ng/mL)</w:t>
            </w:r>
          </w:p>
        </w:tc>
        <w:tc>
          <w:tcPr>
            <w:tcW w:w="1882" w:type="dxa"/>
            <w:gridSpan w:val="2"/>
            <w:tcBorders>
              <w:top w:val="single" w:sz="4" w:space="0" w:color="000000"/>
              <w:left w:val="single" w:sz="4" w:space="0" w:color="000000"/>
              <w:bottom w:val="single" w:sz="4" w:space="0" w:color="000000"/>
            </w:tcBorders>
          </w:tcPr>
          <w:p w:rsidR="001C3E43" w:rsidRDefault="00252476">
            <w:pPr>
              <w:pStyle w:val="TableParagraph"/>
              <w:spacing w:line="227" w:lineRule="exact"/>
              <w:ind w:left="110"/>
              <w:rPr>
                <w:b/>
              </w:rPr>
            </w:pPr>
            <w:r>
              <w:rPr>
                <w:b/>
              </w:rPr>
              <w:t>AUC</w:t>
            </w:r>
            <w:r>
              <w:rPr>
                <w:b/>
                <w:vertAlign w:val="subscript"/>
              </w:rPr>
              <w:t>24</w:t>
            </w:r>
            <w:r>
              <w:rPr>
                <w:b/>
              </w:rPr>
              <w:t xml:space="preserve"> (</w:t>
            </w:r>
            <w:proofErr w:type="spellStart"/>
            <w:r>
              <w:rPr>
                <w:b/>
              </w:rPr>
              <w:t>ng·h</w:t>
            </w:r>
            <w:proofErr w:type="spellEnd"/>
            <w:r>
              <w:rPr>
                <w:b/>
              </w:rPr>
              <w:t>/mL)</w:t>
            </w:r>
          </w:p>
        </w:tc>
      </w:tr>
      <w:tr w:rsidR="001C3E43">
        <w:trPr>
          <w:trHeight w:val="501"/>
        </w:trPr>
        <w:tc>
          <w:tcPr>
            <w:tcW w:w="1498" w:type="dxa"/>
            <w:vMerge/>
            <w:tcBorders>
              <w:top w:val="nil"/>
              <w:bottom w:val="single" w:sz="4" w:space="0" w:color="000000"/>
              <w:right w:val="single" w:sz="4" w:space="0" w:color="000000"/>
            </w:tcBorders>
          </w:tcPr>
          <w:p w:rsidR="001C3E43" w:rsidRDefault="001C3E43">
            <w:pPr>
              <w:rPr>
                <w:sz w:val="2"/>
                <w:szCs w:val="2"/>
              </w:rPr>
            </w:pPr>
          </w:p>
        </w:tc>
        <w:tc>
          <w:tcPr>
            <w:tcW w:w="110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607"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950"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1015"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47" w:lineRule="exact"/>
              <w:ind w:left="107"/>
              <w:rPr>
                <w:b/>
              </w:rPr>
            </w:pPr>
            <w:r>
              <w:rPr>
                <w:b/>
              </w:rPr>
              <w:t>First</w:t>
            </w:r>
          </w:p>
          <w:p w:rsidR="001C3E43" w:rsidRDefault="00252476">
            <w:pPr>
              <w:pStyle w:val="TableParagraph"/>
              <w:spacing w:line="234" w:lineRule="exact"/>
              <w:ind w:left="107"/>
              <w:rPr>
                <w:b/>
              </w:rPr>
            </w:pPr>
            <w:r>
              <w:rPr>
                <w:b/>
              </w:rPr>
              <w:t>Dose</w:t>
            </w:r>
          </w:p>
        </w:tc>
        <w:tc>
          <w:tcPr>
            <w:tcW w:w="941"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110"/>
              <w:rPr>
                <w:b/>
              </w:rPr>
            </w:pPr>
            <w:r>
              <w:rPr>
                <w:b/>
              </w:rPr>
              <w:t>Last</w:t>
            </w:r>
          </w:p>
          <w:p w:rsidR="001C3E43" w:rsidRDefault="00252476">
            <w:pPr>
              <w:pStyle w:val="TableParagraph"/>
              <w:spacing w:line="234" w:lineRule="exact"/>
              <w:ind w:left="110"/>
              <w:rPr>
                <w:b/>
              </w:rPr>
            </w:pPr>
            <w:r>
              <w:rPr>
                <w:b/>
              </w:rPr>
              <w:t>Dose</w:t>
            </w:r>
          </w:p>
        </w:tc>
        <w:tc>
          <w:tcPr>
            <w:tcW w:w="941"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110"/>
              <w:rPr>
                <w:b/>
              </w:rPr>
            </w:pPr>
            <w:r>
              <w:rPr>
                <w:b/>
              </w:rPr>
              <w:t>First</w:t>
            </w:r>
          </w:p>
          <w:p w:rsidR="001C3E43" w:rsidRDefault="00252476">
            <w:pPr>
              <w:pStyle w:val="TableParagraph"/>
              <w:spacing w:line="234" w:lineRule="exact"/>
              <w:ind w:left="110"/>
              <w:rPr>
                <w:b/>
              </w:rPr>
            </w:pPr>
            <w:r>
              <w:rPr>
                <w:b/>
              </w:rPr>
              <w:t>Dose</w:t>
            </w:r>
          </w:p>
        </w:tc>
        <w:tc>
          <w:tcPr>
            <w:tcW w:w="941" w:type="dxa"/>
            <w:tcBorders>
              <w:top w:val="single" w:sz="4" w:space="0" w:color="000000"/>
              <w:left w:val="single" w:sz="4" w:space="0" w:color="000000"/>
              <w:bottom w:val="single" w:sz="4" w:space="0" w:color="000000"/>
            </w:tcBorders>
          </w:tcPr>
          <w:p w:rsidR="001C3E43" w:rsidRDefault="00252476">
            <w:pPr>
              <w:pStyle w:val="TableParagraph"/>
              <w:spacing w:line="247" w:lineRule="exact"/>
              <w:ind w:left="109"/>
              <w:rPr>
                <w:b/>
              </w:rPr>
            </w:pPr>
            <w:r>
              <w:rPr>
                <w:b/>
              </w:rPr>
              <w:t>Last</w:t>
            </w:r>
          </w:p>
          <w:p w:rsidR="001C3E43" w:rsidRDefault="00252476">
            <w:pPr>
              <w:pStyle w:val="TableParagraph"/>
              <w:spacing w:line="234" w:lineRule="exact"/>
              <w:ind w:left="109"/>
              <w:rPr>
                <w:b/>
              </w:rPr>
            </w:pPr>
            <w:r>
              <w:rPr>
                <w:b/>
              </w:rPr>
              <w:t>Dose</w:t>
            </w:r>
          </w:p>
        </w:tc>
      </w:tr>
      <w:tr w:rsidR="001C3E43">
        <w:trPr>
          <w:trHeight w:val="450"/>
        </w:trPr>
        <w:tc>
          <w:tcPr>
            <w:tcW w:w="1498" w:type="dxa"/>
            <w:vMerge w:val="restart"/>
            <w:tcBorders>
              <w:top w:val="single" w:sz="4" w:space="0" w:color="000000"/>
              <w:right w:val="single" w:sz="4" w:space="0" w:color="000000"/>
            </w:tcBorders>
          </w:tcPr>
          <w:p w:rsidR="001C3E43" w:rsidRDefault="001A3B41">
            <w:pPr>
              <w:pStyle w:val="TableParagraph"/>
              <w:spacing w:line="222" w:lineRule="exact"/>
              <w:ind w:left="105"/>
              <w:rPr>
                <w:sz w:val="20"/>
              </w:rPr>
            </w:pPr>
            <w:r>
              <w:rPr>
                <w:sz w:val="20"/>
              </w:rPr>
              <w:t>Project V</w:t>
            </w:r>
            <w:r w:rsidR="00252476">
              <w:rPr>
                <w:sz w:val="20"/>
              </w:rPr>
              <w:t>-PT-0003</w:t>
            </w:r>
          </w:p>
          <w:p w:rsidR="001C3E43" w:rsidRDefault="00252476">
            <w:pPr>
              <w:pStyle w:val="TableParagraph"/>
              <w:spacing w:line="240" w:lineRule="auto"/>
              <w:ind w:left="105" w:right="166"/>
              <w:rPr>
                <w:sz w:val="20"/>
              </w:rPr>
            </w:pPr>
            <w:r>
              <w:rPr>
                <w:sz w:val="20"/>
              </w:rPr>
              <w:t xml:space="preserve">Cynomolgus monkeys: Single dose </w:t>
            </w:r>
            <w:r>
              <w:rPr>
                <w:w w:val="95"/>
                <w:sz w:val="20"/>
              </w:rPr>
              <w:t>Cardiovascular</w:t>
            </w:r>
          </w:p>
          <w:p w:rsidR="001C3E43" w:rsidRDefault="00252476">
            <w:pPr>
              <w:pStyle w:val="TableParagraph"/>
              <w:spacing w:line="222" w:lineRule="exact"/>
              <w:ind w:left="105"/>
              <w:rPr>
                <w:sz w:val="20"/>
              </w:rPr>
            </w:pPr>
            <w:r>
              <w:rPr>
                <w:sz w:val="20"/>
              </w:rPr>
              <w:t>and</w:t>
            </w:r>
            <w:r>
              <w:rPr>
                <w:spacing w:val="-5"/>
                <w:sz w:val="20"/>
              </w:rPr>
              <w:t xml:space="preserve"> </w:t>
            </w:r>
            <w:r>
              <w:rPr>
                <w:sz w:val="20"/>
              </w:rPr>
              <w:t>respiratory</w:t>
            </w: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12"/>
              <w:jc w:val="center"/>
              <w:rPr>
                <w:sz w:val="20"/>
              </w:rPr>
            </w:pPr>
            <w:r>
              <w:rPr>
                <w:w w:val="99"/>
                <w:sz w:val="20"/>
              </w:rPr>
              <w:t>4</w:t>
            </w:r>
          </w:p>
        </w:tc>
        <w:tc>
          <w:tcPr>
            <w:tcW w:w="607"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10"/>
              <w:jc w:val="center"/>
              <w:rPr>
                <w:sz w:val="20"/>
              </w:rPr>
            </w:pPr>
            <w:r>
              <w:rPr>
                <w:w w:val="99"/>
                <w:sz w:val="20"/>
              </w:rPr>
              <w:t>M</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right="309"/>
              <w:jc w:val="right"/>
              <w:rPr>
                <w:sz w:val="20"/>
              </w:rPr>
            </w:pPr>
            <w:r>
              <w:rPr>
                <w:sz w:val="20"/>
              </w:rPr>
              <w:t>100</w:t>
            </w:r>
          </w:p>
        </w:tc>
        <w:tc>
          <w:tcPr>
            <w:tcW w:w="101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131"/>
              <w:rPr>
                <w:sz w:val="20"/>
              </w:rPr>
            </w:pPr>
            <w:r>
              <w:rPr>
                <w:sz w:val="20"/>
              </w:rPr>
              <w:t>24215.35</w:t>
            </w:r>
          </w:p>
        </w:tc>
        <w:tc>
          <w:tcPr>
            <w:tcW w:w="941"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51" w:right="137"/>
              <w:jc w:val="center"/>
              <w:rPr>
                <w:sz w:val="20"/>
              </w:rPr>
            </w:pPr>
            <w:r>
              <w:rPr>
                <w:sz w:val="20"/>
              </w:rPr>
              <w:t>NA</w:t>
            </w:r>
          </w:p>
          <w:p w:rsidR="001C3E43" w:rsidRDefault="00252476">
            <w:pPr>
              <w:pStyle w:val="TableParagraph"/>
              <w:spacing w:line="211" w:lineRule="exact"/>
              <w:ind w:left="151" w:right="137"/>
              <w:jc w:val="center"/>
              <w:rPr>
                <w:sz w:val="20"/>
              </w:rPr>
            </w:pPr>
            <w:r>
              <w:rPr>
                <w:sz w:val="20"/>
              </w:rPr>
              <w:t>NA</w:t>
            </w:r>
          </w:p>
        </w:tc>
        <w:tc>
          <w:tcPr>
            <w:tcW w:w="941"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151" w:right="140"/>
              <w:jc w:val="center"/>
              <w:rPr>
                <w:sz w:val="20"/>
              </w:rPr>
            </w:pPr>
            <w:r>
              <w:rPr>
                <w:sz w:val="20"/>
              </w:rPr>
              <w:t>206618</w:t>
            </w:r>
          </w:p>
        </w:tc>
        <w:tc>
          <w:tcPr>
            <w:tcW w:w="941"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77" w:right="59"/>
              <w:jc w:val="center"/>
              <w:rPr>
                <w:sz w:val="20"/>
              </w:rPr>
            </w:pPr>
            <w:r>
              <w:rPr>
                <w:sz w:val="20"/>
              </w:rPr>
              <w:t>NA</w:t>
            </w:r>
          </w:p>
          <w:p w:rsidR="001C3E43" w:rsidRDefault="00252476">
            <w:pPr>
              <w:pStyle w:val="TableParagraph"/>
              <w:spacing w:line="211" w:lineRule="exact"/>
              <w:ind w:left="77" w:right="59"/>
              <w:jc w:val="center"/>
              <w:rPr>
                <w:sz w:val="20"/>
              </w:rPr>
            </w:pPr>
            <w:r>
              <w:rPr>
                <w:sz w:val="20"/>
              </w:rPr>
              <w:t>NA</w:t>
            </w:r>
          </w:p>
        </w:tc>
      </w:tr>
      <w:tr w:rsidR="001C3E43">
        <w:trPr>
          <w:trHeight w:val="443"/>
        </w:trPr>
        <w:tc>
          <w:tcPr>
            <w:tcW w:w="1498" w:type="dxa"/>
            <w:vMerge/>
            <w:tcBorders>
              <w:top w:val="nil"/>
              <w:right w:val="single" w:sz="4" w:space="0" w:color="000000"/>
            </w:tcBorders>
          </w:tcPr>
          <w:p w:rsidR="001C3E43" w:rsidRDefault="001C3E43">
            <w:pPr>
              <w:rPr>
                <w:sz w:val="2"/>
                <w:szCs w:val="2"/>
              </w:rPr>
            </w:pP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99" w:line="240" w:lineRule="auto"/>
              <w:ind w:left="12"/>
              <w:jc w:val="center"/>
              <w:rPr>
                <w:sz w:val="20"/>
              </w:rPr>
            </w:pPr>
            <w:r>
              <w:rPr>
                <w:w w:val="99"/>
                <w:sz w:val="20"/>
              </w:rPr>
              <w:t>4</w:t>
            </w:r>
          </w:p>
        </w:tc>
        <w:tc>
          <w:tcPr>
            <w:tcW w:w="607"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99" w:line="240" w:lineRule="auto"/>
              <w:ind w:left="10"/>
              <w:jc w:val="center"/>
              <w:rPr>
                <w:sz w:val="20"/>
              </w:rPr>
            </w:pPr>
            <w:r>
              <w:rPr>
                <w:w w:val="99"/>
                <w:sz w:val="20"/>
              </w:rPr>
              <w:t>M</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99" w:line="240" w:lineRule="auto"/>
              <w:ind w:right="309"/>
              <w:jc w:val="right"/>
              <w:rPr>
                <w:sz w:val="20"/>
              </w:rPr>
            </w:pPr>
            <w:r>
              <w:rPr>
                <w:sz w:val="20"/>
              </w:rPr>
              <w:t>300</w:t>
            </w:r>
          </w:p>
        </w:tc>
        <w:tc>
          <w:tcPr>
            <w:tcW w:w="101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99" w:line="240" w:lineRule="auto"/>
              <w:ind w:left="131"/>
              <w:rPr>
                <w:sz w:val="20"/>
              </w:rPr>
            </w:pPr>
            <w:r>
              <w:rPr>
                <w:sz w:val="20"/>
              </w:rPr>
              <w:t>40752.47</w:t>
            </w:r>
          </w:p>
        </w:tc>
        <w:tc>
          <w:tcPr>
            <w:tcW w:w="941"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51" w:right="137"/>
              <w:jc w:val="center"/>
              <w:rPr>
                <w:sz w:val="20"/>
              </w:rPr>
            </w:pPr>
            <w:r>
              <w:rPr>
                <w:sz w:val="20"/>
              </w:rPr>
              <w:t>NA</w:t>
            </w:r>
          </w:p>
          <w:p w:rsidR="001C3E43" w:rsidRDefault="00252476">
            <w:pPr>
              <w:pStyle w:val="TableParagraph"/>
              <w:spacing w:line="208" w:lineRule="exact"/>
              <w:ind w:left="151" w:right="137"/>
              <w:jc w:val="center"/>
              <w:rPr>
                <w:sz w:val="20"/>
              </w:rPr>
            </w:pPr>
            <w:r>
              <w:rPr>
                <w:sz w:val="20"/>
              </w:rPr>
              <w:t>NA</w:t>
            </w:r>
          </w:p>
        </w:tc>
        <w:tc>
          <w:tcPr>
            <w:tcW w:w="941"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99" w:line="240" w:lineRule="auto"/>
              <w:ind w:left="151" w:right="140"/>
              <w:jc w:val="center"/>
              <w:rPr>
                <w:sz w:val="20"/>
              </w:rPr>
            </w:pPr>
            <w:r>
              <w:rPr>
                <w:sz w:val="20"/>
              </w:rPr>
              <w:t>508359</w:t>
            </w:r>
          </w:p>
        </w:tc>
        <w:tc>
          <w:tcPr>
            <w:tcW w:w="941" w:type="dxa"/>
            <w:tcBorders>
              <w:top w:val="single" w:sz="4" w:space="0" w:color="000000"/>
              <w:left w:val="single" w:sz="4" w:space="0" w:color="000000"/>
              <w:bottom w:val="single" w:sz="4" w:space="0" w:color="000000"/>
            </w:tcBorders>
          </w:tcPr>
          <w:p w:rsidR="001C3E43" w:rsidRDefault="00252476">
            <w:pPr>
              <w:pStyle w:val="TableParagraph"/>
              <w:spacing w:line="214" w:lineRule="exact"/>
              <w:ind w:left="77" w:right="59"/>
              <w:jc w:val="center"/>
              <w:rPr>
                <w:sz w:val="20"/>
              </w:rPr>
            </w:pPr>
            <w:r>
              <w:rPr>
                <w:sz w:val="20"/>
              </w:rPr>
              <w:t>NA</w:t>
            </w:r>
          </w:p>
          <w:p w:rsidR="001C3E43" w:rsidRDefault="00252476">
            <w:pPr>
              <w:pStyle w:val="TableParagraph"/>
              <w:spacing w:line="208" w:lineRule="exact"/>
              <w:ind w:left="77" w:right="59"/>
              <w:jc w:val="center"/>
              <w:rPr>
                <w:sz w:val="20"/>
              </w:rPr>
            </w:pPr>
            <w:r>
              <w:rPr>
                <w:sz w:val="20"/>
              </w:rPr>
              <w:t>NA</w:t>
            </w:r>
          </w:p>
        </w:tc>
      </w:tr>
      <w:tr w:rsidR="001C3E43">
        <w:trPr>
          <w:trHeight w:val="450"/>
        </w:trPr>
        <w:tc>
          <w:tcPr>
            <w:tcW w:w="1498" w:type="dxa"/>
            <w:vMerge/>
            <w:tcBorders>
              <w:top w:val="nil"/>
              <w:right w:val="single" w:sz="4" w:space="0" w:color="000000"/>
            </w:tcBorders>
          </w:tcPr>
          <w:p w:rsidR="001C3E43" w:rsidRDefault="001C3E43">
            <w:pPr>
              <w:rPr>
                <w:sz w:val="2"/>
                <w:szCs w:val="2"/>
              </w:rPr>
            </w:pPr>
          </w:p>
        </w:tc>
        <w:tc>
          <w:tcPr>
            <w:tcW w:w="1109"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left="12"/>
              <w:jc w:val="center"/>
              <w:rPr>
                <w:sz w:val="20"/>
              </w:rPr>
            </w:pPr>
            <w:r>
              <w:rPr>
                <w:w w:val="99"/>
                <w:sz w:val="20"/>
              </w:rPr>
              <w:t>4</w:t>
            </w:r>
          </w:p>
        </w:tc>
        <w:tc>
          <w:tcPr>
            <w:tcW w:w="607"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left="10"/>
              <w:jc w:val="center"/>
              <w:rPr>
                <w:sz w:val="20"/>
              </w:rPr>
            </w:pPr>
            <w:r>
              <w:rPr>
                <w:w w:val="99"/>
                <w:sz w:val="20"/>
              </w:rPr>
              <w:t>M</w:t>
            </w:r>
          </w:p>
        </w:tc>
        <w:tc>
          <w:tcPr>
            <w:tcW w:w="950"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right="259"/>
              <w:jc w:val="right"/>
              <w:rPr>
                <w:sz w:val="20"/>
              </w:rPr>
            </w:pPr>
            <w:r>
              <w:rPr>
                <w:sz w:val="20"/>
              </w:rPr>
              <w:t>1000</w:t>
            </w:r>
          </w:p>
        </w:tc>
        <w:tc>
          <w:tcPr>
            <w:tcW w:w="1015"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left="131"/>
              <w:rPr>
                <w:sz w:val="20"/>
              </w:rPr>
            </w:pPr>
            <w:r>
              <w:rPr>
                <w:sz w:val="20"/>
              </w:rPr>
              <w:t>54995.63</w:t>
            </w:r>
          </w:p>
        </w:tc>
        <w:tc>
          <w:tcPr>
            <w:tcW w:w="941" w:type="dxa"/>
            <w:tcBorders>
              <w:top w:val="single" w:sz="4" w:space="0" w:color="000000"/>
              <w:left w:val="single" w:sz="4" w:space="0" w:color="000000"/>
              <w:right w:val="single" w:sz="4" w:space="0" w:color="000000"/>
            </w:tcBorders>
          </w:tcPr>
          <w:p w:rsidR="001C3E43" w:rsidRDefault="00252476">
            <w:pPr>
              <w:pStyle w:val="TableParagraph"/>
              <w:spacing w:line="214" w:lineRule="exact"/>
              <w:ind w:left="151" w:right="137"/>
              <w:jc w:val="center"/>
              <w:rPr>
                <w:sz w:val="20"/>
              </w:rPr>
            </w:pPr>
            <w:r>
              <w:rPr>
                <w:sz w:val="20"/>
              </w:rPr>
              <w:t>NA</w:t>
            </w:r>
          </w:p>
          <w:p w:rsidR="001C3E43" w:rsidRDefault="00252476">
            <w:pPr>
              <w:pStyle w:val="TableParagraph"/>
              <w:spacing w:line="216" w:lineRule="exact"/>
              <w:ind w:left="151" w:right="137"/>
              <w:jc w:val="center"/>
              <w:rPr>
                <w:sz w:val="20"/>
              </w:rPr>
            </w:pPr>
            <w:r>
              <w:rPr>
                <w:sz w:val="20"/>
              </w:rPr>
              <w:t>NA</w:t>
            </w:r>
          </w:p>
        </w:tc>
        <w:tc>
          <w:tcPr>
            <w:tcW w:w="941"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left="151" w:right="140"/>
              <w:jc w:val="center"/>
              <w:rPr>
                <w:sz w:val="20"/>
              </w:rPr>
            </w:pPr>
            <w:r>
              <w:rPr>
                <w:sz w:val="20"/>
              </w:rPr>
              <w:t>782872</w:t>
            </w:r>
          </w:p>
        </w:tc>
        <w:tc>
          <w:tcPr>
            <w:tcW w:w="941" w:type="dxa"/>
            <w:tcBorders>
              <w:top w:val="single" w:sz="4" w:space="0" w:color="000000"/>
              <w:left w:val="single" w:sz="4" w:space="0" w:color="000000"/>
            </w:tcBorders>
          </w:tcPr>
          <w:p w:rsidR="001C3E43" w:rsidRDefault="00252476">
            <w:pPr>
              <w:pStyle w:val="TableParagraph"/>
              <w:spacing w:line="214" w:lineRule="exact"/>
              <w:ind w:left="77" w:right="59"/>
              <w:jc w:val="center"/>
              <w:rPr>
                <w:sz w:val="20"/>
              </w:rPr>
            </w:pPr>
            <w:r>
              <w:rPr>
                <w:sz w:val="20"/>
              </w:rPr>
              <w:t>NA</w:t>
            </w:r>
          </w:p>
          <w:p w:rsidR="001C3E43" w:rsidRDefault="00252476">
            <w:pPr>
              <w:pStyle w:val="TableParagraph"/>
              <w:spacing w:line="216" w:lineRule="exact"/>
              <w:ind w:left="77" w:right="59"/>
              <w:jc w:val="center"/>
              <w:rPr>
                <w:sz w:val="20"/>
              </w:rPr>
            </w:pPr>
            <w:r>
              <w:rPr>
                <w:sz w:val="20"/>
              </w:rPr>
              <w:t>NA</w:t>
            </w:r>
          </w:p>
        </w:tc>
      </w:tr>
    </w:tbl>
    <w:p w:rsidR="001C3E43" w:rsidRDefault="00252476">
      <w:pPr>
        <w:spacing w:before="51"/>
        <w:ind w:left="512"/>
        <w:rPr>
          <w:sz w:val="20"/>
        </w:rPr>
      </w:pPr>
      <w:r>
        <w:rPr>
          <w:sz w:val="20"/>
        </w:rPr>
        <w:t>NA: not applicable</w:t>
      </w:r>
    </w:p>
    <w:p w:rsidR="001C3E43" w:rsidRDefault="00252476">
      <w:pPr>
        <w:spacing w:before="61"/>
        <w:ind w:left="512"/>
        <w:rPr>
          <w:sz w:val="20"/>
        </w:rPr>
      </w:pPr>
      <w:r>
        <w:rPr>
          <w:sz w:val="20"/>
        </w:rPr>
        <w:t xml:space="preserve">Source: Study </w:t>
      </w:r>
      <w:r w:rsidR="001A3B41">
        <w:rPr>
          <w:sz w:val="20"/>
        </w:rPr>
        <w:t>Project V</w:t>
      </w:r>
      <w:r>
        <w:rPr>
          <w:sz w:val="20"/>
        </w:rPr>
        <w:t>-PT-0003</w:t>
      </w:r>
    </w:p>
    <w:p w:rsidR="001C3E43" w:rsidRDefault="00252476">
      <w:pPr>
        <w:pStyle w:val="a3"/>
        <w:spacing w:before="145"/>
        <w:ind w:left="512"/>
      </w:pPr>
      <w:proofErr w:type="spellStart"/>
      <w:r>
        <w:t>C</w:t>
      </w:r>
      <w:r>
        <w:rPr>
          <w:vertAlign w:val="subscript"/>
        </w:rPr>
        <w:t>max</w:t>
      </w:r>
      <w:proofErr w:type="spellEnd"/>
      <w:r>
        <w:t xml:space="preserve"> and AUC</w:t>
      </w:r>
      <w:r>
        <w:rPr>
          <w:vertAlign w:val="subscript"/>
        </w:rPr>
        <w:t>24</w:t>
      </w:r>
      <w:r>
        <w:t xml:space="preserve"> of </w:t>
      </w:r>
      <w:r w:rsidR="001A3B41">
        <w:t>PROJECT V</w:t>
      </w:r>
      <w:r>
        <w:t xml:space="preserve"> increased with the dose.</w:t>
      </w:r>
    </w:p>
    <w:p w:rsidR="00551B91" w:rsidRDefault="00551B91">
      <w:pPr>
        <w:pStyle w:val="a3"/>
        <w:spacing w:before="145"/>
        <w:ind w:left="512"/>
      </w:pPr>
    </w:p>
    <w:p w:rsidR="001C3E43" w:rsidRDefault="00252476" w:rsidP="009542B7">
      <w:pPr>
        <w:pStyle w:val="2"/>
        <w:numPr>
          <w:ilvl w:val="1"/>
          <w:numId w:val="27"/>
        </w:numPr>
        <w:tabs>
          <w:tab w:val="left" w:pos="1364"/>
          <w:tab w:val="left" w:pos="1365"/>
        </w:tabs>
        <w:spacing w:before="123"/>
      </w:pPr>
      <w:bookmarkStart w:id="12" w:name="4.2_Pharmacokinetics_and_Product_Metabol"/>
      <w:bookmarkStart w:id="13" w:name="_bookmark30"/>
      <w:bookmarkStart w:id="14" w:name="4.3_Toxicology"/>
      <w:bookmarkStart w:id="15" w:name="_bookmark46"/>
      <w:bookmarkStart w:id="16" w:name="_GoBack"/>
      <w:bookmarkEnd w:id="12"/>
      <w:bookmarkEnd w:id="13"/>
      <w:bookmarkEnd w:id="14"/>
      <w:bookmarkEnd w:id="15"/>
      <w:bookmarkEnd w:id="16"/>
      <w:r>
        <w:lastRenderedPageBreak/>
        <w:t>Toxicology</w:t>
      </w:r>
    </w:p>
    <w:p w:rsidR="001C3E43" w:rsidRDefault="00252476">
      <w:pPr>
        <w:pStyle w:val="3"/>
        <w:numPr>
          <w:ilvl w:val="2"/>
          <w:numId w:val="26"/>
        </w:numPr>
        <w:tabs>
          <w:tab w:val="left" w:pos="1364"/>
          <w:tab w:val="left" w:pos="1365"/>
        </w:tabs>
        <w:spacing w:before="145"/>
      </w:pPr>
      <w:bookmarkStart w:id="17" w:name="4.3.1_Single-dose_Toxicity"/>
      <w:bookmarkStart w:id="18" w:name="_bookmark47"/>
      <w:bookmarkEnd w:id="17"/>
      <w:bookmarkEnd w:id="18"/>
      <w:r>
        <w:t>Single-dose</w:t>
      </w:r>
      <w:r>
        <w:rPr>
          <w:spacing w:val="-2"/>
        </w:rPr>
        <w:t xml:space="preserve"> </w:t>
      </w:r>
      <w:r>
        <w:t>Toxicity</w:t>
      </w:r>
    </w:p>
    <w:p w:rsidR="001C3E43" w:rsidRDefault="00252476">
      <w:pPr>
        <w:pStyle w:val="a3"/>
        <w:spacing w:before="139" w:line="261" w:lineRule="auto"/>
        <w:ind w:left="512" w:right="1183"/>
      </w:pPr>
      <w:r>
        <w:t>Single dose toxicity and toxicokinetic studies have been performed in rats and monkeys [</w:t>
      </w:r>
      <w:hyperlink w:anchor="_bookmark50" w:history="1">
        <w:r>
          <w:t>Table 5</w:t>
        </w:r>
      </w:hyperlink>
      <w:r>
        <w:t xml:space="preserve"> and </w:t>
      </w:r>
      <w:hyperlink w:anchor="_bookmark51" w:history="1">
        <w:r>
          <w:t>Table 6</w:t>
        </w:r>
      </w:hyperlink>
      <w:r>
        <w:t>, respectively].</w:t>
      </w:r>
    </w:p>
    <w:p w:rsidR="001C3E43" w:rsidRDefault="00252476">
      <w:pPr>
        <w:pStyle w:val="3"/>
        <w:numPr>
          <w:ilvl w:val="3"/>
          <w:numId w:val="26"/>
        </w:numPr>
        <w:tabs>
          <w:tab w:val="left" w:pos="1365"/>
        </w:tabs>
        <w:spacing w:before="123"/>
      </w:pPr>
      <w:bookmarkStart w:id="19" w:name="4.3.1.1_Rats"/>
      <w:bookmarkStart w:id="20" w:name="_bookmark48"/>
      <w:bookmarkEnd w:id="19"/>
      <w:bookmarkEnd w:id="20"/>
      <w:r>
        <w:t>Rats</w:t>
      </w:r>
    </w:p>
    <w:p w:rsidR="001C3E43" w:rsidRDefault="001A3B41">
      <w:pPr>
        <w:pStyle w:val="a3"/>
        <w:spacing w:before="140" w:line="261" w:lineRule="auto"/>
        <w:ind w:left="512" w:right="667"/>
      </w:pPr>
      <w:r>
        <w:t>PROJECT V</w:t>
      </w:r>
      <w:r w:rsidR="00252476">
        <w:t xml:space="preserve"> was orally administered once at dose levels of 300 and 1000 mg/kg to 5 male and 5 female Crl:CD(Sprague Dawley) rats per group and observed for 14 days. At 1000 mg/kg, 2 of 5 males and 5 of 5 females were moribund and were sacrificed on the day after dosing and 8 hours after dosing, respectively. The approximate lethal dose level for male and female rats was 1000 mg/kg. The major symptoms were a decrease in spontaneous activity at</w:t>
      </w:r>
      <w:r w:rsidR="00252476">
        <w:rPr>
          <w:spacing w:val="-25"/>
        </w:rPr>
        <w:t xml:space="preserve"> </w:t>
      </w:r>
      <w:r w:rsidR="00252476">
        <w:t>300</w:t>
      </w:r>
    </w:p>
    <w:p w:rsidR="001C3E43" w:rsidRDefault="00252476">
      <w:pPr>
        <w:pStyle w:val="a3"/>
        <w:spacing w:line="261" w:lineRule="auto"/>
        <w:ind w:left="512" w:right="630"/>
      </w:pPr>
      <w:r>
        <w:t xml:space="preserve">and 1000 mg/kg, and lateral position, bradypnea, hypothermia and lacrimation at 1000 mg/kg (Study </w:t>
      </w:r>
      <w:r w:rsidR="001A3B41">
        <w:t>Project V</w:t>
      </w:r>
      <w:r>
        <w:t>-TX-0004).</w:t>
      </w:r>
    </w:p>
    <w:p w:rsidR="001C3E43" w:rsidRDefault="00252476">
      <w:pPr>
        <w:pStyle w:val="3"/>
        <w:numPr>
          <w:ilvl w:val="3"/>
          <w:numId w:val="26"/>
        </w:numPr>
        <w:tabs>
          <w:tab w:val="left" w:pos="1365"/>
        </w:tabs>
        <w:spacing w:before="119"/>
      </w:pPr>
      <w:bookmarkStart w:id="21" w:name="4.3.1.2_Monkeys"/>
      <w:bookmarkStart w:id="22" w:name="_bookmark49"/>
      <w:bookmarkEnd w:id="21"/>
      <w:bookmarkEnd w:id="22"/>
      <w:r>
        <w:t>Monkeys</w:t>
      </w:r>
    </w:p>
    <w:p w:rsidR="001C3E43" w:rsidRDefault="001A3B41">
      <w:pPr>
        <w:pStyle w:val="a3"/>
        <w:spacing w:before="139" w:line="261" w:lineRule="auto"/>
        <w:ind w:left="512" w:right="622"/>
      </w:pPr>
      <w:r>
        <w:t>PROJECT V</w:t>
      </w:r>
      <w:r w:rsidR="00252476">
        <w:t xml:space="preserve"> was orally administered once at dose levels of 1000 and 2000 mg/kg to 1 male and 1 female cynomolgus monkey per group and they were observed for 14 days. There were no deaths or moribund sacrifices on the day of dosing (day 0) or during the observation period until 14 days after dosing (day 14). There were no test article-related effects in body weight, ECGs, gross pathological examination, organ weight or histopathological examination. The major symptoms at 2000 mg/kg were vomitus, high reticulocyte count, low red blood cell count, low hemoglobin concentration, low hematocrit and high neutrophil count (Study </w:t>
      </w:r>
      <w:r>
        <w:t>Project V</w:t>
      </w:r>
      <w:r w:rsidR="00252476">
        <w:t>- TX-0005).</w:t>
      </w:r>
    </w:p>
    <w:p w:rsidR="001C3E43" w:rsidRDefault="00252476">
      <w:pPr>
        <w:pStyle w:val="a3"/>
        <w:spacing w:before="113" w:line="343" w:lineRule="auto"/>
        <w:ind w:left="512" w:right="1092"/>
      </w:pPr>
      <w:proofErr w:type="spellStart"/>
      <w:r>
        <w:t>C</w:t>
      </w:r>
      <w:r>
        <w:rPr>
          <w:vertAlign w:val="subscript"/>
        </w:rPr>
        <w:t>max</w:t>
      </w:r>
      <w:proofErr w:type="spellEnd"/>
      <w:r>
        <w:t xml:space="preserve"> and AUC</w:t>
      </w:r>
      <w:r>
        <w:rPr>
          <w:vertAlign w:val="subscript"/>
        </w:rPr>
        <w:t>24</w:t>
      </w:r>
      <w:r>
        <w:t xml:space="preserve"> values were comparable between the 100 mg/kg and 2000 mg/kg doses. The approximate lethal dose was greater than 2000 mg/kg.</w:t>
      </w:r>
    </w:p>
    <w:p w:rsidR="001C3E43" w:rsidRDefault="00252476">
      <w:pPr>
        <w:pStyle w:val="3"/>
        <w:tabs>
          <w:tab w:val="left" w:pos="1923"/>
        </w:tabs>
        <w:spacing w:before="122"/>
        <w:ind w:left="512"/>
      </w:pPr>
      <w:bookmarkStart w:id="23" w:name="_bookmark50"/>
      <w:bookmarkEnd w:id="23"/>
      <w:r>
        <w:t>Table 5</w:t>
      </w:r>
      <w:r>
        <w:tab/>
        <w:t>Summary Results of Single Dose Toxicity</w:t>
      </w:r>
      <w:r>
        <w:rPr>
          <w:spacing w:val="-8"/>
        </w:rPr>
        <w:t xml:space="preserve"> </w:t>
      </w:r>
      <w:r>
        <w:t>Studies</w:t>
      </w:r>
    </w:p>
    <w:p w:rsidR="001C3E43" w:rsidRDefault="001C3E43">
      <w:pPr>
        <w:pStyle w:val="a3"/>
        <w:spacing w:before="5"/>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83"/>
        <w:gridCol w:w="1512"/>
        <w:gridCol w:w="1042"/>
        <w:gridCol w:w="1212"/>
        <w:gridCol w:w="3682"/>
      </w:tblGrid>
      <w:tr w:rsidR="001C3E43">
        <w:trPr>
          <w:trHeight w:val="752"/>
        </w:trPr>
        <w:tc>
          <w:tcPr>
            <w:tcW w:w="1783" w:type="dxa"/>
            <w:tcBorders>
              <w:bottom w:val="single" w:sz="4" w:space="0" w:color="000000"/>
              <w:right w:val="single" w:sz="4" w:space="0" w:color="000000"/>
            </w:tcBorders>
          </w:tcPr>
          <w:p w:rsidR="001C3E43" w:rsidRDefault="00252476">
            <w:pPr>
              <w:pStyle w:val="TableParagraph"/>
              <w:spacing w:line="240" w:lineRule="auto"/>
              <w:ind w:left="105" w:right="255"/>
              <w:rPr>
                <w:b/>
              </w:rPr>
            </w:pPr>
            <w:r>
              <w:rPr>
                <w:b/>
              </w:rPr>
              <w:t>Study Number and</w:t>
            </w:r>
          </w:p>
          <w:p w:rsidR="001C3E43" w:rsidRDefault="00252476">
            <w:pPr>
              <w:pStyle w:val="TableParagraph"/>
              <w:spacing w:line="232" w:lineRule="exact"/>
              <w:ind w:left="105"/>
              <w:rPr>
                <w:b/>
              </w:rPr>
            </w:pPr>
            <w:r>
              <w:rPr>
                <w:b/>
              </w:rPr>
              <w:t>Type</w:t>
            </w:r>
          </w:p>
        </w:tc>
        <w:tc>
          <w:tcPr>
            <w:tcW w:w="1512" w:type="dxa"/>
            <w:tcBorders>
              <w:left w:val="single" w:sz="4" w:space="0" w:color="000000"/>
              <w:bottom w:val="single" w:sz="4" w:space="0" w:color="000000"/>
              <w:right w:val="single" w:sz="4" w:space="0" w:color="000000"/>
            </w:tcBorders>
          </w:tcPr>
          <w:p w:rsidR="001C3E43" w:rsidRDefault="001C3E43">
            <w:pPr>
              <w:pStyle w:val="TableParagraph"/>
              <w:spacing w:before="5" w:line="240" w:lineRule="auto"/>
              <w:rPr>
                <w:b/>
                <w:sz w:val="21"/>
              </w:rPr>
            </w:pPr>
          </w:p>
          <w:p w:rsidR="001C3E43" w:rsidRDefault="00252476">
            <w:pPr>
              <w:pStyle w:val="TableParagraph"/>
              <w:spacing w:line="240" w:lineRule="auto"/>
              <w:ind w:left="110"/>
              <w:rPr>
                <w:b/>
              </w:rPr>
            </w:pPr>
            <w:r>
              <w:rPr>
                <w:b/>
              </w:rPr>
              <w:t>Species/strain</w:t>
            </w:r>
          </w:p>
        </w:tc>
        <w:tc>
          <w:tcPr>
            <w:tcW w:w="1042" w:type="dxa"/>
            <w:tcBorders>
              <w:left w:val="single" w:sz="4" w:space="0" w:color="000000"/>
              <w:bottom w:val="single" w:sz="4" w:space="0" w:color="000000"/>
              <w:right w:val="single" w:sz="4" w:space="0" w:color="000000"/>
            </w:tcBorders>
          </w:tcPr>
          <w:p w:rsidR="001C3E43" w:rsidRDefault="00252476">
            <w:pPr>
              <w:pStyle w:val="TableParagraph"/>
              <w:spacing w:before="119" w:line="240" w:lineRule="auto"/>
              <w:ind w:left="333" w:right="178" w:hanging="123"/>
              <w:rPr>
                <w:b/>
              </w:rPr>
            </w:pPr>
            <w:r>
              <w:rPr>
                <w:b/>
              </w:rPr>
              <w:t>Group Size</w:t>
            </w:r>
          </w:p>
        </w:tc>
        <w:tc>
          <w:tcPr>
            <w:tcW w:w="1212" w:type="dxa"/>
            <w:tcBorders>
              <w:left w:val="single" w:sz="4" w:space="0" w:color="000000"/>
              <w:bottom w:val="single" w:sz="4" w:space="0" w:color="000000"/>
              <w:right w:val="single" w:sz="4" w:space="0" w:color="000000"/>
            </w:tcBorders>
          </w:tcPr>
          <w:p w:rsidR="001C3E43" w:rsidRDefault="00252476">
            <w:pPr>
              <w:pStyle w:val="TableParagraph"/>
              <w:spacing w:before="119" w:line="240" w:lineRule="auto"/>
              <w:ind w:left="239" w:right="209" w:firstLine="98"/>
              <w:rPr>
                <w:b/>
              </w:rPr>
            </w:pPr>
            <w:r>
              <w:rPr>
                <w:b/>
              </w:rPr>
              <w:t>Doses (mg/kg)</w:t>
            </w:r>
          </w:p>
        </w:tc>
        <w:tc>
          <w:tcPr>
            <w:tcW w:w="3682" w:type="dxa"/>
            <w:tcBorders>
              <w:left w:val="single" w:sz="4" w:space="0" w:color="000000"/>
              <w:bottom w:val="single" w:sz="4" w:space="0" w:color="000000"/>
            </w:tcBorders>
          </w:tcPr>
          <w:p w:rsidR="001C3E43" w:rsidRDefault="001C3E43">
            <w:pPr>
              <w:pStyle w:val="TableParagraph"/>
              <w:spacing w:before="5" w:line="240" w:lineRule="auto"/>
              <w:rPr>
                <w:b/>
                <w:sz w:val="21"/>
              </w:rPr>
            </w:pPr>
          </w:p>
          <w:p w:rsidR="001C3E43" w:rsidRDefault="00252476">
            <w:pPr>
              <w:pStyle w:val="TableParagraph"/>
              <w:spacing w:line="240" w:lineRule="auto"/>
              <w:ind w:left="1479" w:right="1462"/>
              <w:jc w:val="center"/>
              <w:rPr>
                <w:b/>
              </w:rPr>
            </w:pPr>
            <w:r>
              <w:rPr>
                <w:b/>
              </w:rPr>
              <w:t>Results</w:t>
            </w:r>
          </w:p>
        </w:tc>
      </w:tr>
      <w:tr w:rsidR="001C3E43">
        <w:trPr>
          <w:trHeight w:val="2310"/>
        </w:trPr>
        <w:tc>
          <w:tcPr>
            <w:tcW w:w="1783" w:type="dxa"/>
            <w:tcBorders>
              <w:top w:val="single" w:sz="4" w:space="0" w:color="000000"/>
              <w:bottom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-TX-0004</w:t>
            </w:r>
          </w:p>
          <w:p w:rsidR="001C3E43" w:rsidRDefault="00252476">
            <w:pPr>
              <w:pStyle w:val="TableParagraph"/>
              <w:spacing w:line="240" w:lineRule="auto"/>
              <w:ind w:left="105"/>
              <w:rPr>
                <w:sz w:val="20"/>
              </w:rPr>
            </w:pPr>
            <w:r>
              <w:rPr>
                <w:sz w:val="20"/>
              </w:rPr>
              <w:t>Single dose in rats</w:t>
            </w:r>
          </w:p>
        </w:tc>
        <w:tc>
          <w:tcPr>
            <w:tcW w:w="151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0" w:lineRule="auto"/>
              <w:ind w:left="448" w:right="207" w:hanging="207"/>
              <w:rPr>
                <w:sz w:val="20"/>
              </w:rPr>
            </w:pPr>
            <w:r>
              <w:rPr>
                <w:sz w:val="20"/>
              </w:rPr>
              <w:t>Rat, Sprague Dawley</w:t>
            </w:r>
          </w:p>
        </w:tc>
        <w:tc>
          <w:tcPr>
            <w:tcW w:w="104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53" w:right="138"/>
              <w:jc w:val="center"/>
              <w:rPr>
                <w:sz w:val="20"/>
              </w:rPr>
            </w:pPr>
            <w:r>
              <w:rPr>
                <w:sz w:val="20"/>
              </w:rPr>
              <w:t>5/M, 5/F</w:t>
            </w:r>
          </w:p>
        </w:tc>
        <w:tc>
          <w:tcPr>
            <w:tcW w:w="121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6" w:right="125"/>
              <w:jc w:val="center"/>
              <w:rPr>
                <w:sz w:val="20"/>
              </w:rPr>
            </w:pPr>
            <w:r>
              <w:rPr>
                <w:sz w:val="20"/>
              </w:rPr>
              <w:t>300, 1000</w:t>
            </w:r>
          </w:p>
        </w:tc>
        <w:tc>
          <w:tcPr>
            <w:tcW w:w="3682"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109"/>
              <w:rPr>
                <w:sz w:val="20"/>
              </w:rPr>
            </w:pPr>
            <w:r>
              <w:rPr>
                <w:sz w:val="20"/>
              </w:rPr>
              <w:t>ALD: 1000 mg/kg</w:t>
            </w:r>
          </w:p>
          <w:p w:rsidR="001C3E43" w:rsidRDefault="00252476">
            <w:pPr>
              <w:pStyle w:val="TableParagraph"/>
              <w:spacing w:before="5" w:line="237" w:lineRule="auto"/>
              <w:ind w:left="109"/>
              <w:rPr>
                <w:sz w:val="20"/>
              </w:rPr>
            </w:pPr>
            <w:r>
              <w:rPr>
                <w:rFonts w:ascii="Symbol" w:hAnsi="Symbol"/>
                <w:sz w:val="20"/>
              </w:rPr>
              <w:t></w:t>
            </w:r>
            <w:r>
              <w:rPr>
                <w:sz w:val="20"/>
              </w:rPr>
              <w:t>300 mg/kg: decrease in spontaneous activity, decrease in stool volume</w:t>
            </w:r>
          </w:p>
          <w:p w:rsidR="001C3E43" w:rsidRDefault="00252476">
            <w:pPr>
              <w:pStyle w:val="TableParagraph"/>
              <w:spacing w:line="240" w:lineRule="auto"/>
              <w:ind w:left="109" w:right="94"/>
              <w:rPr>
                <w:sz w:val="20"/>
              </w:rPr>
            </w:pPr>
            <w:r>
              <w:rPr>
                <w:sz w:val="20"/>
              </w:rPr>
              <w:t>1000 mg/kg: 2M and 5F were moribund sacrificed. Lateral position, bradypnea, hypothermia, lacrimation, reddish tear, no stool, and/or decrease in stool volume, black foci mucosa in glandular stomach,</w:t>
            </w:r>
          </w:p>
          <w:p w:rsidR="001C3E43" w:rsidRDefault="00252476">
            <w:pPr>
              <w:pStyle w:val="TableParagraph"/>
              <w:spacing w:before="2" w:line="230" w:lineRule="exact"/>
              <w:ind w:left="109" w:right="94"/>
              <w:rPr>
                <w:sz w:val="20"/>
              </w:rPr>
            </w:pPr>
            <w:r>
              <w:rPr>
                <w:sz w:val="20"/>
              </w:rPr>
              <w:t>erosion in glandular stomach, and decrease in body weight.</w:t>
            </w:r>
          </w:p>
        </w:tc>
      </w:tr>
      <w:tr w:rsidR="001C3E43">
        <w:trPr>
          <w:trHeight w:val="1849"/>
        </w:trPr>
        <w:tc>
          <w:tcPr>
            <w:tcW w:w="1783" w:type="dxa"/>
            <w:tcBorders>
              <w:top w:val="single" w:sz="4" w:space="0" w:color="000000"/>
              <w:right w:val="single" w:sz="4" w:space="0" w:color="000000"/>
            </w:tcBorders>
          </w:tcPr>
          <w:p w:rsidR="001C3E43" w:rsidRDefault="001A3B41">
            <w:pPr>
              <w:pStyle w:val="TableParagraph"/>
              <w:spacing w:line="219" w:lineRule="exact"/>
              <w:ind w:left="105"/>
              <w:rPr>
                <w:sz w:val="20"/>
              </w:rPr>
            </w:pPr>
            <w:r>
              <w:rPr>
                <w:sz w:val="20"/>
              </w:rPr>
              <w:lastRenderedPageBreak/>
              <w:t>Project V</w:t>
            </w:r>
            <w:r w:rsidR="00252476">
              <w:rPr>
                <w:sz w:val="20"/>
              </w:rPr>
              <w:t>-TX-0005</w:t>
            </w:r>
          </w:p>
          <w:p w:rsidR="001C3E43" w:rsidRDefault="00252476">
            <w:pPr>
              <w:pStyle w:val="TableParagraph"/>
              <w:spacing w:line="240" w:lineRule="auto"/>
              <w:ind w:left="105" w:right="255"/>
              <w:rPr>
                <w:sz w:val="20"/>
              </w:rPr>
            </w:pPr>
            <w:r>
              <w:rPr>
                <w:sz w:val="20"/>
              </w:rPr>
              <w:t>Single dose in monkeys</w:t>
            </w:r>
          </w:p>
        </w:tc>
        <w:tc>
          <w:tcPr>
            <w:tcW w:w="1512" w:type="dxa"/>
            <w:tcBorders>
              <w:top w:val="single" w:sz="4" w:space="0" w:color="000000"/>
              <w:left w:val="single" w:sz="4" w:space="0" w:color="000000"/>
              <w:right w:val="single" w:sz="4" w:space="0" w:color="000000"/>
            </w:tcBorders>
          </w:tcPr>
          <w:p w:rsidR="001C3E43" w:rsidRDefault="00252476">
            <w:pPr>
              <w:pStyle w:val="TableParagraph"/>
              <w:spacing w:line="240" w:lineRule="auto"/>
              <w:ind w:left="271" w:firstLine="129"/>
              <w:rPr>
                <w:sz w:val="20"/>
              </w:rPr>
            </w:pPr>
            <w:r>
              <w:rPr>
                <w:sz w:val="20"/>
              </w:rPr>
              <w:t xml:space="preserve">Monkey, </w:t>
            </w:r>
            <w:r>
              <w:rPr>
                <w:w w:val="95"/>
                <w:sz w:val="20"/>
              </w:rPr>
              <w:t>cynomolgus</w:t>
            </w:r>
          </w:p>
        </w:tc>
        <w:tc>
          <w:tcPr>
            <w:tcW w:w="1042"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150" w:right="138"/>
              <w:jc w:val="center"/>
              <w:rPr>
                <w:sz w:val="20"/>
              </w:rPr>
            </w:pPr>
            <w:r>
              <w:rPr>
                <w:sz w:val="20"/>
              </w:rPr>
              <w:t>1/M,1/F</w:t>
            </w:r>
          </w:p>
        </w:tc>
        <w:tc>
          <w:tcPr>
            <w:tcW w:w="1212"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136" w:right="126"/>
              <w:jc w:val="center"/>
              <w:rPr>
                <w:sz w:val="20"/>
              </w:rPr>
            </w:pPr>
            <w:r>
              <w:rPr>
                <w:sz w:val="20"/>
              </w:rPr>
              <w:t>1000, 2000</w:t>
            </w:r>
          </w:p>
        </w:tc>
        <w:tc>
          <w:tcPr>
            <w:tcW w:w="3682" w:type="dxa"/>
            <w:tcBorders>
              <w:top w:val="single" w:sz="4" w:space="0" w:color="000000"/>
              <w:left w:val="single" w:sz="4" w:space="0" w:color="000000"/>
            </w:tcBorders>
          </w:tcPr>
          <w:p w:rsidR="001C3E43" w:rsidRDefault="00252476">
            <w:pPr>
              <w:pStyle w:val="TableParagraph"/>
              <w:spacing w:line="219" w:lineRule="exact"/>
              <w:ind w:left="109"/>
              <w:rPr>
                <w:sz w:val="20"/>
              </w:rPr>
            </w:pPr>
            <w:r>
              <w:rPr>
                <w:sz w:val="20"/>
              </w:rPr>
              <w:t>ALD: &gt;2000 mg/kg</w:t>
            </w:r>
          </w:p>
          <w:p w:rsidR="001C3E43" w:rsidRDefault="00252476">
            <w:pPr>
              <w:pStyle w:val="TableParagraph"/>
              <w:spacing w:before="3" w:line="244" w:lineRule="exact"/>
              <w:ind w:left="109"/>
              <w:rPr>
                <w:sz w:val="20"/>
              </w:rPr>
            </w:pPr>
            <w:r>
              <w:rPr>
                <w:rFonts w:ascii="Symbol" w:hAnsi="Symbol"/>
                <w:sz w:val="20"/>
              </w:rPr>
              <w:t></w:t>
            </w:r>
            <w:r>
              <w:rPr>
                <w:sz w:val="20"/>
              </w:rPr>
              <w:t>1000 mg/kg: whitish stool</w:t>
            </w:r>
          </w:p>
          <w:p w:rsidR="001C3E43" w:rsidRDefault="00252476">
            <w:pPr>
              <w:pStyle w:val="TableParagraph"/>
              <w:spacing w:line="240" w:lineRule="auto"/>
              <w:ind w:left="109" w:right="183"/>
              <w:rPr>
                <w:sz w:val="20"/>
              </w:rPr>
            </w:pPr>
            <w:r>
              <w:rPr>
                <w:sz w:val="20"/>
              </w:rPr>
              <w:t>1000 mg/kg: low white blood cell and lymphocyte counts, high monocyte count, high triglycerides.</w:t>
            </w:r>
          </w:p>
          <w:p w:rsidR="001C3E43" w:rsidRDefault="00252476">
            <w:pPr>
              <w:pStyle w:val="TableParagraph"/>
              <w:spacing w:line="230" w:lineRule="exact"/>
              <w:ind w:left="109" w:right="377"/>
              <w:rPr>
                <w:sz w:val="20"/>
              </w:rPr>
            </w:pPr>
            <w:r>
              <w:rPr>
                <w:sz w:val="20"/>
              </w:rPr>
              <w:t>2000 mg/kg: vomitus, high reticulocyte count, low red blood cell count, high neutrophil count.</w:t>
            </w:r>
          </w:p>
        </w:tc>
      </w:tr>
    </w:tbl>
    <w:p w:rsidR="001C3E43" w:rsidRDefault="00252476">
      <w:pPr>
        <w:spacing w:before="51"/>
        <w:ind w:left="512"/>
        <w:rPr>
          <w:sz w:val="20"/>
        </w:rPr>
      </w:pPr>
      <w:r>
        <w:rPr>
          <w:sz w:val="20"/>
        </w:rPr>
        <w:t>ALD: approximate lethal dose</w:t>
      </w:r>
    </w:p>
    <w:p w:rsidR="001C3E43" w:rsidRDefault="00252476">
      <w:pPr>
        <w:spacing w:before="61"/>
        <w:ind w:left="512"/>
        <w:rPr>
          <w:sz w:val="20"/>
        </w:rPr>
      </w:pPr>
      <w:r>
        <w:rPr>
          <w:sz w:val="20"/>
        </w:rPr>
        <w:t xml:space="preserve">Source: Studies </w:t>
      </w:r>
      <w:r w:rsidR="001A3B41">
        <w:rPr>
          <w:sz w:val="20"/>
        </w:rPr>
        <w:t>Project V</w:t>
      </w:r>
      <w:r>
        <w:rPr>
          <w:sz w:val="20"/>
        </w:rPr>
        <w:t xml:space="preserve">-TX-0004 and </w:t>
      </w:r>
      <w:r w:rsidR="001A3B41">
        <w:rPr>
          <w:sz w:val="20"/>
        </w:rPr>
        <w:t>Project V</w:t>
      </w:r>
      <w:r>
        <w:rPr>
          <w:sz w:val="20"/>
        </w:rPr>
        <w:t>-TX-0005</w:t>
      </w:r>
    </w:p>
    <w:p w:rsidR="001C3E43" w:rsidRDefault="001C3E43">
      <w:pPr>
        <w:pStyle w:val="a3"/>
        <w:rPr>
          <w:sz w:val="22"/>
        </w:rPr>
      </w:pPr>
    </w:p>
    <w:p w:rsidR="001C3E43" w:rsidRDefault="001C3E43">
      <w:pPr>
        <w:pStyle w:val="a3"/>
        <w:spacing w:before="3"/>
        <w:rPr>
          <w:sz w:val="25"/>
        </w:rPr>
      </w:pPr>
    </w:p>
    <w:p w:rsidR="001C3E43" w:rsidRDefault="00252476">
      <w:pPr>
        <w:pStyle w:val="3"/>
        <w:tabs>
          <w:tab w:val="left" w:pos="1923"/>
        </w:tabs>
        <w:spacing w:before="0"/>
        <w:ind w:left="512"/>
      </w:pPr>
      <w:bookmarkStart w:id="24" w:name="_bookmark51"/>
      <w:bookmarkEnd w:id="24"/>
      <w:r>
        <w:t>Table 6</w:t>
      </w:r>
      <w:r>
        <w:tab/>
        <w:t>Toxicokinetic Results of the Single Dose Toxicity Study in</w:t>
      </w:r>
      <w:r>
        <w:rPr>
          <w:spacing w:val="-14"/>
        </w:rPr>
        <w:t xml:space="preserve"> </w:t>
      </w:r>
      <w:r>
        <w:t>Monkeys</w:t>
      </w:r>
    </w:p>
    <w:p w:rsidR="001C3E43" w:rsidRDefault="001C3E43">
      <w:pPr>
        <w:pStyle w:val="a3"/>
        <w:spacing w:before="6"/>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5"/>
        <w:gridCol w:w="999"/>
        <w:gridCol w:w="629"/>
        <w:gridCol w:w="948"/>
        <w:gridCol w:w="1068"/>
        <w:gridCol w:w="977"/>
        <w:gridCol w:w="996"/>
        <w:gridCol w:w="979"/>
      </w:tblGrid>
      <w:tr w:rsidR="001C3E43">
        <w:trPr>
          <w:trHeight w:val="246"/>
        </w:trPr>
        <w:tc>
          <w:tcPr>
            <w:tcW w:w="1505" w:type="dxa"/>
            <w:vMerge w:val="restart"/>
            <w:tcBorders>
              <w:bottom w:val="single" w:sz="4" w:space="0" w:color="000000"/>
              <w:right w:val="single" w:sz="4" w:space="0" w:color="000000"/>
            </w:tcBorders>
          </w:tcPr>
          <w:p w:rsidR="001C3E43" w:rsidRDefault="00252476">
            <w:pPr>
              <w:pStyle w:val="TableParagraph"/>
              <w:spacing w:before="119" w:line="240" w:lineRule="auto"/>
              <w:ind w:left="105" w:right="173"/>
              <w:rPr>
                <w:b/>
              </w:rPr>
            </w:pPr>
            <w:r>
              <w:rPr>
                <w:b/>
              </w:rPr>
              <w:t>Study Number and Type</w:t>
            </w:r>
          </w:p>
        </w:tc>
        <w:tc>
          <w:tcPr>
            <w:tcW w:w="999" w:type="dxa"/>
            <w:vMerge w:val="restart"/>
            <w:tcBorders>
              <w:left w:val="single" w:sz="4" w:space="0" w:color="000000"/>
              <w:bottom w:val="single" w:sz="4" w:space="0" w:color="000000"/>
              <w:right w:val="single" w:sz="4" w:space="0" w:color="000000"/>
            </w:tcBorders>
          </w:tcPr>
          <w:p w:rsidR="001C3E43" w:rsidRDefault="001C3E43">
            <w:pPr>
              <w:pStyle w:val="TableParagraph"/>
              <w:spacing w:before="2" w:line="240" w:lineRule="auto"/>
              <w:rPr>
                <w:b/>
                <w:sz w:val="21"/>
              </w:rPr>
            </w:pPr>
          </w:p>
          <w:p w:rsidR="001C3E43" w:rsidRDefault="00252476">
            <w:pPr>
              <w:pStyle w:val="TableParagraph"/>
              <w:spacing w:line="240" w:lineRule="auto"/>
              <w:ind w:left="110" w:right="76" w:firstLine="108"/>
              <w:rPr>
                <w:b/>
              </w:rPr>
            </w:pPr>
            <w:r>
              <w:rPr>
                <w:b/>
              </w:rPr>
              <w:t>No. of Animals</w:t>
            </w:r>
          </w:p>
        </w:tc>
        <w:tc>
          <w:tcPr>
            <w:tcW w:w="629" w:type="dxa"/>
            <w:vMerge w:val="restart"/>
            <w:tcBorders>
              <w:left w:val="single" w:sz="4" w:space="0" w:color="000000"/>
              <w:bottom w:val="single" w:sz="4" w:space="0" w:color="000000"/>
              <w:right w:val="single" w:sz="4" w:space="0" w:color="000000"/>
            </w:tcBorders>
          </w:tcPr>
          <w:p w:rsidR="001C3E43" w:rsidRDefault="001C3E43">
            <w:pPr>
              <w:pStyle w:val="TableParagraph"/>
              <w:spacing w:before="3" w:line="240" w:lineRule="auto"/>
              <w:rPr>
                <w:b/>
                <w:sz w:val="32"/>
              </w:rPr>
            </w:pPr>
          </w:p>
          <w:p w:rsidR="001C3E43" w:rsidRDefault="00252476">
            <w:pPr>
              <w:pStyle w:val="TableParagraph"/>
              <w:spacing w:line="240" w:lineRule="auto"/>
              <w:ind w:left="150"/>
              <w:rPr>
                <w:b/>
              </w:rPr>
            </w:pPr>
            <w:r>
              <w:rPr>
                <w:b/>
              </w:rPr>
              <w:t>Sex</w:t>
            </w:r>
          </w:p>
        </w:tc>
        <w:tc>
          <w:tcPr>
            <w:tcW w:w="948" w:type="dxa"/>
            <w:vMerge w:val="restart"/>
            <w:tcBorders>
              <w:left w:val="single" w:sz="4" w:space="0" w:color="000000"/>
              <w:bottom w:val="single" w:sz="4" w:space="0" w:color="000000"/>
              <w:right w:val="single" w:sz="6" w:space="0" w:color="000000"/>
            </w:tcBorders>
          </w:tcPr>
          <w:p w:rsidR="001C3E43" w:rsidRDefault="001C3E43">
            <w:pPr>
              <w:pStyle w:val="TableParagraph"/>
              <w:spacing w:before="2" w:line="240" w:lineRule="auto"/>
              <w:rPr>
                <w:b/>
                <w:sz w:val="21"/>
              </w:rPr>
            </w:pPr>
          </w:p>
          <w:p w:rsidR="001C3E43" w:rsidRDefault="00252476">
            <w:pPr>
              <w:pStyle w:val="TableParagraph"/>
              <w:spacing w:line="240" w:lineRule="auto"/>
              <w:ind w:left="109" w:right="73" w:firstLine="139"/>
              <w:rPr>
                <w:b/>
              </w:rPr>
            </w:pPr>
            <w:r>
              <w:rPr>
                <w:b/>
              </w:rPr>
              <w:t>Dose (mg/kg)</w:t>
            </w:r>
          </w:p>
        </w:tc>
        <w:tc>
          <w:tcPr>
            <w:tcW w:w="4020" w:type="dxa"/>
            <w:gridSpan w:val="4"/>
            <w:tcBorders>
              <w:left w:val="single" w:sz="6" w:space="0" w:color="000000"/>
              <w:bottom w:val="single" w:sz="4" w:space="0" w:color="000000"/>
            </w:tcBorders>
          </w:tcPr>
          <w:p w:rsidR="001C3E43" w:rsidRDefault="00252476">
            <w:pPr>
              <w:pStyle w:val="TableParagraph"/>
              <w:spacing w:line="227" w:lineRule="exact"/>
              <w:ind w:left="1201"/>
              <w:rPr>
                <w:b/>
              </w:rPr>
            </w:pPr>
            <w:r>
              <w:rPr>
                <w:b/>
              </w:rPr>
              <w:t>Unchanged Drug</w:t>
            </w:r>
          </w:p>
        </w:tc>
      </w:tr>
      <w:tr w:rsidR="001C3E43">
        <w:trPr>
          <w:trHeight w:val="249"/>
        </w:trPr>
        <w:tc>
          <w:tcPr>
            <w:tcW w:w="1505" w:type="dxa"/>
            <w:vMerge/>
            <w:tcBorders>
              <w:top w:val="nil"/>
              <w:bottom w:val="single" w:sz="4" w:space="0" w:color="000000"/>
              <w:right w:val="single" w:sz="4" w:space="0" w:color="000000"/>
            </w:tcBorders>
          </w:tcPr>
          <w:p w:rsidR="001C3E43" w:rsidRDefault="001C3E43">
            <w:pPr>
              <w:rPr>
                <w:sz w:val="2"/>
                <w:szCs w:val="2"/>
              </w:rPr>
            </w:pPr>
          </w:p>
        </w:tc>
        <w:tc>
          <w:tcPr>
            <w:tcW w:w="99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62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948"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2045" w:type="dxa"/>
            <w:gridSpan w:val="2"/>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29" w:lineRule="exact"/>
              <w:ind w:left="399"/>
              <w:rPr>
                <w:b/>
              </w:rPr>
            </w:pPr>
            <w:proofErr w:type="spellStart"/>
            <w:r>
              <w:rPr>
                <w:b/>
              </w:rPr>
              <w:t>C</w:t>
            </w:r>
            <w:r>
              <w:rPr>
                <w:b/>
                <w:vertAlign w:val="subscript"/>
              </w:rPr>
              <w:t>max</w:t>
            </w:r>
            <w:proofErr w:type="spellEnd"/>
            <w:r>
              <w:rPr>
                <w:b/>
              </w:rPr>
              <w:t xml:space="preserve"> (ng/mL)</w:t>
            </w:r>
          </w:p>
        </w:tc>
        <w:tc>
          <w:tcPr>
            <w:tcW w:w="1975" w:type="dxa"/>
            <w:gridSpan w:val="2"/>
            <w:tcBorders>
              <w:top w:val="single" w:sz="4" w:space="0" w:color="000000"/>
              <w:left w:val="single" w:sz="4" w:space="0" w:color="000000"/>
              <w:bottom w:val="single" w:sz="4" w:space="0" w:color="000000"/>
            </w:tcBorders>
          </w:tcPr>
          <w:p w:rsidR="001C3E43" w:rsidRDefault="00252476">
            <w:pPr>
              <w:pStyle w:val="TableParagraph"/>
              <w:spacing w:line="229" w:lineRule="exact"/>
              <w:ind w:left="176"/>
              <w:rPr>
                <w:b/>
              </w:rPr>
            </w:pPr>
            <w:r>
              <w:rPr>
                <w:b/>
              </w:rPr>
              <w:t>AUC</w:t>
            </w:r>
            <w:r>
              <w:rPr>
                <w:b/>
                <w:vertAlign w:val="subscript"/>
              </w:rPr>
              <w:t>24</w:t>
            </w:r>
            <w:r>
              <w:rPr>
                <w:b/>
              </w:rPr>
              <w:t xml:space="preserve"> (</w:t>
            </w:r>
            <w:proofErr w:type="spellStart"/>
            <w:r>
              <w:rPr>
                <w:b/>
              </w:rPr>
              <w:t>ng·h</w:t>
            </w:r>
            <w:proofErr w:type="spellEnd"/>
            <w:r>
              <w:rPr>
                <w:b/>
              </w:rPr>
              <w:t>/mL)</w:t>
            </w:r>
          </w:p>
        </w:tc>
      </w:tr>
      <w:tr w:rsidR="001C3E43">
        <w:trPr>
          <w:trHeight w:val="501"/>
        </w:trPr>
        <w:tc>
          <w:tcPr>
            <w:tcW w:w="1505" w:type="dxa"/>
            <w:vMerge/>
            <w:tcBorders>
              <w:top w:val="nil"/>
              <w:bottom w:val="single" w:sz="4" w:space="0" w:color="000000"/>
              <w:right w:val="single" w:sz="4" w:space="0" w:color="000000"/>
            </w:tcBorders>
          </w:tcPr>
          <w:p w:rsidR="001C3E43" w:rsidRDefault="001C3E43">
            <w:pPr>
              <w:rPr>
                <w:sz w:val="2"/>
                <w:szCs w:val="2"/>
              </w:rPr>
            </w:pPr>
          </w:p>
        </w:tc>
        <w:tc>
          <w:tcPr>
            <w:tcW w:w="99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62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948"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1068"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47" w:lineRule="exact"/>
              <w:ind w:left="303"/>
              <w:rPr>
                <w:b/>
              </w:rPr>
            </w:pPr>
            <w:r>
              <w:rPr>
                <w:b/>
              </w:rPr>
              <w:t>First</w:t>
            </w:r>
          </w:p>
          <w:p w:rsidR="001C3E43" w:rsidRDefault="00252476">
            <w:pPr>
              <w:pStyle w:val="TableParagraph"/>
              <w:spacing w:line="234" w:lineRule="exact"/>
              <w:ind w:left="303"/>
              <w:rPr>
                <w:b/>
              </w:rPr>
            </w:pPr>
            <w:r>
              <w:rPr>
                <w:b/>
              </w:rPr>
              <w:t>Dose</w:t>
            </w:r>
          </w:p>
        </w:tc>
        <w:tc>
          <w:tcPr>
            <w:tcW w:w="977"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282"/>
              <w:rPr>
                <w:b/>
              </w:rPr>
            </w:pPr>
            <w:r>
              <w:rPr>
                <w:b/>
              </w:rPr>
              <w:t>Last</w:t>
            </w:r>
          </w:p>
          <w:p w:rsidR="001C3E43" w:rsidRDefault="00252476">
            <w:pPr>
              <w:pStyle w:val="TableParagraph"/>
              <w:spacing w:line="234" w:lineRule="exact"/>
              <w:ind w:left="262"/>
              <w:rPr>
                <w:b/>
              </w:rPr>
            </w:pPr>
            <w:r>
              <w:rPr>
                <w:b/>
              </w:rPr>
              <w:t>Dose</w:t>
            </w:r>
          </w:p>
        </w:tc>
        <w:tc>
          <w:tcPr>
            <w:tcW w:w="996"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272"/>
              <w:rPr>
                <w:b/>
              </w:rPr>
            </w:pPr>
            <w:r>
              <w:rPr>
                <w:b/>
              </w:rPr>
              <w:t>First</w:t>
            </w:r>
          </w:p>
          <w:p w:rsidR="001C3E43" w:rsidRDefault="00252476">
            <w:pPr>
              <w:pStyle w:val="TableParagraph"/>
              <w:spacing w:line="234" w:lineRule="exact"/>
              <w:ind w:left="272"/>
              <w:rPr>
                <w:b/>
              </w:rPr>
            </w:pPr>
            <w:r>
              <w:rPr>
                <w:b/>
              </w:rPr>
              <w:t>Dose</w:t>
            </w:r>
          </w:p>
        </w:tc>
        <w:tc>
          <w:tcPr>
            <w:tcW w:w="979" w:type="dxa"/>
            <w:tcBorders>
              <w:top w:val="single" w:sz="4" w:space="0" w:color="000000"/>
              <w:left w:val="single" w:sz="4" w:space="0" w:color="000000"/>
              <w:bottom w:val="single" w:sz="4" w:space="0" w:color="000000"/>
            </w:tcBorders>
          </w:tcPr>
          <w:p w:rsidR="001C3E43" w:rsidRDefault="00252476">
            <w:pPr>
              <w:pStyle w:val="TableParagraph"/>
              <w:spacing w:line="247" w:lineRule="exact"/>
              <w:ind w:left="281"/>
              <w:rPr>
                <w:b/>
              </w:rPr>
            </w:pPr>
            <w:r>
              <w:rPr>
                <w:b/>
              </w:rPr>
              <w:t>Last</w:t>
            </w:r>
          </w:p>
          <w:p w:rsidR="001C3E43" w:rsidRDefault="00252476">
            <w:pPr>
              <w:pStyle w:val="TableParagraph"/>
              <w:spacing w:line="234" w:lineRule="exact"/>
              <w:ind w:left="262"/>
              <w:rPr>
                <w:b/>
              </w:rPr>
            </w:pPr>
            <w:r>
              <w:rPr>
                <w:b/>
              </w:rPr>
              <w:t>Dose</w:t>
            </w:r>
          </w:p>
        </w:tc>
      </w:tr>
      <w:tr w:rsidR="001C3E43">
        <w:trPr>
          <w:trHeight w:val="450"/>
        </w:trPr>
        <w:tc>
          <w:tcPr>
            <w:tcW w:w="1505" w:type="dxa"/>
            <w:vMerge w:val="restart"/>
            <w:tcBorders>
              <w:top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-TX-0005</w:t>
            </w:r>
          </w:p>
          <w:p w:rsidR="001C3E43" w:rsidRDefault="00252476">
            <w:pPr>
              <w:pStyle w:val="TableParagraph"/>
              <w:spacing w:line="240" w:lineRule="auto"/>
              <w:ind w:left="105" w:right="94"/>
              <w:rPr>
                <w:sz w:val="20"/>
              </w:rPr>
            </w:pPr>
            <w:r>
              <w:rPr>
                <w:sz w:val="20"/>
              </w:rPr>
              <w:t>Cynomolgus monkeys: Single oral</w:t>
            </w:r>
            <w:r>
              <w:rPr>
                <w:spacing w:val="-2"/>
                <w:sz w:val="20"/>
              </w:rPr>
              <w:t xml:space="preserve"> </w:t>
            </w:r>
            <w:r>
              <w:rPr>
                <w:spacing w:val="-4"/>
                <w:sz w:val="20"/>
              </w:rPr>
              <w:t>dose</w:t>
            </w:r>
          </w:p>
          <w:p w:rsidR="001C3E43" w:rsidRDefault="00252476">
            <w:pPr>
              <w:pStyle w:val="TableParagraph"/>
              <w:spacing w:line="214" w:lineRule="exact"/>
              <w:ind w:left="105"/>
              <w:rPr>
                <w:sz w:val="20"/>
              </w:rPr>
            </w:pPr>
            <w:r>
              <w:rPr>
                <w:sz w:val="20"/>
              </w:rPr>
              <w:t>toxicity study</w:t>
            </w:r>
          </w:p>
        </w:tc>
        <w:tc>
          <w:tcPr>
            <w:tcW w:w="99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1</w:t>
            </w:r>
          </w:p>
          <w:p w:rsidR="001C3E43" w:rsidRDefault="00252476">
            <w:pPr>
              <w:pStyle w:val="TableParagraph"/>
              <w:spacing w:line="211" w:lineRule="exact"/>
              <w:ind w:left="12"/>
              <w:jc w:val="center"/>
              <w:rPr>
                <w:sz w:val="20"/>
              </w:rPr>
            </w:pPr>
            <w:r>
              <w:rPr>
                <w:w w:val="99"/>
                <w:sz w:val="20"/>
              </w:rPr>
              <w:t>1</w:t>
            </w:r>
          </w:p>
        </w:tc>
        <w:tc>
          <w:tcPr>
            <w:tcW w:w="62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7"/>
              <w:jc w:val="center"/>
              <w:rPr>
                <w:sz w:val="20"/>
              </w:rPr>
            </w:pPr>
            <w:r>
              <w:rPr>
                <w:w w:val="99"/>
                <w:sz w:val="20"/>
              </w:rPr>
              <w:t>M</w:t>
            </w:r>
          </w:p>
          <w:p w:rsidR="001C3E43" w:rsidRDefault="00252476">
            <w:pPr>
              <w:pStyle w:val="TableParagraph"/>
              <w:spacing w:line="211" w:lineRule="exact"/>
              <w:ind w:left="8"/>
              <w:jc w:val="center"/>
              <w:rPr>
                <w:sz w:val="20"/>
              </w:rPr>
            </w:pPr>
            <w:r>
              <w:rPr>
                <w:w w:val="99"/>
                <w:sz w:val="20"/>
              </w:rPr>
              <w:t>F</w:t>
            </w:r>
          </w:p>
        </w:tc>
        <w:tc>
          <w:tcPr>
            <w:tcW w:w="94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274"/>
              <w:rPr>
                <w:sz w:val="20"/>
              </w:rPr>
            </w:pPr>
            <w:r>
              <w:rPr>
                <w:sz w:val="20"/>
              </w:rPr>
              <w:t>1000</w:t>
            </w:r>
          </w:p>
        </w:tc>
        <w:tc>
          <w:tcPr>
            <w:tcW w:w="106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09"/>
              <w:rPr>
                <w:sz w:val="20"/>
              </w:rPr>
            </w:pPr>
            <w:r>
              <w:rPr>
                <w:sz w:val="20"/>
              </w:rPr>
              <w:t>106216.79</w:t>
            </w:r>
          </w:p>
          <w:p w:rsidR="001C3E43" w:rsidRDefault="00252476">
            <w:pPr>
              <w:pStyle w:val="TableParagraph"/>
              <w:spacing w:line="211" w:lineRule="exact"/>
              <w:ind w:left="157"/>
              <w:rPr>
                <w:sz w:val="20"/>
              </w:rPr>
            </w:pPr>
            <w:r>
              <w:rPr>
                <w:sz w:val="20"/>
              </w:rPr>
              <w:t>91374.48</w:t>
            </w:r>
          </w:p>
        </w:tc>
        <w:tc>
          <w:tcPr>
            <w:tcW w:w="977"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326" w:right="312"/>
              <w:jc w:val="center"/>
              <w:rPr>
                <w:sz w:val="20"/>
              </w:rPr>
            </w:pPr>
            <w:r>
              <w:rPr>
                <w:sz w:val="20"/>
              </w:rPr>
              <w:t>NA</w:t>
            </w:r>
          </w:p>
          <w:p w:rsidR="001C3E43" w:rsidRDefault="00252476">
            <w:pPr>
              <w:pStyle w:val="TableParagraph"/>
              <w:spacing w:line="211" w:lineRule="exact"/>
              <w:ind w:left="326" w:right="312"/>
              <w:jc w:val="center"/>
              <w:rPr>
                <w:sz w:val="20"/>
              </w:rPr>
            </w:pPr>
            <w:r>
              <w:rPr>
                <w:sz w:val="20"/>
              </w:rPr>
              <w:t>NA</w:t>
            </w:r>
          </w:p>
        </w:tc>
        <w:tc>
          <w:tcPr>
            <w:tcW w:w="996"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47"/>
              <w:rPr>
                <w:sz w:val="20"/>
              </w:rPr>
            </w:pPr>
            <w:r>
              <w:rPr>
                <w:sz w:val="20"/>
              </w:rPr>
              <w:t>1419717</w:t>
            </w:r>
          </w:p>
          <w:p w:rsidR="001C3E43" w:rsidRDefault="00252476">
            <w:pPr>
              <w:pStyle w:val="TableParagraph"/>
              <w:spacing w:line="211" w:lineRule="exact"/>
              <w:ind w:left="147"/>
              <w:rPr>
                <w:sz w:val="20"/>
              </w:rPr>
            </w:pPr>
            <w:r>
              <w:rPr>
                <w:sz w:val="20"/>
              </w:rPr>
              <w:t>1620633</w:t>
            </w:r>
          </w:p>
        </w:tc>
        <w:tc>
          <w:tcPr>
            <w:tcW w:w="979"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322" w:right="305"/>
              <w:jc w:val="center"/>
              <w:rPr>
                <w:sz w:val="20"/>
              </w:rPr>
            </w:pPr>
            <w:r>
              <w:rPr>
                <w:sz w:val="20"/>
              </w:rPr>
              <w:t>NA</w:t>
            </w:r>
          </w:p>
          <w:p w:rsidR="001C3E43" w:rsidRDefault="00252476">
            <w:pPr>
              <w:pStyle w:val="TableParagraph"/>
              <w:spacing w:line="211" w:lineRule="exact"/>
              <w:ind w:left="322" w:right="305"/>
              <w:jc w:val="center"/>
              <w:rPr>
                <w:sz w:val="20"/>
              </w:rPr>
            </w:pPr>
            <w:r>
              <w:rPr>
                <w:sz w:val="20"/>
              </w:rPr>
              <w:t>NA</w:t>
            </w:r>
          </w:p>
        </w:tc>
      </w:tr>
      <w:tr w:rsidR="001C3E43">
        <w:trPr>
          <w:trHeight w:val="673"/>
        </w:trPr>
        <w:tc>
          <w:tcPr>
            <w:tcW w:w="1505" w:type="dxa"/>
            <w:vMerge/>
            <w:tcBorders>
              <w:top w:val="nil"/>
              <w:right w:val="single" w:sz="4" w:space="0" w:color="000000"/>
            </w:tcBorders>
          </w:tcPr>
          <w:p w:rsidR="001C3E43" w:rsidRDefault="001C3E43">
            <w:pPr>
              <w:rPr>
                <w:sz w:val="2"/>
                <w:szCs w:val="2"/>
              </w:rPr>
            </w:pPr>
          </w:p>
        </w:tc>
        <w:tc>
          <w:tcPr>
            <w:tcW w:w="999" w:type="dxa"/>
            <w:tcBorders>
              <w:top w:val="single" w:sz="4" w:space="0" w:color="000000"/>
              <w:left w:val="single" w:sz="4" w:space="0" w:color="000000"/>
              <w:right w:val="single" w:sz="4" w:space="0" w:color="000000"/>
            </w:tcBorders>
          </w:tcPr>
          <w:p w:rsidR="001C3E43" w:rsidRDefault="00252476">
            <w:pPr>
              <w:pStyle w:val="TableParagraph"/>
              <w:spacing w:before="95" w:line="229" w:lineRule="exact"/>
              <w:ind w:left="12"/>
              <w:jc w:val="center"/>
              <w:rPr>
                <w:sz w:val="20"/>
              </w:rPr>
            </w:pPr>
            <w:r>
              <w:rPr>
                <w:w w:val="99"/>
                <w:sz w:val="20"/>
              </w:rPr>
              <w:t>1</w:t>
            </w:r>
          </w:p>
          <w:p w:rsidR="001C3E43" w:rsidRDefault="00252476">
            <w:pPr>
              <w:pStyle w:val="TableParagraph"/>
              <w:spacing w:line="229" w:lineRule="exact"/>
              <w:ind w:left="12"/>
              <w:jc w:val="center"/>
              <w:rPr>
                <w:sz w:val="20"/>
              </w:rPr>
            </w:pPr>
            <w:r>
              <w:rPr>
                <w:w w:val="99"/>
                <w:sz w:val="20"/>
              </w:rPr>
              <w:t>1</w:t>
            </w:r>
          </w:p>
        </w:tc>
        <w:tc>
          <w:tcPr>
            <w:tcW w:w="629" w:type="dxa"/>
            <w:tcBorders>
              <w:top w:val="single" w:sz="4" w:space="0" w:color="000000"/>
              <w:left w:val="single" w:sz="4" w:space="0" w:color="000000"/>
              <w:right w:val="single" w:sz="4" w:space="0" w:color="000000"/>
            </w:tcBorders>
          </w:tcPr>
          <w:p w:rsidR="001C3E43" w:rsidRDefault="00252476">
            <w:pPr>
              <w:pStyle w:val="TableParagraph"/>
              <w:spacing w:before="95" w:line="240" w:lineRule="auto"/>
              <w:ind w:left="224" w:right="215"/>
              <w:jc w:val="center"/>
              <w:rPr>
                <w:sz w:val="20"/>
              </w:rPr>
            </w:pPr>
            <w:r>
              <w:rPr>
                <w:sz w:val="20"/>
              </w:rPr>
              <w:t>M</w:t>
            </w:r>
            <w:r>
              <w:rPr>
                <w:w w:val="99"/>
                <w:sz w:val="20"/>
              </w:rPr>
              <w:t xml:space="preserve"> </w:t>
            </w:r>
            <w:r>
              <w:rPr>
                <w:sz w:val="20"/>
              </w:rPr>
              <w:t>F</w:t>
            </w:r>
          </w:p>
        </w:tc>
        <w:tc>
          <w:tcPr>
            <w:tcW w:w="948" w:type="dxa"/>
            <w:tcBorders>
              <w:top w:val="single" w:sz="4" w:space="0" w:color="000000"/>
              <w:left w:val="single" w:sz="4" w:space="0" w:color="000000"/>
              <w:right w:val="single" w:sz="4" w:space="0" w:color="000000"/>
            </w:tcBorders>
          </w:tcPr>
          <w:p w:rsidR="001C3E43" w:rsidRDefault="001C3E43">
            <w:pPr>
              <w:pStyle w:val="TableParagraph"/>
              <w:spacing w:before="3" w:line="240" w:lineRule="auto"/>
              <w:rPr>
                <w:b/>
                <w:sz w:val="18"/>
              </w:rPr>
            </w:pPr>
          </w:p>
          <w:p w:rsidR="001C3E43" w:rsidRDefault="00252476">
            <w:pPr>
              <w:pStyle w:val="TableParagraph"/>
              <w:spacing w:line="240" w:lineRule="auto"/>
              <w:ind w:left="274"/>
              <w:rPr>
                <w:sz w:val="20"/>
              </w:rPr>
            </w:pPr>
            <w:r>
              <w:rPr>
                <w:sz w:val="20"/>
              </w:rPr>
              <w:t>2000</w:t>
            </w:r>
          </w:p>
        </w:tc>
        <w:tc>
          <w:tcPr>
            <w:tcW w:w="1068" w:type="dxa"/>
            <w:tcBorders>
              <w:top w:val="single" w:sz="4" w:space="0" w:color="000000"/>
              <w:left w:val="single" w:sz="4" w:space="0" w:color="000000"/>
              <w:right w:val="single" w:sz="4" w:space="0" w:color="000000"/>
            </w:tcBorders>
          </w:tcPr>
          <w:p w:rsidR="001C3E43" w:rsidRDefault="00252476">
            <w:pPr>
              <w:pStyle w:val="TableParagraph"/>
              <w:spacing w:before="95" w:line="229" w:lineRule="exact"/>
              <w:ind w:left="157"/>
              <w:rPr>
                <w:sz w:val="20"/>
              </w:rPr>
            </w:pPr>
            <w:r>
              <w:rPr>
                <w:sz w:val="20"/>
              </w:rPr>
              <w:t>83157.13</w:t>
            </w:r>
          </w:p>
          <w:p w:rsidR="001C3E43" w:rsidRDefault="00252476">
            <w:pPr>
              <w:pStyle w:val="TableParagraph"/>
              <w:spacing w:line="229" w:lineRule="exact"/>
              <w:ind w:left="109"/>
              <w:rPr>
                <w:sz w:val="20"/>
              </w:rPr>
            </w:pPr>
            <w:r>
              <w:rPr>
                <w:sz w:val="20"/>
              </w:rPr>
              <w:t>106169.62</w:t>
            </w:r>
          </w:p>
        </w:tc>
        <w:tc>
          <w:tcPr>
            <w:tcW w:w="977" w:type="dxa"/>
            <w:tcBorders>
              <w:top w:val="single" w:sz="4" w:space="0" w:color="000000"/>
              <w:left w:val="single" w:sz="4" w:space="0" w:color="000000"/>
              <w:right w:val="single" w:sz="4" w:space="0" w:color="000000"/>
            </w:tcBorders>
          </w:tcPr>
          <w:p w:rsidR="001C3E43" w:rsidRDefault="00252476">
            <w:pPr>
              <w:pStyle w:val="TableParagraph"/>
              <w:spacing w:before="95" w:line="240" w:lineRule="auto"/>
              <w:ind w:left="326" w:right="310"/>
              <w:jc w:val="center"/>
              <w:rPr>
                <w:sz w:val="20"/>
              </w:rPr>
            </w:pPr>
            <w:r>
              <w:rPr>
                <w:w w:val="95"/>
                <w:sz w:val="20"/>
              </w:rPr>
              <w:t xml:space="preserve">NA </w:t>
            </w:r>
            <w:proofErr w:type="spellStart"/>
            <w:r>
              <w:rPr>
                <w:w w:val="95"/>
                <w:sz w:val="20"/>
              </w:rPr>
              <w:t>NA</w:t>
            </w:r>
            <w:proofErr w:type="spellEnd"/>
          </w:p>
        </w:tc>
        <w:tc>
          <w:tcPr>
            <w:tcW w:w="996" w:type="dxa"/>
            <w:tcBorders>
              <w:top w:val="single" w:sz="4" w:space="0" w:color="000000"/>
              <w:left w:val="single" w:sz="4" w:space="0" w:color="000000"/>
              <w:right w:val="single" w:sz="4" w:space="0" w:color="000000"/>
            </w:tcBorders>
          </w:tcPr>
          <w:p w:rsidR="001C3E43" w:rsidRDefault="00252476">
            <w:pPr>
              <w:pStyle w:val="TableParagraph"/>
              <w:spacing w:before="95" w:line="229" w:lineRule="exact"/>
              <w:ind w:left="147"/>
              <w:rPr>
                <w:sz w:val="20"/>
              </w:rPr>
            </w:pPr>
            <w:r>
              <w:rPr>
                <w:sz w:val="20"/>
              </w:rPr>
              <w:t>1406158</w:t>
            </w:r>
          </w:p>
          <w:p w:rsidR="001C3E43" w:rsidRDefault="00252476">
            <w:pPr>
              <w:pStyle w:val="TableParagraph"/>
              <w:spacing w:line="229" w:lineRule="exact"/>
              <w:ind w:left="147"/>
              <w:rPr>
                <w:sz w:val="20"/>
              </w:rPr>
            </w:pPr>
            <w:r>
              <w:rPr>
                <w:sz w:val="20"/>
              </w:rPr>
              <w:t>1522030</w:t>
            </w:r>
          </w:p>
        </w:tc>
        <w:tc>
          <w:tcPr>
            <w:tcW w:w="979" w:type="dxa"/>
            <w:tcBorders>
              <w:top w:val="single" w:sz="4" w:space="0" w:color="000000"/>
              <w:left w:val="single" w:sz="4" w:space="0" w:color="000000"/>
            </w:tcBorders>
          </w:tcPr>
          <w:p w:rsidR="001C3E43" w:rsidRDefault="00252476">
            <w:pPr>
              <w:pStyle w:val="TableParagraph"/>
              <w:spacing w:before="95" w:line="240" w:lineRule="auto"/>
              <w:ind w:left="322" w:right="303"/>
              <w:jc w:val="center"/>
              <w:rPr>
                <w:sz w:val="20"/>
              </w:rPr>
            </w:pPr>
            <w:r>
              <w:rPr>
                <w:w w:val="95"/>
                <w:sz w:val="20"/>
              </w:rPr>
              <w:t xml:space="preserve">NA </w:t>
            </w:r>
            <w:proofErr w:type="spellStart"/>
            <w:r>
              <w:rPr>
                <w:w w:val="95"/>
                <w:sz w:val="20"/>
              </w:rPr>
              <w:t>NA</w:t>
            </w:r>
            <w:proofErr w:type="spellEnd"/>
          </w:p>
        </w:tc>
      </w:tr>
    </w:tbl>
    <w:p w:rsidR="001C3E43" w:rsidRDefault="00252476">
      <w:pPr>
        <w:spacing w:before="51"/>
        <w:ind w:left="512"/>
        <w:rPr>
          <w:sz w:val="20"/>
        </w:rPr>
      </w:pPr>
      <w:r>
        <w:rPr>
          <w:sz w:val="20"/>
        </w:rPr>
        <w:t>NA: not applicable.</w:t>
      </w:r>
    </w:p>
    <w:p w:rsidR="001C3E43" w:rsidRDefault="00252476">
      <w:pPr>
        <w:spacing w:before="60"/>
        <w:ind w:left="512"/>
        <w:rPr>
          <w:sz w:val="20"/>
        </w:rPr>
      </w:pPr>
      <w:r>
        <w:rPr>
          <w:sz w:val="20"/>
        </w:rPr>
        <w:t xml:space="preserve">Source: Study </w:t>
      </w:r>
      <w:r w:rsidR="001A3B41">
        <w:rPr>
          <w:sz w:val="20"/>
        </w:rPr>
        <w:t>Project V</w:t>
      </w:r>
      <w:r>
        <w:rPr>
          <w:sz w:val="20"/>
        </w:rPr>
        <w:t>-TX-0005</w:t>
      </w:r>
    </w:p>
    <w:p w:rsidR="001C3E43" w:rsidRDefault="00252476">
      <w:pPr>
        <w:pStyle w:val="a3"/>
        <w:spacing w:before="146"/>
        <w:ind w:left="512"/>
      </w:pPr>
      <w:proofErr w:type="spellStart"/>
      <w:r>
        <w:t>C</w:t>
      </w:r>
      <w:r>
        <w:rPr>
          <w:vertAlign w:val="subscript"/>
        </w:rPr>
        <w:t>max</w:t>
      </w:r>
      <w:proofErr w:type="spellEnd"/>
      <w:r>
        <w:t xml:space="preserve"> and AUC</w:t>
      </w:r>
      <w:r>
        <w:rPr>
          <w:vertAlign w:val="subscript"/>
        </w:rPr>
        <w:t>24</w:t>
      </w:r>
      <w:r>
        <w:t xml:space="preserve"> values were comparable between the 1000 and 2000 mg/kg doses.</w:t>
      </w:r>
    </w:p>
    <w:p w:rsidR="001C3E43" w:rsidRDefault="00252476">
      <w:pPr>
        <w:pStyle w:val="3"/>
        <w:numPr>
          <w:ilvl w:val="2"/>
          <w:numId w:val="26"/>
        </w:numPr>
        <w:tabs>
          <w:tab w:val="left" w:pos="1364"/>
          <w:tab w:val="left" w:pos="1365"/>
        </w:tabs>
        <w:spacing w:before="149"/>
      </w:pPr>
      <w:bookmarkStart w:id="25" w:name="4.3.2_Repeat-dose_Toxicity"/>
      <w:bookmarkStart w:id="26" w:name="_bookmark52"/>
      <w:bookmarkEnd w:id="25"/>
      <w:bookmarkEnd w:id="26"/>
      <w:r>
        <w:t>Repeat-dose</w:t>
      </w:r>
      <w:r>
        <w:rPr>
          <w:spacing w:val="-2"/>
        </w:rPr>
        <w:t xml:space="preserve"> </w:t>
      </w:r>
      <w:r>
        <w:t>Toxicity</w:t>
      </w:r>
    </w:p>
    <w:p w:rsidR="001C3E43" w:rsidRDefault="00252476">
      <w:pPr>
        <w:pStyle w:val="a3"/>
        <w:spacing w:before="139" w:line="261" w:lineRule="auto"/>
        <w:ind w:left="512" w:right="1130"/>
      </w:pPr>
      <w:r>
        <w:t>Repeat dose toxicity and toxicokinetic studies have been performed in rats and monkeys [</w:t>
      </w:r>
      <w:hyperlink w:anchor="_bookmark55" w:history="1">
        <w:r>
          <w:t>Table 7</w:t>
        </w:r>
      </w:hyperlink>
      <w:r>
        <w:t xml:space="preserve"> and </w:t>
      </w:r>
      <w:hyperlink w:anchor="_bookmark56" w:history="1">
        <w:r>
          <w:t>Table 8</w:t>
        </w:r>
      </w:hyperlink>
      <w:r>
        <w:t>, respectively].</w:t>
      </w:r>
    </w:p>
    <w:p w:rsidR="001C3E43" w:rsidRDefault="00252476">
      <w:pPr>
        <w:pStyle w:val="3"/>
        <w:numPr>
          <w:ilvl w:val="3"/>
          <w:numId w:val="26"/>
        </w:numPr>
        <w:tabs>
          <w:tab w:val="left" w:pos="1365"/>
        </w:tabs>
        <w:spacing w:before="123"/>
      </w:pPr>
      <w:bookmarkStart w:id="27" w:name="4.3.2.1_Rats"/>
      <w:bookmarkStart w:id="28" w:name="_bookmark53"/>
      <w:bookmarkEnd w:id="27"/>
      <w:bookmarkEnd w:id="28"/>
      <w:r>
        <w:t>Rats</w:t>
      </w:r>
    </w:p>
    <w:p w:rsidR="001C3E43" w:rsidRDefault="00252476">
      <w:pPr>
        <w:pStyle w:val="a3"/>
        <w:spacing w:before="139" w:line="261" w:lineRule="auto"/>
        <w:ind w:left="512" w:right="1316"/>
      </w:pPr>
      <w:r>
        <w:t xml:space="preserve">An exploratory 7-day oral dose range-finding study in rats is described in End-of-Text Table 3.5 (Study </w:t>
      </w:r>
      <w:r w:rsidR="001A3B41">
        <w:t>Project V</w:t>
      </w:r>
      <w:r>
        <w:t>-TX-0006).</w:t>
      </w:r>
    </w:p>
    <w:p w:rsidR="001C3E43" w:rsidRDefault="00252476">
      <w:pPr>
        <w:pStyle w:val="a3"/>
        <w:spacing w:before="119" w:line="261" w:lineRule="auto"/>
        <w:ind w:left="512" w:right="1223"/>
      </w:pPr>
      <w:r>
        <w:t xml:space="preserve">A 13-week oral dose toxicity study in rats with 4-week recovery period was conducted. </w:t>
      </w:r>
      <w:r w:rsidR="001A3B41">
        <w:t>PROJECT V</w:t>
      </w:r>
      <w:r>
        <w:t xml:space="preserve"> was orally administered once daily for 13 weeks at dose levels of 0 (vehicle</w:t>
      </w:r>
    </w:p>
    <w:p w:rsidR="001C3E43" w:rsidRDefault="00252476">
      <w:pPr>
        <w:pStyle w:val="a3"/>
        <w:spacing w:before="143" w:line="261" w:lineRule="auto"/>
        <w:ind w:left="512" w:right="663"/>
      </w:pPr>
      <w:r>
        <w:t xml:space="preserve">control), 1, 3, 10 and 100 mg/kg to 10 male and 10 female Crl:CD (Sprague Dawley) rats per group (Study </w:t>
      </w:r>
      <w:r w:rsidR="001A3B41">
        <w:t>Project V</w:t>
      </w:r>
      <w:r>
        <w:t>-TX-0008).</w:t>
      </w:r>
    </w:p>
    <w:p w:rsidR="001C3E43" w:rsidRDefault="00252476">
      <w:pPr>
        <w:pStyle w:val="a3"/>
        <w:spacing w:before="119" w:line="261" w:lineRule="auto"/>
        <w:ind w:left="512" w:right="1049"/>
      </w:pPr>
      <w:r>
        <w:t>There were no test-article related changes on food consumption, clinical observation, ophthalmology, urinalysis, hematology, gross pathology or estradiol concentration at any dose level.</w:t>
      </w:r>
    </w:p>
    <w:p w:rsidR="001C3E43" w:rsidRDefault="00252476">
      <w:pPr>
        <w:pStyle w:val="a3"/>
        <w:spacing w:before="117"/>
        <w:ind w:left="512"/>
      </w:pPr>
      <w:r>
        <w:t>At 1, 3 and 10 mg/kg, no test article-related changes were noted.</w:t>
      </w:r>
    </w:p>
    <w:p w:rsidR="001C3E43" w:rsidRDefault="00252476">
      <w:pPr>
        <w:pStyle w:val="a3"/>
        <w:spacing w:before="144" w:line="261" w:lineRule="auto"/>
        <w:ind w:left="512" w:right="850"/>
      </w:pPr>
      <w:r>
        <w:t xml:space="preserve">At 100 mg/kg, high adrenal and liver weights, and hypertrophy in the zona fasciculata cells and increased lipids in the zona fasciculata of the adrenal were noted in males and females, disappearance of periportal hepatocellular </w:t>
      </w:r>
      <w:proofErr w:type="spellStart"/>
      <w:r>
        <w:t>microvacuolation</w:t>
      </w:r>
      <w:proofErr w:type="spellEnd"/>
      <w:r>
        <w:t xml:space="preserve"> and low testosterone </w:t>
      </w:r>
      <w:r>
        <w:lastRenderedPageBreak/>
        <w:t>concentration were noted in males, and transient suppression of body weight gain up to week 2 of dosing and low triglycerides were noted in females.</w:t>
      </w:r>
    </w:p>
    <w:p w:rsidR="001C3E43" w:rsidRDefault="00252476">
      <w:pPr>
        <w:pStyle w:val="a3"/>
        <w:spacing w:before="116" w:line="261" w:lineRule="auto"/>
        <w:ind w:left="512" w:right="684"/>
      </w:pPr>
      <w:r>
        <w:t>At the end of the recovery period, a tendency toward high adrenal weight was noted in males and females, and hypertrophy in the zona fasciculata cells in the adrenal was noted in</w:t>
      </w:r>
    </w:p>
    <w:p w:rsidR="001C3E43" w:rsidRDefault="00252476">
      <w:pPr>
        <w:pStyle w:val="a3"/>
        <w:spacing w:line="261" w:lineRule="auto"/>
        <w:ind w:left="512" w:right="751"/>
      </w:pPr>
      <w:r>
        <w:t>1 female at 100 mg/kg. The overall degree and incidence of the changes diminished towards the end of the dosing period and they were therefore judged to be indications of a tendency toward recovery. For a list of changes noted, see End-of-Text Table 3.5.</w:t>
      </w:r>
    </w:p>
    <w:p w:rsidR="001C3E43" w:rsidRDefault="00252476">
      <w:pPr>
        <w:pStyle w:val="a3"/>
        <w:spacing w:before="116" w:line="261" w:lineRule="auto"/>
        <w:ind w:left="512" w:right="664"/>
      </w:pPr>
      <w:r>
        <w:t>The NOAEL was 10 mg/kg per day for males and females because effects on the adrenal and liver were noted in both sexes at 100 mg/kg. The changes noted during the dosing period either disappeared or tended to recover during the 4-week recovery period.</w:t>
      </w:r>
    </w:p>
    <w:p w:rsidR="001C3E43" w:rsidRDefault="00252476">
      <w:pPr>
        <w:pStyle w:val="3"/>
        <w:numPr>
          <w:ilvl w:val="3"/>
          <w:numId w:val="26"/>
        </w:numPr>
        <w:tabs>
          <w:tab w:val="left" w:pos="1365"/>
        </w:tabs>
        <w:spacing w:before="122"/>
      </w:pPr>
      <w:bookmarkStart w:id="29" w:name="4.3.2.2_Monkeys"/>
      <w:bookmarkStart w:id="30" w:name="_bookmark54"/>
      <w:bookmarkEnd w:id="29"/>
      <w:bookmarkEnd w:id="30"/>
      <w:r>
        <w:t>Monkeys</w:t>
      </w:r>
    </w:p>
    <w:p w:rsidR="001C3E43" w:rsidRDefault="00252476">
      <w:pPr>
        <w:pStyle w:val="a3"/>
        <w:spacing w:before="140" w:line="261" w:lineRule="auto"/>
        <w:ind w:left="512" w:right="796"/>
      </w:pPr>
      <w:r>
        <w:t xml:space="preserve">An exploratory 7-day oral dose range-finding study in monkeys is described in End-of-Text Table 3.5 (Study </w:t>
      </w:r>
      <w:r w:rsidR="001A3B41">
        <w:t>Project V</w:t>
      </w:r>
      <w:r>
        <w:t>-TX-0007).</w:t>
      </w:r>
    </w:p>
    <w:p w:rsidR="001C3E43" w:rsidRPr="001A3B41" w:rsidRDefault="00252476">
      <w:pPr>
        <w:pStyle w:val="a3"/>
        <w:spacing w:before="118" w:line="261" w:lineRule="auto"/>
        <w:ind w:left="512" w:right="660"/>
        <w:rPr>
          <w:highlight w:val="cyan"/>
        </w:rPr>
      </w:pPr>
      <w:r w:rsidRPr="001A3B41">
        <w:rPr>
          <w:highlight w:val="cyan"/>
        </w:rPr>
        <w:t xml:space="preserve">A 13-week oral dose toxicity study in monkeys with 4-week recovery period was conducted. </w:t>
      </w:r>
      <w:r w:rsidR="001A3B41" w:rsidRPr="001A3B41">
        <w:rPr>
          <w:highlight w:val="cyan"/>
        </w:rPr>
        <w:t>PROJECT V</w:t>
      </w:r>
      <w:r w:rsidRPr="001A3B41">
        <w:rPr>
          <w:highlight w:val="cyan"/>
        </w:rPr>
        <w:t xml:space="preserve"> was orally administered once daily for 13 weeks at dose levels of 0 (vehicle control), 10, 30, 100 or 1000 mg/kg per day to male and female cynomolgus monkeys (Study </w:t>
      </w:r>
      <w:r w:rsidR="001A3B41" w:rsidRPr="001A3B41">
        <w:rPr>
          <w:highlight w:val="cyan"/>
        </w:rPr>
        <w:t>Project V</w:t>
      </w:r>
      <w:r w:rsidRPr="001A3B41">
        <w:rPr>
          <w:highlight w:val="cyan"/>
        </w:rPr>
        <w:t>-TX-0009).</w:t>
      </w:r>
    </w:p>
    <w:p w:rsidR="001C3E43" w:rsidRPr="001A3B41" w:rsidRDefault="00252476">
      <w:pPr>
        <w:pStyle w:val="a3"/>
        <w:spacing w:before="117"/>
        <w:ind w:left="512"/>
        <w:rPr>
          <w:highlight w:val="cyan"/>
        </w:rPr>
      </w:pPr>
      <w:r w:rsidRPr="001A3B41">
        <w:rPr>
          <w:highlight w:val="cyan"/>
        </w:rPr>
        <w:t>Overall:</w:t>
      </w:r>
    </w:p>
    <w:p w:rsidR="001C3E43" w:rsidRPr="001A3B41" w:rsidRDefault="00252476">
      <w:pPr>
        <w:pStyle w:val="a4"/>
        <w:numPr>
          <w:ilvl w:val="4"/>
          <w:numId w:val="26"/>
        </w:numPr>
        <w:tabs>
          <w:tab w:val="left" w:pos="1232"/>
          <w:tab w:val="left" w:pos="1233"/>
        </w:tabs>
        <w:spacing w:before="127" w:line="259" w:lineRule="auto"/>
        <w:ind w:right="872"/>
        <w:rPr>
          <w:sz w:val="24"/>
          <w:highlight w:val="cyan"/>
        </w:rPr>
      </w:pPr>
      <w:r w:rsidRPr="001A3B41">
        <w:rPr>
          <w:sz w:val="24"/>
          <w:highlight w:val="cyan"/>
        </w:rPr>
        <w:t>No deaths occurred and there were no animals that were sacrificed due to moribund condition during the 13-week dosing period or the 4-week recovery</w:t>
      </w:r>
      <w:r w:rsidRPr="001A3B41">
        <w:rPr>
          <w:spacing w:val="-18"/>
          <w:sz w:val="24"/>
          <w:highlight w:val="cyan"/>
        </w:rPr>
        <w:t xml:space="preserve"> </w:t>
      </w:r>
      <w:r w:rsidRPr="001A3B41">
        <w:rPr>
          <w:sz w:val="24"/>
          <w:highlight w:val="cyan"/>
        </w:rPr>
        <w:t>period.</w:t>
      </w:r>
    </w:p>
    <w:p w:rsidR="001C3E43" w:rsidRPr="001A3B41" w:rsidRDefault="00252476">
      <w:pPr>
        <w:pStyle w:val="a4"/>
        <w:numPr>
          <w:ilvl w:val="4"/>
          <w:numId w:val="26"/>
        </w:numPr>
        <w:tabs>
          <w:tab w:val="left" w:pos="1232"/>
          <w:tab w:val="left" w:pos="1233"/>
        </w:tabs>
        <w:spacing w:before="104" w:line="259" w:lineRule="auto"/>
        <w:ind w:right="894"/>
        <w:rPr>
          <w:sz w:val="24"/>
          <w:highlight w:val="cyan"/>
        </w:rPr>
      </w:pPr>
      <w:r w:rsidRPr="001A3B41">
        <w:rPr>
          <w:sz w:val="24"/>
          <w:highlight w:val="cyan"/>
        </w:rPr>
        <w:t>In clinical observation, abnormal stool color (black, negative occult blood reaction) was observed in males and females in the 100 and 1000 mg/kg per day groups and vomitus in females in the 1000 mg/kg per day</w:t>
      </w:r>
      <w:r w:rsidRPr="001A3B41">
        <w:rPr>
          <w:spacing w:val="-12"/>
          <w:sz w:val="24"/>
          <w:highlight w:val="cyan"/>
        </w:rPr>
        <w:t xml:space="preserve"> </w:t>
      </w:r>
      <w:r w:rsidRPr="001A3B41">
        <w:rPr>
          <w:sz w:val="24"/>
          <w:highlight w:val="cyan"/>
        </w:rPr>
        <w:t>group.</w:t>
      </w:r>
    </w:p>
    <w:p w:rsidR="001C3E43" w:rsidRPr="001A3B41" w:rsidRDefault="00252476">
      <w:pPr>
        <w:pStyle w:val="a4"/>
        <w:numPr>
          <w:ilvl w:val="4"/>
          <w:numId w:val="26"/>
        </w:numPr>
        <w:tabs>
          <w:tab w:val="left" w:pos="1232"/>
          <w:tab w:val="left" w:pos="1233"/>
        </w:tabs>
        <w:spacing w:before="106" w:line="259" w:lineRule="auto"/>
        <w:ind w:right="629"/>
        <w:rPr>
          <w:sz w:val="24"/>
          <w:highlight w:val="cyan"/>
        </w:rPr>
      </w:pPr>
      <w:r w:rsidRPr="001A3B41">
        <w:rPr>
          <w:sz w:val="24"/>
          <w:highlight w:val="cyan"/>
        </w:rPr>
        <w:t>In blood chemistry, high triglycerides were recorded in females in the 1000 mg/kg</w:t>
      </w:r>
      <w:r w:rsidRPr="001A3B41">
        <w:rPr>
          <w:spacing w:val="-28"/>
          <w:sz w:val="24"/>
          <w:highlight w:val="cyan"/>
        </w:rPr>
        <w:t xml:space="preserve"> </w:t>
      </w:r>
      <w:r w:rsidRPr="001A3B41">
        <w:rPr>
          <w:sz w:val="24"/>
          <w:highlight w:val="cyan"/>
        </w:rPr>
        <w:t>per day group in week 13 of dosing, and high phospholipids in males and females in the 100 mg/kg group and females in the 1000 mg/kg per day group in weeks 7 and 13 or in week 13 of</w:t>
      </w:r>
      <w:r w:rsidRPr="001A3B41">
        <w:rPr>
          <w:spacing w:val="-3"/>
          <w:sz w:val="24"/>
          <w:highlight w:val="cyan"/>
        </w:rPr>
        <w:t xml:space="preserve"> </w:t>
      </w:r>
      <w:r w:rsidRPr="001A3B41">
        <w:rPr>
          <w:sz w:val="24"/>
          <w:highlight w:val="cyan"/>
        </w:rPr>
        <w:t>dosing.</w:t>
      </w:r>
    </w:p>
    <w:p w:rsidR="001C3E43" w:rsidRPr="001A3B41" w:rsidRDefault="00252476">
      <w:pPr>
        <w:pStyle w:val="a4"/>
        <w:numPr>
          <w:ilvl w:val="4"/>
          <w:numId w:val="26"/>
        </w:numPr>
        <w:tabs>
          <w:tab w:val="left" w:pos="1232"/>
          <w:tab w:val="left" w:pos="1233"/>
        </w:tabs>
        <w:spacing w:before="109" w:line="259" w:lineRule="auto"/>
        <w:ind w:right="1580"/>
        <w:rPr>
          <w:sz w:val="24"/>
          <w:highlight w:val="cyan"/>
        </w:rPr>
      </w:pPr>
      <w:r w:rsidRPr="001A3B41">
        <w:rPr>
          <w:sz w:val="24"/>
          <w:highlight w:val="cyan"/>
        </w:rPr>
        <w:t>There were no test article-related effects in body weight, food consumption, ophthalmological examination, electrocardiogram, urinalysis,</w:t>
      </w:r>
      <w:r w:rsidRPr="001A3B41">
        <w:rPr>
          <w:spacing w:val="-7"/>
          <w:sz w:val="24"/>
          <w:highlight w:val="cyan"/>
        </w:rPr>
        <w:t xml:space="preserve"> </w:t>
      </w:r>
      <w:r w:rsidRPr="001A3B41">
        <w:rPr>
          <w:sz w:val="24"/>
          <w:highlight w:val="cyan"/>
        </w:rPr>
        <w:t>hematological</w:t>
      </w:r>
    </w:p>
    <w:p w:rsidR="001C3E43" w:rsidRPr="001A3B41" w:rsidRDefault="00252476">
      <w:pPr>
        <w:pStyle w:val="a3"/>
        <w:spacing w:before="143" w:line="261" w:lineRule="auto"/>
        <w:ind w:left="1232" w:right="1143"/>
        <w:rPr>
          <w:highlight w:val="cyan"/>
        </w:rPr>
      </w:pPr>
      <w:r w:rsidRPr="001A3B41">
        <w:rPr>
          <w:highlight w:val="cyan"/>
        </w:rPr>
        <w:t>examination, necropsy, organ weight, histopathological examination or hormone measurement.</w:t>
      </w:r>
    </w:p>
    <w:p w:rsidR="001C3E43" w:rsidRPr="001A3B41" w:rsidRDefault="00252476">
      <w:pPr>
        <w:pStyle w:val="a4"/>
        <w:numPr>
          <w:ilvl w:val="4"/>
          <w:numId w:val="26"/>
        </w:numPr>
        <w:tabs>
          <w:tab w:val="left" w:pos="1233"/>
        </w:tabs>
        <w:spacing w:before="101" w:line="259" w:lineRule="auto"/>
        <w:ind w:right="643"/>
        <w:jc w:val="both"/>
        <w:rPr>
          <w:sz w:val="24"/>
          <w:highlight w:val="cyan"/>
        </w:rPr>
      </w:pPr>
      <w:r w:rsidRPr="001A3B41">
        <w:rPr>
          <w:sz w:val="24"/>
          <w:highlight w:val="cyan"/>
        </w:rPr>
        <w:t>The clinical signs and the changes in blood chemistry examination that were</w:t>
      </w:r>
      <w:r w:rsidRPr="001A3B41">
        <w:rPr>
          <w:spacing w:val="-26"/>
          <w:sz w:val="24"/>
          <w:highlight w:val="cyan"/>
        </w:rPr>
        <w:t xml:space="preserve"> </w:t>
      </w:r>
      <w:r w:rsidRPr="001A3B41">
        <w:rPr>
          <w:sz w:val="24"/>
          <w:highlight w:val="cyan"/>
        </w:rPr>
        <w:t>observed during the dosing period were no longer observed during the 4-week recovery period, suggesting that the changes were</w:t>
      </w:r>
      <w:r w:rsidRPr="001A3B41">
        <w:rPr>
          <w:spacing w:val="-5"/>
          <w:sz w:val="24"/>
          <w:highlight w:val="cyan"/>
        </w:rPr>
        <w:t xml:space="preserve"> </w:t>
      </w:r>
      <w:r w:rsidRPr="001A3B41">
        <w:rPr>
          <w:sz w:val="24"/>
          <w:highlight w:val="cyan"/>
        </w:rPr>
        <w:t>reversible.</w:t>
      </w:r>
    </w:p>
    <w:p w:rsidR="001C3E43" w:rsidRDefault="00252476">
      <w:pPr>
        <w:pStyle w:val="a3"/>
        <w:spacing w:before="124"/>
        <w:ind w:left="512"/>
      </w:pPr>
      <w:r w:rsidRPr="001A3B41">
        <w:rPr>
          <w:highlight w:val="cyan"/>
        </w:rPr>
        <w:t>The NOAEL was 30 mg/kg per day for both males and females.</w:t>
      </w:r>
    </w:p>
    <w:p w:rsidR="001C3E43" w:rsidRDefault="001C3E43">
      <w:pPr>
        <w:pStyle w:val="a3"/>
        <w:rPr>
          <w:sz w:val="26"/>
        </w:rPr>
      </w:pPr>
    </w:p>
    <w:p w:rsidR="001C3E43" w:rsidRDefault="001C3E43">
      <w:pPr>
        <w:pStyle w:val="a3"/>
        <w:spacing w:before="2"/>
        <w:rPr>
          <w:sz w:val="21"/>
        </w:rPr>
      </w:pPr>
    </w:p>
    <w:p w:rsidR="001C3E43" w:rsidRDefault="00252476">
      <w:pPr>
        <w:pStyle w:val="3"/>
        <w:tabs>
          <w:tab w:val="left" w:pos="1923"/>
        </w:tabs>
        <w:spacing w:before="0"/>
        <w:ind w:left="512"/>
      </w:pPr>
      <w:bookmarkStart w:id="31" w:name="_bookmark55"/>
      <w:bookmarkEnd w:id="31"/>
      <w:r>
        <w:t>Table 7</w:t>
      </w:r>
      <w:r>
        <w:tab/>
        <w:t>Summary of Repeated Dose Toxicity</w:t>
      </w:r>
      <w:r>
        <w:rPr>
          <w:spacing w:val="-6"/>
        </w:rPr>
        <w:t xml:space="preserve"> </w:t>
      </w:r>
      <w:r>
        <w:t>Studies</w:t>
      </w:r>
    </w:p>
    <w:p w:rsidR="001C3E43" w:rsidRDefault="001C3E43">
      <w:pPr>
        <w:pStyle w:val="a3"/>
        <w:spacing w:before="6"/>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2"/>
        <w:gridCol w:w="1512"/>
        <w:gridCol w:w="1027"/>
        <w:gridCol w:w="1353"/>
        <w:gridCol w:w="3595"/>
      </w:tblGrid>
      <w:tr w:rsidR="001C3E43">
        <w:trPr>
          <w:trHeight w:val="752"/>
        </w:trPr>
        <w:tc>
          <w:tcPr>
            <w:tcW w:w="1742" w:type="dxa"/>
            <w:tcBorders>
              <w:bottom w:val="single" w:sz="4" w:space="0" w:color="000000"/>
              <w:right w:val="single" w:sz="4" w:space="0" w:color="000000"/>
            </w:tcBorders>
          </w:tcPr>
          <w:p w:rsidR="001C3E43" w:rsidRDefault="00252476">
            <w:pPr>
              <w:pStyle w:val="TableParagraph"/>
              <w:spacing w:line="240" w:lineRule="auto"/>
              <w:ind w:left="105" w:right="214"/>
              <w:rPr>
                <w:b/>
              </w:rPr>
            </w:pPr>
            <w:r>
              <w:rPr>
                <w:b/>
              </w:rPr>
              <w:lastRenderedPageBreak/>
              <w:t>Study Number and</w:t>
            </w:r>
          </w:p>
          <w:p w:rsidR="001C3E43" w:rsidRDefault="00252476">
            <w:pPr>
              <w:pStyle w:val="TableParagraph"/>
              <w:spacing w:line="232" w:lineRule="exact"/>
              <w:ind w:left="105"/>
              <w:rPr>
                <w:b/>
              </w:rPr>
            </w:pPr>
            <w:r>
              <w:rPr>
                <w:b/>
              </w:rPr>
              <w:t>Type</w:t>
            </w:r>
          </w:p>
        </w:tc>
        <w:tc>
          <w:tcPr>
            <w:tcW w:w="1512" w:type="dxa"/>
            <w:tcBorders>
              <w:left w:val="single" w:sz="4" w:space="0" w:color="000000"/>
              <w:bottom w:val="single" w:sz="4" w:space="0" w:color="000000"/>
              <w:right w:val="single" w:sz="4" w:space="0" w:color="000000"/>
            </w:tcBorders>
          </w:tcPr>
          <w:p w:rsidR="001C3E43" w:rsidRDefault="001C3E43">
            <w:pPr>
              <w:pStyle w:val="TableParagraph"/>
              <w:spacing w:before="5" w:line="240" w:lineRule="auto"/>
              <w:rPr>
                <w:b/>
                <w:sz w:val="21"/>
              </w:rPr>
            </w:pPr>
          </w:p>
          <w:p w:rsidR="001C3E43" w:rsidRDefault="00252476">
            <w:pPr>
              <w:pStyle w:val="TableParagraph"/>
              <w:spacing w:line="240" w:lineRule="auto"/>
              <w:ind w:left="91" w:right="74"/>
              <w:jc w:val="center"/>
              <w:rPr>
                <w:b/>
              </w:rPr>
            </w:pPr>
            <w:r>
              <w:rPr>
                <w:b/>
              </w:rPr>
              <w:t>Species/strain</w:t>
            </w:r>
          </w:p>
        </w:tc>
        <w:tc>
          <w:tcPr>
            <w:tcW w:w="1027" w:type="dxa"/>
            <w:tcBorders>
              <w:left w:val="single" w:sz="4" w:space="0" w:color="000000"/>
              <w:bottom w:val="single" w:sz="4" w:space="0" w:color="000000"/>
              <w:right w:val="single" w:sz="4" w:space="0" w:color="000000"/>
            </w:tcBorders>
          </w:tcPr>
          <w:p w:rsidR="001C3E43" w:rsidRDefault="00252476">
            <w:pPr>
              <w:pStyle w:val="TableParagraph"/>
              <w:spacing w:before="119" w:line="240" w:lineRule="auto"/>
              <w:ind w:left="326" w:right="170" w:hanging="123"/>
              <w:rPr>
                <w:b/>
              </w:rPr>
            </w:pPr>
            <w:r>
              <w:rPr>
                <w:b/>
              </w:rPr>
              <w:t>Group Size</w:t>
            </w:r>
          </w:p>
        </w:tc>
        <w:tc>
          <w:tcPr>
            <w:tcW w:w="1353" w:type="dxa"/>
            <w:tcBorders>
              <w:left w:val="single" w:sz="4" w:space="0" w:color="000000"/>
              <w:bottom w:val="single" w:sz="4" w:space="0" w:color="000000"/>
              <w:right w:val="single" w:sz="4" w:space="0" w:color="000000"/>
            </w:tcBorders>
          </w:tcPr>
          <w:p w:rsidR="001C3E43" w:rsidRDefault="00252476">
            <w:pPr>
              <w:pStyle w:val="TableParagraph"/>
              <w:spacing w:before="119" w:line="240" w:lineRule="auto"/>
              <w:ind w:left="110" w:right="76" w:firstLine="297"/>
              <w:rPr>
                <w:b/>
              </w:rPr>
            </w:pPr>
            <w:r>
              <w:rPr>
                <w:b/>
              </w:rPr>
              <w:t>Doses (mg/kg/day)</w:t>
            </w:r>
          </w:p>
        </w:tc>
        <w:tc>
          <w:tcPr>
            <w:tcW w:w="3595" w:type="dxa"/>
            <w:tcBorders>
              <w:left w:val="single" w:sz="4" w:space="0" w:color="000000"/>
              <w:bottom w:val="single" w:sz="4" w:space="0" w:color="000000"/>
            </w:tcBorders>
          </w:tcPr>
          <w:p w:rsidR="001C3E43" w:rsidRDefault="001C3E43">
            <w:pPr>
              <w:pStyle w:val="TableParagraph"/>
              <w:spacing w:before="5" w:line="240" w:lineRule="auto"/>
              <w:rPr>
                <w:b/>
                <w:sz w:val="21"/>
              </w:rPr>
            </w:pPr>
          </w:p>
          <w:p w:rsidR="001C3E43" w:rsidRDefault="00252476">
            <w:pPr>
              <w:pStyle w:val="TableParagraph"/>
              <w:spacing w:line="240" w:lineRule="auto"/>
              <w:ind w:left="1438" w:right="1417"/>
              <w:jc w:val="center"/>
              <w:rPr>
                <w:b/>
              </w:rPr>
            </w:pPr>
            <w:r>
              <w:rPr>
                <w:b/>
              </w:rPr>
              <w:t>Results</w:t>
            </w:r>
          </w:p>
        </w:tc>
      </w:tr>
      <w:tr w:rsidR="001C3E43">
        <w:trPr>
          <w:trHeight w:val="224"/>
        </w:trPr>
        <w:tc>
          <w:tcPr>
            <w:tcW w:w="1742" w:type="dxa"/>
            <w:tcBorders>
              <w:top w:val="single" w:sz="4" w:space="0" w:color="000000"/>
              <w:bottom w:val="nil"/>
              <w:right w:val="single" w:sz="4" w:space="0" w:color="000000"/>
            </w:tcBorders>
          </w:tcPr>
          <w:p w:rsidR="001C3E43" w:rsidRDefault="001A3B41">
            <w:pPr>
              <w:pStyle w:val="TableParagraph"/>
              <w:spacing w:line="204" w:lineRule="exact"/>
              <w:ind w:left="105"/>
              <w:rPr>
                <w:sz w:val="20"/>
              </w:rPr>
            </w:pPr>
            <w:r>
              <w:rPr>
                <w:sz w:val="20"/>
              </w:rPr>
              <w:t>Project V</w:t>
            </w:r>
            <w:r w:rsidR="00252476">
              <w:rPr>
                <w:sz w:val="20"/>
              </w:rPr>
              <w:t>-TX-0008</w:t>
            </w:r>
          </w:p>
        </w:tc>
        <w:tc>
          <w:tcPr>
            <w:tcW w:w="1512" w:type="dxa"/>
            <w:tcBorders>
              <w:top w:val="single" w:sz="4" w:space="0" w:color="000000"/>
              <w:left w:val="single" w:sz="4" w:space="0" w:color="000000"/>
              <w:bottom w:val="nil"/>
              <w:right w:val="single" w:sz="4" w:space="0" w:color="000000"/>
            </w:tcBorders>
          </w:tcPr>
          <w:p w:rsidR="001C3E43" w:rsidRDefault="00252476">
            <w:pPr>
              <w:pStyle w:val="TableParagraph"/>
              <w:spacing w:line="204" w:lineRule="exact"/>
              <w:ind w:left="89" w:right="74"/>
              <w:jc w:val="center"/>
              <w:rPr>
                <w:sz w:val="20"/>
              </w:rPr>
            </w:pPr>
            <w:r>
              <w:rPr>
                <w:sz w:val="20"/>
              </w:rPr>
              <w:t>Rat, Sprague</w:t>
            </w:r>
          </w:p>
        </w:tc>
        <w:tc>
          <w:tcPr>
            <w:tcW w:w="1027" w:type="dxa"/>
            <w:tcBorders>
              <w:top w:val="single" w:sz="4" w:space="0" w:color="000000"/>
              <w:left w:val="single" w:sz="4" w:space="0" w:color="000000"/>
              <w:bottom w:val="nil"/>
              <w:right w:val="single" w:sz="4" w:space="0" w:color="000000"/>
            </w:tcBorders>
          </w:tcPr>
          <w:p w:rsidR="001C3E43" w:rsidRDefault="00252476">
            <w:pPr>
              <w:pStyle w:val="TableParagraph"/>
              <w:spacing w:line="204" w:lineRule="exact"/>
              <w:ind w:left="145" w:right="130"/>
              <w:jc w:val="center"/>
              <w:rPr>
                <w:sz w:val="20"/>
              </w:rPr>
            </w:pPr>
            <w:r>
              <w:rPr>
                <w:sz w:val="20"/>
              </w:rPr>
              <w:t>10/M,</w:t>
            </w:r>
          </w:p>
        </w:tc>
        <w:tc>
          <w:tcPr>
            <w:tcW w:w="1353" w:type="dxa"/>
            <w:tcBorders>
              <w:top w:val="single" w:sz="4" w:space="0" w:color="000000"/>
              <w:left w:val="single" w:sz="4" w:space="0" w:color="000000"/>
              <w:bottom w:val="nil"/>
              <w:right w:val="single" w:sz="4" w:space="0" w:color="000000"/>
            </w:tcBorders>
          </w:tcPr>
          <w:p w:rsidR="001C3E43" w:rsidRDefault="00252476">
            <w:pPr>
              <w:pStyle w:val="TableParagraph"/>
              <w:spacing w:line="204" w:lineRule="exact"/>
              <w:ind w:left="87" w:right="74"/>
              <w:jc w:val="center"/>
              <w:rPr>
                <w:sz w:val="20"/>
              </w:rPr>
            </w:pPr>
            <w:r>
              <w:rPr>
                <w:sz w:val="20"/>
              </w:rPr>
              <w:t>0, 1, 3, 10,</w:t>
            </w:r>
          </w:p>
        </w:tc>
        <w:tc>
          <w:tcPr>
            <w:tcW w:w="3595" w:type="dxa"/>
            <w:tcBorders>
              <w:top w:val="single" w:sz="4" w:space="0" w:color="000000"/>
              <w:left w:val="single" w:sz="4" w:space="0" w:color="000000"/>
              <w:bottom w:val="nil"/>
            </w:tcBorders>
          </w:tcPr>
          <w:p w:rsidR="001C3E43" w:rsidRDefault="00252476">
            <w:pPr>
              <w:pStyle w:val="TableParagraph"/>
              <w:spacing w:line="204" w:lineRule="exact"/>
              <w:ind w:left="111"/>
              <w:rPr>
                <w:sz w:val="20"/>
              </w:rPr>
            </w:pPr>
            <w:r>
              <w:rPr>
                <w:sz w:val="20"/>
              </w:rPr>
              <w:t>NOAEL: 10 mg/kg/day.</w:t>
            </w:r>
          </w:p>
        </w:tc>
      </w:tr>
      <w:tr w:rsidR="001C3E43">
        <w:trPr>
          <w:trHeight w:val="230"/>
        </w:trPr>
        <w:tc>
          <w:tcPr>
            <w:tcW w:w="1742" w:type="dxa"/>
            <w:tcBorders>
              <w:top w:val="nil"/>
              <w:bottom w:val="nil"/>
              <w:right w:val="single" w:sz="4" w:space="0" w:color="000000"/>
            </w:tcBorders>
          </w:tcPr>
          <w:p w:rsidR="001C3E43" w:rsidRDefault="00252476">
            <w:pPr>
              <w:pStyle w:val="TableParagraph"/>
              <w:spacing w:line="210" w:lineRule="exact"/>
              <w:ind w:left="105"/>
              <w:rPr>
                <w:sz w:val="20"/>
              </w:rPr>
            </w:pPr>
            <w:r>
              <w:rPr>
                <w:sz w:val="20"/>
              </w:rPr>
              <w:t>13-week dose in</w:t>
            </w:r>
          </w:p>
        </w:tc>
        <w:tc>
          <w:tcPr>
            <w:tcW w:w="1512" w:type="dxa"/>
            <w:tcBorders>
              <w:top w:val="nil"/>
              <w:left w:val="single" w:sz="4" w:space="0" w:color="000000"/>
              <w:bottom w:val="nil"/>
              <w:right w:val="single" w:sz="4" w:space="0" w:color="000000"/>
            </w:tcBorders>
          </w:tcPr>
          <w:p w:rsidR="001C3E43" w:rsidRDefault="00252476">
            <w:pPr>
              <w:pStyle w:val="TableParagraph"/>
              <w:spacing w:line="210" w:lineRule="exact"/>
              <w:ind w:left="91" w:right="72"/>
              <w:jc w:val="center"/>
              <w:rPr>
                <w:sz w:val="20"/>
              </w:rPr>
            </w:pPr>
            <w:r>
              <w:rPr>
                <w:sz w:val="20"/>
              </w:rPr>
              <w:t>Dawley</w:t>
            </w:r>
          </w:p>
        </w:tc>
        <w:tc>
          <w:tcPr>
            <w:tcW w:w="1027" w:type="dxa"/>
            <w:tcBorders>
              <w:top w:val="nil"/>
              <w:left w:val="single" w:sz="4" w:space="0" w:color="000000"/>
              <w:bottom w:val="nil"/>
              <w:right w:val="single" w:sz="4" w:space="0" w:color="000000"/>
            </w:tcBorders>
          </w:tcPr>
          <w:p w:rsidR="001C3E43" w:rsidRDefault="00252476">
            <w:pPr>
              <w:pStyle w:val="TableParagraph"/>
              <w:spacing w:line="210" w:lineRule="exact"/>
              <w:ind w:left="144" w:right="130"/>
              <w:jc w:val="center"/>
              <w:rPr>
                <w:sz w:val="20"/>
              </w:rPr>
            </w:pPr>
            <w:r>
              <w:rPr>
                <w:sz w:val="20"/>
              </w:rPr>
              <w:t>10/F</w:t>
            </w:r>
          </w:p>
        </w:tc>
        <w:tc>
          <w:tcPr>
            <w:tcW w:w="1353" w:type="dxa"/>
            <w:tcBorders>
              <w:top w:val="nil"/>
              <w:left w:val="single" w:sz="4" w:space="0" w:color="000000"/>
              <w:bottom w:val="nil"/>
              <w:right w:val="single" w:sz="4" w:space="0" w:color="000000"/>
            </w:tcBorders>
          </w:tcPr>
          <w:p w:rsidR="001C3E43" w:rsidRDefault="00252476">
            <w:pPr>
              <w:pStyle w:val="TableParagraph"/>
              <w:spacing w:line="210" w:lineRule="exact"/>
              <w:ind w:left="90" w:right="74"/>
              <w:jc w:val="center"/>
              <w:rPr>
                <w:sz w:val="20"/>
              </w:rPr>
            </w:pPr>
            <w:r>
              <w:rPr>
                <w:sz w:val="20"/>
              </w:rPr>
              <w:t>100</w:t>
            </w: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r>
              <w:rPr>
                <w:sz w:val="20"/>
              </w:rPr>
              <w:t>100 mg/kg/day: high adrenal and liver</w:t>
            </w:r>
          </w:p>
        </w:tc>
      </w:tr>
      <w:tr w:rsidR="001C3E43">
        <w:trPr>
          <w:trHeight w:val="230"/>
        </w:trPr>
        <w:tc>
          <w:tcPr>
            <w:tcW w:w="1742" w:type="dxa"/>
            <w:tcBorders>
              <w:top w:val="nil"/>
              <w:bottom w:val="nil"/>
              <w:right w:val="single" w:sz="4" w:space="0" w:color="000000"/>
            </w:tcBorders>
          </w:tcPr>
          <w:p w:rsidR="001C3E43" w:rsidRDefault="00252476">
            <w:pPr>
              <w:pStyle w:val="TableParagraph"/>
              <w:spacing w:line="210" w:lineRule="exact"/>
              <w:ind w:left="105"/>
              <w:rPr>
                <w:sz w:val="20"/>
              </w:rPr>
            </w:pPr>
            <w:r>
              <w:rPr>
                <w:sz w:val="20"/>
              </w:rPr>
              <w:t>rats</w:t>
            </w: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r>
              <w:rPr>
                <w:sz w:val="20"/>
              </w:rPr>
              <w:t>weights, and hypertrophy in the zona</w:t>
            </w:r>
          </w:p>
        </w:tc>
      </w:tr>
      <w:tr w:rsidR="001C3E43">
        <w:trPr>
          <w:trHeight w:val="230"/>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r>
              <w:rPr>
                <w:sz w:val="20"/>
              </w:rPr>
              <w:t>fasciculata cells and increased lipids in</w:t>
            </w:r>
          </w:p>
        </w:tc>
      </w:tr>
      <w:tr w:rsidR="001C3E43">
        <w:trPr>
          <w:trHeight w:val="230"/>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r>
              <w:rPr>
                <w:sz w:val="20"/>
              </w:rPr>
              <w:t>the zona fasciculata of the adrenal were</w:t>
            </w:r>
          </w:p>
        </w:tc>
      </w:tr>
      <w:tr w:rsidR="001C3E43">
        <w:trPr>
          <w:trHeight w:val="229"/>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09" w:lineRule="exact"/>
              <w:ind w:left="111"/>
              <w:rPr>
                <w:sz w:val="20"/>
              </w:rPr>
            </w:pPr>
            <w:r>
              <w:rPr>
                <w:sz w:val="20"/>
              </w:rPr>
              <w:t>noted in males and females,</w:t>
            </w:r>
          </w:p>
        </w:tc>
      </w:tr>
      <w:tr w:rsidR="001C3E43">
        <w:trPr>
          <w:trHeight w:val="229"/>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09" w:lineRule="exact"/>
              <w:ind w:left="111"/>
              <w:rPr>
                <w:sz w:val="20"/>
              </w:rPr>
            </w:pPr>
            <w:r>
              <w:rPr>
                <w:sz w:val="20"/>
              </w:rPr>
              <w:t>disappearance of periportal hepatocellular</w:t>
            </w:r>
          </w:p>
        </w:tc>
      </w:tr>
      <w:tr w:rsidR="001C3E43">
        <w:trPr>
          <w:trHeight w:val="230"/>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proofErr w:type="spellStart"/>
            <w:r>
              <w:rPr>
                <w:sz w:val="20"/>
              </w:rPr>
              <w:t>microvacuolation</w:t>
            </w:r>
            <w:proofErr w:type="spellEnd"/>
            <w:r>
              <w:rPr>
                <w:sz w:val="20"/>
              </w:rPr>
              <w:t xml:space="preserve"> and low testosterone</w:t>
            </w:r>
          </w:p>
        </w:tc>
      </w:tr>
      <w:tr w:rsidR="001C3E43">
        <w:trPr>
          <w:trHeight w:val="230"/>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r>
              <w:rPr>
                <w:sz w:val="20"/>
              </w:rPr>
              <w:t>concentration were noted in males, and</w:t>
            </w:r>
          </w:p>
        </w:tc>
      </w:tr>
      <w:tr w:rsidR="001C3E43">
        <w:trPr>
          <w:trHeight w:val="230"/>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r>
              <w:rPr>
                <w:sz w:val="20"/>
              </w:rPr>
              <w:t>transient suppression of body weight gain</w:t>
            </w:r>
          </w:p>
        </w:tc>
      </w:tr>
      <w:tr w:rsidR="001C3E43">
        <w:trPr>
          <w:trHeight w:val="229"/>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09" w:lineRule="exact"/>
              <w:ind w:left="111"/>
              <w:rPr>
                <w:sz w:val="20"/>
              </w:rPr>
            </w:pPr>
            <w:r>
              <w:rPr>
                <w:sz w:val="20"/>
              </w:rPr>
              <w:t>in the initial stage of the dosing period</w:t>
            </w:r>
          </w:p>
        </w:tc>
      </w:tr>
      <w:tr w:rsidR="001C3E43">
        <w:trPr>
          <w:trHeight w:val="229"/>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09" w:lineRule="exact"/>
              <w:ind w:left="111"/>
              <w:rPr>
                <w:sz w:val="20"/>
              </w:rPr>
            </w:pPr>
            <w:r>
              <w:rPr>
                <w:sz w:val="20"/>
              </w:rPr>
              <w:t>and low triglycerides were noted in</w:t>
            </w:r>
          </w:p>
        </w:tc>
      </w:tr>
      <w:tr w:rsidR="001C3E43">
        <w:trPr>
          <w:trHeight w:val="231"/>
        </w:trPr>
        <w:tc>
          <w:tcPr>
            <w:tcW w:w="1742" w:type="dxa"/>
            <w:tcBorders>
              <w:top w:val="nil"/>
              <w:bottom w:val="single" w:sz="4" w:space="0" w:color="000000"/>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single" w:sz="4" w:space="0" w:color="000000"/>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single" w:sz="4" w:space="0" w:color="000000"/>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single" w:sz="4" w:space="0" w:color="000000"/>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single" w:sz="4" w:space="0" w:color="000000"/>
            </w:tcBorders>
          </w:tcPr>
          <w:p w:rsidR="001C3E43" w:rsidRDefault="00252476">
            <w:pPr>
              <w:pStyle w:val="TableParagraph"/>
              <w:spacing w:line="211" w:lineRule="exact"/>
              <w:ind w:left="111"/>
              <w:rPr>
                <w:sz w:val="20"/>
              </w:rPr>
            </w:pPr>
            <w:r>
              <w:rPr>
                <w:sz w:val="20"/>
              </w:rPr>
              <w:t>females.</w:t>
            </w:r>
          </w:p>
        </w:tc>
      </w:tr>
      <w:tr w:rsidR="001C3E43">
        <w:trPr>
          <w:trHeight w:val="221"/>
        </w:trPr>
        <w:tc>
          <w:tcPr>
            <w:tcW w:w="1742" w:type="dxa"/>
            <w:tcBorders>
              <w:top w:val="single" w:sz="4" w:space="0" w:color="000000"/>
              <w:bottom w:val="nil"/>
              <w:right w:val="single" w:sz="4" w:space="0" w:color="000000"/>
            </w:tcBorders>
          </w:tcPr>
          <w:p w:rsidR="001C3E43" w:rsidRDefault="001A3B41">
            <w:pPr>
              <w:pStyle w:val="TableParagraph"/>
              <w:spacing w:line="201" w:lineRule="exact"/>
              <w:ind w:left="105"/>
              <w:rPr>
                <w:sz w:val="20"/>
              </w:rPr>
            </w:pPr>
            <w:r>
              <w:rPr>
                <w:sz w:val="20"/>
              </w:rPr>
              <w:t>Project V</w:t>
            </w:r>
            <w:r w:rsidR="00252476">
              <w:rPr>
                <w:sz w:val="20"/>
              </w:rPr>
              <w:t>-TX-0009</w:t>
            </w:r>
          </w:p>
        </w:tc>
        <w:tc>
          <w:tcPr>
            <w:tcW w:w="1512" w:type="dxa"/>
            <w:tcBorders>
              <w:top w:val="single" w:sz="4" w:space="0" w:color="000000"/>
              <w:left w:val="single" w:sz="4" w:space="0" w:color="000000"/>
              <w:bottom w:val="nil"/>
              <w:right w:val="single" w:sz="4" w:space="0" w:color="000000"/>
            </w:tcBorders>
          </w:tcPr>
          <w:p w:rsidR="001C3E43" w:rsidRDefault="00252476">
            <w:pPr>
              <w:pStyle w:val="TableParagraph"/>
              <w:spacing w:line="201" w:lineRule="exact"/>
              <w:ind w:left="88" w:right="74"/>
              <w:jc w:val="center"/>
              <w:rPr>
                <w:sz w:val="20"/>
              </w:rPr>
            </w:pPr>
            <w:r>
              <w:rPr>
                <w:sz w:val="20"/>
              </w:rPr>
              <w:t>Monkey,</w:t>
            </w:r>
          </w:p>
        </w:tc>
        <w:tc>
          <w:tcPr>
            <w:tcW w:w="1027" w:type="dxa"/>
            <w:tcBorders>
              <w:top w:val="single" w:sz="4" w:space="0" w:color="000000"/>
              <w:left w:val="single" w:sz="4" w:space="0" w:color="000000"/>
              <w:bottom w:val="nil"/>
              <w:right w:val="single" w:sz="4" w:space="0" w:color="000000"/>
            </w:tcBorders>
          </w:tcPr>
          <w:p w:rsidR="001C3E43" w:rsidRDefault="00252476">
            <w:pPr>
              <w:pStyle w:val="TableParagraph"/>
              <w:spacing w:line="201" w:lineRule="exact"/>
              <w:ind w:left="146" w:right="130"/>
              <w:jc w:val="center"/>
              <w:rPr>
                <w:sz w:val="20"/>
              </w:rPr>
            </w:pPr>
            <w:r>
              <w:rPr>
                <w:sz w:val="20"/>
              </w:rPr>
              <w:t>3/M, 3/F</w:t>
            </w:r>
          </w:p>
        </w:tc>
        <w:tc>
          <w:tcPr>
            <w:tcW w:w="1353" w:type="dxa"/>
            <w:tcBorders>
              <w:top w:val="single" w:sz="4" w:space="0" w:color="000000"/>
              <w:left w:val="single" w:sz="4" w:space="0" w:color="000000"/>
              <w:bottom w:val="nil"/>
              <w:right w:val="single" w:sz="4" w:space="0" w:color="000000"/>
            </w:tcBorders>
          </w:tcPr>
          <w:p w:rsidR="001C3E43" w:rsidRDefault="00252476">
            <w:pPr>
              <w:pStyle w:val="TableParagraph"/>
              <w:spacing w:line="201" w:lineRule="exact"/>
              <w:ind w:left="87" w:right="74"/>
              <w:jc w:val="center"/>
              <w:rPr>
                <w:sz w:val="20"/>
              </w:rPr>
            </w:pPr>
            <w:r>
              <w:rPr>
                <w:sz w:val="20"/>
              </w:rPr>
              <w:t>0, 10, 30,</w:t>
            </w:r>
          </w:p>
        </w:tc>
        <w:tc>
          <w:tcPr>
            <w:tcW w:w="3595" w:type="dxa"/>
            <w:tcBorders>
              <w:top w:val="single" w:sz="4" w:space="0" w:color="000000"/>
              <w:left w:val="single" w:sz="4" w:space="0" w:color="000000"/>
              <w:bottom w:val="nil"/>
            </w:tcBorders>
          </w:tcPr>
          <w:p w:rsidR="001C3E43" w:rsidRDefault="00252476">
            <w:pPr>
              <w:pStyle w:val="TableParagraph"/>
              <w:spacing w:line="201" w:lineRule="exact"/>
              <w:ind w:left="111"/>
              <w:rPr>
                <w:sz w:val="20"/>
              </w:rPr>
            </w:pPr>
            <w:r>
              <w:rPr>
                <w:sz w:val="20"/>
              </w:rPr>
              <w:t>NOAEL: 30 mg/kg/day</w:t>
            </w:r>
          </w:p>
        </w:tc>
      </w:tr>
      <w:tr w:rsidR="001C3E43">
        <w:trPr>
          <w:trHeight w:val="708"/>
        </w:trPr>
        <w:tc>
          <w:tcPr>
            <w:tcW w:w="1742" w:type="dxa"/>
            <w:tcBorders>
              <w:top w:val="nil"/>
              <w:bottom w:val="nil"/>
              <w:right w:val="single" w:sz="4" w:space="0" w:color="000000"/>
            </w:tcBorders>
          </w:tcPr>
          <w:p w:rsidR="001C3E43" w:rsidRDefault="00252476">
            <w:pPr>
              <w:pStyle w:val="TableParagraph"/>
              <w:spacing w:line="240" w:lineRule="auto"/>
              <w:ind w:left="105" w:right="291"/>
              <w:rPr>
                <w:sz w:val="20"/>
              </w:rPr>
            </w:pPr>
            <w:r>
              <w:rPr>
                <w:sz w:val="20"/>
              </w:rPr>
              <w:t>13-week dose in monkeys</w:t>
            </w:r>
          </w:p>
        </w:tc>
        <w:tc>
          <w:tcPr>
            <w:tcW w:w="1512" w:type="dxa"/>
            <w:tcBorders>
              <w:top w:val="nil"/>
              <w:left w:val="single" w:sz="4" w:space="0" w:color="000000"/>
              <w:bottom w:val="nil"/>
              <w:right w:val="single" w:sz="4" w:space="0" w:color="000000"/>
            </w:tcBorders>
          </w:tcPr>
          <w:p w:rsidR="001C3E43" w:rsidRDefault="00252476">
            <w:pPr>
              <w:pStyle w:val="TableParagraph"/>
              <w:spacing w:line="229" w:lineRule="exact"/>
              <w:ind w:left="90" w:right="74"/>
              <w:jc w:val="center"/>
              <w:rPr>
                <w:sz w:val="20"/>
              </w:rPr>
            </w:pPr>
            <w:r>
              <w:rPr>
                <w:sz w:val="20"/>
              </w:rPr>
              <w:t>cynomolgus</w:t>
            </w:r>
          </w:p>
        </w:tc>
        <w:tc>
          <w:tcPr>
            <w:tcW w:w="1027" w:type="dxa"/>
            <w:tcBorders>
              <w:top w:val="nil"/>
              <w:left w:val="single" w:sz="4" w:space="0" w:color="000000"/>
              <w:bottom w:val="nil"/>
              <w:right w:val="single" w:sz="4" w:space="0" w:color="000000"/>
            </w:tcBorders>
          </w:tcPr>
          <w:p w:rsidR="001C3E43" w:rsidRDefault="00252476">
            <w:pPr>
              <w:pStyle w:val="TableParagraph"/>
              <w:spacing w:line="229" w:lineRule="exact"/>
              <w:ind w:left="132"/>
              <w:rPr>
                <w:sz w:val="20"/>
              </w:rPr>
            </w:pPr>
            <w:r>
              <w:rPr>
                <w:sz w:val="20"/>
              </w:rPr>
              <w:t>(6/M, 6/F</w:t>
            </w:r>
          </w:p>
          <w:p w:rsidR="001C3E43" w:rsidRDefault="00252476">
            <w:pPr>
              <w:pStyle w:val="TableParagraph"/>
              <w:spacing w:line="230" w:lineRule="atLeast"/>
              <w:ind w:left="228" w:right="141" w:hanging="56"/>
              <w:rPr>
                <w:sz w:val="20"/>
              </w:rPr>
            </w:pPr>
            <w:r>
              <w:rPr>
                <w:sz w:val="20"/>
              </w:rPr>
              <w:t>for 1000 mg/kg)</w:t>
            </w:r>
          </w:p>
        </w:tc>
        <w:tc>
          <w:tcPr>
            <w:tcW w:w="1353" w:type="dxa"/>
            <w:tcBorders>
              <w:top w:val="nil"/>
              <w:left w:val="single" w:sz="4" w:space="0" w:color="000000"/>
              <w:bottom w:val="nil"/>
              <w:right w:val="single" w:sz="4" w:space="0" w:color="000000"/>
            </w:tcBorders>
          </w:tcPr>
          <w:p w:rsidR="001C3E43" w:rsidRDefault="00252476">
            <w:pPr>
              <w:pStyle w:val="TableParagraph"/>
              <w:spacing w:line="229" w:lineRule="exact"/>
              <w:ind w:left="89" w:right="74"/>
              <w:jc w:val="center"/>
              <w:rPr>
                <w:sz w:val="20"/>
              </w:rPr>
            </w:pPr>
            <w:r>
              <w:rPr>
                <w:sz w:val="20"/>
              </w:rPr>
              <w:t>100, 1000</w:t>
            </w:r>
          </w:p>
        </w:tc>
        <w:tc>
          <w:tcPr>
            <w:tcW w:w="3595" w:type="dxa"/>
            <w:tcBorders>
              <w:top w:val="nil"/>
              <w:left w:val="single" w:sz="4" w:space="0" w:color="000000"/>
              <w:bottom w:val="nil"/>
            </w:tcBorders>
          </w:tcPr>
          <w:p w:rsidR="001C3E43" w:rsidRDefault="00252476">
            <w:pPr>
              <w:pStyle w:val="TableParagraph"/>
              <w:spacing w:before="3" w:line="237" w:lineRule="auto"/>
              <w:ind w:left="111" w:right="316"/>
              <w:rPr>
                <w:sz w:val="20"/>
              </w:rPr>
            </w:pPr>
            <w:r>
              <w:rPr>
                <w:rFonts w:ascii="Symbol" w:hAnsi="Symbol"/>
                <w:sz w:val="20"/>
              </w:rPr>
              <w:t></w:t>
            </w:r>
            <w:r>
              <w:rPr>
                <w:sz w:val="20"/>
              </w:rPr>
              <w:t>100 mg/kg/day: abnormal stool color (black, negative occult blood reaction),</w:t>
            </w:r>
          </w:p>
          <w:p w:rsidR="001C3E43" w:rsidRDefault="00252476">
            <w:pPr>
              <w:pStyle w:val="TableParagraph"/>
              <w:spacing w:line="215" w:lineRule="exact"/>
              <w:ind w:left="111"/>
              <w:rPr>
                <w:sz w:val="20"/>
              </w:rPr>
            </w:pPr>
            <w:r>
              <w:rPr>
                <w:sz w:val="20"/>
              </w:rPr>
              <w:t>high values in phospholipids.</w:t>
            </w:r>
          </w:p>
        </w:tc>
      </w:tr>
      <w:tr w:rsidR="001C3E43">
        <w:trPr>
          <w:trHeight w:val="230"/>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10" w:lineRule="exact"/>
              <w:ind w:left="111"/>
              <w:rPr>
                <w:sz w:val="20"/>
              </w:rPr>
            </w:pPr>
            <w:r>
              <w:rPr>
                <w:sz w:val="20"/>
              </w:rPr>
              <w:t>1000 mg/kg/day: vomitus in females,</w:t>
            </w:r>
          </w:p>
        </w:tc>
      </w:tr>
      <w:tr w:rsidR="001C3E43">
        <w:trPr>
          <w:trHeight w:val="229"/>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09" w:lineRule="exact"/>
              <w:ind w:left="111"/>
              <w:rPr>
                <w:sz w:val="20"/>
              </w:rPr>
            </w:pPr>
            <w:r>
              <w:rPr>
                <w:sz w:val="20"/>
              </w:rPr>
              <w:t>high values in triglycerides in females</w:t>
            </w:r>
          </w:p>
        </w:tc>
      </w:tr>
      <w:tr w:rsidR="001C3E43">
        <w:trPr>
          <w:trHeight w:val="229"/>
        </w:trPr>
        <w:tc>
          <w:tcPr>
            <w:tcW w:w="1742" w:type="dxa"/>
            <w:tcBorders>
              <w:top w:val="nil"/>
              <w:bottom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bottom w:val="nil"/>
            </w:tcBorders>
          </w:tcPr>
          <w:p w:rsidR="001C3E43" w:rsidRDefault="00252476">
            <w:pPr>
              <w:pStyle w:val="TableParagraph"/>
              <w:spacing w:line="209" w:lineRule="exact"/>
              <w:ind w:left="111"/>
              <w:rPr>
                <w:sz w:val="20"/>
              </w:rPr>
            </w:pPr>
            <w:r>
              <w:rPr>
                <w:sz w:val="20"/>
              </w:rPr>
              <w:t>No effects on circulating testosterone,</w:t>
            </w:r>
          </w:p>
        </w:tc>
      </w:tr>
      <w:tr w:rsidR="001C3E43">
        <w:trPr>
          <w:trHeight w:val="231"/>
        </w:trPr>
        <w:tc>
          <w:tcPr>
            <w:tcW w:w="1742" w:type="dxa"/>
            <w:tcBorders>
              <w:top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right w:val="single" w:sz="4" w:space="0" w:color="000000"/>
            </w:tcBorders>
          </w:tcPr>
          <w:p w:rsidR="001C3E43" w:rsidRDefault="001C3E43">
            <w:pPr>
              <w:pStyle w:val="TableParagraph"/>
              <w:spacing w:line="240" w:lineRule="auto"/>
              <w:rPr>
                <w:sz w:val="16"/>
              </w:rPr>
            </w:pPr>
          </w:p>
        </w:tc>
        <w:tc>
          <w:tcPr>
            <w:tcW w:w="1353" w:type="dxa"/>
            <w:tcBorders>
              <w:top w:val="nil"/>
              <w:left w:val="single" w:sz="4" w:space="0" w:color="000000"/>
              <w:right w:val="single" w:sz="4" w:space="0" w:color="000000"/>
            </w:tcBorders>
          </w:tcPr>
          <w:p w:rsidR="001C3E43" w:rsidRDefault="001C3E43">
            <w:pPr>
              <w:pStyle w:val="TableParagraph"/>
              <w:spacing w:line="240" w:lineRule="auto"/>
              <w:rPr>
                <w:sz w:val="16"/>
              </w:rPr>
            </w:pPr>
          </w:p>
        </w:tc>
        <w:tc>
          <w:tcPr>
            <w:tcW w:w="3595" w:type="dxa"/>
            <w:tcBorders>
              <w:top w:val="nil"/>
              <w:left w:val="single" w:sz="4" w:space="0" w:color="000000"/>
            </w:tcBorders>
          </w:tcPr>
          <w:p w:rsidR="001C3E43" w:rsidRDefault="00252476">
            <w:pPr>
              <w:pStyle w:val="TableParagraph"/>
              <w:spacing w:line="211" w:lineRule="exact"/>
              <w:ind w:left="111"/>
              <w:rPr>
                <w:sz w:val="20"/>
              </w:rPr>
            </w:pPr>
            <w:r>
              <w:rPr>
                <w:sz w:val="20"/>
              </w:rPr>
              <w:t>estradiol, ACTH or cortisol levels.</w:t>
            </w:r>
          </w:p>
        </w:tc>
      </w:tr>
    </w:tbl>
    <w:p w:rsidR="001C3E43" w:rsidRDefault="00252476">
      <w:pPr>
        <w:spacing w:before="52" w:line="312" w:lineRule="auto"/>
        <w:ind w:left="512" w:right="3680"/>
        <w:rPr>
          <w:sz w:val="18"/>
        </w:rPr>
      </w:pPr>
      <w:r>
        <w:rPr>
          <w:sz w:val="18"/>
        </w:rPr>
        <w:t xml:space="preserve">ACTH: adrenocorticotropic hormone; NOAEL: no observable adverse effect level Source: Studies </w:t>
      </w:r>
      <w:r w:rsidR="001A3B41">
        <w:rPr>
          <w:sz w:val="18"/>
        </w:rPr>
        <w:t>Project V</w:t>
      </w:r>
      <w:r>
        <w:rPr>
          <w:sz w:val="18"/>
        </w:rPr>
        <w:t xml:space="preserve">-TX-0008 and </w:t>
      </w:r>
      <w:r w:rsidR="001A3B41">
        <w:rPr>
          <w:sz w:val="18"/>
        </w:rPr>
        <w:t>Project V</w:t>
      </w:r>
      <w:r>
        <w:rPr>
          <w:sz w:val="18"/>
        </w:rPr>
        <w:t>-TX-0009</w:t>
      </w:r>
    </w:p>
    <w:p w:rsidR="001C3E43" w:rsidRDefault="00252476">
      <w:pPr>
        <w:pStyle w:val="3"/>
        <w:tabs>
          <w:tab w:val="left" w:pos="1923"/>
        </w:tabs>
        <w:spacing w:before="122"/>
        <w:ind w:left="512"/>
      </w:pPr>
      <w:bookmarkStart w:id="32" w:name="_bookmark56"/>
      <w:bookmarkEnd w:id="32"/>
      <w:r>
        <w:t>Table 8</w:t>
      </w:r>
      <w:r>
        <w:tab/>
        <w:t>Toxicokinetic Results of the Repeated Dose Toxicity</w:t>
      </w:r>
      <w:r>
        <w:rPr>
          <w:spacing w:val="-10"/>
        </w:rPr>
        <w:t xml:space="preserve"> </w:t>
      </w:r>
      <w:r>
        <w:t>Studies</w:t>
      </w:r>
    </w:p>
    <w:p w:rsidR="001C3E43" w:rsidRDefault="001C3E43">
      <w:pPr>
        <w:pStyle w:val="a3"/>
        <w:spacing w:before="5"/>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1109"/>
        <w:gridCol w:w="595"/>
        <w:gridCol w:w="950"/>
        <w:gridCol w:w="1065"/>
        <w:gridCol w:w="1000"/>
        <w:gridCol w:w="964"/>
        <w:gridCol w:w="933"/>
      </w:tblGrid>
      <w:tr w:rsidR="001C3E43">
        <w:trPr>
          <w:trHeight w:val="249"/>
        </w:trPr>
        <w:tc>
          <w:tcPr>
            <w:tcW w:w="1402" w:type="dxa"/>
            <w:vMerge w:val="restart"/>
            <w:tcBorders>
              <w:bottom w:val="single" w:sz="4" w:space="0" w:color="000000"/>
              <w:right w:val="single" w:sz="4" w:space="0" w:color="000000"/>
            </w:tcBorders>
          </w:tcPr>
          <w:p w:rsidR="001C3E43" w:rsidRDefault="00252476">
            <w:pPr>
              <w:pStyle w:val="TableParagraph"/>
              <w:spacing w:before="119" w:line="240" w:lineRule="auto"/>
              <w:ind w:left="105" w:right="375"/>
              <w:rPr>
                <w:b/>
              </w:rPr>
            </w:pPr>
            <w:r>
              <w:rPr>
                <w:b/>
              </w:rPr>
              <w:t>Study Number and Type</w:t>
            </w:r>
          </w:p>
        </w:tc>
        <w:tc>
          <w:tcPr>
            <w:tcW w:w="1109" w:type="dxa"/>
            <w:vMerge w:val="restart"/>
            <w:tcBorders>
              <w:left w:val="single" w:sz="4" w:space="0" w:color="000000"/>
              <w:bottom w:val="single" w:sz="4" w:space="0" w:color="000000"/>
              <w:right w:val="single" w:sz="4" w:space="0" w:color="000000"/>
            </w:tcBorders>
          </w:tcPr>
          <w:p w:rsidR="001C3E43" w:rsidRDefault="001C3E43">
            <w:pPr>
              <w:pStyle w:val="TableParagraph"/>
              <w:spacing w:before="2" w:line="240" w:lineRule="auto"/>
              <w:rPr>
                <w:b/>
                <w:sz w:val="21"/>
              </w:rPr>
            </w:pPr>
          </w:p>
          <w:p w:rsidR="001C3E43" w:rsidRDefault="00252476">
            <w:pPr>
              <w:pStyle w:val="TableParagraph"/>
              <w:spacing w:line="240" w:lineRule="auto"/>
              <w:ind w:left="162" w:right="134" w:firstLine="110"/>
              <w:rPr>
                <w:b/>
              </w:rPr>
            </w:pPr>
            <w:r>
              <w:rPr>
                <w:b/>
              </w:rPr>
              <w:t>No. of Animals</w:t>
            </w:r>
          </w:p>
        </w:tc>
        <w:tc>
          <w:tcPr>
            <w:tcW w:w="595" w:type="dxa"/>
            <w:vMerge w:val="restart"/>
            <w:tcBorders>
              <w:left w:val="single" w:sz="4" w:space="0" w:color="000000"/>
              <w:bottom w:val="single" w:sz="4" w:space="0" w:color="000000"/>
              <w:right w:val="single" w:sz="4" w:space="0" w:color="000000"/>
            </w:tcBorders>
          </w:tcPr>
          <w:p w:rsidR="001C3E43" w:rsidRDefault="001C3E43">
            <w:pPr>
              <w:pStyle w:val="TableParagraph"/>
              <w:spacing w:before="3" w:line="240" w:lineRule="auto"/>
              <w:rPr>
                <w:b/>
                <w:sz w:val="32"/>
              </w:rPr>
            </w:pPr>
          </w:p>
          <w:p w:rsidR="001C3E43" w:rsidRDefault="00252476">
            <w:pPr>
              <w:pStyle w:val="TableParagraph"/>
              <w:spacing w:line="240" w:lineRule="auto"/>
              <w:ind w:left="133"/>
              <w:rPr>
                <w:b/>
              </w:rPr>
            </w:pPr>
            <w:r>
              <w:rPr>
                <w:b/>
              </w:rPr>
              <w:t>Sex</w:t>
            </w:r>
          </w:p>
        </w:tc>
        <w:tc>
          <w:tcPr>
            <w:tcW w:w="950" w:type="dxa"/>
            <w:vMerge w:val="restart"/>
            <w:tcBorders>
              <w:left w:val="single" w:sz="4" w:space="0" w:color="000000"/>
              <w:bottom w:val="single" w:sz="4" w:space="0" w:color="000000"/>
              <w:right w:val="single" w:sz="6" w:space="0" w:color="000000"/>
            </w:tcBorders>
          </w:tcPr>
          <w:p w:rsidR="001C3E43" w:rsidRDefault="001C3E43">
            <w:pPr>
              <w:pStyle w:val="TableParagraph"/>
              <w:spacing w:before="2" w:line="240" w:lineRule="auto"/>
              <w:rPr>
                <w:b/>
                <w:sz w:val="21"/>
              </w:rPr>
            </w:pPr>
          </w:p>
          <w:p w:rsidR="001C3E43" w:rsidRDefault="00252476">
            <w:pPr>
              <w:pStyle w:val="TableParagraph"/>
              <w:spacing w:line="240" w:lineRule="auto"/>
              <w:ind w:left="109" w:right="75" w:firstLine="139"/>
              <w:rPr>
                <w:b/>
              </w:rPr>
            </w:pPr>
            <w:r>
              <w:rPr>
                <w:b/>
              </w:rPr>
              <w:t>Dose (mg/kg)</w:t>
            </w:r>
          </w:p>
        </w:tc>
        <w:tc>
          <w:tcPr>
            <w:tcW w:w="3962" w:type="dxa"/>
            <w:gridSpan w:val="4"/>
            <w:tcBorders>
              <w:left w:val="single" w:sz="6" w:space="0" w:color="000000"/>
              <w:bottom w:val="single" w:sz="4" w:space="0" w:color="000000"/>
            </w:tcBorders>
          </w:tcPr>
          <w:p w:rsidR="001C3E43" w:rsidRDefault="00252476">
            <w:pPr>
              <w:pStyle w:val="TableParagraph"/>
              <w:spacing w:line="229" w:lineRule="exact"/>
              <w:ind w:left="1194"/>
              <w:rPr>
                <w:b/>
              </w:rPr>
            </w:pPr>
            <w:r>
              <w:rPr>
                <w:b/>
              </w:rPr>
              <w:t>Unchanged drug</w:t>
            </w:r>
          </w:p>
        </w:tc>
      </w:tr>
      <w:tr w:rsidR="001C3E43">
        <w:trPr>
          <w:trHeight w:val="246"/>
        </w:trPr>
        <w:tc>
          <w:tcPr>
            <w:tcW w:w="1402" w:type="dxa"/>
            <w:vMerge/>
            <w:tcBorders>
              <w:top w:val="nil"/>
              <w:bottom w:val="single" w:sz="4" w:space="0" w:color="000000"/>
              <w:right w:val="single" w:sz="4" w:space="0" w:color="000000"/>
            </w:tcBorders>
          </w:tcPr>
          <w:p w:rsidR="001C3E43" w:rsidRDefault="001C3E43">
            <w:pPr>
              <w:rPr>
                <w:sz w:val="2"/>
                <w:szCs w:val="2"/>
              </w:rPr>
            </w:pPr>
          </w:p>
        </w:tc>
        <w:tc>
          <w:tcPr>
            <w:tcW w:w="110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595"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950"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2065" w:type="dxa"/>
            <w:gridSpan w:val="2"/>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27" w:lineRule="exact"/>
              <w:ind w:left="412"/>
              <w:rPr>
                <w:b/>
              </w:rPr>
            </w:pPr>
            <w:proofErr w:type="spellStart"/>
            <w:r>
              <w:rPr>
                <w:b/>
              </w:rPr>
              <w:t>C</w:t>
            </w:r>
            <w:r>
              <w:rPr>
                <w:b/>
                <w:vertAlign w:val="subscript"/>
              </w:rPr>
              <w:t>max</w:t>
            </w:r>
            <w:proofErr w:type="spellEnd"/>
            <w:r>
              <w:rPr>
                <w:b/>
              </w:rPr>
              <w:t xml:space="preserve"> (ng/mL)</w:t>
            </w:r>
          </w:p>
        </w:tc>
        <w:tc>
          <w:tcPr>
            <w:tcW w:w="1897" w:type="dxa"/>
            <w:gridSpan w:val="2"/>
            <w:tcBorders>
              <w:top w:val="single" w:sz="4" w:space="0" w:color="000000"/>
              <w:left w:val="single" w:sz="4" w:space="0" w:color="000000"/>
              <w:bottom w:val="single" w:sz="4" w:space="0" w:color="000000"/>
            </w:tcBorders>
          </w:tcPr>
          <w:p w:rsidR="001C3E43" w:rsidRDefault="00252476">
            <w:pPr>
              <w:pStyle w:val="TableParagraph"/>
              <w:spacing w:line="227" w:lineRule="exact"/>
              <w:ind w:left="140"/>
              <w:rPr>
                <w:b/>
              </w:rPr>
            </w:pPr>
            <w:r>
              <w:rPr>
                <w:b/>
              </w:rPr>
              <w:t>AUC</w:t>
            </w:r>
            <w:r>
              <w:rPr>
                <w:b/>
                <w:vertAlign w:val="subscript"/>
              </w:rPr>
              <w:t>24</w:t>
            </w:r>
            <w:r>
              <w:rPr>
                <w:b/>
              </w:rPr>
              <w:t xml:space="preserve"> (</w:t>
            </w:r>
            <w:proofErr w:type="spellStart"/>
            <w:r>
              <w:rPr>
                <w:b/>
              </w:rPr>
              <w:t>ng·h</w:t>
            </w:r>
            <w:proofErr w:type="spellEnd"/>
            <w:r>
              <w:rPr>
                <w:b/>
              </w:rPr>
              <w:t>/mL)</w:t>
            </w:r>
          </w:p>
        </w:tc>
      </w:tr>
      <w:tr w:rsidR="001C3E43">
        <w:trPr>
          <w:trHeight w:val="501"/>
        </w:trPr>
        <w:tc>
          <w:tcPr>
            <w:tcW w:w="1402" w:type="dxa"/>
            <w:vMerge/>
            <w:tcBorders>
              <w:top w:val="nil"/>
              <w:bottom w:val="single" w:sz="4" w:space="0" w:color="000000"/>
              <w:right w:val="single" w:sz="4" w:space="0" w:color="000000"/>
            </w:tcBorders>
          </w:tcPr>
          <w:p w:rsidR="001C3E43" w:rsidRDefault="001C3E43">
            <w:pPr>
              <w:rPr>
                <w:sz w:val="2"/>
                <w:szCs w:val="2"/>
              </w:rPr>
            </w:pPr>
          </w:p>
        </w:tc>
        <w:tc>
          <w:tcPr>
            <w:tcW w:w="110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595"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950"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1065"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47" w:lineRule="exact"/>
              <w:ind w:left="304"/>
              <w:rPr>
                <w:b/>
              </w:rPr>
            </w:pPr>
            <w:r>
              <w:rPr>
                <w:b/>
              </w:rPr>
              <w:t>First</w:t>
            </w:r>
          </w:p>
          <w:p w:rsidR="001C3E43" w:rsidRDefault="00252476">
            <w:pPr>
              <w:pStyle w:val="TableParagraph"/>
              <w:spacing w:line="234" w:lineRule="exact"/>
              <w:ind w:left="304"/>
              <w:rPr>
                <w:b/>
              </w:rPr>
            </w:pPr>
            <w:r>
              <w:rPr>
                <w:b/>
              </w:rPr>
              <w:t>Dose</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295"/>
              <w:rPr>
                <w:b/>
              </w:rPr>
            </w:pPr>
            <w:r>
              <w:rPr>
                <w:b/>
              </w:rPr>
              <w:t>Last</w:t>
            </w:r>
          </w:p>
          <w:p w:rsidR="001C3E43" w:rsidRDefault="00252476">
            <w:pPr>
              <w:pStyle w:val="TableParagraph"/>
              <w:spacing w:line="234" w:lineRule="exact"/>
              <w:ind w:left="276"/>
              <w:rPr>
                <w:b/>
              </w:rPr>
            </w:pPr>
            <w:r>
              <w:rPr>
                <w:b/>
              </w:rPr>
              <w:t>Dose</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257"/>
              <w:rPr>
                <w:b/>
              </w:rPr>
            </w:pPr>
            <w:r>
              <w:rPr>
                <w:b/>
              </w:rPr>
              <w:t>First</w:t>
            </w:r>
          </w:p>
          <w:p w:rsidR="001C3E43" w:rsidRDefault="00252476">
            <w:pPr>
              <w:pStyle w:val="TableParagraph"/>
              <w:spacing w:line="234" w:lineRule="exact"/>
              <w:ind w:left="257"/>
              <w:rPr>
                <w:b/>
              </w:rPr>
            </w:pPr>
            <w:r>
              <w:rPr>
                <w:b/>
              </w:rPr>
              <w:t>Dose</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47" w:lineRule="exact"/>
              <w:ind w:left="261"/>
              <w:rPr>
                <w:b/>
              </w:rPr>
            </w:pPr>
            <w:r>
              <w:rPr>
                <w:b/>
              </w:rPr>
              <w:t>Last</w:t>
            </w:r>
          </w:p>
          <w:p w:rsidR="001C3E43" w:rsidRDefault="00252476">
            <w:pPr>
              <w:pStyle w:val="TableParagraph"/>
              <w:spacing w:line="234" w:lineRule="exact"/>
              <w:ind w:left="244"/>
              <w:rPr>
                <w:b/>
              </w:rPr>
            </w:pPr>
            <w:r>
              <w:rPr>
                <w:b/>
              </w:rPr>
              <w:t>Dose</w:t>
            </w:r>
          </w:p>
        </w:tc>
      </w:tr>
      <w:tr w:rsidR="001C3E43">
        <w:trPr>
          <w:trHeight w:val="455"/>
        </w:trPr>
        <w:tc>
          <w:tcPr>
            <w:tcW w:w="1402" w:type="dxa"/>
            <w:vMerge w:val="restart"/>
            <w:tcBorders>
              <w:top w:val="single" w:sz="4" w:space="0" w:color="000000"/>
              <w:bottom w:val="single" w:sz="4" w:space="0" w:color="000000"/>
              <w:right w:val="single" w:sz="4" w:space="0" w:color="000000"/>
            </w:tcBorders>
          </w:tcPr>
          <w:p w:rsidR="001C3E43" w:rsidRDefault="001A3B41">
            <w:pPr>
              <w:pStyle w:val="TableParagraph"/>
              <w:spacing w:before="1" w:line="240" w:lineRule="auto"/>
              <w:ind w:left="105"/>
              <w:rPr>
                <w:sz w:val="20"/>
              </w:rPr>
            </w:pPr>
            <w:r>
              <w:rPr>
                <w:sz w:val="20"/>
              </w:rPr>
              <w:t>Project V</w:t>
            </w:r>
            <w:r w:rsidR="00252476">
              <w:rPr>
                <w:sz w:val="20"/>
              </w:rPr>
              <w:t>-TX-</w:t>
            </w:r>
          </w:p>
          <w:p w:rsidR="001C3E43" w:rsidRDefault="00252476">
            <w:pPr>
              <w:pStyle w:val="TableParagraph"/>
              <w:spacing w:before="1" w:line="240" w:lineRule="auto"/>
              <w:ind w:left="105"/>
              <w:rPr>
                <w:sz w:val="20"/>
              </w:rPr>
            </w:pPr>
            <w:r>
              <w:rPr>
                <w:sz w:val="20"/>
              </w:rPr>
              <w:t>0008</w:t>
            </w:r>
          </w:p>
          <w:p w:rsidR="001C3E43" w:rsidRDefault="00252476">
            <w:pPr>
              <w:pStyle w:val="TableParagraph"/>
              <w:spacing w:line="240" w:lineRule="auto"/>
              <w:ind w:left="105" w:right="230"/>
              <w:rPr>
                <w:sz w:val="20"/>
              </w:rPr>
            </w:pPr>
            <w:r>
              <w:rPr>
                <w:sz w:val="20"/>
              </w:rPr>
              <w:t>Sprague Dawley rats: 13-week oral dose toxicity study (definitive)</w:t>
            </w: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6</w:t>
            </w:r>
          </w:p>
          <w:p w:rsidR="001C3E43" w:rsidRDefault="00252476">
            <w:pPr>
              <w:pStyle w:val="TableParagraph"/>
              <w:spacing w:line="216" w:lineRule="exact"/>
              <w:ind w:left="12"/>
              <w:jc w:val="center"/>
              <w:rPr>
                <w:sz w:val="20"/>
              </w:rPr>
            </w:pPr>
            <w:r>
              <w:rPr>
                <w:w w:val="99"/>
                <w:sz w:val="20"/>
              </w:rPr>
              <w:t>6</w:t>
            </w:r>
          </w:p>
        </w:tc>
        <w:tc>
          <w:tcPr>
            <w:tcW w:w="59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M</w:t>
            </w:r>
          </w:p>
          <w:p w:rsidR="001C3E43" w:rsidRDefault="00252476">
            <w:pPr>
              <w:pStyle w:val="TableParagraph"/>
              <w:spacing w:line="216" w:lineRule="exact"/>
              <w:ind w:left="13"/>
              <w:jc w:val="center"/>
              <w:rPr>
                <w:sz w:val="20"/>
              </w:rPr>
            </w:pPr>
            <w:r>
              <w:rPr>
                <w:w w:val="99"/>
                <w:sz w:val="20"/>
              </w:rPr>
              <w:t>F</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12"/>
              <w:jc w:val="center"/>
              <w:rPr>
                <w:sz w:val="20"/>
              </w:rPr>
            </w:pPr>
            <w:r>
              <w:rPr>
                <w:w w:val="99"/>
                <w:sz w:val="20"/>
              </w:rPr>
              <w:t>1</w:t>
            </w:r>
          </w:p>
        </w:tc>
        <w:tc>
          <w:tcPr>
            <w:tcW w:w="106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306"/>
              <w:rPr>
                <w:sz w:val="20"/>
              </w:rPr>
            </w:pPr>
            <w:r>
              <w:rPr>
                <w:sz w:val="20"/>
              </w:rPr>
              <w:t>20.58</w:t>
            </w:r>
          </w:p>
          <w:p w:rsidR="001C3E43" w:rsidRDefault="00252476">
            <w:pPr>
              <w:pStyle w:val="TableParagraph"/>
              <w:spacing w:line="216" w:lineRule="exact"/>
              <w:ind w:left="306"/>
              <w:rPr>
                <w:sz w:val="20"/>
              </w:rPr>
            </w:pPr>
            <w:r>
              <w:rPr>
                <w:sz w:val="20"/>
              </w:rPr>
              <w:t>42.56</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76"/>
              <w:rPr>
                <w:sz w:val="20"/>
              </w:rPr>
            </w:pPr>
            <w:r>
              <w:rPr>
                <w:sz w:val="20"/>
              </w:rPr>
              <w:t>67.15</w:t>
            </w:r>
          </w:p>
          <w:p w:rsidR="001C3E43" w:rsidRDefault="00252476">
            <w:pPr>
              <w:pStyle w:val="TableParagraph"/>
              <w:spacing w:line="216" w:lineRule="exact"/>
              <w:ind w:left="228"/>
              <w:rPr>
                <w:sz w:val="20"/>
              </w:rPr>
            </w:pPr>
            <w:r>
              <w:rPr>
                <w:sz w:val="20"/>
              </w:rPr>
              <w:t>122.50</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366" w:right="348"/>
              <w:jc w:val="center"/>
              <w:rPr>
                <w:sz w:val="20"/>
              </w:rPr>
            </w:pPr>
            <w:r>
              <w:rPr>
                <w:sz w:val="20"/>
              </w:rPr>
              <w:t>32</w:t>
            </w:r>
          </w:p>
          <w:p w:rsidR="001C3E43" w:rsidRDefault="00252476">
            <w:pPr>
              <w:pStyle w:val="TableParagraph"/>
              <w:spacing w:line="216" w:lineRule="exact"/>
              <w:ind w:left="366" w:right="348"/>
              <w:jc w:val="center"/>
              <w:rPr>
                <w:sz w:val="20"/>
              </w:rPr>
            </w:pPr>
            <w:r>
              <w:rPr>
                <w:sz w:val="20"/>
              </w:rPr>
              <w:t>83</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300" w:right="278"/>
              <w:jc w:val="center"/>
              <w:rPr>
                <w:sz w:val="20"/>
              </w:rPr>
            </w:pPr>
            <w:r>
              <w:rPr>
                <w:sz w:val="20"/>
              </w:rPr>
              <w:t>95</w:t>
            </w:r>
          </w:p>
          <w:p w:rsidR="001C3E43" w:rsidRDefault="00252476">
            <w:pPr>
              <w:pStyle w:val="TableParagraph"/>
              <w:spacing w:line="216" w:lineRule="exact"/>
              <w:ind w:left="300" w:right="278"/>
              <w:jc w:val="center"/>
              <w:rPr>
                <w:sz w:val="20"/>
              </w:rPr>
            </w:pPr>
            <w:r>
              <w:rPr>
                <w:sz w:val="20"/>
              </w:rPr>
              <w:t>267</w:t>
            </w:r>
          </w:p>
        </w:tc>
      </w:tr>
      <w:tr w:rsidR="001C3E43">
        <w:trPr>
          <w:trHeight w:val="453"/>
        </w:trPr>
        <w:tc>
          <w:tcPr>
            <w:tcW w:w="1402" w:type="dxa"/>
            <w:vMerge/>
            <w:tcBorders>
              <w:top w:val="nil"/>
              <w:bottom w:val="single" w:sz="4" w:space="0" w:color="000000"/>
              <w:right w:val="single" w:sz="4" w:space="0" w:color="000000"/>
            </w:tcBorders>
          </w:tcPr>
          <w:p w:rsidR="001C3E43" w:rsidRDefault="001C3E43">
            <w:pPr>
              <w:rPr>
                <w:sz w:val="2"/>
                <w:szCs w:val="2"/>
              </w:rPr>
            </w:pP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6</w:t>
            </w:r>
          </w:p>
          <w:p w:rsidR="001C3E43" w:rsidRDefault="00252476">
            <w:pPr>
              <w:pStyle w:val="TableParagraph"/>
              <w:spacing w:line="213" w:lineRule="exact"/>
              <w:ind w:left="12"/>
              <w:jc w:val="center"/>
              <w:rPr>
                <w:sz w:val="20"/>
              </w:rPr>
            </w:pPr>
            <w:r>
              <w:rPr>
                <w:w w:val="99"/>
                <w:sz w:val="20"/>
              </w:rPr>
              <w:t>6</w:t>
            </w:r>
          </w:p>
        </w:tc>
        <w:tc>
          <w:tcPr>
            <w:tcW w:w="59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M</w:t>
            </w:r>
          </w:p>
          <w:p w:rsidR="001C3E43" w:rsidRDefault="00252476">
            <w:pPr>
              <w:pStyle w:val="TableParagraph"/>
              <w:spacing w:line="213" w:lineRule="exact"/>
              <w:ind w:left="13"/>
              <w:jc w:val="center"/>
              <w:rPr>
                <w:sz w:val="20"/>
              </w:rPr>
            </w:pPr>
            <w:r>
              <w:rPr>
                <w:w w:val="99"/>
                <w:sz w:val="20"/>
              </w:rPr>
              <w:t>F</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12"/>
              <w:jc w:val="center"/>
              <w:rPr>
                <w:sz w:val="20"/>
              </w:rPr>
            </w:pPr>
            <w:r>
              <w:rPr>
                <w:w w:val="99"/>
                <w:sz w:val="20"/>
              </w:rPr>
              <w:t>3</w:t>
            </w:r>
          </w:p>
        </w:tc>
        <w:tc>
          <w:tcPr>
            <w:tcW w:w="106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58"/>
              <w:rPr>
                <w:sz w:val="20"/>
              </w:rPr>
            </w:pPr>
            <w:r>
              <w:rPr>
                <w:sz w:val="20"/>
              </w:rPr>
              <w:t>193.42</w:t>
            </w:r>
          </w:p>
          <w:p w:rsidR="001C3E43" w:rsidRDefault="00252476">
            <w:pPr>
              <w:pStyle w:val="TableParagraph"/>
              <w:spacing w:line="213" w:lineRule="exact"/>
              <w:ind w:left="258"/>
              <w:rPr>
                <w:sz w:val="20"/>
              </w:rPr>
            </w:pPr>
            <w:r>
              <w:rPr>
                <w:sz w:val="20"/>
              </w:rPr>
              <w:t>583.63</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28"/>
              <w:rPr>
                <w:sz w:val="20"/>
              </w:rPr>
            </w:pPr>
            <w:r>
              <w:rPr>
                <w:sz w:val="20"/>
              </w:rPr>
              <w:t>151.99</w:t>
            </w:r>
          </w:p>
          <w:p w:rsidR="001C3E43" w:rsidRDefault="00252476">
            <w:pPr>
              <w:pStyle w:val="TableParagraph"/>
              <w:spacing w:line="213" w:lineRule="exact"/>
              <w:ind w:left="228"/>
              <w:rPr>
                <w:sz w:val="20"/>
              </w:rPr>
            </w:pPr>
            <w:r>
              <w:rPr>
                <w:sz w:val="20"/>
              </w:rPr>
              <w:t>768.96</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334"/>
              <w:rPr>
                <w:sz w:val="20"/>
              </w:rPr>
            </w:pPr>
            <w:r>
              <w:rPr>
                <w:sz w:val="20"/>
              </w:rPr>
              <w:t>269</w:t>
            </w:r>
          </w:p>
          <w:p w:rsidR="001C3E43" w:rsidRDefault="00252476">
            <w:pPr>
              <w:pStyle w:val="TableParagraph"/>
              <w:spacing w:line="213" w:lineRule="exact"/>
              <w:ind w:left="334"/>
              <w:rPr>
                <w:sz w:val="20"/>
              </w:rPr>
            </w:pPr>
            <w:r>
              <w:rPr>
                <w:sz w:val="20"/>
              </w:rPr>
              <w:t>877</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318"/>
              <w:rPr>
                <w:sz w:val="20"/>
              </w:rPr>
            </w:pPr>
            <w:r>
              <w:rPr>
                <w:sz w:val="20"/>
              </w:rPr>
              <w:t>450</w:t>
            </w:r>
          </w:p>
          <w:p w:rsidR="001C3E43" w:rsidRDefault="00252476">
            <w:pPr>
              <w:pStyle w:val="TableParagraph"/>
              <w:spacing w:line="213" w:lineRule="exact"/>
              <w:ind w:left="268"/>
              <w:rPr>
                <w:sz w:val="20"/>
              </w:rPr>
            </w:pPr>
            <w:r>
              <w:rPr>
                <w:sz w:val="20"/>
              </w:rPr>
              <w:t>2099</w:t>
            </w:r>
          </w:p>
        </w:tc>
      </w:tr>
      <w:tr w:rsidR="001C3E43">
        <w:trPr>
          <w:trHeight w:val="455"/>
        </w:trPr>
        <w:tc>
          <w:tcPr>
            <w:tcW w:w="1402" w:type="dxa"/>
            <w:vMerge/>
            <w:tcBorders>
              <w:top w:val="nil"/>
              <w:bottom w:val="single" w:sz="4" w:space="0" w:color="000000"/>
              <w:right w:val="single" w:sz="4" w:space="0" w:color="000000"/>
            </w:tcBorders>
          </w:tcPr>
          <w:p w:rsidR="001C3E43" w:rsidRDefault="001C3E43">
            <w:pPr>
              <w:rPr>
                <w:sz w:val="2"/>
                <w:szCs w:val="2"/>
              </w:rPr>
            </w:pP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6</w:t>
            </w:r>
          </w:p>
          <w:p w:rsidR="001C3E43" w:rsidRDefault="00252476">
            <w:pPr>
              <w:pStyle w:val="TableParagraph"/>
              <w:spacing w:line="216" w:lineRule="exact"/>
              <w:ind w:left="12"/>
              <w:jc w:val="center"/>
              <w:rPr>
                <w:sz w:val="20"/>
              </w:rPr>
            </w:pPr>
            <w:r>
              <w:rPr>
                <w:w w:val="99"/>
                <w:sz w:val="20"/>
              </w:rPr>
              <w:t>6</w:t>
            </w:r>
          </w:p>
        </w:tc>
        <w:tc>
          <w:tcPr>
            <w:tcW w:w="59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M</w:t>
            </w:r>
          </w:p>
          <w:p w:rsidR="001C3E43" w:rsidRDefault="00252476">
            <w:pPr>
              <w:pStyle w:val="TableParagraph"/>
              <w:spacing w:line="216" w:lineRule="exact"/>
              <w:ind w:left="13"/>
              <w:jc w:val="center"/>
              <w:rPr>
                <w:sz w:val="20"/>
              </w:rPr>
            </w:pPr>
            <w:r>
              <w:rPr>
                <w:w w:val="99"/>
                <w:sz w:val="20"/>
              </w:rPr>
              <w:t>F</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257" w:right="243"/>
              <w:jc w:val="center"/>
              <w:rPr>
                <w:sz w:val="20"/>
              </w:rPr>
            </w:pPr>
            <w:r>
              <w:rPr>
                <w:sz w:val="20"/>
              </w:rPr>
              <w:t>10</w:t>
            </w:r>
          </w:p>
        </w:tc>
        <w:tc>
          <w:tcPr>
            <w:tcW w:w="106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08"/>
              <w:rPr>
                <w:sz w:val="20"/>
              </w:rPr>
            </w:pPr>
            <w:r>
              <w:rPr>
                <w:sz w:val="20"/>
              </w:rPr>
              <w:t>1643.49</w:t>
            </w:r>
          </w:p>
          <w:p w:rsidR="001C3E43" w:rsidRDefault="00252476">
            <w:pPr>
              <w:pStyle w:val="TableParagraph"/>
              <w:spacing w:line="216" w:lineRule="exact"/>
              <w:ind w:left="208"/>
              <w:rPr>
                <w:sz w:val="20"/>
              </w:rPr>
            </w:pPr>
            <w:r>
              <w:rPr>
                <w:sz w:val="20"/>
              </w:rPr>
              <w:t>3053.84</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77"/>
              <w:rPr>
                <w:sz w:val="20"/>
              </w:rPr>
            </w:pPr>
            <w:r>
              <w:rPr>
                <w:sz w:val="20"/>
              </w:rPr>
              <w:t>2225.54</w:t>
            </w:r>
          </w:p>
          <w:p w:rsidR="001C3E43" w:rsidRDefault="00252476">
            <w:pPr>
              <w:pStyle w:val="TableParagraph"/>
              <w:spacing w:line="216" w:lineRule="exact"/>
              <w:ind w:left="177"/>
              <w:rPr>
                <w:sz w:val="20"/>
              </w:rPr>
            </w:pPr>
            <w:r>
              <w:rPr>
                <w:sz w:val="20"/>
              </w:rPr>
              <w:t>3375.47</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84"/>
              <w:rPr>
                <w:sz w:val="20"/>
              </w:rPr>
            </w:pPr>
            <w:r>
              <w:rPr>
                <w:sz w:val="20"/>
              </w:rPr>
              <w:t>4728</w:t>
            </w:r>
          </w:p>
          <w:p w:rsidR="001C3E43" w:rsidRDefault="00252476">
            <w:pPr>
              <w:pStyle w:val="TableParagraph"/>
              <w:spacing w:line="216" w:lineRule="exact"/>
              <w:ind w:left="284"/>
              <w:rPr>
                <w:sz w:val="20"/>
              </w:rPr>
            </w:pPr>
            <w:r>
              <w:rPr>
                <w:sz w:val="20"/>
              </w:rPr>
              <w:t>8789</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268"/>
              <w:rPr>
                <w:sz w:val="20"/>
              </w:rPr>
            </w:pPr>
            <w:r>
              <w:rPr>
                <w:sz w:val="20"/>
              </w:rPr>
              <w:t>9307</w:t>
            </w:r>
          </w:p>
          <w:p w:rsidR="001C3E43" w:rsidRDefault="00252476">
            <w:pPr>
              <w:pStyle w:val="TableParagraph"/>
              <w:spacing w:line="216" w:lineRule="exact"/>
              <w:ind w:left="220"/>
              <w:rPr>
                <w:sz w:val="20"/>
              </w:rPr>
            </w:pPr>
            <w:r>
              <w:rPr>
                <w:sz w:val="20"/>
              </w:rPr>
              <w:t>14326</w:t>
            </w:r>
          </w:p>
        </w:tc>
      </w:tr>
      <w:tr w:rsidR="001C3E43">
        <w:trPr>
          <w:trHeight w:val="470"/>
        </w:trPr>
        <w:tc>
          <w:tcPr>
            <w:tcW w:w="1402" w:type="dxa"/>
            <w:vMerge/>
            <w:tcBorders>
              <w:top w:val="nil"/>
              <w:bottom w:val="single" w:sz="4" w:space="0" w:color="000000"/>
              <w:right w:val="single" w:sz="4" w:space="0" w:color="000000"/>
            </w:tcBorders>
          </w:tcPr>
          <w:p w:rsidR="001C3E43" w:rsidRDefault="001C3E43">
            <w:pPr>
              <w:rPr>
                <w:sz w:val="2"/>
                <w:szCs w:val="2"/>
              </w:rPr>
            </w:pP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27" w:lineRule="exact"/>
              <w:ind w:left="12"/>
              <w:jc w:val="center"/>
              <w:rPr>
                <w:sz w:val="20"/>
              </w:rPr>
            </w:pPr>
            <w:r>
              <w:rPr>
                <w:w w:val="99"/>
                <w:sz w:val="20"/>
              </w:rPr>
              <w:t>6</w:t>
            </w:r>
          </w:p>
          <w:p w:rsidR="001C3E43" w:rsidRDefault="00252476">
            <w:pPr>
              <w:pStyle w:val="TableParagraph"/>
              <w:spacing w:line="223" w:lineRule="exact"/>
              <w:ind w:left="12"/>
              <w:jc w:val="center"/>
              <w:rPr>
                <w:sz w:val="20"/>
              </w:rPr>
            </w:pPr>
            <w:r>
              <w:rPr>
                <w:w w:val="99"/>
                <w:sz w:val="20"/>
              </w:rPr>
              <w:t>6</w:t>
            </w:r>
          </w:p>
        </w:tc>
        <w:tc>
          <w:tcPr>
            <w:tcW w:w="59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27" w:lineRule="exact"/>
              <w:ind w:left="12"/>
              <w:jc w:val="center"/>
              <w:rPr>
                <w:sz w:val="20"/>
              </w:rPr>
            </w:pPr>
            <w:r>
              <w:rPr>
                <w:w w:val="99"/>
                <w:sz w:val="20"/>
              </w:rPr>
              <w:t>M</w:t>
            </w:r>
          </w:p>
          <w:p w:rsidR="001C3E43" w:rsidRDefault="00252476">
            <w:pPr>
              <w:pStyle w:val="TableParagraph"/>
              <w:spacing w:line="223" w:lineRule="exact"/>
              <w:ind w:left="13"/>
              <w:jc w:val="center"/>
              <w:rPr>
                <w:sz w:val="20"/>
              </w:rPr>
            </w:pPr>
            <w:r>
              <w:rPr>
                <w:w w:val="99"/>
                <w:sz w:val="20"/>
              </w:rPr>
              <w:t>F</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12" w:line="240" w:lineRule="auto"/>
              <w:ind w:left="257" w:right="243"/>
              <w:jc w:val="center"/>
              <w:rPr>
                <w:sz w:val="20"/>
              </w:rPr>
            </w:pPr>
            <w:r>
              <w:rPr>
                <w:sz w:val="20"/>
              </w:rPr>
              <w:t>100</w:t>
            </w:r>
          </w:p>
        </w:tc>
        <w:tc>
          <w:tcPr>
            <w:tcW w:w="106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27" w:lineRule="exact"/>
              <w:ind w:left="158"/>
              <w:rPr>
                <w:sz w:val="20"/>
              </w:rPr>
            </w:pPr>
            <w:r>
              <w:rPr>
                <w:sz w:val="20"/>
              </w:rPr>
              <w:t>22127.13</w:t>
            </w:r>
          </w:p>
          <w:p w:rsidR="001C3E43" w:rsidRDefault="00252476">
            <w:pPr>
              <w:pStyle w:val="TableParagraph"/>
              <w:spacing w:line="223" w:lineRule="exact"/>
              <w:ind w:left="158"/>
              <w:rPr>
                <w:sz w:val="20"/>
              </w:rPr>
            </w:pPr>
            <w:r>
              <w:rPr>
                <w:sz w:val="20"/>
              </w:rPr>
              <w:t>32049.06</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27" w:lineRule="exact"/>
              <w:ind w:left="127"/>
              <w:rPr>
                <w:sz w:val="20"/>
              </w:rPr>
            </w:pPr>
            <w:r>
              <w:rPr>
                <w:sz w:val="20"/>
              </w:rPr>
              <w:t>17822.66</w:t>
            </w:r>
          </w:p>
          <w:p w:rsidR="001C3E43" w:rsidRDefault="00252476">
            <w:pPr>
              <w:pStyle w:val="TableParagraph"/>
              <w:spacing w:line="223" w:lineRule="exact"/>
              <w:ind w:left="127"/>
              <w:rPr>
                <w:sz w:val="20"/>
              </w:rPr>
            </w:pPr>
            <w:r>
              <w:rPr>
                <w:sz w:val="20"/>
              </w:rPr>
              <w:t>26665.45</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27" w:lineRule="exact"/>
              <w:ind w:left="183"/>
              <w:rPr>
                <w:sz w:val="20"/>
              </w:rPr>
            </w:pPr>
            <w:r>
              <w:rPr>
                <w:sz w:val="20"/>
              </w:rPr>
              <w:t>165367</w:t>
            </w:r>
          </w:p>
          <w:p w:rsidR="001C3E43" w:rsidRDefault="00252476">
            <w:pPr>
              <w:pStyle w:val="TableParagraph"/>
              <w:spacing w:line="223" w:lineRule="exact"/>
              <w:ind w:left="183"/>
              <w:rPr>
                <w:sz w:val="20"/>
              </w:rPr>
            </w:pPr>
            <w:r>
              <w:rPr>
                <w:sz w:val="20"/>
              </w:rPr>
              <w:t>466207</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27" w:lineRule="exact"/>
              <w:ind w:left="170"/>
              <w:rPr>
                <w:sz w:val="20"/>
              </w:rPr>
            </w:pPr>
            <w:r>
              <w:rPr>
                <w:sz w:val="20"/>
              </w:rPr>
              <w:t>207851</w:t>
            </w:r>
          </w:p>
          <w:p w:rsidR="001C3E43" w:rsidRDefault="00252476">
            <w:pPr>
              <w:pStyle w:val="TableParagraph"/>
              <w:spacing w:line="223" w:lineRule="exact"/>
              <w:ind w:left="170"/>
              <w:rPr>
                <w:sz w:val="20"/>
              </w:rPr>
            </w:pPr>
            <w:r>
              <w:rPr>
                <w:sz w:val="20"/>
              </w:rPr>
              <w:t>380404</w:t>
            </w:r>
          </w:p>
        </w:tc>
      </w:tr>
      <w:tr w:rsidR="001C3E43">
        <w:trPr>
          <w:trHeight w:val="448"/>
        </w:trPr>
        <w:tc>
          <w:tcPr>
            <w:tcW w:w="1402" w:type="dxa"/>
            <w:vMerge w:val="restart"/>
            <w:tcBorders>
              <w:top w:val="single" w:sz="4" w:space="0" w:color="000000"/>
              <w:right w:val="single" w:sz="4" w:space="0" w:color="000000"/>
            </w:tcBorders>
          </w:tcPr>
          <w:p w:rsidR="001C3E43" w:rsidRDefault="001A3B41">
            <w:pPr>
              <w:pStyle w:val="TableParagraph"/>
              <w:spacing w:line="224" w:lineRule="exact"/>
              <w:ind w:left="105"/>
              <w:rPr>
                <w:sz w:val="20"/>
              </w:rPr>
            </w:pPr>
            <w:r>
              <w:rPr>
                <w:sz w:val="20"/>
              </w:rPr>
              <w:t>Project V</w:t>
            </w:r>
            <w:r w:rsidR="00252476">
              <w:rPr>
                <w:sz w:val="20"/>
              </w:rPr>
              <w:t>-TX-</w:t>
            </w:r>
          </w:p>
          <w:p w:rsidR="001C3E43" w:rsidRDefault="00252476">
            <w:pPr>
              <w:pStyle w:val="TableParagraph"/>
              <w:spacing w:line="229" w:lineRule="exact"/>
              <w:ind w:left="105"/>
              <w:rPr>
                <w:sz w:val="20"/>
              </w:rPr>
            </w:pPr>
            <w:r>
              <w:rPr>
                <w:sz w:val="20"/>
              </w:rPr>
              <w:t>0009</w:t>
            </w:r>
          </w:p>
          <w:p w:rsidR="001C3E43" w:rsidRDefault="00252476">
            <w:pPr>
              <w:pStyle w:val="TableParagraph"/>
              <w:spacing w:line="240" w:lineRule="auto"/>
              <w:ind w:left="105"/>
              <w:rPr>
                <w:sz w:val="20"/>
              </w:rPr>
            </w:pPr>
            <w:r>
              <w:rPr>
                <w:w w:val="95"/>
                <w:sz w:val="20"/>
              </w:rPr>
              <w:t xml:space="preserve">Cynomolgus </w:t>
            </w:r>
            <w:r>
              <w:rPr>
                <w:sz w:val="20"/>
              </w:rPr>
              <w:t>monkeys:</w:t>
            </w:r>
          </w:p>
          <w:p w:rsidR="001C3E43" w:rsidRDefault="00252476">
            <w:pPr>
              <w:pStyle w:val="TableParagraph"/>
              <w:spacing w:line="230" w:lineRule="atLeast"/>
              <w:ind w:left="105" w:right="212"/>
              <w:rPr>
                <w:sz w:val="20"/>
              </w:rPr>
            </w:pPr>
            <w:r>
              <w:rPr>
                <w:sz w:val="20"/>
              </w:rPr>
              <w:t>13-week oral dose toxicity study (definitive)</w:t>
            </w: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3</w:t>
            </w:r>
          </w:p>
          <w:p w:rsidR="001C3E43" w:rsidRDefault="00252476">
            <w:pPr>
              <w:pStyle w:val="TableParagraph"/>
              <w:spacing w:line="208" w:lineRule="exact"/>
              <w:ind w:left="12"/>
              <w:jc w:val="center"/>
              <w:rPr>
                <w:sz w:val="20"/>
              </w:rPr>
            </w:pPr>
            <w:r>
              <w:rPr>
                <w:w w:val="99"/>
                <w:sz w:val="20"/>
              </w:rPr>
              <w:t>3</w:t>
            </w:r>
          </w:p>
        </w:tc>
        <w:tc>
          <w:tcPr>
            <w:tcW w:w="59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2"/>
              <w:jc w:val="center"/>
              <w:rPr>
                <w:sz w:val="20"/>
              </w:rPr>
            </w:pPr>
            <w:r>
              <w:rPr>
                <w:w w:val="99"/>
                <w:sz w:val="20"/>
              </w:rPr>
              <w:t>M</w:t>
            </w:r>
          </w:p>
          <w:p w:rsidR="001C3E43" w:rsidRDefault="00252476">
            <w:pPr>
              <w:pStyle w:val="TableParagraph"/>
              <w:spacing w:line="208" w:lineRule="exact"/>
              <w:ind w:left="13"/>
              <w:jc w:val="center"/>
              <w:rPr>
                <w:sz w:val="20"/>
              </w:rPr>
            </w:pPr>
            <w:r>
              <w:rPr>
                <w:w w:val="99"/>
                <w:sz w:val="20"/>
              </w:rPr>
              <w:t>F</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257" w:right="243"/>
              <w:jc w:val="center"/>
              <w:rPr>
                <w:sz w:val="20"/>
              </w:rPr>
            </w:pPr>
            <w:r>
              <w:rPr>
                <w:sz w:val="20"/>
              </w:rPr>
              <w:t>10</w:t>
            </w:r>
          </w:p>
        </w:tc>
        <w:tc>
          <w:tcPr>
            <w:tcW w:w="106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08"/>
              <w:rPr>
                <w:sz w:val="20"/>
              </w:rPr>
            </w:pPr>
            <w:r>
              <w:rPr>
                <w:sz w:val="20"/>
              </w:rPr>
              <w:t>4733.75</w:t>
            </w:r>
          </w:p>
          <w:p w:rsidR="001C3E43" w:rsidRDefault="00252476">
            <w:pPr>
              <w:pStyle w:val="TableParagraph"/>
              <w:spacing w:line="208" w:lineRule="exact"/>
              <w:ind w:left="208"/>
              <w:rPr>
                <w:sz w:val="20"/>
              </w:rPr>
            </w:pPr>
            <w:r>
              <w:rPr>
                <w:sz w:val="20"/>
              </w:rPr>
              <w:t>5202.11</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77"/>
              <w:rPr>
                <w:sz w:val="20"/>
              </w:rPr>
            </w:pPr>
            <w:r>
              <w:rPr>
                <w:sz w:val="20"/>
              </w:rPr>
              <w:t>6057.61</w:t>
            </w:r>
          </w:p>
          <w:p w:rsidR="001C3E43" w:rsidRDefault="00252476">
            <w:pPr>
              <w:pStyle w:val="TableParagraph"/>
              <w:spacing w:line="208" w:lineRule="exact"/>
              <w:ind w:left="177"/>
              <w:rPr>
                <w:sz w:val="20"/>
              </w:rPr>
            </w:pPr>
            <w:r>
              <w:rPr>
                <w:sz w:val="20"/>
              </w:rPr>
              <w:t>5087.00</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33"/>
              <w:rPr>
                <w:sz w:val="20"/>
              </w:rPr>
            </w:pPr>
            <w:r>
              <w:rPr>
                <w:sz w:val="20"/>
              </w:rPr>
              <w:t>18796</w:t>
            </w:r>
          </w:p>
          <w:p w:rsidR="001C3E43" w:rsidRDefault="00252476">
            <w:pPr>
              <w:pStyle w:val="TableParagraph"/>
              <w:spacing w:line="208" w:lineRule="exact"/>
              <w:ind w:left="233"/>
              <w:rPr>
                <w:sz w:val="20"/>
              </w:rPr>
            </w:pPr>
            <w:r>
              <w:rPr>
                <w:sz w:val="20"/>
              </w:rPr>
              <w:t>24645</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220"/>
              <w:rPr>
                <w:sz w:val="20"/>
              </w:rPr>
            </w:pPr>
            <w:r>
              <w:rPr>
                <w:sz w:val="20"/>
              </w:rPr>
              <w:t>25200</w:t>
            </w:r>
          </w:p>
          <w:p w:rsidR="001C3E43" w:rsidRDefault="00252476">
            <w:pPr>
              <w:pStyle w:val="TableParagraph"/>
              <w:spacing w:line="208" w:lineRule="exact"/>
              <w:ind w:left="220"/>
              <w:rPr>
                <w:sz w:val="20"/>
              </w:rPr>
            </w:pPr>
            <w:r>
              <w:rPr>
                <w:sz w:val="20"/>
              </w:rPr>
              <w:t>26898</w:t>
            </w:r>
          </w:p>
        </w:tc>
      </w:tr>
      <w:tr w:rsidR="001C3E43">
        <w:trPr>
          <w:trHeight w:val="445"/>
        </w:trPr>
        <w:tc>
          <w:tcPr>
            <w:tcW w:w="1402" w:type="dxa"/>
            <w:vMerge/>
            <w:tcBorders>
              <w:top w:val="nil"/>
              <w:right w:val="single" w:sz="4" w:space="0" w:color="000000"/>
            </w:tcBorders>
          </w:tcPr>
          <w:p w:rsidR="001C3E43" w:rsidRDefault="001C3E43">
            <w:pPr>
              <w:rPr>
                <w:sz w:val="2"/>
                <w:szCs w:val="2"/>
              </w:rPr>
            </w:pP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2"/>
              <w:jc w:val="center"/>
              <w:rPr>
                <w:sz w:val="20"/>
              </w:rPr>
            </w:pPr>
            <w:r>
              <w:rPr>
                <w:w w:val="99"/>
                <w:sz w:val="20"/>
              </w:rPr>
              <w:t>3</w:t>
            </w:r>
          </w:p>
          <w:p w:rsidR="001C3E43" w:rsidRDefault="00252476">
            <w:pPr>
              <w:pStyle w:val="TableParagraph"/>
              <w:spacing w:line="211" w:lineRule="exact"/>
              <w:ind w:left="12"/>
              <w:jc w:val="center"/>
              <w:rPr>
                <w:sz w:val="20"/>
              </w:rPr>
            </w:pPr>
            <w:r>
              <w:rPr>
                <w:w w:val="99"/>
                <w:sz w:val="20"/>
              </w:rPr>
              <w:t>3</w:t>
            </w:r>
          </w:p>
        </w:tc>
        <w:tc>
          <w:tcPr>
            <w:tcW w:w="59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2"/>
              <w:jc w:val="center"/>
              <w:rPr>
                <w:sz w:val="20"/>
              </w:rPr>
            </w:pPr>
            <w:r>
              <w:rPr>
                <w:w w:val="99"/>
                <w:sz w:val="20"/>
              </w:rPr>
              <w:t>M</w:t>
            </w:r>
          </w:p>
          <w:p w:rsidR="001C3E43" w:rsidRDefault="00252476">
            <w:pPr>
              <w:pStyle w:val="TableParagraph"/>
              <w:spacing w:line="211" w:lineRule="exact"/>
              <w:ind w:left="13"/>
              <w:jc w:val="center"/>
              <w:rPr>
                <w:sz w:val="20"/>
              </w:rPr>
            </w:pPr>
            <w:r>
              <w:rPr>
                <w:w w:val="99"/>
                <w:sz w:val="20"/>
              </w:rPr>
              <w:t>F</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99" w:line="240" w:lineRule="auto"/>
              <w:ind w:left="257" w:right="243"/>
              <w:jc w:val="center"/>
              <w:rPr>
                <w:sz w:val="20"/>
              </w:rPr>
            </w:pPr>
            <w:r>
              <w:rPr>
                <w:sz w:val="20"/>
              </w:rPr>
              <w:t>30</w:t>
            </w:r>
          </w:p>
        </w:tc>
        <w:tc>
          <w:tcPr>
            <w:tcW w:w="106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58"/>
              <w:rPr>
                <w:sz w:val="20"/>
              </w:rPr>
            </w:pPr>
            <w:r>
              <w:rPr>
                <w:sz w:val="20"/>
              </w:rPr>
              <w:t>12573.31</w:t>
            </w:r>
          </w:p>
          <w:p w:rsidR="001C3E43" w:rsidRDefault="00252476">
            <w:pPr>
              <w:pStyle w:val="TableParagraph"/>
              <w:spacing w:line="211" w:lineRule="exact"/>
              <w:ind w:left="208"/>
              <w:rPr>
                <w:sz w:val="20"/>
              </w:rPr>
            </w:pPr>
            <w:r>
              <w:rPr>
                <w:sz w:val="20"/>
              </w:rPr>
              <w:t>9861.63</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27"/>
              <w:rPr>
                <w:sz w:val="20"/>
              </w:rPr>
            </w:pPr>
            <w:r>
              <w:rPr>
                <w:sz w:val="20"/>
              </w:rPr>
              <w:t>15598.47</w:t>
            </w:r>
          </w:p>
          <w:p w:rsidR="001C3E43" w:rsidRDefault="00252476">
            <w:pPr>
              <w:pStyle w:val="TableParagraph"/>
              <w:spacing w:line="211" w:lineRule="exact"/>
              <w:ind w:left="127"/>
              <w:rPr>
                <w:sz w:val="20"/>
              </w:rPr>
            </w:pPr>
            <w:r>
              <w:rPr>
                <w:sz w:val="20"/>
              </w:rPr>
              <w:t>13601.22</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233"/>
              <w:rPr>
                <w:sz w:val="20"/>
              </w:rPr>
            </w:pPr>
            <w:r>
              <w:rPr>
                <w:sz w:val="20"/>
              </w:rPr>
              <w:t>85122</w:t>
            </w:r>
          </w:p>
          <w:p w:rsidR="001C3E43" w:rsidRDefault="00252476">
            <w:pPr>
              <w:pStyle w:val="TableParagraph"/>
              <w:spacing w:line="211" w:lineRule="exact"/>
              <w:ind w:left="233"/>
              <w:rPr>
                <w:sz w:val="20"/>
              </w:rPr>
            </w:pPr>
            <w:r>
              <w:rPr>
                <w:sz w:val="20"/>
              </w:rPr>
              <w:t>71364</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14" w:lineRule="exact"/>
              <w:ind w:left="170"/>
              <w:rPr>
                <w:sz w:val="20"/>
              </w:rPr>
            </w:pPr>
            <w:r>
              <w:rPr>
                <w:sz w:val="20"/>
              </w:rPr>
              <w:t>107459</w:t>
            </w:r>
          </w:p>
          <w:p w:rsidR="001C3E43" w:rsidRDefault="00252476">
            <w:pPr>
              <w:pStyle w:val="TableParagraph"/>
              <w:spacing w:line="211" w:lineRule="exact"/>
              <w:ind w:left="220"/>
              <w:rPr>
                <w:sz w:val="20"/>
              </w:rPr>
            </w:pPr>
            <w:r>
              <w:rPr>
                <w:sz w:val="20"/>
              </w:rPr>
              <w:t>90856</w:t>
            </w:r>
          </w:p>
        </w:tc>
      </w:tr>
      <w:tr w:rsidR="001C3E43">
        <w:trPr>
          <w:trHeight w:val="445"/>
        </w:trPr>
        <w:tc>
          <w:tcPr>
            <w:tcW w:w="1402" w:type="dxa"/>
            <w:vMerge/>
            <w:tcBorders>
              <w:top w:val="nil"/>
              <w:right w:val="single" w:sz="4" w:space="0" w:color="000000"/>
            </w:tcBorders>
          </w:tcPr>
          <w:p w:rsidR="001C3E43" w:rsidRDefault="001C3E43">
            <w:pPr>
              <w:rPr>
                <w:sz w:val="2"/>
                <w:szCs w:val="2"/>
              </w:rPr>
            </w:pPr>
          </w:p>
        </w:tc>
        <w:tc>
          <w:tcPr>
            <w:tcW w:w="110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2"/>
              <w:jc w:val="center"/>
              <w:rPr>
                <w:sz w:val="20"/>
              </w:rPr>
            </w:pPr>
            <w:r>
              <w:rPr>
                <w:w w:val="99"/>
                <w:sz w:val="20"/>
              </w:rPr>
              <w:t>3</w:t>
            </w:r>
          </w:p>
          <w:p w:rsidR="001C3E43" w:rsidRDefault="00252476">
            <w:pPr>
              <w:pStyle w:val="TableParagraph"/>
              <w:spacing w:line="211" w:lineRule="exact"/>
              <w:ind w:left="12"/>
              <w:jc w:val="center"/>
              <w:rPr>
                <w:sz w:val="20"/>
              </w:rPr>
            </w:pPr>
            <w:r>
              <w:rPr>
                <w:w w:val="99"/>
                <w:sz w:val="20"/>
              </w:rPr>
              <w:t>3</w:t>
            </w:r>
          </w:p>
        </w:tc>
        <w:tc>
          <w:tcPr>
            <w:tcW w:w="59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2"/>
              <w:jc w:val="center"/>
              <w:rPr>
                <w:sz w:val="20"/>
              </w:rPr>
            </w:pPr>
            <w:r>
              <w:rPr>
                <w:w w:val="99"/>
                <w:sz w:val="20"/>
              </w:rPr>
              <w:t>M</w:t>
            </w:r>
          </w:p>
          <w:p w:rsidR="001C3E43" w:rsidRDefault="00252476">
            <w:pPr>
              <w:pStyle w:val="TableParagraph"/>
              <w:spacing w:line="211" w:lineRule="exact"/>
              <w:ind w:left="13"/>
              <w:jc w:val="center"/>
              <w:rPr>
                <w:sz w:val="20"/>
              </w:rPr>
            </w:pPr>
            <w:r>
              <w:rPr>
                <w:w w:val="99"/>
                <w:sz w:val="20"/>
              </w:rPr>
              <w:t>F</w:t>
            </w:r>
          </w:p>
        </w:tc>
        <w:tc>
          <w:tcPr>
            <w:tcW w:w="9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99" w:line="240" w:lineRule="auto"/>
              <w:ind w:left="257" w:right="243"/>
              <w:jc w:val="center"/>
              <w:rPr>
                <w:sz w:val="20"/>
              </w:rPr>
            </w:pPr>
            <w:r>
              <w:rPr>
                <w:sz w:val="20"/>
              </w:rPr>
              <w:t>100</w:t>
            </w:r>
          </w:p>
        </w:tc>
        <w:tc>
          <w:tcPr>
            <w:tcW w:w="1065"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58"/>
              <w:rPr>
                <w:sz w:val="20"/>
              </w:rPr>
            </w:pPr>
            <w:r>
              <w:rPr>
                <w:sz w:val="20"/>
              </w:rPr>
              <w:t>28688.74</w:t>
            </w:r>
          </w:p>
          <w:p w:rsidR="001C3E43" w:rsidRDefault="00252476">
            <w:pPr>
              <w:pStyle w:val="TableParagraph"/>
              <w:spacing w:line="211" w:lineRule="exact"/>
              <w:ind w:left="158"/>
              <w:rPr>
                <w:sz w:val="20"/>
              </w:rPr>
            </w:pPr>
            <w:r>
              <w:rPr>
                <w:sz w:val="20"/>
              </w:rPr>
              <w:t>39138.51</w:t>
            </w:r>
          </w:p>
        </w:tc>
        <w:tc>
          <w:tcPr>
            <w:tcW w:w="100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27"/>
              <w:rPr>
                <w:sz w:val="20"/>
              </w:rPr>
            </w:pPr>
            <w:r>
              <w:rPr>
                <w:sz w:val="20"/>
              </w:rPr>
              <w:t>42842.83</w:t>
            </w:r>
          </w:p>
          <w:p w:rsidR="001C3E43" w:rsidRDefault="00252476">
            <w:pPr>
              <w:pStyle w:val="TableParagraph"/>
              <w:spacing w:line="211" w:lineRule="exact"/>
              <w:ind w:left="127"/>
              <w:rPr>
                <w:sz w:val="20"/>
              </w:rPr>
            </w:pPr>
            <w:r>
              <w:rPr>
                <w:sz w:val="20"/>
              </w:rPr>
              <w:t>30697.16</w:t>
            </w:r>
          </w:p>
        </w:tc>
        <w:tc>
          <w:tcPr>
            <w:tcW w:w="964"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4" w:lineRule="exact"/>
              <w:ind w:left="183"/>
              <w:rPr>
                <w:sz w:val="20"/>
              </w:rPr>
            </w:pPr>
            <w:r>
              <w:rPr>
                <w:sz w:val="20"/>
              </w:rPr>
              <w:t>254543</w:t>
            </w:r>
          </w:p>
          <w:p w:rsidR="001C3E43" w:rsidRDefault="00252476">
            <w:pPr>
              <w:pStyle w:val="TableParagraph"/>
              <w:spacing w:line="211" w:lineRule="exact"/>
              <w:ind w:left="183"/>
              <w:rPr>
                <w:sz w:val="20"/>
              </w:rPr>
            </w:pPr>
            <w:r>
              <w:rPr>
                <w:sz w:val="20"/>
              </w:rPr>
              <w:t>338901</w:t>
            </w:r>
          </w:p>
        </w:tc>
        <w:tc>
          <w:tcPr>
            <w:tcW w:w="933" w:type="dxa"/>
            <w:tcBorders>
              <w:top w:val="single" w:sz="4" w:space="0" w:color="000000"/>
              <w:left w:val="single" w:sz="4" w:space="0" w:color="000000"/>
              <w:bottom w:val="single" w:sz="4" w:space="0" w:color="000000"/>
            </w:tcBorders>
          </w:tcPr>
          <w:p w:rsidR="001C3E43" w:rsidRDefault="00252476">
            <w:pPr>
              <w:pStyle w:val="TableParagraph"/>
              <w:spacing w:line="214" w:lineRule="exact"/>
              <w:ind w:left="170"/>
              <w:rPr>
                <w:sz w:val="20"/>
              </w:rPr>
            </w:pPr>
            <w:r>
              <w:rPr>
                <w:sz w:val="20"/>
              </w:rPr>
              <w:t>336699</w:t>
            </w:r>
          </w:p>
          <w:p w:rsidR="001C3E43" w:rsidRDefault="00252476">
            <w:pPr>
              <w:pStyle w:val="TableParagraph"/>
              <w:spacing w:line="211" w:lineRule="exact"/>
              <w:ind w:left="170"/>
              <w:rPr>
                <w:sz w:val="20"/>
              </w:rPr>
            </w:pPr>
            <w:r>
              <w:rPr>
                <w:sz w:val="20"/>
              </w:rPr>
              <w:t>306295</w:t>
            </w:r>
          </w:p>
        </w:tc>
      </w:tr>
      <w:tr w:rsidR="001C3E43">
        <w:trPr>
          <w:trHeight w:val="450"/>
        </w:trPr>
        <w:tc>
          <w:tcPr>
            <w:tcW w:w="1402" w:type="dxa"/>
            <w:vMerge/>
            <w:tcBorders>
              <w:top w:val="nil"/>
              <w:right w:val="single" w:sz="4" w:space="0" w:color="000000"/>
            </w:tcBorders>
          </w:tcPr>
          <w:p w:rsidR="001C3E43" w:rsidRDefault="001C3E43">
            <w:pPr>
              <w:rPr>
                <w:sz w:val="2"/>
                <w:szCs w:val="2"/>
              </w:rPr>
            </w:pPr>
          </w:p>
        </w:tc>
        <w:tc>
          <w:tcPr>
            <w:tcW w:w="1109" w:type="dxa"/>
            <w:tcBorders>
              <w:top w:val="single" w:sz="4" w:space="0" w:color="000000"/>
              <w:left w:val="single" w:sz="4" w:space="0" w:color="000000"/>
              <w:right w:val="single" w:sz="4" w:space="0" w:color="000000"/>
            </w:tcBorders>
          </w:tcPr>
          <w:p w:rsidR="001C3E43" w:rsidRDefault="00252476">
            <w:pPr>
              <w:pStyle w:val="TableParagraph"/>
              <w:spacing w:line="214" w:lineRule="exact"/>
              <w:ind w:left="12"/>
              <w:jc w:val="center"/>
              <w:rPr>
                <w:sz w:val="20"/>
              </w:rPr>
            </w:pPr>
            <w:r>
              <w:rPr>
                <w:w w:val="99"/>
                <w:sz w:val="20"/>
              </w:rPr>
              <w:t>6</w:t>
            </w:r>
          </w:p>
          <w:p w:rsidR="001C3E43" w:rsidRDefault="00252476">
            <w:pPr>
              <w:pStyle w:val="TableParagraph"/>
              <w:spacing w:line="216" w:lineRule="exact"/>
              <w:ind w:left="12"/>
              <w:jc w:val="center"/>
              <w:rPr>
                <w:sz w:val="20"/>
              </w:rPr>
            </w:pPr>
            <w:r>
              <w:rPr>
                <w:w w:val="99"/>
                <w:sz w:val="20"/>
              </w:rPr>
              <w:t>6</w:t>
            </w:r>
          </w:p>
        </w:tc>
        <w:tc>
          <w:tcPr>
            <w:tcW w:w="595" w:type="dxa"/>
            <w:tcBorders>
              <w:top w:val="single" w:sz="4" w:space="0" w:color="000000"/>
              <w:left w:val="single" w:sz="4" w:space="0" w:color="000000"/>
              <w:right w:val="single" w:sz="4" w:space="0" w:color="000000"/>
            </w:tcBorders>
          </w:tcPr>
          <w:p w:rsidR="001C3E43" w:rsidRDefault="00252476">
            <w:pPr>
              <w:pStyle w:val="TableParagraph"/>
              <w:spacing w:line="214" w:lineRule="exact"/>
              <w:ind w:left="12"/>
              <w:jc w:val="center"/>
              <w:rPr>
                <w:sz w:val="20"/>
              </w:rPr>
            </w:pPr>
            <w:r>
              <w:rPr>
                <w:w w:val="99"/>
                <w:sz w:val="20"/>
              </w:rPr>
              <w:t>M</w:t>
            </w:r>
          </w:p>
          <w:p w:rsidR="001C3E43" w:rsidRDefault="00252476">
            <w:pPr>
              <w:pStyle w:val="TableParagraph"/>
              <w:spacing w:line="216" w:lineRule="exact"/>
              <w:ind w:left="13"/>
              <w:jc w:val="center"/>
              <w:rPr>
                <w:sz w:val="20"/>
              </w:rPr>
            </w:pPr>
            <w:r>
              <w:rPr>
                <w:w w:val="99"/>
                <w:sz w:val="20"/>
              </w:rPr>
              <w:t>F</w:t>
            </w:r>
          </w:p>
        </w:tc>
        <w:tc>
          <w:tcPr>
            <w:tcW w:w="950"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left="257" w:right="243"/>
              <w:jc w:val="center"/>
              <w:rPr>
                <w:sz w:val="20"/>
              </w:rPr>
            </w:pPr>
            <w:r>
              <w:rPr>
                <w:sz w:val="20"/>
              </w:rPr>
              <w:t>1000</w:t>
            </w:r>
          </w:p>
        </w:tc>
        <w:tc>
          <w:tcPr>
            <w:tcW w:w="1065" w:type="dxa"/>
            <w:tcBorders>
              <w:top w:val="single" w:sz="4" w:space="0" w:color="000000"/>
              <w:left w:val="single" w:sz="4" w:space="0" w:color="000000"/>
              <w:right w:val="single" w:sz="4" w:space="0" w:color="000000"/>
            </w:tcBorders>
          </w:tcPr>
          <w:p w:rsidR="001C3E43" w:rsidRDefault="00252476">
            <w:pPr>
              <w:pStyle w:val="TableParagraph"/>
              <w:spacing w:line="214" w:lineRule="exact"/>
              <w:ind w:left="158"/>
              <w:rPr>
                <w:sz w:val="20"/>
              </w:rPr>
            </w:pPr>
            <w:r>
              <w:rPr>
                <w:sz w:val="20"/>
              </w:rPr>
              <w:t>61888.40</w:t>
            </w:r>
          </w:p>
          <w:p w:rsidR="001C3E43" w:rsidRDefault="00252476">
            <w:pPr>
              <w:pStyle w:val="TableParagraph"/>
              <w:spacing w:line="216" w:lineRule="exact"/>
              <w:ind w:left="158"/>
              <w:rPr>
                <w:sz w:val="20"/>
              </w:rPr>
            </w:pPr>
            <w:r>
              <w:rPr>
                <w:sz w:val="20"/>
              </w:rPr>
              <w:t>60263.57</w:t>
            </w:r>
          </w:p>
        </w:tc>
        <w:tc>
          <w:tcPr>
            <w:tcW w:w="1000" w:type="dxa"/>
            <w:tcBorders>
              <w:top w:val="single" w:sz="4" w:space="0" w:color="000000"/>
              <w:left w:val="single" w:sz="4" w:space="0" w:color="000000"/>
              <w:right w:val="single" w:sz="4" w:space="0" w:color="000000"/>
            </w:tcBorders>
          </w:tcPr>
          <w:p w:rsidR="001C3E43" w:rsidRDefault="00252476">
            <w:pPr>
              <w:pStyle w:val="TableParagraph"/>
              <w:spacing w:line="214" w:lineRule="exact"/>
              <w:ind w:left="127"/>
              <w:rPr>
                <w:sz w:val="20"/>
              </w:rPr>
            </w:pPr>
            <w:r>
              <w:rPr>
                <w:sz w:val="20"/>
              </w:rPr>
              <w:t>65985.23</w:t>
            </w:r>
          </w:p>
          <w:p w:rsidR="001C3E43" w:rsidRDefault="00252476">
            <w:pPr>
              <w:pStyle w:val="TableParagraph"/>
              <w:spacing w:line="216" w:lineRule="exact"/>
              <w:ind w:left="127"/>
              <w:rPr>
                <w:sz w:val="20"/>
              </w:rPr>
            </w:pPr>
            <w:r>
              <w:rPr>
                <w:sz w:val="20"/>
              </w:rPr>
              <w:t>74328.83</w:t>
            </w:r>
          </w:p>
        </w:tc>
        <w:tc>
          <w:tcPr>
            <w:tcW w:w="964" w:type="dxa"/>
            <w:tcBorders>
              <w:top w:val="single" w:sz="4" w:space="0" w:color="000000"/>
              <w:left w:val="single" w:sz="4" w:space="0" w:color="000000"/>
              <w:right w:val="single" w:sz="4" w:space="0" w:color="000000"/>
            </w:tcBorders>
          </w:tcPr>
          <w:p w:rsidR="001C3E43" w:rsidRDefault="00252476">
            <w:pPr>
              <w:pStyle w:val="TableParagraph"/>
              <w:spacing w:line="214" w:lineRule="exact"/>
              <w:ind w:left="183"/>
              <w:rPr>
                <w:sz w:val="20"/>
              </w:rPr>
            </w:pPr>
            <w:r>
              <w:rPr>
                <w:sz w:val="20"/>
              </w:rPr>
              <w:t>733805</w:t>
            </w:r>
          </w:p>
          <w:p w:rsidR="001C3E43" w:rsidRDefault="00252476">
            <w:pPr>
              <w:pStyle w:val="TableParagraph"/>
              <w:spacing w:line="216" w:lineRule="exact"/>
              <w:ind w:left="183"/>
              <w:rPr>
                <w:sz w:val="20"/>
              </w:rPr>
            </w:pPr>
            <w:r>
              <w:rPr>
                <w:sz w:val="20"/>
              </w:rPr>
              <w:t>799919</w:t>
            </w:r>
          </w:p>
        </w:tc>
        <w:tc>
          <w:tcPr>
            <w:tcW w:w="933" w:type="dxa"/>
            <w:tcBorders>
              <w:top w:val="single" w:sz="4" w:space="0" w:color="000000"/>
              <w:left w:val="single" w:sz="4" w:space="0" w:color="000000"/>
            </w:tcBorders>
          </w:tcPr>
          <w:p w:rsidR="001C3E43" w:rsidRDefault="00252476">
            <w:pPr>
              <w:pStyle w:val="TableParagraph"/>
              <w:spacing w:line="214" w:lineRule="exact"/>
              <w:ind w:left="170"/>
              <w:rPr>
                <w:sz w:val="20"/>
              </w:rPr>
            </w:pPr>
            <w:r>
              <w:rPr>
                <w:sz w:val="20"/>
              </w:rPr>
              <w:t>762377</w:t>
            </w:r>
          </w:p>
          <w:p w:rsidR="001C3E43" w:rsidRDefault="00252476">
            <w:pPr>
              <w:pStyle w:val="TableParagraph"/>
              <w:spacing w:line="216" w:lineRule="exact"/>
              <w:ind w:left="170"/>
              <w:rPr>
                <w:sz w:val="20"/>
              </w:rPr>
            </w:pPr>
            <w:r>
              <w:rPr>
                <w:sz w:val="20"/>
              </w:rPr>
              <w:t>981571</w:t>
            </w:r>
          </w:p>
        </w:tc>
      </w:tr>
    </w:tbl>
    <w:p w:rsidR="001C3E43" w:rsidRDefault="00252476">
      <w:pPr>
        <w:spacing w:before="51"/>
        <w:ind w:left="512"/>
        <w:rPr>
          <w:sz w:val="20"/>
        </w:rPr>
      </w:pPr>
      <w:r>
        <w:rPr>
          <w:sz w:val="20"/>
        </w:rPr>
        <w:t xml:space="preserve">Source: Studies </w:t>
      </w:r>
      <w:r w:rsidR="001A3B41">
        <w:rPr>
          <w:sz w:val="20"/>
        </w:rPr>
        <w:t>Project V</w:t>
      </w:r>
      <w:r>
        <w:rPr>
          <w:sz w:val="20"/>
        </w:rPr>
        <w:t xml:space="preserve">-TX-0008 and </w:t>
      </w:r>
      <w:r w:rsidR="001A3B41">
        <w:rPr>
          <w:sz w:val="20"/>
        </w:rPr>
        <w:t>Project V</w:t>
      </w:r>
      <w:r>
        <w:rPr>
          <w:sz w:val="20"/>
        </w:rPr>
        <w:t>-TX-0009</w:t>
      </w:r>
    </w:p>
    <w:p w:rsidR="001C3E43" w:rsidRDefault="00252476">
      <w:pPr>
        <w:pStyle w:val="a3"/>
        <w:spacing w:before="146" w:line="261" w:lineRule="auto"/>
        <w:ind w:left="512" w:right="752"/>
      </w:pPr>
      <w:r>
        <w:t xml:space="preserve">In rats, </w:t>
      </w:r>
      <w:proofErr w:type="spellStart"/>
      <w:r>
        <w:t>C</w:t>
      </w:r>
      <w:r>
        <w:rPr>
          <w:vertAlign w:val="subscript"/>
        </w:rPr>
        <w:t>max</w:t>
      </w:r>
      <w:proofErr w:type="spellEnd"/>
      <w:r>
        <w:t xml:space="preserve"> increased with the dose and AUC</w:t>
      </w:r>
      <w:r>
        <w:rPr>
          <w:vertAlign w:val="subscript"/>
        </w:rPr>
        <w:t>24</w:t>
      </w:r>
      <w:r>
        <w:t xml:space="preserve"> increased more than dose-proportionally. In monkeys, both </w:t>
      </w:r>
      <w:proofErr w:type="spellStart"/>
      <w:r>
        <w:t>C</w:t>
      </w:r>
      <w:r>
        <w:rPr>
          <w:vertAlign w:val="subscript"/>
        </w:rPr>
        <w:t>max</w:t>
      </w:r>
      <w:proofErr w:type="spellEnd"/>
      <w:r>
        <w:t xml:space="preserve"> and AUC</w:t>
      </w:r>
      <w:r>
        <w:rPr>
          <w:vertAlign w:val="subscript"/>
        </w:rPr>
        <w:t>24</w:t>
      </w:r>
      <w:r>
        <w:t xml:space="preserve"> increased with the dose and were comparable on day 1 and week 7 and week 13 of administration.</w:t>
      </w:r>
    </w:p>
    <w:p w:rsidR="001C3E43" w:rsidRDefault="00252476">
      <w:pPr>
        <w:pStyle w:val="3"/>
        <w:numPr>
          <w:ilvl w:val="2"/>
          <w:numId w:val="26"/>
        </w:numPr>
        <w:tabs>
          <w:tab w:val="left" w:pos="1364"/>
          <w:tab w:val="left" w:pos="1365"/>
        </w:tabs>
        <w:spacing w:before="122"/>
      </w:pPr>
      <w:bookmarkStart w:id="33" w:name="4.3.3_Genotoxicity"/>
      <w:bookmarkStart w:id="34" w:name="_bookmark57"/>
      <w:bookmarkEnd w:id="33"/>
      <w:bookmarkEnd w:id="34"/>
      <w:r>
        <w:t>Genotoxicity</w:t>
      </w:r>
    </w:p>
    <w:p w:rsidR="001C3E43" w:rsidRDefault="00252476">
      <w:pPr>
        <w:pStyle w:val="a3"/>
        <w:spacing w:before="139" w:line="261" w:lineRule="auto"/>
        <w:ind w:left="512" w:right="657"/>
      </w:pPr>
      <w:r>
        <w:lastRenderedPageBreak/>
        <w:t>A standard panel of genotoxicity and toxicokinetic studies have been performed [</w:t>
      </w:r>
      <w:hyperlink w:anchor="_bookmark61" w:history="1">
        <w:r>
          <w:t>Table 9</w:t>
        </w:r>
      </w:hyperlink>
      <w:r>
        <w:t xml:space="preserve"> and </w:t>
      </w:r>
      <w:hyperlink w:anchor="_bookmark62" w:history="1">
        <w:r>
          <w:t>Table 10</w:t>
        </w:r>
      </w:hyperlink>
      <w:r>
        <w:t>, respectively].</w:t>
      </w:r>
    </w:p>
    <w:p w:rsidR="001C3E43" w:rsidRPr="001A3B41" w:rsidRDefault="00252476">
      <w:pPr>
        <w:pStyle w:val="3"/>
        <w:numPr>
          <w:ilvl w:val="3"/>
          <w:numId w:val="26"/>
        </w:numPr>
        <w:tabs>
          <w:tab w:val="left" w:pos="1365"/>
        </w:tabs>
        <w:spacing w:before="124"/>
        <w:rPr>
          <w:highlight w:val="yellow"/>
        </w:rPr>
      </w:pPr>
      <w:bookmarkStart w:id="35" w:name="4.3.3.1_In_vitro_reverse_mutation"/>
      <w:bookmarkStart w:id="36" w:name="_bookmark58"/>
      <w:bookmarkEnd w:id="35"/>
      <w:bookmarkEnd w:id="36"/>
      <w:r w:rsidRPr="001A3B41">
        <w:rPr>
          <w:highlight w:val="yellow"/>
        </w:rPr>
        <w:t>In vitro reverse</w:t>
      </w:r>
      <w:r w:rsidRPr="001A3B41">
        <w:rPr>
          <w:spacing w:val="-1"/>
          <w:highlight w:val="yellow"/>
        </w:rPr>
        <w:t xml:space="preserve"> </w:t>
      </w:r>
      <w:r w:rsidRPr="001A3B41">
        <w:rPr>
          <w:highlight w:val="yellow"/>
        </w:rPr>
        <w:t>mutation</w:t>
      </w:r>
    </w:p>
    <w:p w:rsidR="001C3E43" w:rsidRPr="001A3B41" w:rsidRDefault="00252476">
      <w:pPr>
        <w:pStyle w:val="a3"/>
        <w:spacing w:before="139" w:line="261" w:lineRule="auto"/>
        <w:ind w:left="512" w:right="809"/>
        <w:rPr>
          <w:highlight w:val="yellow"/>
        </w:rPr>
      </w:pPr>
      <w:r w:rsidRPr="001A3B41">
        <w:rPr>
          <w:highlight w:val="yellow"/>
        </w:rPr>
        <w:t xml:space="preserve">Mutagenicity was evaluated by exposing 4 histidine </w:t>
      </w:r>
      <w:proofErr w:type="spellStart"/>
      <w:r w:rsidRPr="001A3B41">
        <w:rPr>
          <w:highlight w:val="yellow"/>
        </w:rPr>
        <w:t>auxotrophs</w:t>
      </w:r>
      <w:proofErr w:type="spellEnd"/>
      <w:r w:rsidRPr="001A3B41">
        <w:rPr>
          <w:highlight w:val="yellow"/>
        </w:rPr>
        <w:t xml:space="preserve"> of </w:t>
      </w:r>
      <w:r w:rsidRPr="001A3B41">
        <w:rPr>
          <w:i/>
          <w:highlight w:val="yellow"/>
        </w:rPr>
        <w:t xml:space="preserve">Salmonella typhimurium </w:t>
      </w:r>
      <w:r w:rsidRPr="001A3B41">
        <w:rPr>
          <w:highlight w:val="yellow"/>
        </w:rPr>
        <w:t xml:space="preserve">and a tryptophan auxotroph of </w:t>
      </w:r>
      <w:r w:rsidRPr="001A3B41">
        <w:rPr>
          <w:i/>
          <w:highlight w:val="yellow"/>
        </w:rPr>
        <w:t xml:space="preserve">E. coli </w:t>
      </w:r>
      <w:r w:rsidRPr="001A3B41">
        <w:rPr>
          <w:highlight w:val="yellow"/>
        </w:rPr>
        <w:t xml:space="preserve">(WP2 </w:t>
      </w:r>
      <w:proofErr w:type="spellStart"/>
      <w:r w:rsidRPr="001A3B41">
        <w:rPr>
          <w:highlight w:val="yellow"/>
        </w:rPr>
        <w:t>uvrA</w:t>
      </w:r>
      <w:proofErr w:type="spellEnd"/>
      <w:r w:rsidRPr="001A3B41">
        <w:rPr>
          <w:highlight w:val="yellow"/>
        </w:rPr>
        <w:t xml:space="preserve">) to </w:t>
      </w:r>
      <w:r w:rsidR="001A3B41" w:rsidRPr="001A3B41">
        <w:rPr>
          <w:highlight w:val="yellow"/>
        </w:rPr>
        <w:t>PROJECT V</w:t>
      </w:r>
      <w:r w:rsidRPr="001A3B41">
        <w:rPr>
          <w:highlight w:val="yellow"/>
        </w:rPr>
        <w:t xml:space="preserve"> with or without metabolic activation (Study </w:t>
      </w:r>
      <w:r w:rsidR="001A3B41" w:rsidRPr="001A3B41">
        <w:rPr>
          <w:highlight w:val="yellow"/>
        </w:rPr>
        <w:t>Project V</w:t>
      </w:r>
      <w:r w:rsidRPr="001A3B41">
        <w:rPr>
          <w:highlight w:val="yellow"/>
        </w:rPr>
        <w:t>-TX-0001).</w:t>
      </w:r>
    </w:p>
    <w:p w:rsidR="001C3E43" w:rsidRPr="001A3B41" w:rsidRDefault="00252476">
      <w:pPr>
        <w:pStyle w:val="a3"/>
        <w:spacing w:before="117" w:line="261" w:lineRule="auto"/>
        <w:ind w:left="512" w:right="623"/>
        <w:rPr>
          <w:highlight w:val="yellow"/>
        </w:rPr>
      </w:pPr>
      <w:r w:rsidRPr="001A3B41">
        <w:rPr>
          <w:highlight w:val="yellow"/>
        </w:rPr>
        <w:t xml:space="preserve">At doses of 39.1 to 5000 mcg/plate (as free form), </w:t>
      </w:r>
      <w:r w:rsidR="001A3B41" w:rsidRPr="001A3B41">
        <w:rPr>
          <w:highlight w:val="yellow"/>
        </w:rPr>
        <w:t>PROJECT V</w:t>
      </w:r>
      <w:r w:rsidRPr="001A3B41">
        <w:rPr>
          <w:highlight w:val="yellow"/>
        </w:rPr>
        <w:t xml:space="preserve"> did not double the mean number of revertant colonies compared to the mean number in the vehicle control group for any bacterial strain tested, regardless of the presence or absence of metabolic activation.</w:t>
      </w:r>
    </w:p>
    <w:p w:rsidR="001C3E43" w:rsidRDefault="00252476">
      <w:pPr>
        <w:pStyle w:val="a3"/>
        <w:spacing w:before="91"/>
        <w:ind w:left="512"/>
      </w:pPr>
      <w:r w:rsidRPr="001A3B41">
        <w:rPr>
          <w:highlight w:val="yellow"/>
        </w:rPr>
        <w:t xml:space="preserve">These results indicate that </w:t>
      </w:r>
      <w:r w:rsidR="001A3B41" w:rsidRPr="001A3B41">
        <w:rPr>
          <w:highlight w:val="yellow"/>
        </w:rPr>
        <w:t>PROJECT V</w:t>
      </w:r>
      <w:r w:rsidRPr="001A3B41">
        <w:rPr>
          <w:highlight w:val="yellow"/>
        </w:rPr>
        <w:t xml:space="preserve"> has no mutagenic potential.</w:t>
      </w:r>
    </w:p>
    <w:p w:rsidR="001C3E43" w:rsidRDefault="00252476">
      <w:pPr>
        <w:pStyle w:val="3"/>
        <w:numPr>
          <w:ilvl w:val="3"/>
          <w:numId w:val="26"/>
        </w:numPr>
        <w:tabs>
          <w:tab w:val="left" w:pos="1365"/>
        </w:tabs>
        <w:spacing w:before="152"/>
      </w:pPr>
      <w:bookmarkStart w:id="37" w:name="4.3.3.2_In_vitro_chromosome_aberration"/>
      <w:bookmarkStart w:id="38" w:name="_bookmark59"/>
      <w:bookmarkEnd w:id="37"/>
      <w:bookmarkEnd w:id="38"/>
      <w:r>
        <w:t>In vitro chromosome</w:t>
      </w:r>
      <w:r>
        <w:rPr>
          <w:spacing w:val="-4"/>
        </w:rPr>
        <w:t xml:space="preserve"> </w:t>
      </w:r>
      <w:r>
        <w:t>aberration</w:t>
      </w:r>
    </w:p>
    <w:p w:rsidR="001C3E43" w:rsidRDefault="001A3B41">
      <w:pPr>
        <w:pStyle w:val="a3"/>
        <w:spacing w:before="139" w:line="261" w:lineRule="auto"/>
        <w:ind w:left="512" w:right="629"/>
      </w:pPr>
      <w:r>
        <w:t>PROJECT V</w:t>
      </w:r>
      <w:r w:rsidR="00252476">
        <w:t xml:space="preserve"> was evaluated for potential to induce chromosomal aberrations under 3 treatment conditions: 6-hour treatment in the presence of S9 Mix (with metabolic activation) and 6- and 24-hour treatments in the absence of S9 Mix (without metabolic activation), using a CHL fibroblast cell line. In the 6-hour treatment groups with and without metabolic activation, chromosomal aberrations were analyzed over a concentration range of 100 to 200 mcg/mL.</w:t>
      </w:r>
    </w:p>
    <w:p w:rsidR="001C3E43" w:rsidRDefault="00252476">
      <w:pPr>
        <w:pStyle w:val="a3"/>
        <w:spacing w:before="143" w:line="261" w:lineRule="auto"/>
        <w:ind w:left="512" w:right="764"/>
      </w:pPr>
      <w:r>
        <w:t xml:space="preserve">In the 24-hour treatment group without metabolic activation, chromosomal aberrations were analyzed over a concentration range of 50 to 100 mcg/mL (Study </w:t>
      </w:r>
      <w:r w:rsidR="001A3B41">
        <w:t>Project V</w:t>
      </w:r>
      <w:r>
        <w:t>-TX-0002).</w:t>
      </w:r>
    </w:p>
    <w:p w:rsidR="001C3E43" w:rsidRDefault="001A3B41">
      <w:pPr>
        <w:pStyle w:val="a3"/>
        <w:spacing w:before="119" w:line="261" w:lineRule="auto"/>
        <w:ind w:left="512" w:right="1543"/>
      </w:pPr>
      <w:r>
        <w:t>PROJECT V</w:t>
      </w:r>
      <w:r w:rsidR="00252476">
        <w:t xml:space="preserve"> did not significantly increase the number of chromosomally aberrant cells compared to the vehicle control.</w:t>
      </w:r>
    </w:p>
    <w:p w:rsidR="001C3E43" w:rsidRDefault="00252476">
      <w:pPr>
        <w:pStyle w:val="a3"/>
        <w:spacing w:before="92"/>
        <w:ind w:left="512"/>
      </w:pPr>
      <w:r>
        <w:t xml:space="preserve">The results indicate that </w:t>
      </w:r>
      <w:r w:rsidR="001A3B41">
        <w:t>PROJECT V</w:t>
      </w:r>
      <w:r>
        <w:t xml:space="preserve"> has no potential to induce chromosomal aberrations</w:t>
      </w:r>
    </w:p>
    <w:p w:rsidR="001C3E43" w:rsidRDefault="00252476">
      <w:pPr>
        <w:pStyle w:val="3"/>
        <w:numPr>
          <w:ilvl w:val="3"/>
          <w:numId w:val="26"/>
        </w:numPr>
        <w:tabs>
          <w:tab w:val="left" w:pos="1365"/>
        </w:tabs>
        <w:spacing w:before="151"/>
      </w:pPr>
      <w:bookmarkStart w:id="39" w:name="4.3.3.3_In_vivo_micronucleus_test_in_rat"/>
      <w:bookmarkStart w:id="40" w:name="_bookmark60"/>
      <w:bookmarkEnd w:id="39"/>
      <w:bookmarkEnd w:id="40"/>
      <w:r>
        <w:t>In vivo micronucleus test in</w:t>
      </w:r>
      <w:r>
        <w:rPr>
          <w:spacing w:val="-5"/>
        </w:rPr>
        <w:t xml:space="preserve"> </w:t>
      </w:r>
      <w:r>
        <w:t>rats</w:t>
      </w:r>
    </w:p>
    <w:p w:rsidR="001C3E43" w:rsidRDefault="00252476">
      <w:pPr>
        <w:pStyle w:val="a3"/>
        <w:spacing w:before="139" w:line="261" w:lineRule="auto"/>
        <w:ind w:left="512" w:right="1457"/>
      </w:pPr>
      <w:r>
        <w:t xml:space="preserve">A micronucleus study was conducted in Sprague-Dawley strain male and female rats (Crl:CD[Sprague Dawley]) to examine whether </w:t>
      </w:r>
      <w:r w:rsidR="001A3B41">
        <w:t>PROJECT V</w:t>
      </w:r>
      <w:r>
        <w:t xml:space="preserve"> has a potential to induce micronucleus formation in rats in vivo (Study </w:t>
      </w:r>
      <w:r w:rsidR="001A3B41">
        <w:t>Project V</w:t>
      </w:r>
      <w:r>
        <w:t>-TX-0003).</w:t>
      </w:r>
    </w:p>
    <w:p w:rsidR="001C3E43" w:rsidRDefault="001A3B41">
      <w:pPr>
        <w:pStyle w:val="a3"/>
        <w:spacing w:before="118" w:line="261" w:lineRule="auto"/>
        <w:ind w:left="512" w:right="683"/>
      </w:pPr>
      <w:r>
        <w:t>PROJECT V</w:t>
      </w:r>
      <w:r w:rsidR="00252476">
        <w:t xml:space="preserve"> was orally administered twice, with an interval of approximately 24 hours, via oral gavage to groups of rats, each consisting of 5 males and 5 females at 8 weeks of age, at dose levels of 0 (vehicle control group, 0.5 % methylcellulose solution), 125, 250 and 500 mg/kg per day. Bone marrow specimens were prepared approximately 24 hours after the second dosing.</w:t>
      </w:r>
    </w:p>
    <w:p w:rsidR="001C3E43" w:rsidRDefault="00252476">
      <w:pPr>
        <w:pStyle w:val="a3"/>
        <w:spacing w:before="116" w:line="261" w:lineRule="auto"/>
        <w:ind w:left="512" w:right="916"/>
      </w:pPr>
      <w:r>
        <w:t xml:space="preserve">There were no statistically significant increases in the incidence of </w:t>
      </w:r>
      <w:proofErr w:type="spellStart"/>
      <w:r>
        <w:t>micronucleated</w:t>
      </w:r>
      <w:proofErr w:type="spellEnd"/>
      <w:r>
        <w:t xml:space="preserve"> polychromatic erythrocytes in any test article dosing group as compared with that in the vehicle control group. There were no statistically significant decreases in the incidence of polychromatic erythrocytes among the 125, 250 or 500 mg/kg per day groups compared to the vehicle control group.</w:t>
      </w:r>
    </w:p>
    <w:p w:rsidR="001C3E43" w:rsidRDefault="00252476">
      <w:pPr>
        <w:pStyle w:val="a3"/>
        <w:spacing w:before="115" w:line="261" w:lineRule="auto"/>
        <w:ind w:left="512" w:right="596"/>
      </w:pPr>
      <w:r>
        <w:t xml:space="preserve">In conclusion, </w:t>
      </w:r>
      <w:r w:rsidR="001A3B41">
        <w:t>PROJECT V</w:t>
      </w:r>
      <w:r>
        <w:t xml:space="preserve"> has no potential to induce chromosomal aberrations in bone marrow cells of Crl:CD(Sprague Dawley) strain SPF male and female rats under the conditions of this study.</w:t>
      </w:r>
    </w:p>
    <w:p w:rsidR="001C3E43" w:rsidRDefault="00252476">
      <w:pPr>
        <w:pStyle w:val="3"/>
        <w:tabs>
          <w:tab w:val="left" w:pos="1923"/>
        </w:tabs>
        <w:spacing w:before="96"/>
        <w:ind w:left="512"/>
      </w:pPr>
      <w:bookmarkStart w:id="41" w:name="_bookmark61"/>
      <w:bookmarkEnd w:id="41"/>
      <w:r>
        <w:lastRenderedPageBreak/>
        <w:t>Table 9</w:t>
      </w:r>
      <w:r>
        <w:tab/>
        <w:t>Summary Results of Genotoxicity</w:t>
      </w:r>
      <w:r>
        <w:rPr>
          <w:spacing w:val="-4"/>
        </w:rPr>
        <w:t xml:space="preserve"> </w:t>
      </w:r>
      <w:r>
        <w:t>Studies</w:t>
      </w:r>
    </w:p>
    <w:p w:rsidR="001C3E43" w:rsidRDefault="001C3E43">
      <w:pPr>
        <w:pStyle w:val="a3"/>
        <w:spacing w:before="6"/>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2"/>
        <w:gridCol w:w="1978"/>
        <w:gridCol w:w="1378"/>
        <w:gridCol w:w="1616"/>
        <w:gridCol w:w="1839"/>
      </w:tblGrid>
      <w:tr w:rsidR="001C3E43">
        <w:trPr>
          <w:trHeight w:val="501"/>
        </w:trPr>
        <w:tc>
          <w:tcPr>
            <w:tcW w:w="2422" w:type="dxa"/>
            <w:tcBorders>
              <w:bottom w:val="single" w:sz="4" w:space="0" w:color="000000"/>
              <w:right w:val="single" w:sz="4" w:space="0" w:color="000000"/>
            </w:tcBorders>
          </w:tcPr>
          <w:p w:rsidR="001C3E43" w:rsidRDefault="00252476">
            <w:pPr>
              <w:pStyle w:val="TableParagraph"/>
              <w:spacing w:line="247" w:lineRule="exact"/>
              <w:ind w:left="105"/>
              <w:rPr>
                <w:b/>
              </w:rPr>
            </w:pPr>
            <w:r>
              <w:rPr>
                <w:b/>
              </w:rPr>
              <w:t>Study Number and</w:t>
            </w:r>
          </w:p>
          <w:p w:rsidR="001C3E43" w:rsidRDefault="00252476">
            <w:pPr>
              <w:pStyle w:val="TableParagraph"/>
              <w:spacing w:line="234" w:lineRule="exact"/>
              <w:ind w:left="105"/>
              <w:rPr>
                <w:b/>
              </w:rPr>
            </w:pPr>
            <w:r>
              <w:rPr>
                <w:b/>
              </w:rPr>
              <w:t>Type</w:t>
            </w:r>
          </w:p>
        </w:tc>
        <w:tc>
          <w:tcPr>
            <w:tcW w:w="1978" w:type="dxa"/>
            <w:tcBorders>
              <w:left w:val="single" w:sz="4" w:space="0" w:color="000000"/>
              <w:bottom w:val="single" w:sz="4" w:space="0" w:color="000000"/>
              <w:right w:val="single" w:sz="4" w:space="0" w:color="000000"/>
            </w:tcBorders>
          </w:tcPr>
          <w:p w:rsidR="001C3E43" w:rsidRDefault="00252476">
            <w:pPr>
              <w:pStyle w:val="TableParagraph"/>
              <w:spacing w:before="122" w:line="240" w:lineRule="auto"/>
              <w:ind w:left="115" w:right="104"/>
              <w:jc w:val="center"/>
              <w:rPr>
                <w:b/>
              </w:rPr>
            </w:pPr>
            <w:r>
              <w:rPr>
                <w:b/>
              </w:rPr>
              <w:t>Species/strain</w:t>
            </w:r>
          </w:p>
        </w:tc>
        <w:tc>
          <w:tcPr>
            <w:tcW w:w="1378" w:type="dxa"/>
            <w:tcBorders>
              <w:left w:val="single" w:sz="4" w:space="0" w:color="000000"/>
              <w:bottom w:val="single" w:sz="4" w:space="0" w:color="000000"/>
              <w:right w:val="single" w:sz="4" w:space="0" w:color="000000"/>
            </w:tcBorders>
          </w:tcPr>
          <w:p w:rsidR="001C3E43" w:rsidRDefault="00252476">
            <w:pPr>
              <w:pStyle w:val="TableParagraph"/>
              <w:spacing w:before="122" w:line="240" w:lineRule="auto"/>
              <w:ind w:left="139" w:right="130"/>
              <w:jc w:val="center"/>
              <w:rPr>
                <w:b/>
              </w:rPr>
            </w:pPr>
            <w:r>
              <w:rPr>
                <w:b/>
              </w:rPr>
              <w:t>Group Size</w:t>
            </w:r>
          </w:p>
        </w:tc>
        <w:tc>
          <w:tcPr>
            <w:tcW w:w="1616" w:type="dxa"/>
            <w:tcBorders>
              <w:left w:val="single" w:sz="4" w:space="0" w:color="000000"/>
              <w:bottom w:val="single" w:sz="4" w:space="0" w:color="000000"/>
              <w:right w:val="single" w:sz="4" w:space="0" w:color="000000"/>
            </w:tcBorders>
          </w:tcPr>
          <w:p w:rsidR="001C3E43" w:rsidRDefault="00252476">
            <w:pPr>
              <w:pStyle w:val="TableParagraph"/>
              <w:spacing w:before="122" w:line="240" w:lineRule="auto"/>
              <w:ind w:left="138" w:right="128"/>
              <w:jc w:val="center"/>
              <w:rPr>
                <w:b/>
              </w:rPr>
            </w:pPr>
            <w:r>
              <w:rPr>
                <w:b/>
              </w:rPr>
              <w:t>Dose</w:t>
            </w:r>
          </w:p>
        </w:tc>
        <w:tc>
          <w:tcPr>
            <w:tcW w:w="1839" w:type="dxa"/>
            <w:tcBorders>
              <w:left w:val="single" w:sz="4" w:space="0" w:color="000000"/>
              <w:bottom w:val="single" w:sz="4" w:space="0" w:color="000000"/>
            </w:tcBorders>
          </w:tcPr>
          <w:p w:rsidR="001C3E43" w:rsidRDefault="00252476">
            <w:pPr>
              <w:pStyle w:val="TableParagraph"/>
              <w:spacing w:before="122" w:line="240" w:lineRule="auto"/>
              <w:ind w:left="538" w:right="524"/>
              <w:jc w:val="center"/>
              <w:rPr>
                <w:b/>
              </w:rPr>
            </w:pPr>
            <w:r>
              <w:rPr>
                <w:b/>
              </w:rPr>
              <w:t>Results</w:t>
            </w:r>
          </w:p>
        </w:tc>
      </w:tr>
      <w:tr w:rsidR="001C3E43">
        <w:trPr>
          <w:trHeight w:val="455"/>
        </w:trPr>
        <w:tc>
          <w:tcPr>
            <w:tcW w:w="2422" w:type="dxa"/>
            <w:tcBorders>
              <w:top w:val="single" w:sz="4" w:space="0" w:color="000000"/>
              <w:bottom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-TX-0001</w:t>
            </w:r>
          </w:p>
          <w:p w:rsidR="001C3E43" w:rsidRDefault="00252476">
            <w:pPr>
              <w:pStyle w:val="TableParagraph"/>
              <w:spacing w:line="216" w:lineRule="exact"/>
              <w:ind w:left="105"/>
              <w:rPr>
                <w:sz w:val="20"/>
              </w:rPr>
            </w:pPr>
            <w:r>
              <w:rPr>
                <w:sz w:val="20"/>
              </w:rPr>
              <w:t>Reverse mutation</w:t>
            </w:r>
          </w:p>
        </w:tc>
        <w:tc>
          <w:tcPr>
            <w:tcW w:w="197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84"/>
              <w:rPr>
                <w:sz w:val="20"/>
              </w:rPr>
            </w:pPr>
            <w:r>
              <w:rPr>
                <w:i/>
                <w:sz w:val="20"/>
              </w:rPr>
              <w:t xml:space="preserve">S. typhimurium, </w:t>
            </w:r>
            <w:r>
              <w:rPr>
                <w:sz w:val="20"/>
              </w:rPr>
              <w:t>and</w:t>
            </w:r>
          </w:p>
          <w:p w:rsidR="001C3E43" w:rsidRDefault="00252476">
            <w:pPr>
              <w:pStyle w:val="TableParagraph"/>
              <w:spacing w:line="216" w:lineRule="exact"/>
              <w:ind w:left="115" w:right="104"/>
              <w:jc w:val="center"/>
              <w:rPr>
                <w:i/>
                <w:sz w:val="20"/>
              </w:rPr>
            </w:pPr>
            <w:r>
              <w:rPr>
                <w:i/>
                <w:sz w:val="20"/>
              </w:rPr>
              <w:t>E.coli</w:t>
            </w:r>
          </w:p>
        </w:tc>
        <w:tc>
          <w:tcPr>
            <w:tcW w:w="137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8" w:right="130"/>
              <w:jc w:val="center"/>
              <w:rPr>
                <w:sz w:val="20"/>
              </w:rPr>
            </w:pPr>
            <w:r>
              <w:rPr>
                <w:sz w:val="20"/>
              </w:rPr>
              <w:t>in vitro</w:t>
            </w:r>
          </w:p>
        </w:tc>
        <w:tc>
          <w:tcPr>
            <w:tcW w:w="1616"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399"/>
              <w:rPr>
                <w:sz w:val="20"/>
              </w:rPr>
            </w:pPr>
            <w:r>
              <w:rPr>
                <w:sz w:val="20"/>
              </w:rPr>
              <w:t>39.1-5000</w:t>
            </w:r>
          </w:p>
          <w:p w:rsidR="001C3E43" w:rsidRDefault="00252476">
            <w:pPr>
              <w:pStyle w:val="TableParagraph"/>
              <w:spacing w:line="216" w:lineRule="exact"/>
              <w:ind w:left="413"/>
              <w:rPr>
                <w:sz w:val="20"/>
              </w:rPr>
            </w:pPr>
            <w:r>
              <w:rPr>
                <w:sz w:val="20"/>
              </w:rPr>
              <w:t>mcg/plate</w:t>
            </w:r>
          </w:p>
        </w:tc>
        <w:tc>
          <w:tcPr>
            <w:tcW w:w="1839"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538" w:right="524"/>
              <w:jc w:val="center"/>
              <w:rPr>
                <w:sz w:val="20"/>
              </w:rPr>
            </w:pPr>
            <w:r>
              <w:rPr>
                <w:sz w:val="20"/>
              </w:rPr>
              <w:t>Negative</w:t>
            </w:r>
          </w:p>
        </w:tc>
      </w:tr>
      <w:tr w:rsidR="001C3E43">
        <w:trPr>
          <w:trHeight w:val="453"/>
        </w:trPr>
        <w:tc>
          <w:tcPr>
            <w:tcW w:w="2422" w:type="dxa"/>
            <w:tcBorders>
              <w:top w:val="single" w:sz="4" w:space="0" w:color="000000"/>
              <w:bottom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-TX-0002</w:t>
            </w:r>
          </w:p>
          <w:p w:rsidR="001C3E43" w:rsidRDefault="00252476">
            <w:pPr>
              <w:pStyle w:val="TableParagraph"/>
              <w:spacing w:line="213" w:lineRule="exact"/>
              <w:ind w:left="105"/>
              <w:rPr>
                <w:sz w:val="20"/>
              </w:rPr>
            </w:pPr>
            <w:r>
              <w:rPr>
                <w:sz w:val="20"/>
              </w:rPr>
              <w:t>Chromosome aberration</w:t>
            </w:r>
          </w:p>
        </w:tc>
        <w:tc>
          <w:tcPr>
            <w:tcW w:w="197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17" w:right="104"/>
              <w:jc w:val="center"/>
              <w:rPr>
                <w:sz w:val="20"/>
              </w:rPr>
            </w:pPr>
            <w:r>
              <w:rPr>
                <w:sz w:val="20"/>
              </w:rPr>
              <w:t>CHL/IU cell</w:t>
            </w:r>
          </w:p>
        </w:tc>
        <w:tc>
          <w:tcPr>
            <w:tcW w:w="137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8" w:right="130"/>
              <w:jc w:val="center"/>
              <w:rPr>
                <w:sz w:val="20"/>
              </w:rPr>
            </w:pPr>
            <w:r>
              <w:rPr>
                <w:sz w:val="20"/>
              </w:rPr>
              <w:t>in vitro</w:t>
            </w:r>
          </w:p>
        </w:tc>
        <w:tc>
          <w:tcPr>
            <w:tcW w:w="1616"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8" w:right="127"/>
              <w:jc w:val="center"/>
              <w:rPr>
                <w:sz w:val="20"/>
              </w:rPr>
            </w:pPr>
            <w:r>
              <w:rPr>
                <w:sz w:val="20"/>
              </w:rPr>
              <w:t>50-275 mcg/mL</w:t>
            </w:r>
          </w:p>
        </w:tc>
        <w:tc>
          <w:tcPr>
            <w:tcW w:w="1839" w:type="dxa"/>
            <w:tcBorders>
              <w:top w:val="single" w:sz="4" w:space="0" w:color="000000"/>
              <w:left w:val="single" w:sz="4" w:space="0" w:color="000000"/>
              <w:bottom w:val="single" w:sz="4" w:space="0" w:color="000000"/>
            </w:tcBorders>
          </w:tcPr>
          <w:p w:rsidR="001C3E43" w:rsidRDefault="00252476">
            <w:pPr>
              <w:pStyle w:val="TableParagraph"/>
              <w:spacing w:line="219" w:lineRule="exact"/>
              <w:ind w:left="538" w:right="524"/>
              <w:jc w:val="center"/>
              <w:rPr>
                <w:sz w:val="20"/>
              </w:rPr>
            </w:pPr>
            <w:r>
              <w:rPr>
                <w:sz w:val="20"/>
              </w:rPr>
              <w:t>Negative</w:t>
            </w:r>
          </w:p>
        </w:tc>
      </w:tr>
      <w:tr w:rsidR="001C3E43">
        <w:trPr>
          <w:trHeight w:val="455"/>
        </w:trPr>
        <w:tc>
          <w:tcPr>
            <w:tcW w:w="2422" w:type="dxa"/>
            <w:tcBorders>
              <w:top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-TX-0003</w:t>
            </w:r>
          </w:p>
          <w:p w:rsidR="001C3E43" w:rsidRDefault="00252476">
            <w:pPr>
              <w:pStyle w:val="TableParagraph"/>
              <w:spacing w:line="216" w:lineRule="exact"/>
              <w:ind w:left="105"/>
              <w:rPr>
                <w:sz w:val="20"/>
              </w:rPr>
            </w:pPr>
            <w:r>
              <w:rPr>
                <w:sz w:val="20"/>
              </w:rPr>
              <w:t>Micronucleus</w:t>
            </w:r>
          </w:p>
        </w:tc>
        <w:tc>
          <w:tcPr>
            <w:tcW w:w="1978"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117" w:right="104"/>
              <w:jc w:val="center"/>
              <w:rPr>
                <w:sz w:val="20"/>
              </w:rPr>
            </w:pPr>
            <w:r>
              <w:rPr>
                <w:sz w:val="20"/>
              </w:rPr>
              <w:t>Rat, Sprague Dawley</w:t>
            </w:r>
          </w:p>
        </w:tc>
        <w:tc>
          <w:tcPr>
            <w:tcW w:w="1378"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139" w:right="126"/>
              <w:jc w:val="center"/>
              <w:rPr>
                <w:sz w:val="20"/>
              </w:rPr>
            </w:pPr>
            <w:r>
              <w:rPr>
                <w:sz w:val="20"/>
              </w:rPr>
              <w:t>5/M, 5/F</w:t>
            </w:r>
          </w:p>
        </w:tc>
        <w:tc>
          <w:tcPr>
            <w:tcW w:w="1616"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138" w:right="128"/>
              <w:jc w:val="center"/>
              <w:rPr>
                <w:sz w:val="20"/>
              </w:rPr>
            </w:pPr>
            <w:r>
              <w:rPr>
                <w:sz w:val="20"/>
              </w:rPr>
              <w:t>0, 125, 250, 500</w:t>
            </w:r>
          </w:p>
          <w:p w:rsidR="001C3E43" w:rsidRDefault="00252476">
            <w:pPr>
              <w:pStyle w:val="TableParagraph"/>
              <w:spacing w:line="216" w:lineRule="exact"/>
              <w:ind w:left="138" w:right="123"/>
              <w:jc w:val="center"/>
              <w:rPr>
                <w:sz w:val="20"/>
              </w:rPr>
            </w:pPr>
            <w:r>
              <w:rPr>
                <w:sz w:val="20"/>
              </w:rPr>
              <w:t>mg/kg/day</w:t>
            </w:r>
          </w:p>
        </w:tc>
        <w:tc>
          <w:tcPr>
            <w:tcW w:w="1839" w:type="dxa"/>
            <w:tcBorders>
              <w:top w:val="single" w:sz="4" w:space="0" w:color="000000"/>
              <w:left w:val="single" w:sz="4" w:space="0" w:color="000000"/>
            </w:tcBorders>
          </w:tcPr>
          <w:p w:rsidR="001C3E43" w:rsidRDefault="00252476">
            <w:pPr>
              <w:pStyle w:val="TableParagraph"/>
              <w:spacing w:line="219" w:lineRule="exact"/>
              <w:ind w:left="538" w:right="524"/>
              <w:jc w:val="center"/>
              <w:rPr>
                <w:sz w:val="20"/>
              </w:rPr>
            </w:pPr>
            <w:r>
              <w:rPr>
                <w:sz w:val="20"/>
              </w:rPr>
              <w:t>Negative</w:t>
            </w:r>
          </w:p>
        </w:tc>
      </w:tr>
    </w:tbl>
    <w:p w:rsidR="001C3E43" w:rsidRDefault="00252476">
      <w:pPr>
        <w:spacing w:before="51"/>
        <w:ind w:left="512"/>
        <w:rPr>
          <w:sz w:val="20"/>
        </w:rPr>
      </w:pPr>
      <w:r>
        <w:rPr>
          <w:sz w:val="20"/>
        </w:rPr>
        <w:t>CHL/IU: Chinese hamster lung</w:t>
      </w:r>
    </w:p>
    <w:p w:rsidR="001C3E43" w:rsidRDefault="00252476">
      <w:pPr>
        <w:spacing w:before="60"/>
        <w:ind w:left="512"/>
        <w:rPr>
          <w:sz w:val="20"/>
        </w:rPr>
      </w:pPr>
      <w:r>
        <w:rPr>
          <w:sz w:val="20"/>
        </w:rPr>
        <w:t xml:space="preserve">Source: Studies </w:t>
      </w:r>
      <w:r w:rsidR="001A3B41">
        <w:rPr>
          <w:sz w:val="20"/>
        </w:rPr>
        <w:t>Project V</w:t>
      </w:r>
      <w:r>
        <w:rPr>
          <w:sz w:val="20"/>
        </w:rPr>
        <w:t xml:space="preserve">-TX-0001, </w:t>
      </w:r>
      <w:r w:rsidR="001A3B41">
        <w:rPr>
          <w:sz w:val="20"/>
        </w:rPr>
        <w:t>Project V</w:t>
      </w:r>
      <w:r>
        <w:rPr>
          <w:sz w:val="20"/>
        </w:rPr>
        <w:t xml:space="preserve">-TX-0002 and </w:t>
      </w:r>
      <w:r w:rsidR="001A3B41">
        <w:rPr>
          <w:sz w:val="20"/>
        </w:rPr>
        <w:t>Project V</w:t>
      </w:r>
      <w:r>
        <w:rPr>
          <w:sz w:val="20"/>
        </w:rPr>
        <w:t>-TX-0003</w:t>
      </w:r>
    </w:p>
    <w:p w:rsidR="001C3E43" w:rsidRDefault="001C3E43">
      <w:pPr>
        <w:rPr>
          <w:sz w:val="20"/>
        </w:rPr>
        <w:sectPr w:rsidR="001C3E43">
          <w:headerReference w:type="default" r:id="rId7"/>
          <w:footerReference w:type="default" r:id="rId8"/>
          <w:pgSz w:w="12240" w:h="15840"/>
          <w:pgMar w:top="1560" w:right="1000" w:bottom="940" w:left="1100" w:header="578" w:footer="748" w:gutter="0"/>
          <w:cols w:space="720"/>
        </w:sectPr>
      </w:pPr>
    </w:p>
    <w:p w:rsidR="001C3E43" w:rsidRDefault="00252476">
      <w:pPr>
        <w:pStyle w:val="3"/>
        <w:tabs>
          <w:tab w:val="left" w:pos="1923"/>
        </w:tabs>
        <w:spacing w:before="122"/>
        <w:ind w:left="512"/>
      </w:pPr>
      <w:bookmarkStart w:id="42" w:name="_bookmark62"/>
      <w:bookmarkEnd w:id="42"/>
      <w:r>
        <w:lastRenderedPageBreak/>
        <w:t>Table 10</w:t>
      </w:r>
      <w:r>
        <w:tab/>
        <w:t>Toxicokinetic Results of the Micronucleus Study in</w:t>
      </w:r>
      <w:r>
        <w:rPr>
          <w:spacing w:val="-6"/>
        </w:rPr>
        <w:t xml:space="preserve"> </w:t>
      </w:r>
      <w:r>
        <w:t>Rats</w:t>
      </w:r>
    </w:p>
    <w:p w:rsidR="001C3E43" w:rsidRDefault="001C3E43">
      <w:pPr>
        <w:pStyle w:val="a3"/>
        <w:spacing w:before="5"/>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68"/>
        <w:gridCol w:w="1279"/>
        <w:gridCol w:w="693"/>
        <w:gridCol w:w="1094"/>
        <w:gridCol w:w="1077"/>
        <w:gridCol w:w="1228"/>
        <w:gridCol w:w="1050"/>
        <w:gridCol w:w="1136"/>
      </w:tblGrid>
      <w:tr w:rsidR="001C3E43">
        <w:trPr>
          <w:trHeight w:val="249"/>
        </w:trPr>
        <w:tc>
          <w:tcPr>
            <w:tcW w:w="1668" w:type="dxa"/>
            <w:vMerge w:val="restart"/>
            <w:tcBorders>
              <w:bottom w:val="single" w:sz="4" w:space="0" w:color="000000"/>
              <w:right w:val="single" w:sz="4" w:space="0" w:color="000000"/>
            </w:tcBorders>
          </w:tcPr>
          <w:p w:rsidR="001C3E43" w:rsidRDefault="001C3E43">
            <w:pPr>
              <w:pStyle w:val="TableParagraph"/>
              <w:spacing w:line="240" w:lineRule="auto"/>
              <w:rPr>
                <w:b/>
                <w:sz w:val="24"/>
              </w:rPr>
            </w:pPr>
          </w:p>
          <w:p w:rsidR="001C3E43" w:rsidRDefault="001C3E43">
            <w:pPr>
              <w:pStyle w:val="TableParagraph"/>
              <w:spacing w:before="5" w:line="240" w:lineRule="auto"/>
              <w:rPr>
                <w:b/>
                <w:sz w:val="19"/>
              </w:rPr>
            </w:pPr>
          </w:p>
          <w:p w:rsidR="001C3E43" w:rsidRDefault="00252476">
            <w:pPr>
              <w:pStyle w:val="TableParagraph"/>
              <w:spacing w:line="252" w:lineRule="exact"/>
              <w:ind w:left="105" w:right="140"/>
              <w:rPr>
                <w:b/>
              </w:rPr>
            </w:pPr>
            <w:r>
              <w:rPr>
                <w:b/>
              </w:rPr>
              <w:t>Study Number and Type</w:t>
            </w:r>
          </w:p>
        </w:tc>
        <w:tc>
          <w:tcPr>
            <w:tcW w:w="1279" w:type="dxa"/>
            <w:vMerge w:val="restart"/>
            <w:tcBorders>
              <w:left w:val="single" w:sz="4" w:space="0" w:color="000000"/>
              <w:bottom w:val="single" w:sz="4" w:space="0" w:color="000000"/>
              <w:right w:val="single" w:sz="4" w:space="0" w:color="000000"/>
            </w:tcBorders>
          </w:tcPr>
          <w:p w:rsidR="001C3E43" w:rsidRDefault="001C3E43">
            <w:pPr>
              <w:pStyle w:val="TableParagraph"/>
              <w:spacing w:line="240" w:lineRule="auto"/>
              <w:rPr>
                <w:b/>
                <w:sz w:val="24"/>
              </w:rPr>
            </w:pPr>
          </w:p>
          <w:p w:rsidR="001C3E43" w:rsidRDefault="001C3E43">
            <w:pPr>
              <w:pStyle w:val="TableParagraph"/>
              <w:spacing w:before="5" w:line="240" w:lineRule="auto"/>
              <w:rPr>
                <w:b/>
                <w:sz w:val="19"/>
              </w:rPr>
            </w:pPr>
          </w:p>
          <w:p w:rsidR="001C3E43" w:rsidRDefault="00252476">
            <w:pPr>
              <w:pStyle w:val="TableParagraph"/>
              <w:spacing w:line="252" w:lineRule="exact"/>
              <w:ind w:left="249" w:right="99" w:hanging="120"/>
              <w:rPr>
                <w:b/>
              </w:rPr>
            </w:pPr>
            <w:r>
              <w:rPr>
                <w:b/>
              </w:rPr>
              <w:t>Number of Animals</w:t>
            </w:r>
          </w:p>
        </w:tc>
        <w:tc>
          <w:tcPr>
            <w:tcW w:w="693" w:type="dxa"/>
            <w:vMerge w:val="restart"/>
            <w:tcBorders>
              <w:left w:val="single" w:sz="4" w:space="0" w:color="000000"/>
              <w:bottom w:val="single" w:sz="4" w:space="0" w:color="000000"/>
              <w:right w:val="single" w:sz="4" w:space="0" w:color="000000"/>
            </w:tcBorders>
          </w:tcPr>
          <w:p w:rsidR="001C3E43" w:rsidRDefault="001C3E43">
            <w:pPr>
              <w:pStyle w:val="TableParagraph"/>
              <w:spacing w:line="240" w:lineRule="auto"/>
              <w:rPr>
                <w:b/>
                <w:sz w:val="24"/>
              </w:rPr>
            </w:pPr>
          </w:p>
          <w:p w:rsidR="001C3E43" w:rsidRDefault="001C3E43">
            <w:pPr>
              <w:pStyle w:val="TableParagraph"/>
              <w:spacing w:line="240" w:lineRule="auto"/>
              <w:rPr>
                <w:b/>
                <w:sz w:val="24"/>
              </w:rPr>
            </w:pPr>
          </w:p>
          <w:p w:rsidR="001C3E43" w:rsidRDefault="00252476">
            <w:pPr>
              <w:pStyle w:val="TableParagraph"/>
              <w:spacing w:before="196" w:line="249" w:lineRule="exact"/>
              <w:ind w:left="184"/>
              <w:rPr>
                <w:b/>
              </w:rPr>
            </w:pPr>
            <w:r>
              <w:rPr>
                <w:b/>
              </w:rPr>
              <w:t>Sex</w:t>
            </w:r>
          </w:p>
        </w:tc>
        <w:tc>
          <w:tcPr>
            <w:tcW w:w="1094" w:type="dxa"/>
            <w:vMerge w:val="restart"/>
            <w:tcBorders>
              <w:left w:val="single" w:sz="4" w:space="0" w:color="000000"/>
              <w:bottom w:val="single" w:sz="4" w:space="0" w:color="000000"/>
              <w:right w:val="single" w:sz="6" w:space="0" w:color="000000"/>
            </w:tcBorders>
          </w:tcPr>
          <w:p w:rsidR="001C3E43" w:rsidRDefault="001C3E43">
            <w:pPr>
              <w:pStyle w:val="TableParagraph"/>
              <w:spacing w:line="240" w:lineRule="auto"/>
              <w:rPr>
                <w:b/>
                <w:sz w:val="24"/>
              </w:rPr>
            </w:pPr>
          </w:p>
          <w:p w:rsidR="001C3E43" w:rsidRDefault="001C3E43">
            <w:pPr>
              <w:pStyle w:val="TableParagraph"/>
              <w:spacing w:before="5" w:line="240" w:lineRule="auto"/>
              <w:rPr>
                <w:b/>
                <w:sz w:val="19"/>
              </w:rPr>
            </w:pPr>
          </w:p>
          <w:p w:rsidR="001C3E43" w:rsidRDefault="00252476">
            <w:pPr>
              <w:pStyle w:val="TableParagraph"/>
              <w:spacing w:line="252" w:lineRule="exact"/>
              <w:ind w:left="182" w:right="146" w:firstLine="141"/>
              <w:rPr>
                <w:b/>
              </w:rPr>
            </w:pPr>
            <w:r>
              <w:rPr>
                <w:b/>
              </w:rPr>
              <w:t>Dose (mg/kg)</w:t>
            </w:r>
          </w:p>
        </w:tc>
        <w:tc>
          <w:tcPr>
            <w:tcW w:w="4491" w:type="dxa"/>
            <w:gridSpan w:val="4"/>
            <w:tcBorders>
              <w:left w:val="single" w:sz="6" w:space="0" w:color="000000"/>
              <w:bottom w:val="single" w:sz="4" w:space="0" w:color="000000"/>
            </w:tcBorders>
          </w:tcPr>
          <w:p w:rsidR="001C3E43" w:rsidRDefault="00252476">
            <w:pPr>
              <w:pStyle w:val="TableParagraph"/>
              <w:spacing w:line="229" w:lineRule="exact"/>
              <w:ind w:left="1460"/>
              <w:rPr>
                <w:b/>
              </w:rPr>
            </w:pPr>
            <w:r>
              <w:rPr>
                <w:b/>
              </w:rPr>
              <w:t>Unchanged drug</w:t>
            </w:r>
          </w:p>
        </w:tc>
      </w:tr>
      <w:tr w:rsidR="001C3E43">
        <w:trPr>
          <w:trHeight w:val="246"/>
        </w:trPr>
        <w:tc>
          <w:tcPr>
            <w:tcW w:w="1668" w:type="dxa"/>
            <w:vMerge/>
            <w:tcBorders>
              <w:top w:val="nil"/>
              <w:bottom w:val="single" w:sz="4" w:space="0" w:color="000000"/>
              <w:right w:val="single" w:sz="4" w:space="0" w:color="000000"/>
            </w:tcBorders>
          </w:tcPr>
          <w:p w:rsidR="001C3E43" w:rsidRDefault="001C3E43">
            <w:pPr>
              <w:rPr>
                <w:sz w:val="2"/>
                <w:szCs w:val="2"/>
              </w:rPr>
            </w:pPr>
          </w:p>
        </w:tc>
        <w:tc>
          <w:tcPr>
            <w:tcW w:w="127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693"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1094"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2305" w:type="dxa"/>
            <w:gridSpan w:val="2"/>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27" w:lineRule="exact"/>
              <w:ind w:left="531"/>
              <w:rPr>
                <w:b/>
              </w:rPr>
            </w:pPr>
            <w:proofErr w:type="spellStart"/>
            <w:r>
              <w:rPr>
                <w:b/>
              </w:rPr>
              <w:t>C</w:t>
            </w:r>
            <w:r>
              <w:rPr>
                <w:b/>
                <w:vertAlign w:val="subscript"/>
              </w:rPr>
              <w:t>max</w:t>
            </w:r>
            <w:proofErr w:type="spellEnd"/>
            <w:r>
              <w:rPr>
                <w:b/>
              </w:rPr>
              <w:t xml:space="preserve"> (ng/mL)</w:t>
            </w:r>
          </w:p>
        </w:tc>
        <w:tc>
          <w:tcPr>
            <w:tcW w:w="2186" w:type="dxa"/>
            <w:gridSpan w:val="2"/>
            <w:tcBorders>
              <w:top w:val="single" w:sz="4" w:space="0" w:color="000000"/>
              <w:left w:val="single" w:sz="4" w:space="0" w:color="000000"/>
              <w:bottom w:val="single" w:sz="4" w:space="0" w:color="000000"/>
            </w:tcBorders>
          </w:tcPr>
          <w:p w:rsidR="001C3E43" w:rsidRDefault="00252476">
            <w:pPr>
              <w:pStyle w:val="TableParagraph"/>
              <w:spacing w:line="227" w:lineRule="exact"/>
              <w:ind w:left="288"/>
              <w:rPr>
                <w:b/>
              </w:rPr>
            </w:pPr>
            <w:r>
              <w:rPr>
                <w:b/>
              </w:rPr>
              <w:t>AUC</w:t>
            </w:r>
            <w:r>
              <w:rPr>
                <w:b/>
                <w:vertAlign w:val="subscript"/>
              </w:rPr>
              <w:t>24</w:t>
            </w:r>
            <w:r>
              <w:rPr>
                <w:b/>
              </w:rPr>
              <w:t xml:space="preserve"> (</w:t>
            </w:r>
            <w:proofErr w:type="spellStart"/>
            <w:r>
              <w:rPr>
                <w:b/>
              </w:rPr>
              <w:t>ng·h</w:t>
            </w:r>
            <w:proofErr w:type="spellEnd"/>
            <w:r>
              <w:rPr>
                <w:b/>
              </w:rPr>
              <w:t>/mL)</w:t>
            </w:r>
          </w:p>
        </w:tc>
      </w:tr>
      <w:tr w:rsidR="001C3E43">
        <w:trPr>
          <w:trHeight w:val="501"/>
        </w:trPr>
        <w:tc>
          <w:tcPr>
            <w:tcW w:w="1668" w:type="dxa"/>
            <w:vMerge/>
            <w:tcBorders>
              <w:top w:val="nil"/>
              <w:bottom w:val="single" w:sz="4" w:space="0" w:color="000000"/>
              <w:right w:val="single" w:sz="4" w:space="0" w:color="000000"/>
            </w:tcBorders>
          </w:tcPr>
          <w:p w:rsidR="001C3E43" w:rsidRDefault="001C3E43">
            <w:pPr>
              <w:rPr>
                <w:sz w:val="2"/>
                <w:szCs w:val="2"/>
              </w:rPr>
            </w:pPr>
          </w:p>
        </w:tc>
        <w:tc>
          <w:tcPr>
            <w:tcW w:w="127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693"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1094"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1077"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47" w:lineRule="exact"/>
              <w:ind w:left="310"/>
              <w:rPr>
                <w:b/>
              </w:rPr>
            </w:pPr>
            <w:r>
              <w:rPr>
                <w:b/>
              </w:rPr>
              <w:t>First</w:t>
            </w:r>
          </w:p>
          <w:p w:rsidR="001C3E43" w:rsidRDefault="00252476">
            <w:pPr>
              <w:pStyle w:val="TableParagraph"/>
              <w:spacing w:line="234" w:lineRule="exact"/>
              <w:ind w:left="310"/>
              <w:rPr>
                <w:b/>
              </w:rPr>
            </w:pPr>
            <w:r>
              <w:rPr>
                <w:b/>
              </w:rPr>
              <w:t>Dose</w:t>
            </w:r>
          </w:p>
        </w:tc>
        <w:tc>
          <w:tcPr>
            <w:tcW w:w="122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22" w:line="240" w:lineRule="auto"/>
              <w:ind w:left="155"/>
              <w:rPr>
                <w:b/>
              </w:rPr>
            </w:pPr>
            <w:r>
              <w:rPr>
                <w:b/>
              </w:rPr>
              <w:t>Last Dose</w:t>
            </w:r>
          </w:p>
        </w:tc>
        <w:tc>
          <w:tcPr>
            <w:tcW w:w="105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302"/>
              <w:rPr>
                <w:b/>
              </w:rPr>
            </w:pPr>
            <w:r>
              <w:rPr>
                <w:b/>
              </w:rPr>
              <w:t>First</w:t>
            </w:r>
          </w:p>
          <w:p w:rsidR="001C3E43" w:rsidRDefault="00252476">
            <w:pPr>
              <w:pStyle w:val="TableParagraph"/>
              <w:spacing w:line="234" w:lineRule="exact"/>
              <w:ind w:left="302"/>
              <w:rPr>
                <w:b/>
              </w:rPr>
            </w:pPr>
            <w:r>
              <w:rPr>
                <w:b/>
              </w:rPr>
              <w:t>Dose</w:t>
            </w:r>
          </w:p>
        </w:tc>
        <w:tc>
          <w:tcPr>
            <w:tcW w:w="1136" w:type="dxa"/>
            <w:tcBorders>
              <w:top w:val="single" w:sz="4" w:space="0" w:color="000000"/>
              <w:left w:val="single" w:sz="4" w:space="0" w:color="000000"/>
              <w:bottom w:val="single" w:sz="4" w:space="0" w:color="000000"/>
            </w:tcBorders>
          </w:tcPr>
          <w:p w:rsidR="001C3E43" w:rsidRDefault="00252476">
            <w:pPr>
              <w:pStyle w:val="TableParagraph"/>
              <w:spacing w:line="247" w:lineRule="exact"/>
              <w:ind w:left="366"/>
              <w:rPr>
                <w:b/>
              </w:rPr>
            </w:pPr>
            <w:r>
              <w:rPr>
                <w:b/>
              </w:rPr>
              <w:t>Last</w:t>
            </w:r>
          </w:p>
          <w:p w:rsidR="001C3E43" w:rsidRDefault="00252476">
            <w:pPr>
              <w:pStyle w:val="TableParagraph"/>
              <w:spacing w:line="234" w:lineRule="exact"/>
              <w:ind w:left="346"/>
              <w:rPr>
                <w:b/>
              </w:rPr>
            </w:pPr>
            <w:r>
              <w:rPr>
                <w:b/>
              </w:rPr>
              <w:t>Dose</w:t>
            </w:r>
          </w:p>
        </w:tc>
      </w:tr>
      <w:tr w:rsidR="001C3E43">
        <w:trPr>
          <w:trHeight w:val="1144"/>
        </w:trPr>
        <w:tc>
          <w:tcPr>
            <w:tcW w:w="1668" w:type="dxa"/>
            <w:tcBorders>
              <w:top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-TX-0003</w:t>
            </w:r>
          </w:p>
          <w:p w:rsidR="001C3E43" w:rsidRDefault="00252476">
            <w:pPr>
              <w:pStyle w:val="TableParagraph"/>
              <w:spacing w:line="240" w:lineRule="auto"/>
              <w:ind w:left="105" w:right="200"/>
              <w:rPr>
                <w:sz w:val="20"/>
              </w:rPr>
            </w:pPr>
            <w:r>
              <w:rPr>
                <w:sz w:val="20"/>
              </w:rPr>
              <w:t>Sprague Dawley rats:</w:t>
            </w:r>
          </w:p>
          <w:p w:rsidR="001C3E43" w:rsidRDefault="00252476">
            <w:pPr>
              <w:pStyle w:val="TableParagraph"/>
              <w:spacing w:before="1" w:line="230" w:lineRule="exact"/>
              <w:ind w:left="105" w:right="122"/>
              <w:rPr>
                <w:sz w:val="20"/>
              </w:rPr>
            </w:pPr>
            <w:r>
              <w:rPr>
                <w:sz w:val="20"/>
              </w:rPr>
              <w:t>Oral dose, micronucleus test</w:t>
            </w:r>
          </w:p>
        </w:tc>
        <w:tc>
          <w:tcPr>
            <w:tcW w:w="1279" w:type="dxa"/>
            <w:tcBorders>
              <w:top w:val="single" w:sz="4" w:space="0" w:color="000000"/>
              <w:left w:val="single" w:sz="4" w:space="0" w:color="000000"/>
              <w:right w:val="single" w:sz="4" w:space="0" w:color="000000"/>
            </w:tcBorders>
          </w:tcPr>
          <w:p w:rsidR="001C3E43" w:rsidRDefault="001C3E43">
            <w:pPr>
              <w:pStyle w:val="TableParagraph"/>
              <w:spacing w:before="10" w:line="240" w:lineRule="auto"/>
              <w:rPr>
                <w:b/>
                <w:sz w:val="28"/>
              </w:rPr>
            </w:pPr>
          </w:p>
          <w:p w:rsidR="001C3E43" w:rsidRDefault="00252476">
            <w:pPr>
              <w:pStyle w:val="TableParagraph"/>
              <w:spacing w:line="240" w:lineRule="auto"/>
              <w:ind w:left="11"/>
              <w:jc w:val="center"/>
              <w:rPr>
                <w:sz w:val="20"/>
              </w:rPr>
            </w:pPr>
            <w:r>
              <w:rPr>
                <w:w w:val="99"/>
                <w:sz w:val="20"/>
              </w:rPr>
              <w:t>3</w:t>
            </w:r>
          </w:p>
          <w:p w:rsidR="001C3E43" w:rsidRDefault="00252476">
            <w:pPr>
              <w:pStyle w:val="TableParagraph"/>
              <w:spacing w:before="1" w:line="240" w:lineRule="auto"/>
              <w:ind w:left="11"/>
              <w:jc w:val="center"/>
              <w:rPr>
                <w:sz w:val="20"/>
              </w:rPr>
            </w:pPr>
            <w:r>
              <w:rPr>
                <w:w w:val="99"/>
                <w:sz w:val="20"/>
              </w:rPr>
              <w:t>3</w:t>
            </w:r>
          </w:p>
        </w:tc>
        <w:tc>
          <w:tcPr>
            <w:tcW w:w="693" w:type="dxa"/>
            <w:tcBorders>
              <w:top w:val="single" w:sz="4" w:space="0" w:color="000000"/>
              <w:left w:val="single" w:sz="4" w:space="0" w:color="000000"/>
              <w:right w:val="single" w:sz="4" w:space="0" w:color="000000"/>
            </w:tcBorders>
          </w:tcPr>
          <w:p w:rsidR="001C3E43" w:rsidRDefault="001C3E43">
            <w:pPr>
              <w:pStyle w:val="TableParagraph"/>
              <w:spacing w:before="10" w:line="240" w:lineRule="auto"/>
              <w:rPr>
                <w:b/>
                <w:sz w:val="28"/>
              </w:rPr>
            </w:pPr>
          </w:p>
          <w:p w:rsidR="001C3E43" w:rsidRDefault="00252476">
            <w:pPr>
              <w:pStyle w:val="TableParagraph"/>
              <w:spacing w:line="240" w:lineRule="auto"/>
              <w:ind w:left="259" w:right="244"/>
              <w:jc w:val="center"/>
              <w:rPr>
                <w:sz w:val="20"/>
              </w:rPr>
            </w:pPr>
            <w:r>
              <w:rPr>
                <w:sz w:val="20"/>
              </w:rPr>
              <w:t>M</w:t>
            </w:r>
            <w:r>
              <w:rPr>
                <w:w w:val="99"/>
                <w:sz w:val="20"/>
              </w:rPr>
              <w:t xml:space="preserve"> </w:t>
            </w:r>
            <w:r>
              <w:rPr>
                <w:sz w:val="20"/>
              </w:rPr>
              <w:t>F</w:t>
            </w:r>
          </w:p>
        </w:tc>
        <w:tc>
          <w:tcPr>
            <w:tcW w:w="1094" w:type="dxa"/>
            <w:tcBorders>
              <w:top w:val="single" w:sz="4" w:space="0" w:color="000000"/>
              <w:left w:val="single" w:sz="4" w:space="0" w:color="000000"/>
              <w:right w:val="single" w:sz="4" w:space="0" w:color="000000"/>
            </w:tcBorders>
          </w:tcPr>
          <w:p w:rsidR="001C3E43" w:rsidRDefault="001C3E43">
            <w:pPr>
              <w:pStyle w:val="TableParagraph"/>
              <w:spacing w:line="240" w:lineRule="auto"/>
              <w:rPr>
                <w:b/>
              </w:rPr>
            </w:pPr>
          </w:p>
          <w:p w:rsidR="001C3E43" w:rsidRDefault="00252476">
            <w:pPr>
              <w:pStyle w:val="TableParagraph"/>
              <w:spacing w:before="195" w:line="240" w:lineRule="auto"/>
              <w:ind w:left="380" w:right="364"/>
              <w:jc w:val="center"/>
              <w:rPr>
                <w:sz w:val="20"/>
              </w:rPr>
            </w:pPr>
            <w:r>
              <w:rPr>
                <w:sz w:val="20"/>
              </w:rPr>
              <w:t>500</w:t>
            </w:r>
          </w:p>
        </w:tc>
        <w:tc>
          <w:tcPr>
            <w:tcW w:w="1077" w:type="dxa"/>
            <w:tcBorders>
              <w:top w:val="single" w:sz="4" w:space="0" w:color="000000"/>
              <w:left w:val="single" w:sz="4" w:space="0" w:color="000000"/>
              <w:right w:val="single" w:sz="4" w:space="0" w:color="000000"/>
            </w:tcBorders>
          </w:tcPr>
          <w:p w:rsidR="001C3E43" w:rsidRDefault="001C3E43">
            <w:pPr>
              <w:pStyle w:val="TableParagraph"/>
              <w:spacing w:before="10" w:line="240" w:lineRule="auto"/>
              <w:rPr>
                <w:b/>
                <w:sz w:val="28"/>
              </w:rPr>
            </w:pPr>
          </w:p>
          <w:p w:rsidR="001C3E43" w:rsidRDefault="00252476">
            <w:pPr>
              <w:pStyle w:val="TableParagraph"/>
              <w:spacing w:line="240" w:lineRule="auto"/>
              <w:ind w:left="397" w:right="380"/>
              <w:jc w:val="center"/>
              <w:rPr>
                <w:sz w:val="20"/>
              </w:rPr>
            </w:pPr>
            <w:r>
              <w:rPr>
                <w:w w:val="95"/>
                <w:sz w:val="20"/>
              </w:rPr>
              <w:t xml:space="preserve">NA </w:t>
            </w:r>
            <w:proofErr w:type="spellStart"/>
            <w:r>
              <w:rPr>
                <w:w w:val="95"/>
                <w:sz w:val="20"/>
              </w:rPr>
              <w:t>NA</w:t>
            </w:r>
            <w:proofErr w:type="spellEnd"/>
          </w:p>
        </w:tc>
        <w:tc>
          <w:tcPr>
            <w:tcW w:w="1228" w:type="dxa"/>
            <w:tcBorders>
              <w:top w:val="single" w:sz="4" w:space="0" w:color="000000"/>
              <w:left w:val="single" w:sz="4" w:space="0" w:color="000000"/>
              <w:right w:val="single" w:sz="4" w:space="0" w:color="000000"/>
            </w:tcBorders>
          </w:tcPr>
          <w:p w:rsidR="001C3E43" w:rsidRDefault="001C3E43">
            <w:pPr>
              <w:pStyle w:val="TableParagraph"/>
              <w:spacing w:before="10" w:line="240" w:lineRule="auto"/>
              <w:rPr>
                <w:b/>
                <w:sz w:val="28"/>
              </w:rPr>
            </w:pPr>
          </w:p>
          <w:p w:rsidR="001C3E43" w:rsidRDefault="00252476">
            <w:pPr>
              <w:pStyle w:val="TableParagraph"/>
              <w:spacing w:line="240" w:lineRule="auto"/>
              <w:ind w:left="241"/>
              <w:rPr>
                <w:sz w:val="20"/>
              </w:rPr>
            </w:pPr>
            <w:r>
              <w:rPr>
                <w:sz w:val="20"/>
              </w:rPr>
              <w:t>65470.37</w:t>
            </w:r>
          </w:p>
          <w:p w:rsidR="001C3E43" w:rsidRDefault="00252476">
            <w:pPr>
              <w:pStyle w:val="TableParagraph"/>
              <w:spacing w:before="1" w:line="240" w:lineRule="auto"/>
              <w:ind w:left="191"/>
              <w:rPr>
                <w:sz w:val="20"/>
              </w:rPr>
            </w:pPr>
            <w:r>
              <w:rPr>
                <w:sz w:val="20"/>
              </w:rPr>
              <w:t>126866.84</w:t>
            </w:r>
          </w:p>
        </w:tc>
        <w:tc>
          <w:tcPr>
            <w:tcW w:w="1050" w:type="dxa"/>
            <w:tcBorders>
              <w:top w:val="single" w:sz="4" w:space="0" w:color="000000"/>
              <w:left w:val="single" w:sz="4" w:space="0" w:color="000000"/>
              <w:right w:val="single" w:sz="4" w:space="0" w:color="000000"/>
            </w:tcBorders>
          </w:tcPr>
          <w:p w:rsidR="001C3E43" w:rsidRDefault="001C3E43">
            <w:pPr>
              <w:pStyle w:val="TableParagraph"/>
              <w:spacing w:before="10" w:line="240" w:lineRule="auto"/>
              <w:rPr>
                <w:b/>
                <w:sz w:val="28"/>
              </w:rPr>
            </w:pPr>
          </w:p>
          <w:p w:rsidR="001C3E43" w:rsidRDefault="00252476">
            <w:pPr>
              <w:pStyle w:val="TableParagraph"/>
              <w:spacing w:line="240" w:lineRule="auto"/>
              <w:ind w:left="386" w:right="363"/>
              <w:jc w:val="center"/>
              <w:rPr>
                <w:sz w:val="20"/>
              </w:rPr>
            </w:pPr>
            <w:r>
              <w:rPr>
                <w:w w:val="95"/>
                <w:sz w:val="20"/>
              </w:rPr>
              <w:t xml:space="preserve">NA </w:t>
            </w:r>
            <w:proofErr w:type="spellStart"/>
            <w:r>
              <w:rPr>
                <w:w w:val="95"/>
                <w:sz w:val="20"/>
              </w:rPr>
              <w:t>NA</w:t>
            </w:r>
            <w:proofErr w:type="spellEnd"/>
          </w:p>
        </w:tc>
        <w:tc>
          <w:tcPr>
            <w:tcW w:w="1136" w:type="dxa"/>
            <w:tcBorders>
              <w:top w:val="single" w:sz="4" w:space="0" w:color="000000"/>
              <w:left w:val="single" w:sz="4" w:space="0" w:color="000000"/>
            </w:tcBorders>
          </w:tcPr>
          <w:p w:rsidR="001C3E43" w:rsidRDefault="001C3E43">
            <w:pPr>
              <w:pStyle w:val="TableParagraph"/>
              <w:spacing w:before="10" w:line="240" w:lineRule="auto"/>
              <w:rPr>
                <w:b/>
                <w:sz w:val="28"/>
              </w:rPr>
            </w:pPr>
          </w:p>
          <w:p w:rsidR="001C3E43" w:rsidRDefault="00252476">
            <w:pPr>
              <w:pStyle w:val="TableParagraph"/>
              <w:spacing w:line="240" w:lineRule="auto"/>
              <w:ind w:left="222"/>
              <w:rPr>
                <w:sz w:val="20"/>
              </w:rPr>
            </w:pPr>
            <w:r>
              <w:rPr>
                <w:sz w:val="20"/>
              </w:rPr>
              <w:t>1246517</w:t>
            </w:r>
          </w:p>
          <w:p w:rsidR="001C3E43" w:rsidRDefault="00252476">
            <w:pPr>
              <w:pStyle w:val="TableParagraph"/>
              <w:spacing w:before="1" w:line="240" w:lineRule="auto"/>
              <w:ind w:left="222"/>
              <w:rPr>
                <w:sz w:val="20"/>
              </w:rPr>
            </w:pPr>
            <w:r>
              <w:rPr>
                <w:sz w:val="20"/>
              </w:rPr>
              <w:t>2566690</w:t>
            </w:r>
          </w:p>
        </w:tc>
      </w:tr>
    </w:tbl>
    <w:p w:rsidR="001C3E43" w:rsidRDefault="00252476">
      <w:pPr>
        <w:spacing w:before="51"/>
        <w:ind w:left="512"/>
        <w:rPr>
          <w:sz w:val="20"/>
        </w:rPr>
      </w:pPr>
      <w:r>
        <w:rPr>
          <w:sz w:val="20"/>
        </w:rPr>
        <w:t>NA: not applicable.</w:t>
      </w:r>
    </w:p>
    <w:p w:rsidR="001C3E43" w:rsidRDefault="00252476">
      <w:pPr>
        <w:spacing w:before="61"/>
        <w:ind w:left="512"/>
        <w:rPr>
          <w:sz w:val="20"/>
        </w:rPr>
      </w:pPr>
      <w:r>
        <w:rPr>
          <w:sz w:val="20"/>
        </w:rPr>
        <w:t xml:space="preserve">Source: Study </w:t>
      </w:r>
      <w:r w:rsidR="001A3B41">
        <w:rPr>
          <w:sz w:val="20"/>
        </w:rPr>
        <w:t>Project V</w:t>
      </w:r>
      <w:r>
        <w:rPr>
          <w:sz w:val="20"/>
        </w:rPr>
        <w:t>-TX-0003</w:t>
      </w:r>
    </w:p>
    <w:p w:rsidR="001C3E43" w:rsidRDefault="00252476">
      <w:pPr>
        <w:pStyle w:val="3"/>
        <w:numPr>
          <w:ilvl w:val="2"/>
          <w:numId w:val="26"/>
        </w:numPr>
        <w:tabs>
          <w:tab w:val="left" w:pos="1364"/>
          <w:tab w:val="left" w:pos="1365"/>
        </w:tabs>
        <w:spacing w:before="150"/>
      </w:pPr>
      <w:bookmarkStart w:id="43" w:name="4.3.4_Carcinogenicity"/>
      <w:bookmarkStart w:id="44" w:name="_bookmark63"/>
      <w:bookmarkEnd w:id="43"/>
      <w:bookmarkEnd w:id="44"/>
      <w:r>
        <w:t>Carcinogenicity</w:t>
      </w:r>
    </w:p>
    <w:p w:rsidR="001C3E43" w:rsidRDefault="00252476">
      <w:pPr>
        <w:pStyle w:val="a3"/>
        <w:spacing w:before="139" w:line="261" w:lineRule="auto"/>
        <w:ind w:left="512" w:right="1346"/>
        <w:jc w:val="both"/>
      </w:pPr>
      <w:r>
        <w:t xml:space="preserve">No carcinogenicity studies have been conducted with </w:t>
      </w:r>
      <w:r w:rsidR="001A3B41">
        <w:t>PROJECT V</w:t>
      </w:r>
      <w:r>
        <w:t xml:space="preserve">. There are no findings suggesting carcinogenic potential, such as genotoxicity or hyperplasia findings, in the toxicity studies of </w:t>
      </w:r>
      <w:r w:rsidR="001A3B41">
        <w:t>PROJECT V</w:t>
      </w:r>
      <w:r>
        <w:t xml:space="preserve"> conducted to date.</w:t>
      </w:r>
    </w:p>
    <w:p w:rsidR="001C3E43" w:rsidRDefault="00252476">
      <w:pPr>
        <w:pStyle w:val="3"/>
        <w:numPr>
          <w:ilvl w:val="2"/>
          <w:numId w:val="26"/>
        </w:numPr>
        <w:tabs>
          <w:tab w:val="left" w:pos="1364"/>
          <w:tab w:val="left" w:pos="1365"/>
        </w:tabs>
        <w:spacing w:before="123"/>
      </w:pPr>
      <w:bookmarkStart w:id="45" w:name="4.3.5_Reproductive_and_Developmental_Tox"/>
      <w:bookmarkStart w:id="46" w:name="_bookmark64"/>
      <w:bookmarkEnd w:id="45"/>
      <w:bookmarkEnd w:id="46"/>
      <w:r>
        <w:t>Reproductive and Developmental</w:t>
      </w:r>
      <w:r>
        <w:rPr>
          <w:spacing w:val="-5"/>
        </w:rPr>
        <w:t xml:space="preserve"> </w:t>
      </w:r>
      <w:r>
        <w:t>Toxicity</w:t>
      </w:r>
    </w:p>
    <w:p w:rsidR="001C3E43" w:rsidRDefault="00252476">
      <w:pPr>
        <w:pStyle w:val="a3"/>
        <w:spacing w:before="139"/>
        <w:ind w:left="512"/>
      </w:pPr>
      <w:r>
        <w:t>A single reproductive study has been performed in rats [</w:t>
      </w:r>
      <w:hyperlink w:anchor="_bookmark66" w:history="1">
        <w:r>
          <w:t>Table 11</w:t>
        </w:r>
      </w:hyperlink>
      <w:r>
        <w:t>].</w:t>
      </w:r>
    </w:p>
    <w:p w:rsidR="001C3E43" w:rsidRDefault="00252476">
      <w:pPr>
        <w:pStyle w:val="3"/>
        <w:numPr>
          <w:ilvl w:val="3"/>
          <w:numId w:val="26"/>
        </w:numPr>
        <w:tabs>
          <w:tab w:val="left" w:pos="1365"/>
        </w:tabs>
        <w:spacing w:before="149"/>
      </w:pPr>
      <w:bookmarkStart w:id="47" w:name="4.3.5.1_Effects_on_Male_Fertility"/>
      <w:bookmarkStart w:id="48" w:name="_bookmark65"/>
      <w:bookmarkEnd w:id="47"/>
      <w:bookmarkEnd w:id="48"/>
      <w:r>
        <w:t>Effects on Male</w:t>
      </w:r>
      <w:r>
        <w:rPr>
          <w:spacing w:val="-1"/>
        </w:rPr>
        <w:t xml:space="preserve"> </w:t>
      </w:r>
      <w:r>
        <w:t>Fertility</w:t>
      </w:r>
    </w:p>
    <w:p w:rsidR="001C3E43" w:rsidRDefault="001A3B41">
      <w:pPr>
        <w:pStyle w:val="a3"/>
        <w:spacing w:before="139" w:line="261" w:lineRule="auto"/>
        <w:ind w:left="512" w:right="690"/>
      </w:pPr>
      <w:r>
        <w:t>PROJECT V</w:t>
      </w:r>
      <w:r w:rsidR="00252476">
        <w:t xml:space="preserve"> at 0, 10, 30, and 100 mg/kg per day was administered via oral gavage to males daily for a total of 42 to 45 days beginning 28 days before the start of pairing and throughout the mating period. Females were untreated and necropsied on day 13 of gestation. A group treated with 0.5 % methylcellulose solution was employed as the control group. Each test group consisted of 20 animals of each sex (Study </w:t>
      </w:r>
      <w:r>
        <w:t>Project V</w:t>
      </w:r>
      <w:r w:rsidR="00252476">
        <w:t>-TX-0014).</w:t>
      </w:r>
    </w:p>
    <w:p w:rsidR="001C3E43" w:rsidRDefault="00252476">
      <w:pPr>
        <w:pStyle w:val="a3"/>
        <w:spacing w:before="116" w:line="261" w:lineRule="auto"/>
        <w:ind w:left="512" w:right="949"/>
      </w:pPr>
      <w:r>
        <w:t xml:space="preserve">No dead males or moribund males occurred in any group. No adverse effects of the test article were noted in the general signs, body weight, body weight gain, food consumption, necropsy findings, organ weights or sperm analysis in any </w:t>
      </w:r>
      <w:r w:rsidR="001A3B41">
        <w:t>PROJECT V</w:t>
      </w:r>
      <w:r>
        <w:t xml:space="preserve"> group.</w:t>
      </w:r>
    </w:p>
    <w:p w:rsidR="001C3E43" w:rsidRDefault="00252476">
      <w:pPr>
        <w:pStyle w:val="a3"/>
        <w:spacing w:before="117" w:line="261" w:lineRule="auto"/>
        <w:ind w:left="512" w:right="596"/>
      </w:pPr>
      <w:r>
        <w:t xml:space="preserve">No adverse effects of the test article were noted in the number of days until copulation after the start of pairing, copulation index, fertility index, number of corpora lutea, number of implantation sites, implantation rate, number of pre-implantation losses, pre-implantation loss rate, number of embryonic deaths, index of embryonic deaths, incidence of females having embryonic death or number of live embryos in any </w:t>
      </w:r>
      <w:r w:rsidR="001A3B41">
        <w:t>PROJECT V</w:t>
      </w:r>
      <w:r>
        <w:t xml:space="preserve"> group.</w:t>
      </w:r>
    </w:p>
    <w:p w:rsidR="001C3E43" w:rsidRDefault="00252476">
      <w:pPr>
        <w:pStyle w:val="a3"/>
        <w:spacing w:before="90"/>
        <w:ind w:left="512"/>
      </w:pPr>
      <w:r>
        <w:t>The NOAEL was 100 mg/kg per day in males for general toxicity and reproductive functions</w:t>
      </w:r>
    </w:p>
    <w:p w:rsidR="001C3E43" w:rsidRDefault="001C3E43">
      <w:pPr>
        <w:pStyle w:val="a3"/>
        <w:spacing w:before="5"/>
      </w:pPr>
    </w:p>
    <w:p w:rsidR="001C3E43" w:rsidRDefault="00252476">
      <w:pPr>
        <w:pStyle w:val="3"/>
        <w:tabs>
          <w:tab w:val="left" w:pos="1923"/>
        </w:tabs>
        <w:spacing w:before="0"/>
        <w:ind w:left="512"/>
      </w:pPr>
      <w:bookmarkStart w:id="49" w:name="_bookmark66"/>
      <w:bookmarkEnd w:id="49"/>
      <w:r>
        <w:t>Table 11</w:t>
      </w:r>
      <w:r>
        <w:tab/>
        <w:t>Summary Result of Reproduction Toxicity</w:t>
      </w:r>
      <w:r>
        <w:rPr>
          <w:spacing w:val="-5"/>
        </w:rPr>
        <w:t xml:space="preserve"> </w:t>
      </w:r>
      <w:r>
        <w:t>Study</w:t>
      </w:r>
    </w:p>
    <w:p w:rsidR="001C3E43" w:rsidRDefault="001C3E43">
      <w:pPr>
        <w:pStyle w:val="a3"/>
        <w:spacing w:before="5"/>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14"/>
        <w:gridCol w:w="1512"/>
        <w:gridCol w:w="1058"/>
        <w:gridCol w:w="1353"/>
        <w:gridCol w:w="3729"/>
      </w:tblGrid>
      <w:tr w:rsidR="001C3E43">
        <w:trPr>
          <w:trHeight w:val="501"/>
        </w:trPr>
        <w:tc>
          <w:tcPr>
            <w:tcW w:w="1814" w:type="dxa"/>
            <w:tcBorders>
              <w:bottom w:val="single" w:sz="4" w:space="0" w:color="000000"/>
              <w:right w:val="single" w:sz="4" w:space="0" w:color="000000"/>
            </w:tcBorders>
          </w:tcPr>
          <w:p w:rsidR="001C3E43" w:rsidRDefault="00252476">
            <w:pPr>
              <w:pStyle w:val="TableParagraph"/>
              <w:spacing w:line="247" w:lineRule="exact"/>
              <w:ind w:left="105"/>
              <w:rPr>
                <w:b/>
              </w:rPr>
            </w:pPr>
            <w:r>
              <w:rPr>
                <w:b/>
              </w:rPr>
              <w:t>Study Number</w:t>
            </w:r>
          </w:p>
          <w:p w:rsidR="001C3E43" w:rsidRDefault="00252476">
            <w:pPr>
              <w:pStyle w:val="TableParagraph"/>
              <w:spacing w:line="234" w:lineRule="exact"/>
              <w:ind w:left="105"/>
              <w:rPr>
                <w:b/>
              </w:rPr>
            </w:pPr>
            <w:r>
              <w:rPr>
                <w:b/>
              </w:rPr>
              <w:t>and Type</w:t>
            </w:r>
          </w:p>
        </w:tc>
        <w:tc>
          <w:tcPr>
            <w:tcW w:w="1512" w:type="dxa"/>
            <w:tcBorders>
              <w:left w:val="single" w:sz="4" w:space="0" w:color="000000"/>
              <w:bottom w:val="single" w:sz="4" w:space="0" w:color="000000"/>
              <w:right w:val="single" w:sz="4" w:space="0" w:color="000000"/>
            </w:tcBorders>
          </w:tcPr>
          <w:p w:rsidR="001C3E43" w:rsidRDefault="00252476">
            <w:pPr>
              <w:pStyle w:val="TableParagraph"/>
              <w:spacing w:before="122" w:line="240" w:lineRule="auto"/>
              <w:ind w:left="110"/>
              <w:rPr>
                <w:b/>
              </w:rPr>
            </w:pPr>
            <w:r>
              <w:rPr>
                <w:b/>
              </w:rPr>
              <w:t>Species/strain</w:t>
            </w:r>
          </w:p>
        </w:tc>
        <w:tc>
          <w:tcPr>
            <w:tcW w:w="1058" w:type="dxa"/>
            <w:tcBorders>
              <w:left w:val="single" w:sz="4" w:space="0" w:color="000000"/>
              <w:bottom w:val="single" w:sz="4" w:space="0" w:color="000000"/>
              <w:right w:val="single" w:sz="4" w:space="0" w:color="000000"/>
            </w:tcBorders>
          </w:tcPr>
          <w:p w:rsidR="001C3E43" w:rsidRDefault="00252476">
            <w:pPr>
              <w:pStyle w:val="TableParagraph"/>
              <w:spacing w:line="247" w:lineRule="exact"/>
              <w:ind w:left="198" w:right="185"/>
              <w:jc w:val="center"/>
              <w:rPr>
                <w:b/>
              </w:rPr>
            </w:pPr>
            <w:r>
              <w:rPr>
                <w:b/>
              </w:rPr>
              <w:t>Group</w:t>
            </w:r>
          </w:p>
          <w:p w:rsidR="001C3E43" w:rsidRDefault="00252476">
            <w:pPr>
              <w:pStyle w:val="TableParagraph"/>
              <w:spacing w:line="234" w:lineRule="exact"/>
              <w:ind w:left="197" w:right="185"/>
              <w:jc w:val="center"/>
              <w:rPr>
                <w:b/>
              </w:rPr>
            </w:pPr>
            <w:r>
              <w:rPr>
                <w:b/>
              </w:rPr>
              <w:t>Size</w:t>
            </w:r>
          </w:p>
        </w:tc>
        <w:tc>
          <w:tcPr>
            <w:tcW w:w="1353" w:type="dxa"/>
            <w:tcBorders>
              <w:left w:val="single" w:sz="4" w:space="0" w:color="000000"/>
              <w:bottom w:val="single" w:sz="4" w:space="0" w:color="000000"/>
              <w:right w:val="single" w:sz="4" w:space="0" w:color="000000"/>
            </w:tcBorders>
          </w:tcPr>
          <w:p w:rsidR="001C3E43" w:rsidRDefault="00252476">
            <w:pPr>
              <w:pStyle w:val="TableParagraph"/>
              <w:spacing w:line="247" w:lineRule="exact"/>
              <w:ind w:left="87" w:right="74"/>
              <w:jc w:val="center"/>
              <w:rPr>
                <w:b/>
              </w:rPr>
            </w:pPr>
            <w:r>
              <w:rPr>
                <w:b/>
              </w:rPr>
              <w:t>Doses</w:t>
            </w:r>
          </w:p>
          <w:p w:rsidR="001C3E43" w:rsidRDefault="00252476">
            <w:pPr>
              <w:pStyle w:val="TableParagraph"/>
              <w:spacing w:line="234" w:lineRule="exact"/>
              <w:ind w:left="92" w:right="74"/>
              <w:jc w:val="center"/>
              <w:rPr>
                <w:b/>
              </w:rPr>
            </w:pPr>
            <w:r>
              <w:rPr>
                <w:b/>
              </w:rPr>
              <w:t>(mg/kg/day)</w:t>
            </w:r>
          </w:p>
        </w:tc>
        <w:tc>
          <w:tcPr>
            <w:tcW w:w="3729" w:type="dxa"/>
            <w:tcBorders>
              <w:left w:val="single" w:sz="4" w:space="0" w:color="000000"/>
              <w:bottom w:val="single" w:sz="4" w:space="0" w:color="000000"/>
            </w:tcBorders>
          </w:tcPr>
          <w:p w:rsidR="001C3E43" w:rsidRDefault="00252476">
            <w:pPr>
              <w:pStyle w:val="TableParagraph"/>
              <w:spacing w:before="122" w:line="240" w:lineRule="auto"/>
              <w:ind w:left="1505" w:right="1483"/>
              <w:jc w:val="center"/>
              <w:rPr>
                <w:b/>
              </w:rPr>
            </w:pPr>
            <w:r>
              <w:rPr>
                <w:b/>
              </w:rPr>
              <w:t>Results</w:t>
            </w:r>
          </w:p>
        </w:tc>
      </w:tr>
      <w:tr w:rsidR="001C3E43">
        <w:trPr>
          <w:trHeight w:val="465"/>
        </w:trPr>
        <w:tc>
          <w:tcPr>
            <w:tcW w:w="1814" w:type="dxa"/>
            <w:tcBorders>
              <w:top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-TX-0014</w:t>
            </w:r>
          </w:p>
          <w:p w:rsidR="001C3E43" w:rsidRDefault="00252476">
            <w:pPr>
              <w:pStyle w:val="TableParagraph"/>
              <w:spacing w:line="225" w:lineRule="exact"/>
              <w:ind w:left="105"/>
              <w:rPr>
                <w:sz w:val="20"/>
              </w:rPr>
            </w:pPr>
            <w:r>
              <w:rPr>
                <w:sz w:val="20"/>
              </w:rPr>
              <w:t>ICH1 male fertility</w:t>
            </w:r>
          </w:p>
        </w:tc>
        <w:tc>
          <w:tcPr>
            <w:tcW w:w="1512"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88" w:right="74"/>
              <w:jc w:val="center"/>
              <w:rPr>
                <w:sz w:val="20"/>
              </w:rPr>
            </w:pPr>
            <w:r>
              <w:rPr>
                <w:sz w:val="20"/>
              </w:rPr>
              <w:t>Rat, Sprague</w:t>
            </w:r>
          </w:p>
          <w:p w:rsidR="001C3E43" w:rsidRDefault="00252476">
            <w:pPr>
              <w:pStyle w:val="TableParagraph"/>
              <w:spacing w:line="225" w:lineRule="exact"/>
              <w:ind w:left="91" w:right="72"/>
              <w:jc w:val="center"/>
              <w:rPr>
                <w:sz w:val="20"/>
              </w:rPr>
            </w:pPr>
            <w:r>
              <w:rPr>
                <w:sz w:val="20"/>
              </w:rPr>
              <w:t>Dawley</w:t>
            </w:r>
          </w:p>
        </w:tc>
        <w:tc>
          <w:tcPr>
            <w:tcW w:w="1058"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288"/>
              <w:rPr>
                <w:sz w:val="20"/>
              </w:rPr>
            </w:pPr>
            <w:r>
              <w:rPr>
                <w:sz w:val="20"/>
              </w:rPr>
              <w:t>20/M,</w:t>
            </w:r>
          </w:p>
          <w:p w:rsidR="001C3E43" w:rsidRDefault="00252476">
            <w:pPr>
              <w:pStyle w:val="TableParagraph"/>
              <w:spacing w:line="225" w:lineRule="exact"/>
              <w:ind w:left="348"/>
              <w:rPr>
                <w:sz w:val="20"/>
              </w:rPr>
            </w:pPr>
            <w:r>
              <w:rPr>
                <w:sz w:val="20"/>
              </w:rPr>
              <w:t>20/F</w:t>
            </w:r>
          </w:p>
        </w:tc>
        <w:tc>
          <w:tcPr>
            <w:tcW w:w="1353" w:type="dxa"/>
            <w:tcBorders>
              <w:top w:val="single" w:sz="4" w:space="0" w:color="000000"/>
              <w:left w:val="single" w:sz="4" w:space="0" w:color="000000"/>
              <w:right w:val="single" w:sz="4" w:space="0" w:color="000000"/>
            </w:tcBorders>
          </w:tcPr>
          <w:p w:rsidR="001C3E43" w:rsidRDefault="00252476">
            <w:pPr>
              <w:pStyle w:val="TableParagraph"/>
              <w:spacing w:line="219" w:lineRule="exact"/>
              <w:ind w:left="127"/>
              <w:rPr>
                <w:sz w:val="20"/>
              </w:rPr>
            </w:pPr>
            <w:r>
              <w:rPr>
                <w:sz w:val="20"/>
              </w:rPr>
              <w:t>0, 10, 30, 100</w:t>
            </w:r>
          </w:p>
        </w:tc>
        <w:tc>
          <w:tcPr>
            <w:tcW w:w="3729" w:type="dxa"/>
            <w:tcBorders>
              <w:top w:val="single" w:sz="4" w:space="0" w:color="000000"/>
              <w:left w:val="single" w:sz="4" w:space="0" w:color="000000"/>
            </w:tcBorders>
          </w:tcPr>
          <w:p w:rsidR="001C3E43" w:rsidRDefault="00252476">
            <w:pPr>
              <w:pStyle w:val="TableParagraph"/>
              <w:spacing w:line="219" w:lineRule="exact"/>
              <w:ind w:left="195"/>
              <w:rPr>
                <w:sz w:val="20"/>
              </w:rPr>
            </w:pPr>
            <w:r>
              <w:rPr>
                <w:sz w:val="20"/>
              </w:rPr>
              <w:t>NOAEL: 100 mg/kg/day for male general</w:t>
            </w:r>
          </w:p>
          <w:p w:rsidR="001C3E43" w:rsidRDefault="00252476">
            <w:pPr>
              <w:pStyle w:val="TableParagraph"/>
              <w:spacing w:line="225" w:lineRule="exact"/>
              <w:ind w:left="286"/>
              <w:rPr>
                <w:sz w:val="20"/>
              </w:rPr>
            </w:pPr>
            <w:r>
              <w:rPr>
                <w:sz w:val="20"/>
              </w:rPr>
              <w:t>toxicity and male reproductive function</w:t>
            </w:r>
          </w:p>
        </w:tc>
      </w:tr>
    </w:tbl>
    <w:p w:rsidR="001C3E43" w:rsidRDefault="00252476">
      <w:pPr>
        <w:spacing w:before="51" w:line="302" w:lineRule="auto"/>
        <w:ind w:left="512" w:right="6054"/>
        <w:rPr>
          <w:sz w:val="20"/>
        </w:rPr>
      </w:pPr>
      <w:r>
        <w:rPr>
          <w:sz w:val="20"/>
        </w:rPr>
        <w:t xml:space="preserve">NOAEL: no observable adverse effect level. Source: Study </w:t>
      </w:r>
      <w:r w:rsidR="001A3B41">
        <w:rPr>
          <w:sz w:val="20"/>
        </w:rPr>
        <w:t>Project V</w:t>
      </w:r>
      <w:r>
        <w:rPr>
          <w:sz w:val="20"/>
        </w:rPr>
        <w:t>-TX-0014</w:t>
      </w:r>
    </w:p>
    <w:p w:rsidR="001C3E43" w:rsidRDefault="001C3E43">
      <w:pPr>
        <w:spacing w:line="302" w:lineRule="auto"/>
        <w:rPr>
          <w:sz w:val="20"/>
        </w:rPr>
        <w:sectPr w:rsidR="001C3E43">
          <w:pgSz w:w="12240" w:h="15840"/>
          <w:pgMar w:top="1560" w:right="1000" w:bottom="940" w:left="1100" w:header="578" w:footer="748" w:gutter="0"/>
          <w:cols w:space="720"/>
        </w:sectPr>
      </w:pPr>
    </w:p>
    <w:p w:rsidR="001C3E43" w:rsidRDefault="00252476">
      <w:pPr>
        <w:pStyle w:val="3"/>
        <w:numPr>
          <w:ilvl w:val="2"/>
          <w:numId w:val="26"/>
        </w:numPr>
        <w:tabs>
          <w:tab w:val="left" w:pos="1364"/>
          <w:tab w:val="left" w:pos="1365"/>
        </w:tabs>
        <w:spacing w:before="148"/>
      </w:pPr>
      <w:bookmarkStart w:id="50" w:name="4.3.6_Phototoxicity_Studies"/>
      <w:bookmarkStart w:id="51" w:name="_bookmark67"/>
      <w:bookmarkEnd w:id="50"/>
      <w:bookmarkEnd w:id="51"/>
      <w:r>
        <w:lastRenderedPageBreak/>
        <w:t>Phototoxicity</w:t>
      </w:r>
      <w:r>
        <w:rPr>
          <w:spacing w:val="-1"/>
        </w:rPr>
        <w:t xml:space="preserve"> </w:t>
      </w:r>
      <w:r>
        <w:t>Studies</w:t>
      </w:r>
    </w:p>
    <w:p w:rsidR="001C3E43" w:rsidRDefault="00252476">
      <w:pPr>
        <w:pStyle w:val="a3"/>
        <w:spacing w:before="139" w:line="261" w:lineRule="auto"/>
        <w:ind w:left="512" w:right="803"/>
      </w:pPr>
      <w:r>
        <w:t>Phototoxicity and toxicokinetic studies have been performed in rats and mice [</w:t>
      </w:r>
      <w:hyperlink w:anchor="_bookmark70" w:history="1">
        <w:r>
          <w:t>Table 12</w:t>
        </w:r>
      </w:hyperlink>
      <w:r>
        <w:t xml:space="preserve"> and </w:t>
      </w:r>
      <w:hyperlink w:anchor="_bookmark71" w:history="1">
        <w:r>
          <w:t>Table 13</w:t>
        </w:r>
      </w:hyperlink>
      <w:r>
        <w:t>, respectively].</w:t>
      </w:r>
    </w:p>
    <w:p w:rsidR="001C3E43" w:rsidRDefault="00252476">
      <w:pPr>
        <w:pStyle w:val="3"/>
        <w:numPr>
          <w:ilvl w:val="3"/>
          <w:numId w:val="26"/>
        </w:numPr>
        <w:tabs>
          <w:tab w:val="left" w:pos="1365"/>
        </w:tabs>
        <w:spacing w:before="123"/>
      </w:pPr>
      <w:bookmarkStart w:id="52" w:name="4.3.6.1_Phototoxicity_Study_in_Balb/c_3T"/>
      <w:bookmarkStart w:id="53" w:name="_bookmark68"/>
      <w:bookmarkEnd w:id="52"/>
      <w:bookmarkEnd w:id="53"/>
      <w:r>
        <w:t xml:space="preserve">Phototoxicity Study in </w:t>
      </w:r>
      <w:proofErr w:type="spellStart"/>
      <w:r>
        <w:t>Balb</w:t>
      </w:r>
      <w:proofErr w:type="spellEnd"/>
      <w:r>
        <w:t>/c 3T3</w:t>
      </w:r>
      <w:r>
        <w:rPr>
          <w:spacing w:val="-4"/>
        </w:rPr>
        <w:t xml:space="preserve"> </w:t>
      </w:r>
      <w:r>
        <w:t>Cells</w:t>
      </w:r>
    </w:p>
    <w:p w:rsidR="001C3E43" w:rsidRDefault="00252476">
      <w:pPr>
        <w:pStyle w:val="a3"/>
        <w:spacing w:before="140" w:line="261" w:lineRule="auto"/>
        <w:ind w:left="512" w:right="697"/>
      </w:pPr>
      <w:r>
        <w:t xml:space="preserve">A phototoxicity study of </w:t>
      </w:r>
      <w:r w:rsidR="001A3B41">
        <w:t>PROJECT V</w:t>
      </w:r>
      <w:r>
        <w:t xml:space="preserve"> was performed with cultured mammalian cells (</w:t>
      </w:r>
      <w:proofErr w:type="spellStart"/>
      <w:r>
        <w:t>Balb</w:t>
      </w:r>
      <w:proofErr w:type="spellEnd"/>
      <w:r>
        <w:t>/c 3T3 Cells). A main test was performed in the presence and absence of UV-A irradiation, and two 96-well plates were used for both the test article and positive control groups (total</w:t>
      </w:r>
    </w:p>
    <w:p w:rsidR="001C3E43" w:rsidRDefault="00252476">
      <w:pPr>
        <w:pStyle w:val="a3"/>
        <w:spacing w:line="274" w:lineRule="exact"/>
        <w:ind w:left="512"/>
      </w:pPr>
      <w:r>
        <w:t xml:space="preserve">4 plates). The dose levels of </w:t>
      </w:r>
      <w:r w:rsidR="001A3B41">
        <w:t>PROJECT V</w:t>
      </w:r>
      <w:r>
        <w:t xml:space="preserve"> were set at 40.4, 48.5, 58.1, 69.8, 83.7, 100, 121 and</w:t>
      </w:r>
    </w:p>
    <w:p w:rsidR="001C3E43" w:rsidRDefault="00252476">
      <w:pPr>
        <w:pStyle w:val="a3"/>
        <w:spacing w:before="24" w:line="261" w:lineRule="auto"/>
        <w:ind w:left="512" w:right="1089"/>
      </w:pPr>
      <w:r>
        <w:t xml:space="preserve">145 mcg/mL in the presence of irradiation, and at 83.7, 100, 121, 145, 174, 208, 250 and 300 mcg/mL in the absence of irradiation (Study </w:t>
      </w:r>
      <w:r w:rsidR="001A3B41">
        <w:t>Project V</w:t>
      </w:r>
      <w:r>
        <w:t>-TX-0030).</w:t>
      </w:r>
    </w:p>
    <w:p w:rsidR="001C3E43" w:rsidRDefault="00252476">
      <w:pPr>
        <w:pStyle w:val="a3"/>
        <w:spacing w:before="118" w:line="261" w:lineRule="auto"/>
        <w:ind w:left="512" w:right="941"/>
      </w:pPr>
      <w:r>
        <w:t>The IC</w:t>
      </w:r>
      <w:r>
        <w:rPr>
          <w:vertAlign w:val="subscript"/>
        </w:rPr>
        <w:t>50</w:t>
      </w:r>
      <w:r>
        <w:t xml:space="preserve"> of the test article groups was determined to be 69.494 mcg/mL in the presence of irradiation and 215.819 mcg/mL in the absence of irradiation. The photo irritation factor (PIF) and mean photo effect were calculated to be 3.111 and 0.325, respectively. The PIF result, from which it was possible to determine the IC</w:t>
      </w:r>
      <w:r>
        <w:rPr>
          <w:vertAlign w:val="subscript"/>
        </w:rPr>
        <w:t>50</w:t>
      </w:r>
      <w:r>
        <w:t xml:space="preserve"> for both the irradiated and nonirradiated plates, was evaluated. The judgment criterion was probable phototoxicity:</w:t>
      </w:r>
    </w:p>
    <w:p w:rsidR="001C3E43" w:rsidRDefault="00252476">
      <w:pPr>
        <w:pStyle w:val="a3"/>
        <w:spacing w:line="261" w:lineRule="auto"/>
        <w:ind w:left="512" w:right="915"/>
      </w:pPr>
      <w:r>
        <w:t xml:space="preserve">2 ≤ PIF &lt; 5. Accordingly, it was judged probable that </w:t>
      </w:r>
      <w:r w:rsidR="001A3B41">
        <w:t>PROJECT V</w:t>
      </w:r>
      <w:r>
        <w:t xml:space="preserve"> has the potential to induce phototoxicity.</w:t>
      </w:r>
    </w:p>
    <w:p w:rsidR="001C3E43" w:rsidRDefault="00252476">
      <w:pPr>
        <w:pStyle w:val="a3"/>
        <w:spacing w:before="114" w:line="261" w:lineRule="auto"/>
        <w:ind w:left="512" w:right="995"/>
      </w:pPr>
      <w:r>
        <w:t xml:space="preserve">It was concluded from these results that, under the conditions of this study, </w:t>
      </w:r>
      <w:r w:rsidR="001A3B41">
        <w:t>PROJECT V</w:t>
      </w:r>
      <w:r>
        <w:t xml:space="preserve"> was predicted to be probably phototoxic to humans.</w:t>
      </w:r>
    </w:p>
    <w:p w:rsidR="001C3E43" w:rsidRDefault="00252476">
      <w:pPr>
        <w:pStyle w:val="3"/>
        <w:numPr>
          <w:ilvl w:val="3"/>
          <w:numId w:val="26"/>
        </w:numPr>
        <w:tabs>
          <w:tab w:val="left" w:pos="1365"/>
        </w:tabs>
        <w:spacing w:before="124"/>
      </w:pPr>
      <w:bookmarkStart w:id="54" w:name="4.3.6.2_Single_Oral_Dose_Phototoxicity_S"/>
      <w:bookmarkStart w:id="55" w:name="_bookmark69"/>
      <w:bookmarkEnd w:id="54"/>
      <w:bookmarkEnd w:id="55"/>
      <w:r>
        <w:t>Single Oral Dose Phototoxicity Study in Hairless</w:t>
      </w:r>
      <w:r>
        <w:rPr>
          <w:spacing w:val="-5"/>
        </w:rPr>
        <w:t xml:space="preserve"> </w:t>
      </w:r>
      <w:r>
        <w:t>Mice</w:t>
      </w:r>
    </w:p>
    <w:p w:rsidR="001C3E43" w:rsidRDefault="00252476">
      <w:pPr>
        <w:pStyle w:val="a3"/>
        <w:spacing w:before="139" w:line="261" w:lineRule="auto"/>
        <w:ind w:left="512" w:right="650"/>
      </w:pPr>
      <w:r>
        <w:t xml:space="preserve">A single dosing of the vehicle or 10 or 100 mg/kg </w:t>
      </w:r>
      <w:r w:rsidR="001A3B41">
        <w:t>PROJECT V</w:t>
      </w:r>
      <w:r>
        <w:t xml:space="preserve"> to female Crl:SKH1-</w:t>
      </w:r>
      <w:r>
        <w:rPr>
          <w:i/>
        </w:rPr>
        <w:t xml:space="preserve">hr </w:t>
      </w:r>
      <w:r>
        <w:t xml:space="preserve">hairless albino mice followed approximately 30 (10 mg/kg </w:t>
      </w:r>
      <w:r w:rsidR="001A3B41">
        <w:t>PROJECT V</w:t>
      </w:r>
      <w:r>
        <w:t xml:space="preserve">) or 60 (vehicle and 100 mg/kg </w:t>
      </w:r>
      <w:r w:rsidR="001A3B41">
        <w:t>PROJECT V</w:t>
      </w:r>
      <w:r>
        <w:t xml:space="preserve">) minutes later by a single exposure to solar-simulated UV radiation resulted in no skin reactions indicative of phototoxicity. A single dosing of 600 mg/kg </w:t>
      </w:r>
      <w:r w:rsidR="001A3B41">
        <w:t>PROJECT V</w:t>
      </w:r>
      <w:r>
        <w:t xml:space="preserve"> followed by approximately 30 minutes later to a single exposure to solar-simulated UV radiation resulted in skin reactions indicative of a mild phototoxic reaction (erythema, edema, flaking). There were no adverse clinical observations or body weight effects in the phototoxicity phase. All mice in all phases survived to scheduled sacrifice. A single dosing of comparator article 8-methoxypsoralen followed approximately 60 minutes after dosing by a single exposure to solar-simulated ultraviolet radiation resulted in skin reactions indicative of phototoxicity with greater incidence and severity than that of </w:t>
      </w:r>
      <w:r w:rsidR="001A3B41">
        <w:t>PROJECT V</w:t>
      </w:r>
      <w:r>
        <w:t xml:space="preserve"> at 600 mg/kg and validated the assay (Study </w:t>
      </w:r>
      <w:r w:rsidR="001A3B41">
        <w:t>Project V</w:t>
      </w:r>
      <w:r>
        <w:t>-TX-0023).</w:t>
      </w:r>
    </w:p>
    <w:p w:rsidR="001C3E43" w:rsidRDefault="001C3E43">
      <w:pPr>
        <w:spacing w:line="261" w:lineRule="auto"/>
        <w:sectPr w:rsidR="001C3E43">
          <w:pgSz w:w="12240" w:h="15840"/>
          <w:pgMar w:top="1560" w:right="1000" w:bottom="940" w:left="1100" w:header="578" w:footer="748" w:gutter="0"/>
          <w:cols w:space="720"/>
        </w:sectPr>
      </w:pPr>
    </w:p>
    <w:p w:rsidR="001C3E43" w:rsidRDefault="00252476">
      <w:pPr>
        <w:pStyle w:val="3"/>
        <w:tabs>
          <w:tab w:val="left" w:pos="1923"/>
        </w:tabs>
        <w:spacing w:before="122"/>
        <w:ind w:left="512"/>
      </w:pPr>
      <w:bookmarkStart w:id="56" w:name="_bookmark70"/>
      <w:bookmarkEnd w:id="56"/>
      <w:r>
        <w:lastRenderedPageBreak/>
        <w:t>Table 12</w:t>
      </w:r>
      <w:r>
        <w:tab/>
        <w:t>Summary Results of Phototoxicity</w:t>
      </w:r>
      <w:r>
        <w:rPr>
          <w:spacing w:val="-4"/>
        </w:rPr>
        <w:t xml:space="preserve"> </w:t>
      </w:r>
      <w:r>
        <w:t>Studies</w:t>
      </w:r>
    </w:p>
    <w:p w:rsidR="001C3E43" w:rsidRDefault="001C3E43">
      <w:pPr>
        <w:pStyle w:val="a3"/>
        <w:spacing w:before="5"/>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57"/>
        <w:gridCol w:w="1512"/>
        <w:gridCol w:w="1027"/>
        <w:gridCol w:w="1310"/>
        <w:gridCol w:w="3624"/>
      </w:tblGrid>
      <w:tr w:rsidR="001C3E43">
        <w:trPr>
          <w:trHeight w:val="752"/>
        </w:trPr>
        <w:tc>
          <w:tcPr>
            <w:tcW w:w="1757" w:type="dxa"/>
            <w:tcBorders>
              <w:bottom w:val="single" w:sz="4" w:space="0" w:color="000000"/>
              <w:right w:val="single" w:sz="4" w:space="0" w:color="000000"/>
            </w:tcBorders>
          </w:tcPr>
          <w:p w:rsidR="001C3E43" w:rsidRDefault="00252476">
            <w:pPr>
              <w:pStyle w:val="TableParagraph"/>
              <w:spacing w:line="240" w:lineRule="auto"/>
              <w:ind w:left="105" w:right="229"/>
              <w:rPr>
                <w:b/>
              </w:rPr>
            </w:pPr>
            <w:r>
              <w:rPr>
                <w:b/>
              </w:rPr>
              <w:t>Study Number and</w:t>
            </w:r>
          </w:p>
          <w:p w:rsidR="001C3E43" w:rsidRDefault="00252476">
            <w:pPr>
              <w:pStyle w:val="TableParagraph"/>
              <w:spacing w:line="232" w:lineRule="exact"/>
              <w:ind w:left="105"/>
              <w:rPr>
                <w:b/>
              </w:rPr>
            </w:pPr>
            <w:r>
              <w:rPr>
                <w:b/>
              </w:rPr>
              <w:t>Type</w:t>
            </w:r>
          </w:p>
        </w:tc>
        <w:tc>
          <w:tcPr>
            <w:tcW w:w="1512" w:type="dxa"/>
            <w:tcBorders>
              <w:left w:val="single" w:sz="4" w:space="0" w:color="000000"/>
              <w:bottom w:val="single" w:sz="4" w:space="0" w:color="000000"/>
              <w:right w:val="single" w:sz="4" w:space="0" w:color="000000"/>
            </w:tcBorders>
          </w:tcPr>
          <w:p w:rsidR="001C3E43" w:rsidRDefault="001C3E43">
            <w:pPr>
              <w:pStyle w:val="TableParagraph"/>
              <w:spacing w:before="5" w:line="240" w:lineRule="auto"/>
              <w:rPr>
                <w:b/>
                <w:sz w:val="21"/>
              </w:rPr>
            </w:pPr>
          </w:p>
          <w:p w:rsidR="001C3E43" w:rsidRDefault="00252476">
            <w:pPr>
              <w:pStyle w:val="TableParagraph"/>
              <w:spacing w:line="240" w:lineRule="auto"/>
              <w:ind w:left="90" w:right="74"/>
              <w:jc w:val="center"/>
              <w:rPr>
                <w:b/>
              </w:rPr>
            </w:pPr>
            <w:r>
              <w:rPr>
                <w:b/>
              </w:rPr>
              <w:t>Species/strain</w:t>
            </w:r>
          </w:p>
        </w:tc>
        <w:tc>
          <w:tcPr>
            <w:tcW w:w="1027" w:type="dxa"/>
            <w:tcBorders>
              <w:left w:val="single" w:sz="4" w:space="0" w:color="000000"/>
              <w:bottom w:val="single" w:sz="4" w:space="0" w:color="000000"/>
              <w:right w:val="single" w:sz="4" w:space="0" w:color="000000"/>
            </w:tcBorders>
          </w:tcPr>
          <w:p w:rsidR="001C3E43" w:rsidRDefault="00252476">
            <w:pPr>
              <w:pStyle w:val="TableParagraph"/>
              <w:spacing w:before="119" w:line="240" w:lineRule="auto"/>
              <w:ind w:left="326" w:right="170" w:hanging="123"/>
              <w:rPr>
                <w:b/>
              </w:rPr>
            </w:pPr>
            <w:r>
              <w:rPr>
                <w:b/>
              </w:rPr>
              <w:t>Group Size</w:t>
            </w:r>
          </w:p>
        </w:tc>
        <w:tc>
          <w:tcPr>
            <w:tcW w:w="1310" w:type="dxa"/>
            <w:tcBorders>
              <w:left w:val="single" w:sz="4" w:space="0" w:color="000000"/>
              <w:bottom w:val="single" w:sz="4" w:space="0" w:color="000000"/>
              <w:right w:val="single" w:sz="4" w:space="0" w:color="000000"/>
            </w:tcBorders>
          </w:tcPr>
          <w:p w:rsidR="001C3E43" w:rsidRDefault="00252476">
            <w:pPr>
              <w:pStyle w:val="TableParagraph"/>
              <w:spacing w:before="119" w:line="240" w:lineRule="auto"/>
              <w:ind w:left="287" w:right="259" w:firstLine="98"/>
              <w:rPr>
                <w:b/>
              </w:rPr>
            </w:pPr>
            <w:r>
              <w:rPr>
                <w:b/>
              </w:rPr>
              <w:t>Doses (mg/kg)</w:t>
            </w:r>
          </w:p>
        </w:tc>
        <w:tc>
          <w:tcPr>
            <w:tcW w:w="3624" w:type="dxa"/>
            <w:tcBorders>
              <w:left w:val="single" w:sz="4" w:space="0" w:color="000000"/>
              <w:bottom w:val="single" w:sz="4" w:space="0" w:color="000000"/>
            </w:tcBorders>
          </w:tcPr>
          <w:p w:rsidR="001C3E43" w:rsidRDefault="001C3E43">
            <w:pPr>
              <w:pStyle w:val="TableParagraph"/>
              <w:spacing w:before="5" w:line="240" w:lineRule="auto"/>
              <w:rPr>
                <w:b/>
                <w:sz w:val="21"/>
              </w:rPr>
            </w:pPr>
          </w:p>
          <w:p w:rsidR="001C3E43" w:rsidRDefault="00252476">
            <w:pPr>
              <w:pStyle w:val="TableParagraph"/>
              <w:spacing w:line="240" w:lineRule="auto"/>
              <w:ind w:left="357" w:right="338"/>
              <w:jc w:val="center"/>
              <w:rPr>
                <w:b/>
              </w:rPr>
            </w:pPr>
            <w:r>
              <w:rPr>
                <w:b/>
              </w:rPr>
              <w:t>Results</w:t>
            </w:r>
          </w:p>
        </w:tc>
      </w:tr>
      <w:tr w:rsidR="001C3E43">
        <w:trPr>
          <w:trHeight w:val="686"/>
        </w:trPr>
        <w:tc>
          <w:tcPr>
            <w:tcW w:w="1757" w:type="dxa"/>
            <w:tcBorders>
              <w:top w:val="single" w:sz="4" w:space="0" w:color="000000"/>
              <w:bottom w:val="single" w:sz="4" w:space="0" w:color="000000"/>
              <w:right w:val="single" w:sz="4" w:space="0" w:color="000000"/>
            </w:tcBorders>
          </w:tcPr>
          <w:p w:rsidR="001C3E43" w:rsidRDefault="001A3B41">
            <w:pPr>
              <w:pStyle w:val="TableParagraph"/>
              <w:spacing w:line="219" w:lineRule="exact"/>
              <w:ind w:left="105"/>
              <w:rPr>
                <w:sz w:val="20"/>
              </w:rPr>
            </w:pPr>
            <w:r>
              <w:rPr>
                <w:sz w:val="20"/>
              </w:rPr>
              <w:t>Project V</w:t>
            </w:r>
            <w:r w:rsidR="00252476">
              <w:rPr>
                <w:sz w:val="20"/>
              </w:rPr>
              <w:t>-TX-0030</w:t>
            </w:r>
          </w:p>
          <w:p w:rsidR="001C3E43" w:rsidRDefault="00252476">
            <w:pPr>
              <w:pStyle w:val="TableParagraph"/>
              <w:spacing w:line="240" w:lineRule="auto"/>
              <w:ind w:left="105"/>
              <w:rPr>
                <w:sz w:val="20"/>
              </w:rPr>
            </w:pPr>
            <w:r>
              <w:rPr>
                <w:sz w:val="20"/>
              </w:rPr>
              <w:t>in vitro 3T3 NRU</w:t>
            </w:r>
          </w:p>
        </w:tc>
        <w:tc>
          <w:tcPr>
            <w:tcW w:w="151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88" w:right="74"/>
              <w:jc w:val="center"/>
              <w:rPr>
                <w:sz w:val="20"/>
              </w:rPr>
            </w:pPr>
            <w:proofErr w:type="spellStart"/>
            <w:r>
              <w:rPr>
                <w:sz w:val="20"/>
              </w:rPr>
              <w:t>Balb</w:t>
            </w:r>
            <w:proofErr w:type="spellEnd"/>
            <w:r>
              <w:rPr>
                <w:sz w:val="20"/>
              </w:rPr>
              <w:t>/c 3T3 cell</w:t>
            </w:r>
          </w:p>
        </w:tc>
        <w:tc>
          <w:tcPr>
            <w:tcW w:w="1027"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45" w:right="130"/>
              <w:jc w:val="center"/>
              <w:rPr>
                <w:sz w:val="20"/>
              </w:rPr>
            </w:pPr>
            <w:r>
              <w:rPr>
                <w:sz w:val="20"/>
              </w:rPr>
              <w:t>in vitro</w:t>
            </w:r>
          </w:p>
        </w:tc>
        <w:tc>
          <w:tcPr>
            <w:tcW w:w="131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297"/>
              <w:rPr>
                <w:sz w:val="20"/>
              </w:rPr>
            </w:pPr>
            <w:r>
              <w:rPr>
                <w:sz w:val="20"/>
              </w:rPr>
              <w:t>40.4-300</w:t>
            </w:r>
          </w:p>
          <w:p w:rsidR="001C3E43" w:rsidRDefault="00252476">
            <w:pPr>
              <w:pStyle w:val="TableParagraph"/>
              <w:spacing w:line="240" w:lineRule="auto"/>
              <w:ind w:left="318"/>
              <w:rPr>
                <w:sz w:val="20"/>
              </w:rPr>
            </w:pPr>
            <w:r>
              <w:rPr>
                <w:sz w:val="20"/>
              </w:rPr>
              <w:t>mcg/mL</w:t>
            </w:r>
          </w:p>
        </w:tc>
        <w:tc>
          <w:tcPr>
            <w:tcW w:w="3624" w:type="dxa"/>
            <w:tcBorders>
              <w:top w:val="single" w:sz="4" w:space="0" w:color="000000"/>
              <w:left w:val="single" w:sz="4" w:space="0" w:color="000000"/>
              <w:bottom w:val="single" w:sz="4" w:space="0" w:color="000000"/>
            </w:tcBorders>
          </w:tcPr>
          <w:p w:rsidR="001C3E43" w:rsidRDefault="00252476">
            <w:pPr>
              <w:pStyle w:val="TableParagraph"/>
              <w:spacing w:line="240" w:lineRule="auto"/>
              <w:ind w:left="268" w:right="227" w:firstLine="708"/>
              <w:rPr>
                <w:sz w:val="20"/>
              </w:rPr>
            </w:pPr>
            <w:r>
              <w:rPr>
                <w:sz w:val="20"/>
              </w:rPr>
              <w:t>Positive (PIF: 3.111) Categorized in probable phototoxicity:</w:t>
            </w:r>
          </w:p>
          <w:p w:rsidR="001C3E43" w:rsidRDefault="00252476">
            <w:pPr>
              <w:pStyle w:val="TableParagraph"/>
              <w:spacing w:line="216" w:lineRule="exact"/>
              <w:ind w:left="357" w:right="337"/>
              <w:jc w:val="center"/>
              <w:rPr>
                <w:sz w:val="20"/>
              </w:rPr>
            </w:pPr>
            <w:r>
              <w:rPr>
                <w:sz w:val="20"/>
              </w:rPr>
              <w:t>2 ≤ PIF &lt; 5.</w:t>
            </w:r>
          </w:p>
        </w:tc>
      </w:tr>
      <w:tr w:rsidR="001C3E43">
        <w:trPr>
          <w:trHeight w:val="224"/>
        </w:trPr>
        <w:tc>
          <w:tcPr>
            <w:tcW w:w="1757" w:type="dxa"/>
            <w:tcBorders>
              <w:top w:val="single" w:sz="4" w:space="0" w:color="000000"/>
              <w:bottom w:val="nil"/>
              <w:right w:val="single" w:sz="4" w:space="0" w:color="000000"/>
            </w:tcBorders>
          </w:tcPr>
          <w:p w:rsidR="001C3E43" w:rsidRDefault="001A3B41">
            <w:pPr>
              <w:pStyle w:val="TableParagraph"/>
              <w:spacing w:line="204" w:lineRule="exact"/>
              <w:ind w:left="105"/>
              <w:rPr>
                <w:sz w:val="20"/>
              </w:rPr>
            </w:pPr>
            <w:r>
              <w:rPr>
                <w:sz w:val="20"/>
              </w:rPr>
              <w:t>Project V</w:t>
            </w:r>
            <w:r w:rsidR="00252476">
              <w:rPr>
                <w:sz w:val="20"/>
              </w:rPr>
              <w:t>-TX-0023</w:t>
            </w:r>
          </w:p>
        </w:tc>
        <w:tc>
          <w:tcPr>
            <w:tcW w:w="1512" w:type="dxa"/>
            <w:tcBorders>
              <w:top w:val="single" w:sz="4" w:space="0" w:color="000000"/>
              <w:left w:val="single" w:sz="4" w:space="0" w:color="000000"/>
              <w:bottom w:val="nil"/>
              <w:right w:val="single" w:sz="4" w:space="0" w:color="000000"/>
            </w:tcBorders>
          </w:tcPr>
          <w:p w:rsidR="001C3E43" w:rsidRDefault="00252476">
            <w:pPr>
              <w:pStyle w:val="TableParagraph"/>
              <w:spacing w:line="204" w:lineRule="exact"/>
              <w:ind w:left="85" w:right="74"/>
              <w:jc w:val="center"/>
              <w:rPr>
                <w:sz w:val="20"/>
              </w:rPr>
            </w:pPr>
            <w:r>
              <w:rPr>
                <w:sz w:val="20"/>
              </w:rPr>
              <w:t>Mouse,</w:t>
            </w:r>
          </w:p>
        </w:tc>
        <w:tc>
          <w:tcPr>
            <w:tcW w:w="1027" w:type="dxa"/>
            <w:tcBorders>
              <w:top w:val="single" w:sz="4" w:space="0" w:color="000000"/>
              <w:left w:val="single" w:sz="4" w:space="0" w:color="000000"/>
              <w:bottom w:val="nil"/>
              <w:right w:val="single" w:sz="4" w:space="0" w:color="000000"/>
            </w:tcBorders>
          </w:tcPr>
          <w:p w:rsidR="001C3E43" w:rsidRDefault="00252476">
            <w:pPr>
              <w:pStyle w:val="TableParagraph"/>
              <w:spacing w:line="204" w:lineRule="exact"/>
              <w:ind w:left="146" w:right="129"/>
              <w:jc w:val="center"/>
              <w:rPr>
                <w:sz w:val="20"/>
              </w:rPr>
            </w:pPr>
            <w:r>
              <w:rPr>
                <w:sz w:val="20"/>
              </w:rPr>
              <w:t>10/F</w:t>
            </w:r>
          </w:p>
        </w:tc>
        <w:tc>
          <w:tcPr>
            <w:tcW w:w="1310" w:type="dxa"/>
            <w:tcBorders>
              <w:top w:val="single" w:sz="4" w:space="0" w:color="000000"/>
              <w:left w:val="single" w:sz="4" w:space="0" w:color="000000"/>
              <w:bottom w:val="nil"/>
              <w:right w:val="single" w:sz="4" w:space="0" w:color="000000"/>
            </w:tcBorders>
          </w:tcPr>
          <w:p w:rsidR="001C3E43" w:rsidRDefault="00252476">
            <w:pPr>
              <w:pStyle w:val="TableParagraph"/>
              <w:spacing w:line="204" w:lineRule="exact"/>
              <w:ind w:left="150" w:right="138"/>
              <w:jc w:val="center"/>
              <w:rPr>
                <w:sz w:val="20"/>
              </w:rPr>
            </w:pPr>
            <w:r>
              <w:rPr>
                <w:sz w:val="20"/>
              </w:rPr>
              <w:t>0, 10, 100,</w:t>
            </w:r>
          </w:p>
        </w:tc>
        <w:tc>
          <w:tcPr>
            <w:tcW w:w="3624" w:type="dxa"/>
            <w:tcBorders>
              <w:top w:val="single" w:sz="4" w:space="0" w:color="000000"/>
              <w:left w:val="single" w:sz="4" w:space="0" w:color="000000"/>
              <w:bottom w:val="nil"/>
            </w:tcBorders>
          </w:tcPr>
          <w:p w:rsidR="001C3E43" w:rsidRDefault="00252476">
            <w:pPr>
              <w:pStyle w:val="TableParagraph"/>
              <w:spacing w:line="204" w:lineRule="exact"/>
              <w:ind w:left="357" w:right="338"/>
              <w:jc w:val="center"/>
              <w:rPr>
                <w:sz w:val="20"/>
              </w:rPr>
            </w:pPr>
            <w:r>
              <w:rPr>
                <w:sz w:val="20"/>
              </w:rPr>
              <w:t>Positive</w:t>
            </w:r>
          </w:p>
        </w:tc>
      </w:tr>
      <w:tr w:rsidR="001C3E43">
        <w:trPr>
          <w:trHeight w:val="230"/>
        </w:trPr>
        <w:tc>
          <w:tcPr>
            <w:tcW w:w="1757" w:type="dxa"/>
            <w:tcBorders>
              <w:top w:val="nil"/>
              <w:bottom w:val="nil"/>
              <w:right w:val="single" w:sz="4" w:space="0" w:color="000000"/>
            </w:tcBorders>
          </w:tcPr>
          <w:p w:rsidR="001C3E43" w:rsidRDefault="00252476">
            <w:pPr>
              <w:pStyle w:val="TableParagraph"/>
              <w:spacing w:line="210" w:lineRule="exact"/>
              <w:ind w:left="105"/>
              <w:rPr>
                <w:sz w:val="20"/>
              </w:rPr>
            </w:pPr>
            <w:r>
              <w:rPr>
                <w:sz w:val="20"/>
              </w:rPr>
              <w:t>Single dose in</w:t>
            </w:r>
          </w:p>
        </w:tc>
        <w:tc>
          <w:tcPr>
            <w:tcW w:w="1512" w:type="dxa"/>
            <w:tcBorders>
              <w:top w:val="nil"/>
              <w:left w:val="single" w:sz="4" w:space="0" w:color="000000"/>
              <w:bottom w:val="nil"/>
              <w:right w:val="single" w:sz="4" w:space="0" w:color="000000"/>
            </w:tcBorders>
          </w:tcPr>
          <w:p w:rsidR="001C3E43" w:rsidRDefault="00252476">
            <w:pPr>
              <w:pStyle w:val="TableParagraph"/>
              <w:spacing w:line="210" w:lineRule="exact"/>
              <w:ind w:left="87" w:right="74"/>
              <w:jc w:val="center"/>
              <w:rPr>
                <w:i/>
                <w:sz w:val="20"/>
              </w:rPr>
            </w:pPr>
            <w:r>
              <w:rPr>
                <w:sz w:val="20"/>
              </w:rPr>
              <w:t>SKH1-</w:t>
            </w:r>
            <w:r>
              <w:rPr>
                <w:i/>
                <w:sz w:val="20"/>
              </w:rPr>
              <w:t>hr</w:t>
            </w: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10" w:type="dxa"/>
            <w:tcBorders>
              <w:top w:val="nil"/>
              <w:left w:val="single" w:sz="4" w:space="0" w:color="000000"/>
              <w:bottom w:val="nil"/>
              <w:right w:val="single" w:sz="4" w:space="0" w:color="000000"/>
            </w:tcBorders>
          </w:tcPr>
          <w:p w:rsidR="001C3E43" w:rsidRDefault="00252476">
            <w:pPr>
              <w:pStyle w:val="TableParagraph"/>
              <w:spacing w:line="210" w:lineRule="exact"/>
              <w:ind w:left="152" w:right="138"/>
              <w:jc w:val="center"/>
              <w:rPr>
                <w:sz w:val="20"/>
              </w:rPr>
            </w:pPr>
            <w:r>
              <w:rPr>
                <w:sz w:val="20"/>
              </w:rPr>
              <w:t>600</w:t>
            </w:r>
          </w:p>
        </w:tc>
        <w:tc>
          <w:tcPr>
            <w:tcW w:w="3624" w:type="dxa"/>
            <w:tcBorders>
              <w:top w:val="nil"/>
              <w:left w:val="single" w:sz="4" w:space="0" w:color="000000"/>
              <w:bottom w:val="nil"/>
            </w:tcBorders>
          </w:tcPr>
          <w:p w:rsidR="001C3E43" w:rsidRDefault="00252476">
            <w:pPr>
              <w:pStyle w:val="TableParagraph"/>
              <w:spacing w:line="210" w:lineRule="exact"/>
              <w:ind w:left="357" w:right="339"/>
              <w:jc w:val="center"/>
              <w:rPr>
                <w:sz w:val="20"/>
              </w:rPr>
            </w:pPr>
            <w:r>
              <w:rPr>
                <w:sz w:val="20"/>
              </w:rPr>
              <w:t>600 mg/kg: erythema (7/10), edema</w:t>
            </w:r>
          </w:p>
        </w:tc>
      </w:tr>
      <w:tr w:rsidR="001C3E43">
        <w:trPr>
          <w:trHeight w:val="229"/>
        </w:trPr>
        <w:tc>
          <w:tcPr>
            <w:tcW w:w="1757" w:type="dxa"/>
            <w:tcBorders>
              <w:top w:val="nil"/>
              <w:bottom w:val="nil"/>
              <w:right w:val="single" w:sz="4" w:space="0" w:color="000000"/>
            </w:tcBorders>
          </w:tcPr>
          <w:p w:rsidR="001C3E43" w:rsidRDefault="00252476">
            <w:pPr>
              <w:pStyle w:val="TableParagraph"/>
              <w:spacing w:line="209" w:lineRule="exact"/>
              <w:ind w:left="105"/>
              <w:rPr>
                <w:sz w:val="20"/>
              </w:rPr>
            </w:pPr>
            <w:r>
              <w:rPr>
                <w:sz w:val="20"/>
              </w:rPr>
              <w:t>mice</w:t>
            </w:r>
          </w:p>
        </w:tc>
        <w:tc>
          <w:tcPr>
            <w:tcW w:w="1512"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1310" w:type="dxa"/>
            <w:tcBorders>
              <w:top w:val="nil"/>
              <w:left w:val="single" w:sz="4" w:space="0" w:color="000000"/>
              <w:bottom w:val="nil"/>
              <w:right w:val="single" w:sz="4" w:space="0" w:color="000000"/>
            </w:tcBorders>
          </w:tcPr>
          <w:p w:rsidR="001C3E43" w:rsidRDefault="001C3E43">
            <w:pPr>
              <w:pStyle w:val="TableParagraph"/>
              <w:spacing w:line="240" w:lineRule="auto"/>
              <w:rPr>
                <w:sz w:val="16"/>
              </w:rPr>
            </w:pPr>
          </w:p>
        </w:tc>
        <w:tc>
          <w:tcPr>
            <w:tcW w:w="3624" w:type="dxa"/>
            <w:tcBorders>
              <w:top w:val="nil"/>
              <w:left w:val="single" w:sz="4" w:space="0" w:color="000000"/>
              <w:bottom w:val="nil"/>
            </w:tcBorders>
          </w:tcPr>
          <w:p w:rsidR="001C3E43" w:rsidRDefault="00252476">
            <w:pPr>
              <w:pStyle w:val="TableParagraph"/>
              <w:spacing w:line="209" w:lineRule="exact"/>
              <w:ind w:left="357" w:right="337"/>
              <w:jc w:val="center"/>
              <w:rPr>
                <w:sz w:val="20"/>
              </w:rPr>
            </w:pPr>
            <w:r>
              <w:rPr>
                <w:sz w:val="20"/>
              </w:rPr>
              <w:t>(1/10) and flaking (1/10)</w:t>
            </w:r>
          </w:p>
        </w:tc>
      </w:tr>
      <w:tr w:rsidR="001C3E43">
        <w:trPr>
          <w:trHeight w:val="232"/>
        </w:trPr>
        <w:tc>
          <w:tcPr>
            <w:tcW w:w="1757" w:type="dxa"/>
            <w:tcBorders>
              <w:top w:val="nil"/>
              <w:right w:val="single" w:sz="4" w:space="0" w:color="000000"/>
            </w:tcBorders>
          </w:tcPr>
          <w:p w:rsidR="001C3E43" w:rsidRDefault="001C3E43">
            <w:pPr>
              <w:pStyle w:val="TableParagraph"/>
              <w:spacing w:line="240" w:lineRule="auto"/>
              <w:rPr>
                <w:sz w:val="16"/>
              </w:rPr>
            </w:pPr>
          </w:p>
        </w:tc>
        <w:tc>
          <w:tcPr>
            <w:tcW w:w="1512" w:type="dxa"/>
            <w:tcBorders>
              <w:top w:val="nil"/>
              <w:left w:val="single" w:sz="4" w:space="0" w:color="000000"/>
              <w:right w:val="single" w:sz="4" w:space="0" w:color="000000"/>
            </w:tcBorders>
          </w:tcPr>
          <w:p w:rsidR="001C3E43" w:rsidRDefault="001C3E43">
            <w:pPr>
              <w:pStyle w:val="TableParagraph"/>
              <w:spacing w:line="240" w:lineRule="auto"/>
              <w:rPr>
                <w:sz w:val="16"/>
              </w:rPr>
            </w:pPr>
          </w:p>
        </w:tc>
        <w:tc>
          <w:tcPr>
            <w:tcW w:w="1027" w:type="dxa"/>
            <w:tcBorders>
              <w:top w:val="nil"/>
              <w:left w:val="single" w:sz="4" w:space="0" w:color="000000"/>
              <w:right w:val="single" w:sz="4" w:space="0" w:color="000000"/>
            </w:tcBorders>
          </w:tcPr>
          <w:p w:rsidR="001C3E43" w:rsidRDefault="001C3E43">
            <w:pPr>
              <w:pStyle w:val="TableParagraph"/>
              <w:spacing w:line="240" w:lineRule="auto"/>
              <w:rPr>
                <w:sz w:val="16"/>
              </w:rPr>
            </w:pPr>
          </w:p>
        </w:tc>
        <w:tc>
          <w:tcPr>
            <w:tcW w:w="1310" w:type="dxa"/>
            <w:tcBorders>
              <w:top w:val="nil"/>
              <w:left w:val="single" w:sz="4" w:space="0" w:color="000000"/>
              <w:right w:val="single" w:sz="4" w:space="0" w:color="000000"/>
            </w:tcBorders>
          </w:tcPr>
          <w:p w:rsidR="001C3E43" w:rsidRDefault="001C3E43">
            <w:pPr>
              <w:pStyle w:val="TableParagraph"/>
              <w:spacing w:line="240" w:lineRule="auto"/>
              <w:rPr>
                <w:sz w:val="16"/>
              </w:rPr>
            </w:pPr>
          </w:p>
        </w:tc>
        <w:tc>
          <w:tcPr>
            <w:tcW w:w="3624" w:type="dxa"/>
            <w:tcBorders>
              <w:top w:val="nil"/>
              <w:left w:val="single" w:sz="4" w:space="0" w:color="000000"/>
            </w:tcBorders>
          </w:tcPr>
          <w:p w:rsidR="001C3E43" w:rsidRDefault="00252476">
            <w:pPr>
              <w:pStyle w:val="TableParagraph"/>
              <w:spacing w:line="212" w:lineRule="exact"/>
              <w:ind w:left="357" w:right="339"/>
              <w:jc w:val="center"/>
              <w:rPr>
                <w:sz w:val="20"/>
              </w:rPr>
            </w:pPr>
            <w:r>
              <w:rPr>
                <w:sz w:val="20"/>
              </w:rPr>
              <w:t>100 mg/kg: No skin reaction</w:t>
            </w:r>
          </w:p>
        </w:tc>
      </w:tr>
    </w:tbl>
    <w:p w:rsidR="001C3E43" w:rsidRDefault="00252476">
      <w:pPr>
        <w:spacing w:before="51"/>
        <w:ind w:left="512"/>
        <w:rPr>
          <w:sz w:val="20"/>
        </w:rPr>
      </w:pPr>
      <w:r>
        <w:rPr>
          <w:sz w:val="20"/>
        </w:rPr>
        <w:t>PIF: photo irradiation factor.</w:t>
      </w:r>
    </w:p>
    <w:p w:rsidR="001C3E43" w:rsidRDefault="00252476">
      <w:pPr>
        <w:spacing w:before="58"/>
        <w:ind w:left="512"/>
        <w:rPr>
          <w:sz w:val="20"/>
        </w:rPr>
      </w:pPr>
      <w:r>
        <w:rPr>
          <w:sz w:val="20"/>
        </w:rPr>
        <w:t xml:space="preserve">Source: Studies </w:t>
      </w:r>
      <w:r w:rsidR="001A3B41">
        <w:rPr>
          <w:sz w:val="20"/>
        </w:rPr>
        <w:t>Project V</w:t>
      </w:r>
      <w:r>
        <w:rPr>
          <w:sz w:val="20"/>
        </w:rPr>
        <w:t xml:space="preserve">-TX-0030 and </w:t>
      </w:r>
      <w:r w:rsidR="001A3B41">
        <w:rPr>
          <w:sz w:val="20"/>
        </w:rPr>
        <w:t>Project V</w:t>
      </w:r>
      <w:r>
        <w:rPr>
          <w:sz w:val="20"/>
        </w:rPr>
        <w:t>-TX-0023</w:t>
      </w:r>
    </w:p>
    <w:p w:rsidR="001C3E43" w:rsidRDefault="001C3E43">
      <w:pPr>
        <w:pStyle w:val="a3"/>
        <w:rPr>
          <w:sz w:val="22"/>
        </w:rPr>
      </w:pPr>
    </w:p>
    <w:p w:rsidR="001C3E43" w:rsidRDefault="00252476">
      <w:pPr>
        <w:pStyle w:val="a3"/>
        <w:spacing w:before="183"/>
        <w:ind w:left="512"/>
      </w:pPr>
      <w:proofErr w:type="spellStart"/>
      <w:r>
        <w:t>C</w:t>
      </w:r>
      <w:r>
        <w:rPr>
          <w:vertAlign w:val="subscript"/>
        </w:rPr>
        <w:t>max</w:t>
      </w:r>
      <w:proofErr w:type="spellEnd"/>
      <w:r>
        <w:t xml:space="preserve"> and AUC</w:t>
      </w:r>
      <w:r>
        <w:rPr>
          <w:vertAlign w:val="subscript"/>
        </w:rPr>
        <w:t>24</w:t>
      </w:r>
      <w:r>
        <w:t xml:space="preserve"> increased with the dose.</w:t>
      </w:r>
    </w:p>
    <w:p w:rsidR="001C3E43" w:rsidRDefault="001C3E43">
      <w:pPr>
        <w:pStyle w:val="a3"/>
        <w:rPr>
          <w:sz w:val="28"/>
        </w:rPr>
      </w:pPr>
    </w:p>
    <w:p w:rsidR="001C3E43" w:rsidRDefault="00252476">
      <w:pPr>
        <w:pStyle w:val="3"/>
        <w:tabs>
          <w:tab w:val="left" w:pos="1923"/>
        </w:tabs>
        <w:spacing w:before="221"/>
        <w:ind w:left="1923" w:right="740" w:hanging="1412"/>
      </w:pPr>
      <w:bookmarkStart w:id="57" w:name="_bookmark71"/>
      <w:bookmarkEnd w:id="57"/>
      <w:r>
        <w:t>Table 13</w:t>
      </w:r>
      <w:r>
        <w:tab/>
        <w:t>Toxicokinetic Results of Single Oral Dose Phototoxicity Study in Hairless Mice</w:t>
      </w:r>
    </w:p>
    <w:p w:rsidR="001C3E43" w:rsidRDefault="001C3E43">
      <w:pPr>
        <w:pStyle w:val="a3"/>
        <w:spacing w:before="5"/>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3"/>
        <w:gridCol w:w="1339"/>
        <w:gridCol w:w="710"/>
        <w:gridCol w:w="1130"/>
        <w:gridCol w:w="2157"/>
        <w:gridCol w:w="2169"/>
      </w:tblGrid>
      <w:tr w:rsidR="001C3E43">
        <w:trPr>
          <w:trHeight w:val="249"/>
        </w:trPr>
        <w:tc>
          <w:tcPr>
            <w:tcW w:w="1723" w:type="dxa"/>
            <w:vMerge w:val="restart"/>
            <w:tcBorders>
              <w:bottom w:val="single" w:sz="4" w:space="0" w:color="000000"/>
              <w:right w:val="single" w:sz="4" w:space="0" w:color="000000"/>
            </w:tcBorders>
          </w:tcPr>
          <w:p w:rsidR="001C3E43" w:rsidRDefault="00252476">
            <w:pPr>
              <w:pStyle w:val="TableParagraph"/>
              <w:spacing w:before="146" w:line="240" w:lineRule="auto"/>
              <w:ind w:left="105" w:right="195"/>
              <w:rPr>
                <w:b/>
              </w:rPr>
            </w:pPr>
            <w:r>
              <w:rPr>
                <w:b/>
              </w:rPr>
              <w:t>Study Number and Type</w:t>
            </w:r>
          </w:p>
        </w:tc>
        <w:tc>
          <w:tcPr>
            <w:tcW w:w="1339" w:type="dxa"/>
            <w:vMerge w:val="restart"/>
            <w:tcBorders>
              <w:left w:val="single" w:sz="4" w:space="0" w:color="000000"/>
              <w:bottom w:val="single" w:sz="4" w:space="0" w:color="000000"/>
              <w:right w:val="single" w:sz="4" w:space="0" w:color="000000"/>
            </w:tcBorders>
          </w:tcPr>
          <w:p w:rsidR="001C3E43" w:rsidRDefault="00252476">
            <w:pPr>
              <w:pStyle w:val="TableParagraph"/>
              <w:spacing w:before="146" w:line="240" w:lineRule="auto"/>
              <w:ind w:left="225" w:right="128" w:hanging="65"/>
              <w:rPr>
                <w:b/>
              </w:rPr>
            </w:pPr>
            <w:r>
              <w:rPr>
                <w:b/>
              </w:rPr>
              <w:t>Number of Animals†</w:t>
            </w:r>
          </w:p>
        </w:tc>
        <w:tc>
          <w:tcPr>
            <w:tcW w:w="710" w:type="dxa"/>
            <w:vMerge w:val="restart"/>
            <w:tcBorders>
              <w:left w:val="single" w:sz="4" w:space="0" w:color="000000"/>
              <w:bottom w:val="single" w:sz="4" w:space="0" w:color="000000"/>
              <w:right w:val="single" w:sz="4" w:space="0" w:color="000000"/>
            </w:tcBorders>
          </w:tcPr>
          <w:p w:rsidR="001C3E43" w:rsidRDefault="001C3E43">
            <w:pPr>
              <w:pStyle w:val="TableParagraph"/>
              <w:spacing w:before="8" w:line="240" w:lineRule="auto"/>
              <w:rPr>
                <w:b/>
                <w:sz w:val="23"/>
              </w:rPr>
            </w:pPr>
          </w:p>
          <w:p w:rsidR="001C3E43" w:rsidRDefault="00252476">
            <w:pPr>
              <w:pStyle w:val="TableParagraph"/>
              <w:spacing w:line="240" w:lineRule="auto"/>
              <w:ind w:left="192"/>
              <w:rPr>
                <w:b/>
              </w:rPr>
            </w:pPr>
            <w:r>
              <w:rPr>
                <w:b/>
              </w:rPr>
              <w:t>Sex</w:t>
            </w:r>
          </w:p>
        </w:tc>
        <w:tc>
          <w:tcPr>
            <w:tcW w:w="1130" w:type="dxa"/>
            <w:vMerge w:val="restart"/>
            <w:tcBorders>
              <w:left w:val="single" w:sz="4" w:space="0" w:color="000000"/>
              <w:bottom w:val="single" w:sz="4" w:space="0" w:color="000000"/>
              <w:right w:val="single" w:sz="6" w:space="0" w:color="000000"/>
            </w:tcBorders>
          </w:tcPr>
          <w:p w:rsidR="001C3E43" w:rsidRDefault="00252476">
            <w:pPr>
              <w:pStyle w:val="TableParagraph"/>
              <w:spacing w:before="146" w:line="240" w:lineRule="auto"/>
              <w:ind w:left="199" w:right="165" w:firstLine="141"/>
              <w:rPr>
                <w:b/>
              </w:rPr>
            </w:pPr>
            <w:r>
              <w:rPr>
                <w:b/>
              </w:rPr>
              <w:t>Dose (mg/kg)</w:t>
            </w:r>
          </w:p>
        </w:tc>
        <w:tc>
          <w:tcPr>
            <w:tcW w:w="4326" w:type="dxa"/>
            <w:gridSpan w:val="2"/>
            <w:tcBorders>
              <w:left w:val="single" w:sz="6" w:space="0" w:color="000000"/>
              <w:bottom w:val="single" w:sz="4" w:space="0" w:color="000000"/>
            </w:tcBorders>
          </w:tcPr>
          <w:p w:rsidR="001C3E43" w:rsidRDefault="00252476">
            <w:pPr>
              <w:pStyle w:val="TableParagraph"/>
              <w:spacing w:line="229" w:lineRule="exact"/>
              <w:ind w:left="1376"/>
              <w:rPr>
                <w:b/>
              </w:rPr>
            </w:pPr>
            <w:r>
              <w:rPr>
                <w:b/>
              </w:rPr>
              <w:t>Unchanged drug</w:t>
            </w:r>
          </w:p>
        </w:tc>
      </w:tr>
      <w:tr w:rsidR="001C3E43">
        <w:trPr>
          <w:trHeight w:val="561"/>
        </w:trPr>
        <w:tc>
          <w:tcPr>
            <w:tcW w:w="1723" w:type="dxa"/>
            <w:vMerge/>
            <w:tcBorders>
              <w:top w:val="nil"/>
              <w:bottom w:val="single" w:sz="4" w:space="0" w:color="000000"/>
              <w:right w:val="single" w:sz="4" w:space="0" w:color="000000"/>
            </w:tcBorders>
          </w:tcPr>
          <w:p w:rsidR="001C3E43" w:rsidRDefault="001C3E43">
            <w:pPr>
              <w:rPr>
                <w:sz w:val="2"/>
                <w:szCs w:val="2"/>
              </w:rPr>
            </w:pPr>
          </w:p>
        </w:tc>
        <w:tc>
          <w:tcPr>
            <w:tcW w:w="1339"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710"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1130" w:type="dxa"/>
            <w:vMerge/>
            <w:tcBorders>
              <w:top w:val="nil"/>
              <w:left w:val="single" w:sz="4" w:space="0" w:color="000000"/>
              <w:bottom w:val="single" w:sz="4" w:space="0" w:color="000000"/>
              <w:right w:val="single" w:sz="6" w:space="0" w:color="000000"/>
            </w:tcBorders>
          </w:tcPr>
          <w:p w:rsidR="001C3E43" w:rsidRDefault="001C3E43">
            <w:pPr>
              <w:rPr>
                <w:sz w:val="2"/>
                <w:szCs w:val="2"/>
              </w:rPr>
            </w:pPr>
          </w:p>
        </w:tc>
        <w:tc>
          <w:tcPr>
            <w:tcW w:w="2157"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151" w:line="240" w:lineRule="auto"/>
              <w:ind w:left="434" w:right="423"/>
              <w:jc w:val="center"/>
              <w:rPr>
                <w:b/>
              </w:rPr>
            </w:pPr>
            <w:proofErr w:type="spellStart"/>
            <w:r>
              <w:rPr>
                <w:b/>
              </w:rPr>
              <w:t>C</w:t>
            </w:r>
            <w:r>
              <w:rPr>
                <w:b/>
                <w:vertAlign w:val="subscript"/>
              </w:rPr>
              <w:t>max</w:t>
            </w:r>
            <w:proofErr w:type="spellEnd"/>
            <w:r>
              <w:rPr>
                <w:b/>
              </w:rPr>
              <w:t xml:space="preserve"> (ng/mL)</w:t>
            </w:r>
          </w:p>
        </w:tc>
        <w:tc>
          <w:tcPr>
            <w:tcW w:w="2169" w:type="dxa"/>
            <w:tcBorders>
              <w:top w:val="single" w:sz="4" w:space="0" w:color="000000"/>
              <w:left w:val="single" w:sz="4" w:space="0" w:color="000000"/>
              <w:bottom w:val="single" w:sz="4" w:space="0" w:color="000000"/>
            </w:tcBorders>
          </w:tcPr>
          <w:p w:rsidR="001C3E43" w:rsidRDefault="00252476">
            <w:pPr>
              <w:pStyle w:val="TableParagraph"/>
              <w:spacing w:before="151" w:line="240" w:lineRule="auto"/>
              <w:ind w:left="247" w:right="225"/>
              <w:jc w:val="center"/>
              <w:rPr>
                <w:b/>
              </w:rPr>
            </w:pPr>
            <w:r>
              <w:rPr>
                <w:b/>
              </w:rPr>
              <w:t>AUC</w:t>
            </w:r>
            <w:r>
              <w:rPr>
                <w:b/>
                <w:vertAlign w:val="subscript"/>
              </w:rPr>
              <w:t>24</w:t>
            </w:r>
            <w:r>
              <w:rPr>
                <w:b/>
              </w:rPr>
              <w:t xml:space="preserve"> (</w:t>
            </w:r>
            <w:proofErr w:type="spellStart"/>
            <w:r>
              <w:rPr>
                <w:b/>
              </w:rPr>
              <w:t>ng·h</w:t>
            </w:r>
            <w:proofErr w:type="spellEnd"/>
            <w:r>
              <w:rPr>
                <w:b/>
              </w:rPr>
              <w:t>/mL)</w:t>
            </w:r>
          </w:p>
        </w:tc>
      </w:tr>
      <w:tr w:rsidR="001C3E43">
        <w:trPr>
          <w:trHeight w:val="220"/>
        </w:trPr>
        <w:tc>
          <w:tcPr>
            <w:tcW w:w="1723" w:type="dxa"/>
            <w:vMerge w:val="restart"/>
            <w:tcBorders>
              <w:top w:val="single" w:sz="4" w:space="0" w:color="000000"/>
              <w:right w:val="single" w:sz="4" w:space="0" w:color="000000"/>
            </w:tcBorders>
          </w:tcPr>
          <w:p w:rsidR="001C3E43" w:rsidRDefault="001A3B41">
            <w:pPr>
              <w:pStyle w:val="TableParagraph"/>
              <w:spacing w:line="240" w:lineRule="auto"/>
              <w:ind w:left="105" w:right="398"/>
              <w:rPr>
                <w:i/>
                <w:sz w:val="20"/>
              </w:rPr>
            </w:pPr>
            <w:r>
              <w:rPr>
                <w:sz w:val="20"/>
              </w:rPr>
              <w:t>Project V</w:t>
            </w:r>
            <w:r w:rsidR="00252476">
              <w:rPr>
                <w:sz w:val="20"/>
              </w:rPr>
              <w:t>-TX-0023 SKH1-</w:t>
            </w:r>
            <w:r w:rsidR="00252476">
              <w:rPr>
                <w:i/>
                <w:sz w:val="20"/>
              </w:rPr>
              <w:t>hr</w:t>
            </w:r>
          </w:p>
          <w:p w:rsidR="001C3E43" w:rsidRDefault="00252476">
            <w:pPr>
              <w:pStyle w:val="TableParagraph"/>
              <w:spacing w:line="240" w:lineRule="auto"/>
              <w:ind w:left="105" w:right="195"/>
              <w:rPr>
                <w:sz w:val="20"/>
              </w:rPr>
            </w:pPr>
            <w:r>
              <w:rPr>
                <w:sz w:val="20"/>
              </w:rPr>
              <w:t xml:space="preserve">mouse: </w:t>
            </w:r>
            <w:r>
              <w:rPr>
                <w:w w:val="95"/>
                <w:sz w:val="20"/>
              </w:rPr>
              <w:t>Phototoxicity</w:t>
            </w:r>
          </w:p>
          <w:p w:rsidR="001C3E43" w:rsidRDefault="00252476">
            <w:pPr>
              <w:pStyle w:val="TableParagraph"/>
              <w:spacing w:line="214" w:lineRule="exact"/>
              <w:ind w:left="105"/>
              <w:rPr>
                <w:sz w:val="20"/>
              </w:rPr>
            </w:pPr>
            <w:r>
              <w:rPr>
                <w:sz w:val="20"/>
              </w:rPr>
              <w:t>study</w:t>
            </w:r>
          </w:p>
        </w:tc>
        <w:tc>
          <w:tcPr>
            <w:tcW w:w="133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0" w:lineRule="exact"/>
              <w:ind w:left="13"/>
              <w:jc w:val="center"/>
              <w:rPr>
                <w:sz w:val="20"/>
              </w:rPr>
            </w:pPr>
            <w:r>
              <w:rPr>
                <w:w w:val="99"/>
                <w:sz w:val="20"/>
              </w:rPr>
              <w:t>3</w:t>
            </w:r>
          </w:p>
        </w:tc>
        <w:tc>
          <w:tcPr>
            <w:tcW w:w="71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0" w:lineRule="exact"/>
              <w:ind w:left="15"/>
              <w:jc w:val="center"/>
              <w:rPr>
                <w:sz w:val="20"/>
              </w:rPr>
            </w:pPr>
            <w:r>
              <w:rPr>
                <w:w w:val="99"/>
                <w:sz w:val="20"/>
              </w:rPr>
              <w:t>F</w:t>
            </w:r>
          </w:p>
        </w:tc>
        <w:tc>
          <w:tcPr>
            <w:tcW w:w="113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0" w:lineRule="exact"/>
              <w:ind w:left="466"/>
              <w:rPr>
                <w:sz w:val="20"/>
              </w:rPr>
            </w:pPr>
            <w:r>
              <w:rPr>
                <w:sz w:val="20"/>
              </w:rPr>
              <w:t>10</w:t>
            </w:r>
          </w:p>
        </w:tc>
        <w:tc>
          <w:tcPr>
            <w:tcW w:w="2157"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0" w:lineRule="exact"/>
              <w:ind w:left="685" w:right="671"/>
              <w:jc w:val="center"/>
              <w:rPr>
                <w:sz w:val="20"/>
              </w:rPr>
            </w:pPr>
            <w:r>
              <w:rPr>
                <w:sz w:val="20"/>
              </w:rPr>
              <w:t>1274.73</w:t>
            </w:r>
          </w:p>
        </w:tc>
        <w:tc>
          <w:tcPr>
            <w:tcW w:w="2169" w:type="dxa"/>
            <w:tcBorders>
              <w:top w:val="single" w:sz="4" w:space="0" w:color="000000"/>
              <w:left w:val="single" w:sz="4" w:space="0" w:color="000000"/>
              <w:bottom w:val="single" w:sz="4" w:space="0" w:color="000000"/>
            </w:tcBorders>
          </w:tcPr>
          <w:p w:rsidR="001C3E43" w:rsidRDefault="00252476">
            <w:pPr>
              <w:pStyle w:val="TableParagraph"/>
              <w:spacing w:line="200" w:lineRule="exact"/>
              <w:ind w:left="247" w:right="224"/>
              <w:jc w:val="center"/>
              <w:rPr>
                <w:sz w:val="20"/>
              </w:rPr>
            </w:pPr>
            <w:r>
              <w:rPr>
                <w:sz w:val="20"/>
              </w:rPr>
              <w:t>1167</w:t>
            </w:r>
          </w:p>
        </w:tc>
      </w:tr>
      <w:tr w:rsidR="001C3E43">
        <w:trPr>
          <w:trHeight w:val="215"/>
        </w:trPr>
        <w:tc>
          <w:tcPr>
            <w:tcW w:w="1723" w:type="dxa"/>
            <w:vMerge/>
            <w:tcBorders>
              <w:top w:val="nil"/>
              <w:right w:val="single" w:sz="4" w:space="0" w:color="000000"/>
            </w:tcBorders>
          </w:tcPr>
          <w:p w:rsidR="001C3E43" w:rsidRDefault="001C3E43">
            <w:pPr>
              <w:rPr>
                <w:sz w:val="2"/>
                <w:szCs w:val="2"/>
              </w:rPr>
            </w:pPr>
          </w:p>
        </w:tc>
        <w:tc>
          <w:tcPr>
            <w:tcW w:w="1339"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195" w:lineRule="exact"/>
              <w:ind w:left="13"/>
              <w:jc w:val="center"/>
              <w:rPr>
                <w:sz w:val="20"/>
              </w:rPr>
            </w:pPr>
            <w:r>
              <w:rPr>
                <w:w w:val="99"/>
                <w:sz w:val="20"/>
              </w:rPr>
              <w:t>3</w:t>
            </w:r>
          </w:p>
        </w:tc>
        <w:tc>
          <w:tcPr>
            <w:tcW w:w="71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195" w:lineRule="exact"/>
              <w:ind w:left="15"/>
              <w:jc w:val="center"/>
              <w:rPr>
                <w:sz w:val="20"/>
              </w:rPr>
            </w:pPr>
            <w:r>
              <w:rPr>
                <w:w w:val="99"/>
                <w:sz w:val="20"/>
              </w:rPr>
              <w:t>F</w:t>
            </w:r>
          </w:p>
        </w:tc>
        <w:tc>
          <w:tcPr>
            <w:tcW w:w="113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195" w:lineRule="exact"/>
              <w:ind w:left="415"/>
              <w:rPr>
                <w:sz w:val="20"/>
              </w:rPr>
            </w:pPr>
            <w:r>
              <w:rPr>
                <w:sz w:val="20"/>
              </w:rPr>
              <w:t>100</w:t>
            </w:r>
          </w:p>
        </w:tc>
        <w:tc>
          <w:tcPr>
            <w:tcW w:w="2157"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195" w:lineRule="exact"/>
              <w:ind w:left="685" w:right="671"/>
              <w:jc w:val="center"/>
              <w:rPr>
                <w:sz w:val="20"/>
              </w:rPr>
            </w:pPr>
            <w:r>
              <w:rPr>
                <w:sz w:val="20"/>
              </w:rPr>
              <w:t>17204.14</w:t>
            </w:r>
          </w:p>
        </w:tc>
        <w:tc>
          <w:tcPr>
            <w:tcW w:w="2169" w:type="dxa"/>
            <w:tcBorders>
              <w:top w:val="single" w:sz="4" w:space="0" w:color="000000"/>
              <w:left w:val="single" w:sz="4" w:space="0" w:color="000000"/>
              <w:bottom w:val="single" w:sz="4" w:space="0" w:color="000000"/>
            </w:tcBorders>
          </w:tcPr>
          <w:p w:rsidR="001C3E43" w:rsidRDefault="00252476">
            <w:pPr>
              <w:pStyle w:val="TableParagraph"/>
              <w:spacing w:line="195" w:lineRule="exact"/>
              <w:ind w:left="245" w:right="225"/>
              <w:jc w:val="center"/>
              <w:rPr>
                <w:sz w:val="20"/>
              </w:rPr>
            </w:pPr>
            <w:r>
              <w:rPr>
                <w:sz w:val="20"/>
              </w:rPr>
              <w:t>59349</w:t>
            </w:r>
          </w:p>
        </w:tc>
      </w:tr>
      <w:tr w:rsidR="001C3E43">
        <w:trPr>
          <w:trHeight w:val="668"/>
        </w:trPr>
        <w:tc>
          <w:tcPr>
            <w:tcW w:w="1723" w:type="dxa"/>
            <w:vMerge/>
            <w:tcBorders>
              <w:top w:val="nil"/>
              <w:right w:val="single" w:sz="4" w:space="0" w:color="000000"/>
            </w:tcBorders>
          </w:tcPr>
          <w:p w:rsidR="001C3E43" w:rsidRDefault="001C3E43">
            <w:pPr>
              <w:rPr>
                <w:sz w:val="2"/>
                <w:szCs w:val="2"/>
              </w:rPr>
            </w:pPr>
          </w:p>
        </w:tc>
        <w:tc>
          <w:tcPr>
            <w:tcW w:w="1339" w:type="dxa"/>
            <w:tcBorders>
              <w:top w:val="single" w:sz="4" w:space="0" w:color="000000"/>
              <w:left w:val="single" w:sz="4" w:space="0" w:color="000000"/>
              <w:right w:val="single" w:sz="4" w:space="0" w:color="000000"/>
            </w:tcBorders>
          </w:tcPr>
          <w:p w:rsidR="001C3E43" w:rsidRDefault="001C3E43">
            <w:pPr>
              <w:pStyle w:val="TableParagraph"/>
              <w:spacing w:line="240" w:lineRule="auto"/>
              <w:rPr>
                <w:b/>
                <w:sz w:val="18"/>
              </w:rPr>
            </w:pPr>
          </w:p>
          <w:p w:rsidR="001C3E43" w:rsidRDefault="00252476">
            <w:pPr>
              <w:pStyle w:val="TableParagraph"/>
              <w:spacing w:line="240" w:lineRule="auto"/>
              <w:ind w:left="13"/>
              <w:jc w:val="center"/>
              <w:rPr>
                <w:sz w:val="20"/>
              </w:rPr>
            </w:pPr>
            <w:r>
              <w:rPr>
                <w:w w:val="99"/>
                <w:sz w:val="20"/>
              </w:rPr>
              <w:t>3</w:t>
            </w:r>
          </w:p>
        </w:tc>
        <w:tc>
          <w:tcPr>
            <w:tcW w:w="710" w:type="dxa"/>
            <w:tcBorders>
              <w:top w:val="single" w:sz="4" w:space="0" w:color="000000"/>
              <w:left w:val="single" w:sz="4" w:space="0" w:color="000000"/>
              <w:right w:val="single" w:sz="4" w:space="0" w:color="000000"/>
            </w:tcBorders>
          </w:tcPr>
          <w:p w:rsidR="001C3E43" w:rsidRDefault="001C3E43">
            <w:pPr>
              <w:pStyle w:val="TableParagraph"/>
              <w:spacing w:line="240" w:lineRule="auto"/>
              <w:rPr>
                <w:b/>
                <w:sz w:val="18"/>
              </w:rPr>
            </w:pPr>
          </w:p>
          <w:p w:rsidR="001C3E43" w:rsidRDefault="00252476">
            <w:pPr>
              <w:pStyle w:val="TableParagraph"/>
              <w:spacing w:line="240" w:lineRule="auto"/>
              <w:ind w:left="15"/>
              <w:jc w:val="center"/>
              <w:rPr>
                <w:sz w:val="20"/>
              </w:rPr>
            </w:pPr>
            <w:r>
              <w:rPr>
                <w:w w:val="99"/>
                <w:sz w:val="20"/>
              </w:rPr>
              <w:t>F</w:t>
            </w:r>
          </w:p>
        </w:tc>
        <w:tc>
          <w:tcPr>
            <w:tcW w:w="1130" w:type="dxa"/>
            <w:tcBorders>
              <w:top w:val="single" w:sz="4" w:space="0" w:color="000000"/>
              <w:left w:val="single" w:sz="4" w:space="0" w:color="000000"/>
              <w:right w:val="single" w:sz="4" w:space="0" w:color="000000"/>
            </w:tcBorders>
          </w:tcPr>
          <w:p w:rsidR="001C3E43" w:rsidRDefault="001C3E43">
            <w:pPr>
              <w:pStyle w:val="TableParagraph"/>
              <w:spacing w:line="240" w:lineRule="auto"/>
              <w:rPr>
                <w:b/>
                <w:sz w:val="18"/>
              </w:rPr>
            </w:pPr>
          </w:p>
          <w:p w:rsidR="001C3E43" w:rsidRDefault="00252476">
            <w:pPr>
              <w:pStyle w:val="TableParagraph"/>
              <w:spacing w:line="240" w:lineRule="auto"/>
              <w:ind w:left="415"/>
              <w:rPr>
                <w:sz w:val="20"/>
              </w:rPr>
            </w:pPr>
            <w:r>
              <w:rPr>
                <w:sz w:val="20"/>
              </w:rPr>
              <w:t>600</w:t>
            </w:r>
          </w:p>
        </w:tc>
        <w:tc>
          <w:tcPr>
            <w:tcW w:w="2157" w:type="dxa"/>
            <w:tcBorders>
              <w:top w:val="single" w:sz="4" w:space="0" w:color="000000"/>
              <w:left w:val="single" w:sz="4" w:space="0" w:color="000000"/>
              <w:right w:val="single" w:sz="4" w:space="0" w:color="000000"/>
            </w:tcBorders>
          </w:tcPr>
          <w:p w:rsidR="001C3E43" w:rsidRDefault="001C3E43">
            <w:pPr>
              <w:pStyle w:val="TableParagraph"/>
              <w:spacing w:line="240" w:lineRule="auto"/>
              <w:rPr>
                <w:b/>
                <w:sz w:val="18"/>
              </w:rPr>
            </w:pPr>
          </w:p>
          <w:p w:rsidR="001C3E43" w:rsidRDefault="00252476">
            <w:pPr>
              <w:pStyle w:val="TableParagraph"/>
              <w:spacing w:line="240" w:lineRule="auto"/>
              <w:ind w:left="685" w:right="671"/>
              <w:jc w:val="center"/>
              <w:rPr>
                <w:sz w:val="20"/>
              </w:rPr>
            </w:pPr>
            <w:r>
              <w:rPr>
                <w:sz w:val="20"/>
              </w:rPr>
              <w:t>44808.69</w:t>
            </w:r>
          </w:p>
        </w:tc>
        <w:tc>
          <w:tcPr>
            <w:tcW w:w="2169" w:type="dxa"/>
            <w:tcBorders>
              <w:top w:val="single" w:sz="4" w:space="0" w:color="000000"/>
              <w:left w:val="single" w:sz="4" w:space="0" w:color="000000"/>
            </w:tcBorders>
          </w:tcPr>
          <w:p w:rsidR="001C3E43" w:rsidRDefault="001C3E43">
            <w:pPr>
              <w:pStyle w:val="TableParagraph"/>
              <w:spacing w:line="240" w:lineRule="auto"/>
              <w:rPr>
                <w:b/>
                <w:sz w:val="18"/>
              </w:rPr>
            </w:pPr>
          </w:p>
          <w:p w:rsidR="001C3E43" w:rsidRDefault="00252476">
            <w:pPr>
              <w:pStyle w:val="TableParagraph"/>
              <w:spacing w:line="240" w:lineRule="auto"/>
              <w:ind w:left="245" w:right="225"/>
              <w:jc w:val="center"/>
              <w:rPr>
                <w:sz w:val="20"/>
              </w:rPr>
            </w:pPr>
            <w:r>
              <w:rPr>
                <w:sz w:val="20"/>
              </w:rPr>
              <w:t>393189</w:t>
            </w:r>
          </w:p>
        </w:tc>
      </w:tr>
    </w:tbl>
    <w:p w:rsidR="001C3E43" w:rsidRDefault="00252476">
      <w:pPr>
        <w:spacing w:before="51" w:line="302" w:lineRule="auto"/>
        <w:ind w:left="512" w:right="6975"/>
        <w:rPr>
          <w:sz w:val="20"/>
        </w:rPr>
      </w:pPr>
      <w:r>
        <w:rPr>
          <w:sz w:val="20"/>
        </w:rPr>
        <w:t xml:space="preserve">†Number of mice per time point. Source: Study </w:t>
      </w:r>
      <w:r w:rsidR="001A3B41">
        <w:rPr>
          <w:sz w:val="20"/>
        </w:rPr>
        <w:t>Project V</w:t>
      </w:r>
      <w:r>
        <w:rPr>
          <w:sz w:val="20"/>
        </w:rPr>
        <w:t>-TX-0023</w:t>
      </w:r>
    </w:p>
    <w:p w:rsidR="001C3E43" w:rsidRDefault="001C3E43">
      <w:pPr>
        <w:pStyle w:val="a3"/>
        <w:rPr>
          <w:sz w:val="22"/>
        </w:rPr>
      </w:pPr>
    </w:p>
    <w:p w:rsidR="001C3E43" w:rsidRDefault="001C3E43">
      <w:pPr>
        <w:pStyle w:val="a3"/>
        <w:spacing w:before="3"/>
        <w:rPr>
          <w:sz w:val="20"/>
        </w:rPr>
      </w:pPr>
    </w:p>
    <w:p w:rsidR="001C3E43" w:rsidRDefault="00252476">
      <w:pPr>
        <w:pStyle w:val="2"/>
        <w:tabs>
          <w:tab w:val="left" w:pos="1364"/>
        </w:tabs>
        <w:spacing w:before="0"/>
        <w:ind w:left="1364" w:right="695"/>
      </w:pPr>
      <w:bookmarkStart w:id="58" w:name="4.4_Integrated_Nonclinical_Overview_and_"/>
      <w:bookmarkStart w:id="59" w:name="_bookmark72"/>
      <w:bookmarkEnd w:id="58"/>
      <w:bookmarkEnd w:id="59"/>
      <w:r>
        <w:t>4.4</w:t>
      </w:r>
      <w:r>
        <w:tab/>
        <w:t>Integrated Nonclinical Overview and Conclusion: Potential Clinical Relevance</w:t>
      </w:r>
    </w:p>
    <w:p w:rsidR="001C3E43" w:rsidRDefault="00252476">
      <w:pPr>
        <w:pStyle w:val="a3"/>
        <w:spacing w:before="140" w:line="261" w:lineRule="auto"/>
        <w:ind w:left="512" w:right="836"/>
      </w:pPr>
      <w:r>
        <w:t xml:space="preserve">The identified target organs in the non-clinical package were the adrenals, liver, lipid metabolism and gastrointestinal (GI) tract. In addition, the most serious findings were the CNS effects which were noted in rats in the safety pharmacology study and in the 7-day exploratory rat toxicity study (in which animals became moribund at 300 mg/kg). Lastly, </w:t>
      </w:r>
      <w:r w:rsidR="001A3B41">
        <w:t>PROJECT V</w:t>
      </w:r>
      <w:r>
        <w:t xml:space="preserve"> was classified as possibly phototoxic. The interpretation and consequences of the various target organ toxicities are described below:</w:t>
      </w:r>
    </w:p>
    <w:p w:rsidR="001C3E43" w:rsidRDefault="00252476">
      <w:pPr>
        <w:pStyle w:val="a3"/>
        <w:spacing w:before="115"/>
        <w:ind w:left="512"/>
      </w:pPr>
      <w:r>
        <w:rPr>
          <w:u w:val="single"/>
        </w:rPr>
        <w:t>Major pharmacological effect-related findings</w:t>
      </w:r>
    </w:p>
    <w:p w:rsidR="001C3E43" w:rsidRDefault="00252476">
      <w:pPr>
        <w:pStyle w:val="a3"/>
        <w:spacing w:before="144" w:line="261" w:lineRule="auto"/>
        <w:ind w:left="512" w:right="897"/>
      </w:pPr>
      <w:r>
        <w:t xml:space="preserve">As for effects on circulating testosterone level, 17-beta-HSD5 converts AD, synthesized in the adrenal gland, to T. </w:t>
      </w:r>
      <w:r w:rsidR="001A3B41">
        <w:t>PROJECT V</w:t>
      </w:r>
      <w:r>
        <w:t xml:space="preserve"> inhibits T synthesis in the prostate by inhibiting prostate</w:t>
      </w:r>
    </w:p>
    <w:p w:rsidR="001C3E43" w:rsidRDefault="00252476" w:rsidP="001A3B41">
      <w:pPr>
        <w:pStyle w:val="a3"/>
        <w:spacing w:line="261" w:lineRule="auto"/>
        <w:ind w:left="512" w:right="603"/>
      </w:pPr>
      <w:r>
        <w:t xml:space="preserve">17-beta-HSD5. Since </w:t>
      </w:r>
      <w:r w:rsidR="001A3B41">
        <w:t>PROJECT V</w:t>
      </w:r>
      <w:r>
        <w:t xml:space="preserve"> does not affect gonadal T synthesis, plasma testosterone level cannot be reduced to castration level by </w:t>
      </w:r>
      <w:r w:rsidR="001A3B41">
        <w:t>PROJECT V</w:t>
      </w:r>
      <w:r>
        <w:t xml:space="preserve">. Actually, the 13-week oral dose </w:t>
      </w:r>
      <w:r>
        <w:lastRenderedPageBreak/>
        <w:t>toxicity</w:t>
      </w:r>
      <w:r w:rsidR="001A3B41">
        <w:t xml:space="preserve"> </w:t>
      </w:r>
      <w:r>
        <w:t>study in monkeys demonstrated no effects on circulating T level even at 1000 mg/kg and no test article-related findings were observed in the male reproductive organs.</w:t>
      </w:r>
    </w:p>
    <w:p w:rsidR="001C3E43" w:rsidRDefault="00252476">
      <w:pPr>
        <w:pStyle w:val="a3"/>
        <w:spacing w:before="119" w:line="261" w:lineRule="auto"/>
        <w:ind w:left="512" w:right="954"/>
      </w:pPr>
      <w:r>
        <w:t xml:space="preserve">In the 13-week oral dose toxicity study in rats, slightly low plasma T level with no histopathological changes in reproductive organs was recorded at 100 mg/kg. However, in the male fertility study, oral dosing of 100 mg/kg for 42 to 45 days did not affect sperm analysis and male fertility. Since rat 17-beta-HSD5 was not inhibited by </w:t>
      </w:r>
      <w:r w:rsidR="001A3B41">
        <w:t>PROJECT V</w:t>
      </w:r>
      <w:r>
        <w:t xml:space="preserve"> even at 10</w:t>
      </w:r>
      <w:r>
        <w:rPr>
          <w:vertAlign w:val="superscript"/>
        </w:rPr>
        <w:t>-5</w:t>
      </w:r>
      <w:r>
        <w:t xml:space="preserve"> mol/L, low T levels may be a secondary change induced by deteriorated general</w:t>
      </w:r>
    </w:p>
    <w:p w:rsidR="001C3E43" w:rsidRDefault="00252476">
      <w:pPr>
        <w:pStyle w:val="a3"/>
        <w:spacing w:line="261" w:lineRule="auto"/>
        <w:ind w:left="512" w:right="623"/>
      </w:pPr>
      <w:r>
        <w:t>condition or may indicate that an enzyme more upstream in androgen synthesis is inhibited in rats.</w:t>
      </w:r>
    </w:p>
    <w:p w:rsidR="001C3E43" w:rsidRPr="001A3B41" w:rsidRDefault="00252476">
      <w:pPr>
        <w:pStyle w:val="a3"/>
        <w:spacing w:before="114"/>
        <w:ind w:left="512"/>
        <w:rPr>
          <w:highlight w:val="magenta"/>
        </w:rPr>
      </w:pPr>
      <w:r w:rsidRPr="001A3B41">
        <w:rPr>
          <w:highlight w:val="magenta"/>
          <w:u w:val="single"/>
        </w:rPr>
        <w:t>CNS</w:t>
      </w:r>
    </w:p>
    <w:p w:rsidR="001C3E43" w:rsidRDefault="00252476">
      <w:pPr>
        <w:pStyle w:val="a3"/>
        <w:spacing w:before="144" w:line="261" w:lineRule="auto"/>
        <w:ind w:left="512" w:right="626"/>
      </w:pPr>
      <w:r w:rsidRPr="001A3B41">
        <w:rPr>
          <w:highlight w:val="magenta"/>
        </w:rPr>
        <w:t>Prone position, decreased locomotor activity, incomplete eyelid opening, and low level of arousal occurred in rats at 100 mg/kg in the safety CNS pharmacology study. At higher doses, various other effects on neuromuscular, lower motor neuron, and spinocerebellar functions were observed. No CNS effects were recorded at 100 mg/kg per day in the 13-week study in rats throughout the dosing period,</w:t>
      </w:r>
      <w:r>
        <w:t xml:space="preserve"> which indicates that repeated dosing does not increase the effects on the CNS.  No CNS effects were observed in any of the monkey studies, however the </w:t>
      </w:r>
      <w:proofErr w:type="spellStart"/>
      <w:r>
        <w:t>C</w:t>
      </w:r>
      <w:r>
        <w:rPr>
          <w:vertAlign w:val="subscript"/>
        </w:rPr>
        <w:t>max,unbound</w:t>
      </w:r>
      <w:proofErr w:type="spellEnd"/>
      <w:r>
        <w:t xml:space="preserve"> value in monkeys (1495.88 ng/mL at 1000 mg/kg) was lower than that which was associated with abnormal CNS findings in rats (5005.3</w:t>
      </w:r>
      <w:r>
        <w:rPr>
          <w:spacing w:val="-14"/>
        </w:rPr>
        <w:t xml:space="preserve"> </w:t>
      </w:r>
      <w:r>
        <w:t>ng/mL).</w:t>
      </w:r>
    </w:p>
    <w:p w:rsidR="001C3E43" w:rsidRDefault="00252476">
      <w:pPr>
        <w:pStyle w:val="a3"/>
        <w:spacing w:before="87"/>
        <w:ind w:left="512" w:right="689"/>
      </w:pPr>
      <w:r>
        <w:t xml:space="preserve">Pharmacokinetic studies in rats suggest brain penetration of </w:t>
      </w:r>
      <w:r w:rsidR="001A3B41">
        <w:t>PROJECT V</w:t>
      </w:r>
      <w:r>
        <w:t xml:space="preserve">. Potential CNS related adverse events in humans at high dose cannot be excluded. </w:t>
      </w:r>
      <w:proofErr w:type="spellStart"/>
      <w:r>
        <w:t>C</w:t>
      </w:r>
      <w:r>
        <w:rPr>
          <w:vertAlign w:val="subscript"/>
        </w:rPr>
        <w:t>max</w:t>
      </w:r>
      <w:proofErr w:type="spellEnd"/>
      <w:r>
        <w:t xml:space="preserve"> values in monkeys did not reach the </w:t>
      </w:r>
      <w:proofErr w:type="spellStart"/>
      <w:r>
        <w:t>C</w:t>
      </w:r>
      <w:r>
        <w:rPr>
          <w:vertAlign w:val="subscript"/>
        </w:rPr>
        <w:t>max</w:t>
      </w:r>
      <w:proofErr w:type="spellEnd"/>
      <w:r>
        <w:t xml:space="preserve"> values seen in rats.</w:t>
      </w:r>
    </w:p>
    <w:p w:rsidR="001C3E43" w:rsidRPr="001A3B41" w:rsidRDefault="00252476">
      <w:pPr>
        <w:pStyle w:val="a3"/>
        <w:spacing w:before="146"/>
        <w:ind w:left="512"/>
        <w:rPr>
          <w:highlight w:val="magenta"/>
        </w:rPr>
      </w:pPr>
      <w:r w:rsidRPr="001A3B41">
        <w:rPr>
          <w:highlight w:val="magenta"/>
          <w:u w:val="single"/>
        </w:rPr>
        <w:t>GI tract</w:t>
      </w:r>
    </w:p>
    <w:p w:rsidR="001C3E43" w:rsidRDefault="00252476">
      <w:pPr>
        <w:pStyle w:val="a3"/>
        <w:spacing w:before="145" w:line="261" w:lineRule="auto"/>
        <w:ind w:left="512" w:right="747"/>
      </w:pPr>
      <w:r w:rsidRPr="001A3B41">
        <w:rPr>
          <w:highlight w:val="magenta"/>
        </w:rPr>
        <w:t>GI events in the repeated toxicity studies included histopathological findings in stomach and duodenum and basophilic changes in mucosal epithelial cells in rats and vomiting and black stool color (positive occult blood in the 1-week exploratory study, negative occult blood in the 13-week study) in monkeys.</w:t>
      </w:r>
      <w:r>
        <w:t xml:space="preserve"> Although there seems to be an appropriate safety margin, GI-tract related adverse events, such as nausea, vomiting and abnormal stool should be monitored in the clinical studies.</w:t>
      </w:r>
    </w:p>
    <w:p w:rsidR="001C3E43" w:rsidRDefault="00252476">
      <w:pPr>
        <w:pStyle w:val="a3"/>
        <w:spacing w:before="115"/>
        <w:ind w:left="512"/>
      </w:pPr>
      <w:r w:rsidRPr="001A3B41">
        <w:rPr>
          <w:highlight w:val="magenta"/>
          <w:u w:val="single"/>
        </w:rPr>
        <w:t>Adrenal effects</w:t>
      </w:r>
    </w:p>
    <w:p w:rsidR="001C3E43" w:rsidRDefault="001A3B41">
      <w:pPr>
        <w:pStyle w:val="a3"/>
        <w:spacing w:before="144" w:line="261" w:lineRule="auto"/>
        <w:ind w:left="512" w:right="670"/>
      </w:pPr>
      <w:r>
        <w:t>PROJECT V</w:t>
      </w:r>
      <w:r w:rsidR="00252476">
        <w:t xml:space="preserve"> inhibits the monkey 17-beta-HSD5 homologue and 17-beta-HSD5 localizes in the adrenals. </w:t>
      </w:r>
      <w:r w:rsidR="00252476" w:rsidRPr="001A3B41">
        <w:rPr>
          <w:highlight w:val="magenta"/>
        </w:rPr>
        <w:t xml:space="preserve">In the 13-week toxicity study in monkeys, there were no changes in the adrenals in terms of organ weight, histopathological examination, and adrenal hormone levels of cortisol and ACTH in all </w:t>
      </w:r>
      <w:r w:rsidRPr="001A3B41">
        <w:rPr>
          <w:highlight w:val="magenta"/>
        </w:rPr>
        <w:t>PROJECT V</w:t>
      </w:r>
      <w:r w:rsidR="00252476" w:rsidRPr="001A3B41">
        <w:rPr>
          <w:highlight w:val="magenta"/>
        </w:rPr>
        <w:t xml:space="preserve"> dosing groups,</w:t>
      </w:r>
      <w:r w:rsidR="00252476">
        <w:t xml:space="preserve"> indicating that </w:t>
      </w:r>
      <w:r>
        <w:t>PROJECT V</w:t>
      </w:r>
      <w:r w:rsidR="00252476">
        <w:t xml:space="preserve"> did not affect the function of the adrenals.</w:t>
      </w:r>
    </w:p>
    <w:p w:rsidR="001C3E43" w:rsidRDefault="00252476">
      <w:pPr>
        <w:pStyle w:val="a3"/>
        <w:spacing w:before="116" w:line="261" w:lineRule="auto"/>
        <w:ind w:left="512" w:right="717"/>
      </w:pPr>
      <w:r>
        <w:t xml:space="preserve">The adrenal effects in rats are currently not fully understood [Yap et al, 2008]. Increased adrenal weight and hypertrophy in the zona fasciculata cells and increased lipids in the zona fasciculata of the adrenals, which are considered to be indicative of adrenal hyperfunction, were noted in the repeated dose studies in rats. These findings are considered to be unrelated to 17-beta-HSD5 inhibition due to the lack of pharmacological activity of </w:t>
      </w:r>
      <w:r w:rsidR="001A3B41">
        <w:t>PROJECT V</w:t>
      </w:r>
      <w:r>
        <w:t xml:space="preserve"> in rats.</w:t>
      </w:r>
    </w:p>
    <w:p w:rsidR="001C3E43" w:rsidRDefault="001C3E43">
      <w:pPr>
        <w:spacing w:line="261" w:lineRule="auto"/>
        <w:sectPr w:rsidR="001C3E43">
          <w:pgSz w:w="12240" w:h="15840"/>
          <w:pgMar w:top="1560" w:right="1000" w:bottom="940" w:left="1100" w:header="578" w:footer="748" w:gutter="0"/>
          <w:cols w:space="720"/>
        </w:sectPr>
      </w:pPr>
    </w:p>
    <w:p w:rsidR="001C3E43" w:rsidRDefault="00252476">
      <w:pPr>
        <w:pStyle w:val="a3"/>
        <w:spacing w:before="143" w:line="261" w:lineRule="auto"/>
        <w:ind w:left="512" w:right="676"/>
      </w:pPr>
      <w:r>
        <w:lastRenderedPageBreak/>
        <w:t xml:space="preserve">Although </w:t>
      </w:r>
      <w:r w:rsidR="001A3B41">
        <w:t>PROJECT V</w:t>
      </w:r>
      <w:r>
        <w:t xml:space="preserve"> has no adverse effect on the adrenals in monkeys, monitoring of markers of adrenal function, such as ACTH and cortisol, are recommended during the early phase clinical trials.</w:t>
      </w:r>
    </w:p>
    <w:p w:rsidR="001C3E43" w:rsidRPr="001A3B41" w:rsidRDefault="00252476">
      <w:pPr>
        <w:pStyle w:val="a3"/>
        <w:spacing w:before="118"/>
        <w:ind w:left="512"/>
        <w:rPr>
          <w:highlight w:val="magenta"/>
        </w:rPr>
      </w:pPr>
      <w:r w:rsidRPr="001A3B41">
        <w:rPr>
          <w:highlight w:val="magenta"/>
          <w:u w:val="single"/>
        </w:rPr>
        <w:t>Liver</w:t>
      </w:r>
    </w:p>
    <w:p w:rsidR="001C3E43" w:rsidRDefault="00252476">
      <w:pPr>
        <w:pStyle w:val="a3"/>
        <w:spacing w:before="144" w:line="261" w:lineRule="auto"/>
        <w:ind w:left="512" w:right="697"/>
      </w:pPr>
      <w:r w:rsidRPr="001A3B41">
        <w:rPr>
          <w:highlight w:val="magenta"/>
        </w:rPr>
        <w:t>Increased liver weights and histopathological changes,</w:t>
      </w:r>
      <w:r>
        <w:t xml:space="preserve"> which suggest slight enzyme induction, were observed in rats; however, the nonclinical evaluations did not reveal signs of hepatotoxicity. The standard panel of liver transaminases is recommended for monitoring potential adverse liver effects in clinical trials.</w:t>
      </w:r>
    </w:p>
    <w:p w:rsidR="001C3E43" w:rsidRPr="001A3B41" w:rsidRDefault="00252476">
      <w:pPr>
        <w:pStyle w:val="a3"/>
        <w:spacing w:before="117"/>
        <w:ind w:left="512"/>
        <w:rPr>
          <w:highlight w:val="magenta"/>
        </w:rPr>
      </w:pPr>
      <w:r w:rsidRPr="001A3B41">
        <w:rPr>
          <w:highlight w:val="magenta"/>
          <w:u w:val="single"/>
        </w:rPr>
        <w:t>Cardiovascular system</w:t>
      </w:r>
    </w:p>
    <w:p w:rsidR="001C3E43" w:rsidRDefault="001A3B41">
      <w:pPr>
        <w:pStyle w:val="a3"/>
        <w:spacing w:before="144" w:line="261" w:lineRule="auto"/>
        <w:ind w:left="512" w:right="645"/>
      </w:pPr>
      <w:r w:rsidRPr="001A3B41">
        <w:rPr>
          <w:highlight w:val="magenta"/>
        </w:rPr>
        <w:t>PROJECT V</w:t>
      </w:r>
      <w:r w:rsidR="00252476" w:rsidRPr="001A3B41">
        <w:rPr>
          <w:highlight w:val="magenta"/>
        </w:rPr>
        <w:t xml:space="preserve"> slightly suppressed </w:t>
      </w:r>
      <w:proofErr w:type="spellStart"/>
      <w:r w:rsidR="00252476" w:rsidRPr="001A3B41">
        <w:rPr>
          <w:highlight w:val="magenta"/>
        </w:rPr>
        <w:t>hERG</w:t>
      </w:r>
      <w:proofErr w:type="spellEnd"/>
      <w:r w:rsidR="00252476" w:rsidRPr="001A3B41">
        <w:rPr>
          <w:highlight w:val="magenta"/>
        </w:rPr>
        <w:t xml:space="preserve"> current in vitro and slightly prolonged APD</w:t>
      </w:r>
      <w:r w:rsidR="00252476" w:rsidRPr="001A3B41">
        <w:rPr>
          <w:highlight w:val="magenta"/>
          <w:vertAlign w:val="subscript"/>
        </w:rPr>
        <w:t>30-90</w:t>
      </w:r>
      <w:r w:rsidR="00252476" w:rsidRPr="001A3B41">
        <w:rPr>
          <w:highlight w:val="magenta"/>
        </w:rPr>
        <w:t xml:space="preserve"> in guinea-pig papillary muscles both at 3 × 10</w:t>
      </w:r>
      <w:r w:rsidR="00252476" w:rsidRPr="001A3B41">
        <w:rPr>
          <w:highlight w:val="magenta"/>
          <w:vertAlign w:val="superscript"/>
        </w:rPr>
        <w:t>-5</w:t>
      </w:r>
      <w:r w:rsidR="00252476" w:rsidRPr="001A3B41">
        <w:rPr>
          <w:highlight w:val="magenta"/>
        </w:rPr>
        <w:t xml:space="preserve"> mole/L. An in vitro study on 6 individual ion channels showed a marginal inhibition of I</w:t>
      </w:r>
      <w:r w:rsidR="00252476" w:rsidRPr="001A3B41">
        <w:rPr>
          <w:highlight w:val="magenta"/>
          <w:vertAlign w:val="subscript"/>
        </w:rPr>
        <w:t>KATP</w:t>
      </w:r>
      <w:r w:rsidR="00252476" w:rsidRPr="001A3B41">
        <w:rPr>
          <w:highlight w:val="magenta"/>
        </w:rPr>
        <w:t>. ECGs were monitored in all 3 oral dose toxicity studies in monkeys but no abnormal variations were observed at the high dose level in any of these studies.</w:t>
      </w:r>
      <w:r w:rsidR="00252476">
        <w:t xml:space="preserve"> </w:t>
      </w:r>
      <w:r>
        <w:t>PROJECT V</w:t>
      </w:r>
      <w:r w:rsidR="00252476">
        <w:t xml:space="preserve"> did, however, induce statistically significant but biologically irrelevant (nearly all values remained within the </w:t>
      </w:r>
      <w:proofErr w:type="spellStart"/>
      <w:r w:rsidR="00252476">
        <w:t>predose</w:t>
      </w:r>
      <w:proofErr w:type="spellEnd"/>
      <w:r w:rsidR="00252476">
        <w:t xml:space="preserve"> variation of the individual animals) decreases in heart rate and blood pressure at ≥300 mg/kg compared to the control group.</w:t>
      </w:r>
    </w:p>
    <w:p w:rsidR="001C3E43" w:rsidRDefault="00252476">
      <w:pPr>
        <w:pStyle w:val="a3"/>
        <w:spacing w:before="113" w:line="261" w:lineRule="auto"/>
        <w:ind w:left="512" w:right="803"/>
      </w:pPr>
      <w:r>
        <w:t xml:space="preserve">The intended patient population consists mainly of elderly men with high incidence of prior cardiovascular problems and frequent use of concomitant medications that carry potential cardiovascular risks. While the risk for cardiovascular events in humans as a result of </w:t>
      </w:r>
      <w:r w:rsidR="001A3B41">
        <w:t>PROJECT V</w:t>
      </w:r>
      <w:r>
        <w:t xml:space="preserve"> administration is small, close ECG monitoring is recommended in phase 1 and phase 2 clinical trials.</w:t>
      </w:r>
    </w:p>
    <w:p w:rsidR="001C3E43" w:rsidRDefault="00252476">
      <w:pPr>
        <w:pStyle w:val="a3"/>
        <w:spacing w:before="116"/>
        <w:ind w:left="512"/>
      </w:pPr>
      <w:r>
        <w:rPr>
          <w:u w:val="single"/>
        </w:rPr>
        <w:t>Phototoxicity</w:t>
      </w:r>
    </w:p>
    <w:p w:rsidR="001C3E43" w:rsidRDefault="001A3B41">
      <w:pPr>
        <w:pStyle w:val="a3"/>
        <w:spacing w:before="144" w:line="261" w:lineRule="auto"/>
        <w:ind w:left="512" w:right="629"/>
      </w:pPr>
      <w:r>
        <w:t>PROJECT V</w:t>
      </w:r>
      <w:r w:rsidR="00252476">
        <w:t xml:space="preserve"> absorbs light in the UV-B region of the electromagnetic spectrum and shows minor accumulation in rat skin and eyeball. The in vitro 3T3 fibroblast neutral red uptake (3T3- NRU) assay indicated a probable phototoxicity and, in addition, the in vivo test in hairless mice showed a phototoxic response at the highest dose level (600 mg/kg).</w:t>
      </w:r>
    </w:p>
    <w:p w:rsidR="001C3E43" w:rsidRDefault="00252476">
      <w:pPr>
        <w:pStyle w:val="a3"/>
        <w:spacing w:before="117" w:line="261" w:lineRule="auto"/>
        <w:ind w:left="512" w:right="983"/>
      </w:pPr>
      <w:r>
        <w:t xml:space="preserve">Due to this phototoxicity potential, appropriate protective measures should be taken for patients. Men participating in the </w:t>
      </w:r>
      <w:r w:rsidR="001A3B41">
        <w:t>PROJECT V</w:t>
      </w:r>
      <w:r>
        <w:t xml:space="preserve"> clinical trials should be asked to minimize the exposure of the skin to sunlight or use sunscreen and sunglasses when outdoors.</w:t>
      </w:r>
    </w:p>
    <w:p w:rsidR="001C3E43" w:rsidRDefault="00252476">
      <w:pPr>
        <w:pStyle w:val="a3"/>
        <w:spacing w:before="117" w:line="261" w:lineRule="auto"/>
        <w:ind w:left="512" w:right="610"/>
      </w:pPr>
      <w:r>
        <w:t xml:space="preserve">The plasma exposure and </w:t>
      </w:r>
      <w:proofErr w:type="spellStart"/>
      <w:r>
        <w:t>C</w:t>
      </w:r>
      <w:r>
        <w:rPr>
          <w:vertAlign w:val="subscript"/>
        </w:rPr>
        <w:t>max</w:t>
      </w:r>
      <w:proofErr w:type="spellEnd"/>
      <w:r>
        <w:t xml:space="preserve"> levels at which findings were observed in the safety pharmacology and toxicity studies surpass the expected human plasma levels that were derived from the exposure at the potential pharmacologically active dose in mice [</w:t>
      </w:r>
      <w:hyperlink w:anchor="_bookmark73" w:history="1">
        <w:r>
          <w:t>Table 14</w:t>
        </w:r>
      </w:hyperlink>
      <w:r>
        <w:t xml:space="preserve">]. The anticipated </w:t>
      </w:r>
      <w:proofErr w:type="spellStart"/>
      <w:r>
        <w:t>C</w:t>
      </w:r>
      <w:r>
        <w:rPr>
          <w:vertAlign w:val="subscript"/>
        </w:rPr>
        <w:t>max</w:t>
      </w:r>
      <w:proofErr w:type="spellEnd"/>
      <w:r>
        <w:t xml:space="preserve"> and </w:t>
      </w:r>
      <w:proofErr w:type="spellStart"/>
      <w:r>
        <w:t>AUC</w:t>
      </w:r>
      <w:r>
        <w:rPr>
          <w:vertAlign w:val="subscript"/>
        </w:rPr>
        <w:t>inf</w:t>
      </w:r>
      <w:proofErr w:type="spellEnd"/>
      <w:r>
        <w:t xml:space="preserve"> in humans were calculated using an allometric two- compartment model that described both the rat and monkey PK data. Using this model, safety margins at a human dose of 30 mg/day were derived. Minimal safety margins for </w:t>
      </w:r>
      <w:proofErr w:type="spellStart"/>
      <w:r>
        <w:t>C</w:t>
      </w:r>
      <w:r>
        <w:rPr>
          <w:vertAlign w:val="subscript"/>
        </w:rPr>
        <w:t>max</w:t>
      </w:r>
      <w:proofErr w:type="spellEnd"/>
      <w:r>
        <w:t xml:space="preserve"> of 48 towards the lowest rat NOAEL and 46 towards the lowest monkey NOAEL were obtained.</w:t>
      </w:r>
    </w:p>
    <w:p w:rsidR="001C3E43" w:rsidRDefault="00252476">
      <w:pPr>
        <w:pStyle w:val="a3"/>
        <w:spacing w:line="270" w:lineRule="exact"/>
        <w:ind w:left="512"/>
      </w:pPr>
      <w:r>
        <w:t xml:space="preserve">For </w:t>
      </w:r>
      <w:proofErr w:type="spellStart"/>
      <w:r>
        <w:t>AUC</w:t>
      </w:r>
      <w:r>
        <w:rPr>
          <w:vertAlign w:val="subscript"/>
        </w:rPr>
        <w:t>inf</w:t>
      </w:r>
      <w:proofErr w:type="spellEnd"/>
      <w:r>
        <w:t>, the safety margins were 40 and 61 for the lowest NOAELs in rat and monkey</w:t>
      </w:r>
    </w:p>
    <w:p w:rsidR="001C3E43" w:rsidRDefault="001C3E43">
      <w:pPr>
        <w:spacing w:line="270" w:lineRule="exact"/>
        <w:sectPr w:rsidR="001C3E43">
          <w:pgSz w:w="12240" w:h="15840"/>
          <w:pgMar w:top="1560" w:right="1000" w:bottom="940" w:left="1100" w:header="578" w:footer="748" w:gutter="0"/>
          <w:cols w:space="720"/>
        </w:sectPr>
      </w:pPr>
    </w:p>
    <w:p w:rsidR="001C3E43" w:rsidRDefault="00252476">
      <w:pPr>
        <w:pStyle w:val="a3"/>
        <w:spacing w:before="143" w:line="261" w:lineRule="auto"/>
        <w:ind w:left="512" w:right="1077"/>
      </w:pPr>
      <w:r>
        <w:lastRenderedPageBreak/>
        <w:t>non-clinical safety studies. All safety margins were calculated using the plasma unbound fractions.</w:t>
      </w:r>
    </w:p>
    <w:p w:rsidR="001C3E43" w:rsidRDefault="001C3E43">
      <w:pPr>
        <w:pStyle w:val="a3"/>
        <w:rPr>
          <w:sz w:val="26"/>
        </w:rPr>
      </w:pPr>
    </w:p>
    <w:p w:rsidR="001C3E43" w:rsidRDefault="00252476">
      <w:pPr>
        <w:pStyle w:val="3"/>
        <w:tabs>
          <w:tab w:val="left" w:pos="1923"/>
        </w:tabs>
        <w:spacing w:before="218"/>
        <w:ind w:left="1923" w:right="1207" w:hanging="1412"/>
      </w:pPr>
      <w:bookmarkStart w:id="60" w:name="_bookmark73"/>
      <w:bookmarkEnd w:id="60"/>
      <w:r>
        <w:t>Table 14</w:t>
      </w:r>
      <w:r>
        <w:tab/>
        <w:t xml:space="preserve">Compilation of Systemic Exposure Data of </w:t>
      </w:r>
      <w:r w:rsidR="001A3B41">
        <w:t>PROJECT V</w:t>
      </w:r>
      <w:r>
        <w:t xml:space="preserve"> at No Observed Adverse Effect Level and Lowest Observable Adverse Effect</w:t>
      </w:r>
      <w:r>
        <w:rPr>
          <w:spacing w:val="-28"/>
        </w:rPr>
        <w:t xml:space="preserve"> </w:t>
      </w:r>
      <w:r>
        <w:t>Level</w:t>
      </w:r>
    </w:p>
    <w:p w:rsidR="001C3E43" w:rsidRDefault="001C3E43">
      <w:pPr>
        <w:pStyle w:val="a3"/>
        <w:spacing w:before="6"/>
        <w:rPr>
          <w:b/>
          <w:sz w:val="5"/>
        </w:rPr>
      </w:pPr>
    </w:p>
    <w:tbl>
      <w:tblPr>
        <w:tblStyle w:val="TableNormal"/>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2"/>
        <w:gridCol w:w="1130"/>
        <w:gridCol w:w="1130"/>
        <w:gridCol w:w="852"/>
        <w:gridCol w:w="998"/>
        <w:gridCol w:w="986"/>
        <w:gridCol w:w="818"/>
        <w:gridCol w:w="962"/>
        <w:gridCol w:w="1759"/>
      </w:tblGrid>
      <w:tr w:rsidR="001C3E43">
        <w:trPr>
          <w:trHeight w:val="500"/>
        </w:trPr>
        <w:tc>
          <w:tcPr>
            <w:tcW w:w="962" w:type="dxa"/>
            <w:vMerge w:val="restart"/>
            <w:tcBorders>
              <w:bottom w:val="single" w:sz="4" w:space="0" w:color="000000"/>
              <w:right w:val="single" w:sz="6" w:space="0" w:color="000000"/>
            </w:tcBorders>
          </w:tcPr>
          <w:p w:rsidR="001C3E43" w:rsidRDefault="00252476">
            <w:pPr>
              <w:pStyle w:val="TableParagraph"/>
              <w:spacing w:line="240" w:lineRule="auto"/>
              <w:ind w:left="105" w:right="37"/>
              <w:rPr>
                <w:b/>
              </w:rPr>
            </w:pPr>
            <w:r>
              <w:rPr>
                <w:b/>
              </w:rPr>
              <w:t>Study Number</w:t>
            </w:r>
          </w:p>
        </w:tc>
        <w:tc>
          <w:tcPr>
            <w:tcW w:w="1130" w:type="dxa"/>
            <w:vMerge w:val="restart"/>
            <w:tcBorders>
              <w:left w:val="single" w:sz="6" w:space="0" w:color="000000"/>
              <w:bottom w:val="single" w:sz="4" w:space="0" w:color="000000"/>
              <w:right w:val="single" w:sz="4" w:space="0" w:color="000000"/>
            </w:tcBorders>
          </w:tcPr>
          <w:p w:rsidR="001C3E43" w:rsidRDefault="00252476">
            <w:pPr>
              <w:pStyle w:val="TableParagraph"/>
              <w:spacing w:line="240" w:lineRule="auto"/>
              <w:ind w:left="134" w:right="121" w:hanging="1"/>
              <w:jc w:val="center"/>
              <w:rPr>
                <w:b/>
              </w:rPr>
            </w:pPr>
            <w:r>
              <w:rPr>
                <w:b/>
              </w:rPr>
              <w:t>Species/ Study Duration</w:t>
            </w:r>
          </w:p>
        </w:tc>
        <w:tc>
          <w:tcPr>
            <w:tcW w:w="1130" w:type="dxa"/>
            <w:vMerge w:val="restart"/>
            <w:tcBorders>
              <w:left w:val="single" w:sz="4" w:space="0" w:color="000000"/>
              <w:bottom w:val="single" w:sz="4" w:space="0" w:color="000000"/>
              <w:right w:val="single" w:sz="4" w:space="0" w:color="000000"/>
            </w:tcBorders>
          </w:tcPr>
          <w:p w:rsidR="001C3E43" w:rsidRDefault="00252476">
            <w:pPr>
              <w:pStyle w:val="TableParagraph"/>
              <w:spacing w:line="240" w:lineRule="auto"/>
              <w:ind w:left="197" w:right="169" w:firstLine="141"/>
              <w:rPr>
                <w:b/>
              </w:rPr>
            </w:pPr>
            <w:r>
              <w:rPr>
                <w:b/>
              </w:rPr>
              <w:t>Dose (mg/kg)</w:t>
            </w:r>
          </w:p>
        </w:tc>
        <w:tc>
          <w:tcPr>
            <w:tcW w:w="852" w:type="dxa"/>
            <w:vMerge w:val="restart"/>
            <w:tcBorders>
              <w:left w:val="single" w:sz="4" w:space="0" w:color="000000"/>
              <w:bottom w:val="single" w:sz="4" w:space="0" w:color="000000"/>
              <w:right w:val="single" w:sz="4" w:space="0" w:color="000000"/>
            </w:tcBorders>
          </w:tcPr>
          <w:p w:rsidR="001C3E43" w:rsidRDefault="00252476">
            <w:pPr>
              <w:pStyle w:val="TableParagraph"/>
              <w:spacing w:line="240" w:lineRule="auto"/>
              <w:ind w:left="152" w:right="120" w:firstLine="112"/>
              <w:rPr>
                <w:b/>
              </w:rPr>
            </w:pPr>
            <w:r>
              <w:rPr>
                <w:b/>
              </w:rPr>
              <w:t>Sex (M/F)</w:t>
            </w:r>
          </w:p>
        </w:tc>
        <w:tc>
          <w:tcPr>
            <w:tcW w:w="1984" w:type="dxa"/>
            <w:gridSpan w:val="2"/>
            <w:tcBorders>
              <w:left w:val="single" w:sz="4" w:space="0" w:color="000000"/>
              <w:bottom w:val="single" w:sz="6" w:space="0" w:color="000000"/>
              <w:right w:val="single" w:sz="4" w:space="0" w:color="000000"/>
            </w:tcBorders>
          </w:tcPr>
          <w:p w:rsidR="001C3E43" w:rsidRDefault="00252476">
            <w:pPr>
              <w:pStyle w:val="TableParagraph"/>
              <w:spacing w:line="248" w:lineRule="exact"/>
              <w:ind w:left="375"/>
              <w:rPr>
                <w:b/>
              </w:rPr>
            </w:pPr>
            <w:proofErr w:type="spellStart"/>
            <w:r>
              <w:rPr>
                <w:b/>
              </w:rPr>
              <w:t>C</w:t>
            </w:r>
            <w:r>
              <w:rPr>
                <w:b/>
                <w:vertAlign w:val="subscript"/>
              </w:rPr>
              <w:t>max</w:t>
            </w:r>
            <w:proofErr w:type="spellEnd"/>
            <w:r>
              <w:rPr>
                <w:b/>
              </w:rPr>
              <w:t xml:space="preserve"> (ng/mL)</w:t>
            </w:r>
          </w:p>
        </w:tc>
        <w:tc>
          <w:tcPr>
            <w:tcW w:w="1780" w:type="dxa"/>
            <w:gridSpan w:val="2"/>
            <w:tcBorders>
              <w:left w:val="single" w:sz="4" w:space="0" w:color="000000"/>
              <w:bottom w:val="single" w:sz="6" w:space="0" w:color="000000"/>
              <w:right w:val="single" w:sz="6" w:space="0" w:color="000000"/>
            </w:tcBorders>
          </w:tcPr>
          <w:p w:rsidR="001C3E43" w:rsidRDefault="00252476">
            <w:pPr>
              <w:pStyle w:val="TableParagraph"/>
              <w:spacing w:line="254" w:lineRule="exact"/>
              <w:ind w:left="390" w:right="369"/>
              <w:jc w:val="center"/>
              <w:rPr>
                <w:b/>
                <w:sz w:val="14"/>
              </w:rPr>
            </w:pPr>
            <w:r>
              <w:rPr>
                <w:b/>
                <w:position w:val="3"/>
              </w:rPr>
              <w:t>AUC</w:t>
            </w:r>
            <w:r>
              <w:rPr>
                <w:b/>
                <w:sz w:val="14"/>
              </w:rPr>
              <w:t>0-24</w:t>
            </w:r>
          </w:p>
          <w:p w:rsidR="001C3E43" w:rsidRDefault="00252476">
            <w:pPr>
              <w:pStyle w:val="TableParagraph"/>
              <w:spacing w:line="227" w:lineRule="exact"/>
              <w:ind w:left="390" w:right="370"/>
              <w:jc w:val="center"/>
              <w:rPr>
                <w:b/>
              </w:rPr>
            </w:pPr>
            <w:r>
              <w:rPr>
                <w:b/>
              </w:rPr>
              <w:t>(</w:t>
            </w:r>
            <w:proofErr w:type="spellStart"/>
            <w:r>
              <w:rPr>
                <w:b/>
              </w:rPr>
              <w:t>ng·h</w:t>
            </w:r>
            <w:proofErr w:type="spellEnd"/>
            <w:r>
              <w:rPr>
                <w:b/>
              </w:rPr>
              <w:t>/mL)</w:t>
            </w:r>
          </w:p>
        </w:tc>
        <w:tc>
          <w:tcPr>
            <w:tcW w:w="1759" w:type="dxa"/>
            <w:vMerge w:val="restart"/>
            <w:tcBorders>
              <w:left w:val="single" w:sz="6" w:space="0" w:color="000000"/>
              <w:bottom w:val="single" w:sz="4" w:space="0" w:color="000000"/>
            </w:tcBorders>
          </w:tcPr>
          <w:p w:rsidR="001C3E43" w:rsidRDefault="00252476">
            <w:pPr>
              <w:pStyle w:val="TableParagraph"/>
              <w:spacing w:line="248" w:lineRule="exact"/>
              <w:ind w:left="453"/>
              <w:rPr>
                <w:b/>
              </w:rPr>
            </w:pPr>
            <w:r>
              <w:rPr>
                <w:b/>
              </w:rPr>
              <w:t>Remarks</w:t>
            </w:r>
          </w:p>
        </w:tc>
      </w:tr>
      <w:tr w:rsidR="001C3E43">
        <w:trPr>
          <w:trHeight w:val="501"/>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852"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998" w:type="dxa"/>
            <w:tcBorders>
              <w:top w:val="single" w:sz="6" w:space="0" w:color="000000"/>
              <w:left w:val="single" w:sz="4" w:space="0" w:color="000000"/>
              <w:bottom w:val="single" w:sz="4" w:space="0" w:color="000000"/>
              <w:right w:val="single" w:sz="6" w:space="0" w:color="000000"/>
            </w:tcBorders>
          </w:tcPr>
          <w:p w:rsidR="001C3E43" w:rsidRDefault="00252476">
            <w:pPr>
              <w:pStyle w:val="TableParagraph"/>
              <w:spacing w:line="247" w:lineRule="exact"/>
              <w:ind w:left="274"/>
              <w:rPr>
                <w:b/>
              </w:rPr>
            </w:pPr>
            <w:r>
              <w:rPr>
                <w:b/>
              </w:rPr>
              <w:t>First</w:t>
            </w:r>
          </w:p>
          <w:p w:rsidR="001C3E43" w:rsidRDefault="00252476">
            <w:pPr>
              <w:pStyle w:val="TableParagraph"/>
              <w:spacing w:line="234" w:lineRule="exact"/>
              <w:ind w:left="274"/>
              <w:rPr>
                <w:b/>
              </w:rPr>
            </w:pPr>
            <w:r>
              <w:rPr>
                <w:b/>
              </w:rPr>
              <w:t>Dose</w:t>
            </w:r>
          </w:p>
        </w:tc>
        <w:tc>
          <w:tcPr>
            <w:tcW w:w="986" w:type="dxa"/>
            <w:tcBorders>
              <w:top w:val="single" w:sz="6" w:space="0" w:color="000000"/>
              <w:left w:val="single" w:sz="6" w:space="0" w:color="000000"/>
              <w:bottom w:val="single" w:sz="4" w:space="0" w:color="000000"/>
              <w:right w:val="single" w:sz="4" w:space="0" w:color="000000"/>
            </w:tcBorders>
          </w:tcPr>
          <w:p w:rsidR="001C3E43" w:rsidRDefault="00252476">
            <w:pPr>
              <w:pStyle w:val="TableParagraph"/>
              <w:spacing w:line="247" w:lineRule="exact"/>
              <w:ind w:left="284"/>
              <w:rPr>
                <w:b/>
              </w:rPr>
            </w:pPr>
            <w:r>
              <w:rPr>
                <w:b/>
              </w:rPr>
              <w:t>Last</w:t>
            </w:r>
          </w:p>
          <w:p w:rsidR="001C3E43" w:rsidRDefault="00252476">
            <w:pPr>
              <w:pStyle w:val="TableParagraph"/>
              <w:spacing w:line="234" w:lineRule="exact"/>
              <w:ind w:left="267"/>
              <w:rPr>
                <w:b/>
              </w:rPr>
            </w:pPr>
            <w:r>
              <w:rPr>
                <w:b/>
              </w:rPr>
              <w:t>Dose</w:t>
            </w:r>
          </w:p>
        </w:tc>
        <w:tc>
          <w:tcPr>
            <w:tcW w:w="818" w:type="dxa"/>
            <w:tcBorders>
              <w:top w:val="single" w:sz="6" w:space="0" w:color="000000"/>
              <w:left w:val="single" w:sz="4" w:space="0" w:color="000000"/>
              <w:bottom w:val="single" w:sz="4" w:space="0" w:color="000000"/>
              <w:right w:val="single" w:sz="4" w:space="0" w:color="000000"/>
            </w:tcBorders>
          </w:tcPr>
          <w:p w:rsidR="001C3E43" w:rsidRDefault="00252476">
            <w:pPr>
              <w:pStyle w:val="TableParagraph"/>
              <w:spacing w:line="247" w:lineRule="exact"/>
              <w:ind w:left="186"/>
              <w:rPr>
                <w:b/>
              </w:rPr>
            </w:pPr>
            <w:r>
              <w:rPr>
                <w:b/>
              </w:rPr>
              <w:t>First</w:t>
            </w:r>
          </w:p>
          <w:p w:rsidR="001C3E43" w:rsidRDefault="00252476">
            <w:pPr>
              <w:pStyle w:val="TableParagraph"/>
              <w:spacing w:line="234" w:lineRule="exact"/>
              <w:ind w:left="186"/>
              <w:rPr>
                <w:b/>
              </w:rPr>
            </w:pPr>
            <w:r>
              <w:rPr>
                <w:b/>
              </w:rPr>
              <w:t>Dose</w:t>
            </w:r>
          </w:p>
        </w:tc>
        <w:tc>
          <w:tcPr>
            <w:tcW w:w="962" w:type="dxa"/>
            <w:tcBorders>
              <w:top w:val="single" w:sz="6" w:space="0" w:color="000000"/>
              <w:left w:val="single" w:sz="4" w:space="0" w:color="000000"/>
              <w:bottom w:val="single" w:sz="4" w:space="0" w:color="000000"/>
              <w:right w:val="single" w:sz="6" w:space="0" w:color="000000"/>
            </w:tcBorders>
          </w:tcPr>
          <w:p w:rsidR="001C3E43" w:rsidRDefault="00252476">
            <w:pPr>
              <w:pStyle w:val="TableParagraph"/>
              <w:spacing w:line="247" w:lineRule="exact"/>
              <w:ind w:left="275"/>
              <w:rPr>
                <w:b/>
              </w:rPr>
            </w:pPr>
            <w:r>
              <w:rPr>
                <w:b/>
              </w:rPr>
              <w:t>Last</w:t>
            </w:r>
          </w:p>
          <w:p w:rsidR="001C3E43" w:rsidRDefault="00252476">
            <w:pPr>
              <w:pStyle w:val="TableParagraph"/>
              <w:spacing w:line="234" w:lineRule="exact"/>
              <w:ind w:left="259"/>
              <w:rPr>
                <w:b/>
              </w:rPr>
            </w:pPr>
            <w:r>
              <w:rPr>
                <w:b/>
              </w:rPr>
              <w:t>Dose</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501"/>
        </w:trPr>
        <w:tc>
          <w:tcPr>
            <w:tcW w:w="962" w:type="dxa"/>
            <w:tcBorders>
              <w:top w:val="single" w:sz="4" w:space="0" w:color="000000"/>
              <w:bottom w:val="single" w:sz="4" w:space="0" w:color="000000"/>
              <w:right w:val="single" w:sz="6" w:space="0" w:color="000000"/>
            </w:tcBorders>
          </w:tcPr>
          <w:p w:rsidR="001C3E43" w:rsidRDefault="001A3B41">
            <w:pPr>
              <w:pStyle w:val="TableParagraph"/>
              <w:spacing w:before="11" w:line="240" w:lineRule="auto"/>
              <w:ind w:left="105" w:right="112"/>
              <w:rPr>
                <w:sz w:val="20"/>
              </w:rPr>
            </w:pPr>
            <w:r>
              <w:rPr>
                <w:sz w:val="20"/>
              </w:rPr>
              <w:t>Project V</w:t>
            </w:r>
            <w:r w:rsidR="00252476">
              <w:rPr>
                <w:sz w:val="20"/>
              </w:rPr>
              <w:t>- PH-5003</w:t>
            </w:r>
          </w:p>
        </w:tc>
        <w:tc>
          <w:tcPr>
            <w:tcW w:w="1130"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11" w:line="240" w:lineRule="auto"/>
              <w:ind w:left="175" w:right="144" w:firstLine="93"/>
              <w:rPr>
                <w:sz w:val="20"/>
              </w:rPr>
            </w:pPr>
            <w:r>
              <w:rPr>
                <w:sz w:val="20"/>
              </w:rPr>
              <w:t>Mouse, single, po</w:t>
            </w:r>
          </w:p>
        </w:tc>
        <w:tc>
          <w:tcPr>
            <w:tcW w:w="113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26" w:line="240" w:lineRule="auto"/>
              <w:ind w:left="12"/>
              <w:jc w:val="center"/>
              <w:rPr>
                <w:sz w:val="20"/>
              </w:rPr>
            </w:pPr>
            <w:r>
              <w:rPr>
                <w:w w:val="99"/>
                <w:sz w:val="20"/>
              </w:rPr>
              <w:t>3</w:t>
            </w: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26" w:line="240" w:lineRule="auto"/>
              <w:ind w:left="339"/>
              <w:rPr>
                <w:sz w:val="20"/>
              </w:rPr>
            </w:pPr>
            <w:r>
              <w:rPr>
                <w:w w:val="99"/>
                <w:sz w:val="20"/>
              </w:rPr>
              <w:t>M</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before="126" w:line="240" w:lineRule="auto"/>
              <w:ind w:left="105" w:right="88"/>
              <w:jc w:val="center"/>
              <w:rPr>
                <w:sz w:val="20"/>
              </w:rPr>
            </w:pPr>
            <w:r>
              <w:rPr>
                <w:sz w:val="20"/>
              </w:rPr>
              <w:t>771.8</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126" w:line="240" w:lineRule="auto"/>
              <w:ind w:left="97" w:right="80"/>
              <w:jc w:val="center"/>
              <w:rPr>
                <w:sz w:val="20"/>
              </w:rPr>
            </w:pPr>
            <w:r>
              <w:rPr>
                <w:sz w:val="20"/>
              </w:rPr>
              <w:t>NA</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26" w:line="240" w:lineRule="auto"/>
              <w:ind w:right="167"/>
              <w:jc w:val="right"/>
              <w:rPr>
                <w:sz w:val="20"/>
              </w:rPr>
            </w:pPr>
            <w:r>
              <w:rPr>
                <w:sz w:val="20"/>
              </w:rPr>
              <w:t>355.5</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before="126" w:line="240" w:lineRule="auto"/>
              <w:ind w:left="165" w:right="141"/>
              <w:jc w:val="center"/>
              <w:rPr>
                <w:sz w:val="20"/>
              </w:rPr>
            </w:pPr>
            <w:r>
              <w:rPr>
                <w:sz w:val="20"/>
              </w:rPr>
              <w:t>NA</w:t>
            </w:r>
          </w:p>
        </w:tc>
        <w:tc>
          <w:tcPr>
            <w:tcW w:w="1759" w:type="dxa"/>
            <w:tcBorders>
              <w:top w:val="single" w:sz="4" w:space="0" w:color="000000"/>
              <w:left w:val="single" w:sz="6" w:space="0" w:color="000000"/>
              <w:bottom w:val="single" w:sz="4" w:space="0" w:color="000000"/>
            </w:tcBorders>
          </w:tcPr>
          <w:p w:rsidR="001C3E43" w:rsidRDefault="00252476">
            <w:pPr>
              <w:pStyle w:val="TableParagraph"/>
              <w:spacing w:before="11" w:line="240" w:lineRule="auto"/>
              <w:ind w:left="110" w:right="111"/>
              <w:rPr>
                <w:sz w:val="20"/>
              </w:rPr>
            </w:pPr>
            <w:r>
              <w:rPr>
                <w:sz w:val="20"/>
              </w:rPr>
              <w:t>Pharmacologically effective dose †</w:t>
            </w:r>
          </w:p>
        </w:tc>
      </w:tr>
      <w:tr w:rsidR="001C3E43">
        <w:trPr>
          <w:trHeight w:val="227"/>
        </w:trPr>
        <w:tc>
          <w:tcPr>
            <w:tcW w:w="962" w:type="dxa"/>
            <w:vMerge w:val="restart"/>
            <w:tcBorders>
              <w:top w:val="single" w:sz="4" w:space="0" w:color="000000"/>
              <w:bottom w:val="single" w:sz="4" w:space="0" w:color="000000"/>
              <w:right w:val="single" w:sz="6" w:space="0" w:color="000000"/>
            </w:tcBorders>
          </w:tcPr>
          <w:p w:rsidR="001C3E43" w:rsidRDefault="001C3E43">
            <w:pPr>
              <w:pStyle w:val="TableParagraph"/>
              <w:spacing w:before="8" w:line="240" w:lineRule="auto"/>
              <w:rPr>
                <w:b/>
                <w:sz w:val="19"/>
              </w:rPr>
            </w:pPr>
          </w:p>
          <w:p w:rsidR="001C3E43" w:rsidRDefault="001A3B41">
            <w:pPr>
              <w:pStyle w:val="TableParagraph"/>
              <w:spacing w:line="240" w:lineRule="auto"/>
              <w:ind w:left="105" w:right="100"/>
              <w:rPr>
                <w:sz w:val="20"/>
              </w:rPr>
            </w:pPr>
            <w:r>
              <w:rPr>
                <w:sz w:val="20"/>
              </w:rPr>
              <w:t>Project V</w:t>
            </w:r>
            <w:r w:rsidR="00252476">
              <w:rPr>
                <w:sz w:val="20"/>
              </w:rPr>
              <w:t>- TX-0008</w:t>
            </w:r>
          </w:p>
        </w:tc>
        <w:tc>
          <w:tcPr>
            <w:tcW w:w="1130" w:type="dxa"/>
            <w:vMerge w:val="restart"/>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114" w:line="240" w:lineRule="auto"/>
              <w:ind w:left="196" w:right="182" w:firstLine="204"/>
              <w:rPr>
                <w:sz w:val="20"/>
              </w:rPr>
            </w:pPr>
            <w:r>
              <w:rPr>
                <w:sz w:val="20"/>
              </w:rPr>
              <w:t xml:space="preserve">Rat, </w:t>
            </w:r>
            <w:r>
              <w:rPr>
                <w:w w:val="95"/>
                <w:sz w:val="20"/>
              </w:rPr>
              <w:t>13-week,</w:t>
            </w:r>
          </w:p>
          <w:p w:rsidR="001C3E43" w:rsidRDefault="00252476">
            <w:pPr>
              <w:pStyle w:val="TableParagraph"/>
              <w:spacing w:before="1" w:line="240" w:lineRule="auto"/>
              <w:ind w:left="443" w:right="433"/>
              <w:jc w:val="center"/>
              <w:rPr>
                <w:sz w:val="20"/>
              </w:rPr>
            </w:pPr>
            <w:r>
              <w:rPr>
                <w:sz w:val="20"/>
              </w:rPr>
              <w:t>po</w:t>
            </w:r>
          </w:p>
        </w:tc>
        <w:tc>
          <w:tcPr>
            <w:tcW w:w="1130" w:type="dxa"/>
            <w:vMerge w:val="restart"/>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9" w:right="126"/>
              <w:jc w:val="center"/>
              <w:rPr>
                <w:sz w:val="20"/>
              </w:rPr>
            </w:pPr>
            <w:r>
              <w:rPr>
                <w:sz w:val="20"/>
              </w:rPr>
              <w:t>10</w:t>
            </w:r>
          </w:p>
          <w:p w:rsidR="001C3E43" w:rsidRDefault="00252476">
            <w:pPr>
              <w:pStyle w:val="TableParagraph"/>
              <w:spacing w:line="223" w:lineRule="exact"/>
              <w:ind w:left="139" w:right="129"/>
              <w:jc w:val="center"/>
              <w:rPr>
                <w:sz w:val="20"/>
              </w:rPr>
            </w:pPr>
            <w:r>
              <w:rPr>
                <w:sz w:val="20"/>
              </w:rPr>
              <w:t>(NOAEL)</w:t>
            </w: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8" w:lineRule="exact"/>
              <w:ind w:left="339"/>
              <w:rPr>
                <w:sz w:val="20"/>
              </w:rPr>
            </w:pPr>
            <w:r>
              <w:rPr>
                <w:w w:val="99"/>
                <w:sz w:val="20"/>
              </w:rPr>
              <w:t>M</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08" w:lineRule="exact"/>
              <w:ind w:left="106" w:right="88"/>
              <w:jc w:val="center"/>
              <w:rPr>
                <w:sz w:val="20"/>
              </w:rPr>
            </w:pPr>
            <w:r>
              <w:rPr>
                <w:sz w:val="20"/>
              </w:rPr>
              <w:t>1643.49</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08" w:lineRule="exact"/>
              <w:ind w:left="97" w:right="85"/>
              <w:jc w:val="center"/>
              <w:rPr>
                <w:sz w:val="20"/>
              </w:rPr>
            </w:pPr>
            <w:r>
              <w:rPr>
                <w:sz w:val="20"/>
              </w:rPr>
              <w:t>2225.54</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8" w:lineRule="exact"/>
              <w:ind w:left="210"/>
              <w:rPr>
                <w:sz w:val="20"/>
              </w:rPr>
            </w:pPr>
            <w:r>
              <w:rPr>
                <w:sz w:val="20"/>
              </w:rPr>
              <w:t>4728</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08" w:lineRule="exact"/>
              <w:ind w:left="163" w:right="144"/>
              <w:jc w:val="center"/>
              <w:rPr>
                <w:sz w:val="20"/>
              </w:rPr>
            </w:pPr>
            <w:r>
              <w:rPr>
                <w:sz w:val="20"/>
              </w:rPr>
              <w:t>9307</w:t>
            </w:r>
          </w:p>
        </w:tc>
        <w:tc>
          <w:tcPr>
            <w:tcW w:w="1759" w:type="dxa"/>
            <w:vMerge w:val="restart"/>
            <w:tcBorders>
              <w:top w:val="single" w:sz="4" w:space="0" w:color="000000"/>
              <w:left w:val="single" w:sz="6" w:space="0" w:color="000000"/>
              <w:bottom w:val="single" w:sz="4" w:space="0" w:color="000000"/>
            </w:tcBorders>
          </w:tcPr>
          <w:p w:rsidR="001C3E43" w:rsidRDefault="00252476">
            <w:pPr>
              <w:pStyle w:val="TableParagraph"/>
              <w:spacing w:line="240" w:lineRule="auto"/>
              <w:ind w:left="110" w:right="73"/>
              <w:rPr>
                <w:sz w:val="20"/>
              </w:rPr>
            </w:pPr>
            <w:r>
              <w:rPr>
                <w:sz w:val="20"/>
              </w:rPr>
              <w:t>NOAEL based on changes in adrenal, liver, and blood chemistry‡</w:t>
            </w:r>
          </w:p>
        </w:tc>
      </w:tr>
      <w:tr w:rsidR="001C3E43">
        <w:trPr>
          <w:trHeight w:val="225"/>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ind w:left="373"/>
              <w:rPr>
                <w:sz w:val="20"/>
              </w:rPr>
            </w:pPr>
            <w:r>
              <w:rPr>
                <w:w w:val="99"/>
                <w:sz w:val="20"/>
              </w:rPr>
              <w:t>F</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ind w:left="107" w:right="88"/>
              <w:jc w:val="center"/>
              <w:rPr>
                <w:sz w:val="20"/>
              </w:rPr>
            </w:pPr>
            <w:r>
              <w:rPr>
                <w:sz w:val="20"/>
              </w:rPr>
              <w:t>3053.84</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ind w:left="97" w:right="85"/>
              <w:jc w:val="center"/>
              <w:rPr>
                <w:sz w:val="20"/>
              </w:rPr>
            </w:pPr>
            <w:r>
              <w:rPr>
                <w:sz w:val="20"/>
              </w:rPr>
              <w:t>3375.47</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ind w:left="210"/>
              <w:rPr>
                <w:sz w:val="20"/>
              </w:rPr>
            </w:pPr>
            <w:r>
              <w:rPr>
                <w:sz w:val="20"/>
              </w:rPr>
              <w:t>8789</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ind w:left="165" w:right="144"/>
              <w:jc w:val="center"/>
              <w:rPr>
                <w:sz w:val="20"/>
              </w:rPr>
            </w:pPr>
            <w:r>
              <w:rPr>
                <w:sz w:val="20"/>
              </w:rPr>
              <w:t>14326</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230"/>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vMerge w:val="restart"/>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9" w:right="126"/>
              <w:jc w:val="center"/>
              <w:rPr>
                <w:sz w:val="20"/>
              </w:rPr>
            </w:pPr>
            <w:r>
              <w:rPr>
                <w:sz w:val="20"/>
              </w:rPr>
              <w:t>100</w:t>
            </w:r>
          </w:p>
          <w:p w:rsidR="001C3E43" w:rsidRDefault="00252476">
            <w:pPr>
              <w:pStyle w:val="TableParagraph"/>
              <w:spacing w:line="225" w:lineRule="exact"/>
              <w:ind w:left="139" w:right="126"/>
              <w:jc w:val="center"/>
              <w:rPr>
                <w:sz w:val="20"/>
              </w:rPr>
            </w:pPr>
            <w:r>
              <w:rPr>
                <w:sz w:val="20"/>
              </w:rPr>
              <w:t>(LOAEL)</w:t>
            </w: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0" w:lineRule="exact"/>
              <w:ind w:left="339"/>
              <w:rPr>
                <w:sz w:val="20"/>
              </w:rPr>
            </w:pPr>
            <w:r>
              <w:rPr>
                <w:w w:val="99"/>
                <w:sz w:val="20"/>
              </w:rPr>
              <w:t>M</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10" w:lineRule="exact"/>
              <w:ind w:left="107" w:right="88"/>
              <w:jc w:val="center"/>
              <w:rPr>
                <w:sz w:val="20"/>
              </w:rPr>
            </w:pPr>
            <w:r>
              <w:rPr>
                <w:sz w:val="20"/>
              </w:rPr>
              <w:t>22127.13</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10" w:lineRule="exact"/>
              <w:ind w:left="97" w:right="85"/>
              <w:jc w:val="center"/>
              <w:rPr>
                <w:sz w:val="20"/>
              </w:rPr>
            </w:pPr>
            <w:r>
              <w:rPr>
                <w:sz w:val="20"/>
              </w:rPr>
              <w:t>17822.66</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0" w:lineRule="exact"/>
              <w:ind w:right="91"/>
              <w:jc w:val="right"/>
              <w:rPr>
                <w:sz w:val="20"/>
              </w:rPr>
            </w:pPr>
            <w:r>
              <w:rPr>
                <w:w w:val="95"/>
                <w:sz w:val="20"/>
              </w:rPr>
              <w:t>165367</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10" w:lineRule="exact"/>
              <w:ind w:left="165" w:right="144"/>
              <w:jc w:val="center"/>
              <w:rPr>
                <w:sz w:val="20"/>
              </w:rPr>
            </w:pPr>
            <w:r>
              <w:rPr>
                <w:sz w:val="20"/>
              </w:rPr>
              <w:t>207851</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225"/>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ind w:left="373"/>
              <w:rPr>
                <w:sz w:val="20"/>
              </w:rPr>
            </w:pPr>
            <w:r>
              <w:rPr>
                <w:w w:val="99"/>
                <w:sz w:val="20"/>
              </w:rPr>
              <w:t>F</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ind w:left="107" w:right="88"/>
              <w:jc w:val="center"/>
              <w:rPr>
                <w:sz w:val="20"/>
              </w:rPr>
            </w:pPr>
            <w:r>
              <w:rPr>
                <w:sz w:val="20"/>
              </w:rPr>
              <w:t>32049.06</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ind w:left="96" w:right="85"/>
              <w:jc w:val="center"/>
              <w:rPr>
                <w:sz w:val="20"/>
              </w:rPr>
            </w:pPr>
            <w:r>
              <w:rPr>
                <w:sz w:val="20"/>
              </w:rPr>
              <w:t>26665.45</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ind w:right="91"/>
              <w:jc w:val="right"/>
              <w:rPr>
                <w:sz w:val="20"/>
              </w:rPr>
            </w:pPr>
            <w:r>
              <w:rPr>
                <w:w w:val="95"/>
                <w:sz w:val="20"/>
              </w:rPr>
              <w:t>466207</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ind w:left="165" w:right="144"/>
              <w:jc w:val="center"/>
              <w:rPr>
                <w:sz w:val="20"/>
              </w:rPr>
            </w:pPr>
            <w:r>
              <w:rPr>
                <w:sz w:val="20"/>
              </w:rPr>
              <w:t>380404</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230"/>
        </w:trPr>
        <w:tc>
          <w:tcPr>
            <w:tcW w:w="962" w:type="dxa"/>
            <w:vMerge w:val="restart"/>
            <w:tcBorders>
              <w:top w:val="single" w:sz="4" w:space="0" w:color="000000"/>
              <w:bottom w:val="single" w:sz="4" w:space="0" w:color="000000"/>
              <w:right w:val="single" w:sz="6" w:space="0" w:color="000000"/>
            </w:tcBorders>
          </w:tcPr>
          <w:p w:rsidR="001C3E43" w:rsidRDefault="001C3E43">
            <w:pPr>
              <w:pStyle w:val="TableParagraph"/>
              <w:spacing w:before="11" w:line="240" w:lineRule="auto"/>
              <w:rPr>
                <w:b/>
                <w:sz w:val="19"/>
              </w:rPr>
            </w:pPr>
          </w:p>
          <w:p w:rsidR="001C3E43" w:rsidRDefault="001A3B41">
            <w:pPr>
              <w:pStyle w:val="TableParagraph"/>
              <w:spacing w:line="240" w:lineRule="auto"/>
              <w:ind w:left="105" w:right="100"/>
              <w:rPr>
                <w:sz w:val="20"/>
              </w:rPr>
            </w:pPr>
            <w:r>
              <w:rPr>
                <w:sz w:val="20"/>
              </w:rPr>
              <w:t>Project V</w:t>
            </w:r>
            <w:r w:rsidR="00252476">
              <w:rPr>
                <w:sz w:val="20"/>
              </w:rPr>
              <w:t>- TX-0009</w:t>
            </w:r>
          </w:p>
        </w:tc>
        <w:tc>
          <w:tcPr>
            <w:tcW w:w="1130" w:type="dxa"/>
            <w:vMerge w:val="restart"/>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116" w:line="240" w:lineRule="auto"/>
              <w:ind w:left="196" w:right="181" w:hanging="3"/>
              <w:jc w:val="center"/>
              <w:rPr>
                <w:sz w:val="20"/>
              </w:rPr>
            </w:pPr>
            <w:r>
              <w:rPr>
                <w:sz w:val="20"/>
              </w:rPr>
              <w:t>Monkey, 13-week, po</w:t>
            </w:r>
          </w:p>
        </w:tc>
        <w:tc>
          <w:tcPr>
            <w:tcW w:w="1130" w:type="dxa"/>
            <w:vMerge w:val="restart"/>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9" w:right="126"/>
              <w:jc w:val="center"/>
              <w:rPr>
                <w:sz w:val="20"/>
              </w:rPr>
            </w:pPr>
            <w:r>
              <w:rPr>
                <w:sz w:val="20"/>
              </w:rPr>
              <w:t>30</w:t>
            </w:r>
          </w:p>
          <w:p w:rsidR="001C3E43" w:rsidRDefault="00252476">
            <w:pPr>
              <w:pStyle w:val="TableParagraph"/>
              <w:spacing w:line="228" w:lineRule="exact"/>
              <w:ind w:left="139" w:right="129"/>
              <w:jc w:val="center"/>
              <w:rPr>
                <w:sz w:val="20"/>
              </w:rPr>
            </w:pPr>
            <w:r>
              <w:rPr>
                <w:sz w:val="20"/>
              </w:rPr>
              <w:t>(NOAEL)</w:t>
            </w: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0" w:lineRule="exact"/>
              <w:ind w:left="339"/>
              <w:rPr>
                <w:sz w:val="20"/>
              </w:rPr>
            </w:pPr>
            <w:r>
              <w:rPr>
                <w:w w:val="99"/>
                <w:sz w:val="20"/>
              </w:rPr>
              <w:t>M</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10" w:lineRule="exact"/>
              <w:ind w:left="107" w:right="88"/>
              <w:jc w:val="center"/>
              <w:rPr>
                <w:sz w:val="20"/>
              </w:rPr>
            </w:pPr>
            <w:r>
              <w:rPr>
                <w:sz w:val="20"/>
              </w:rPr>
              <w:t>12573.31</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10" w:lineRule="exact"/>
              <w:ind w:left="97" w:right="85"/>
              <w:jc w:val="center"/>
              <w:rPr>
                <w:sz w:val="20"/>
              </w:rPr>
            </w:pPr>
            <w:r>
              <w:rPr>
                <w:sz w:val="20"/>
              </w:rPr>
              <w:t>15598.47</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0" w:lineRule="exact"/>
              <w:ind w:right="142"/>
              <w:jc w:val="right"/>
              <w:rPr>
                <w:sz w:val="20"/>
              </w:rPr>
            </w:pPr>
            <w:r>
              <w:rPr>
                <w:w w:val="95"/>
                <w:sz w:val="20"/>
              </w:rPr>
              <w:t>85122</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10" w:lineRule="exact"/>
              <w:ind w:left="165" w:right="144"/>
              <w:jc w:val="center"/>
              <w:rPr>
                <w:sz w:val="20"/>
              </w:rPr>
            </w:pPr>
            <w:r>
              <w:rPr>
                <w:sz w:val="20"/>
              </w:rPr>
              <w:t>107459</w:t>
            </w:r>
          </w:p>
        </w:tc>
        <w:tc>
          <w:tcPr>
            <w:tcW w:w="1759" w:type="dxa"/>
            <w:vMerge w:val="restart"/>
            <w:tcBorders>
              <w:top w:val="single" w:sz="4" w:space="0" w:color="000000"/>
              <w:left w:val="single" w:sz="6" w:space="0" w:color="000000"/>
              <w:bottom w:val="single" w:sz="4" w:space="0" w:color="000000"/>
            </w:tcBorders>
          </w:tcPr>
          <w:p w:rsidR="001C3E43" w:rsidRDefault="00252476">
            <w:pPr>
              <w:pStyle w:val="TableParagraph"/>
              <w:spacing w:line="240" w:lineRule="auto"/>
              <w:ind w:left="110"/>
              <w:rPr>
                <w:sz w:val="20"/>
              </w:rPr>
            </w:pPr>
            <w:r>
              <w:rPr>
                <w:sz w:val="20"/>
              </w:rPr>
              <w:t>NOAEL based on changes in stool color, and blood chemistry</w:t>
            </w:r>
          </w:p>
        </w:tc>
      </w:tr>
      <w:tr w:rsidR="001C3E43">
        <w:trPr>
          <w:trHeight w:val="227"/>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8" w:lineRule="exact"/>
              <w:ind w:left="373"/>
              <w:rPr>
                <w:sz w:val="20"/>
              </w:rPr>
            </w:pPr>
            <w:r>
              <w:rPr>
                <w:w w:val="99"/>
                <w:sz w:val="20"/>
              </w:rPr>
              <w:t>F</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08" w:lineRule="exact"/>
              <w:ind w:left="107" w:right="88"/>
              <w:jc w:val="center"/>
              <w:rPr>
                <w:sz w:val="20"/>
              </w:rPr>
            </w:pPr>
            <w:r>
              <w:rPr>
                <w:sz w:val="20"/>
              </w:rPr>
              <w:t>9861.63</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08" w:lineRule="exact"/>
              <w:ind w:left="97" w:right="85"/>
              <w:jc w:val="center"/>
              <w:rPr>
                <w:sz w:val="20"/>
              </w:rPr>
            </w:pPr>
            <w:r>
              <w:rPr>
                <w:sz w:val="20"/>
              </w:rPr>
              <w:t>13601.22</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08" w:lineRule="exact"/>
              <w:ind w:right="142"/>
              <w:jc w:val="right"/>
              <w:rPr>
                <w:sz w:val="20"/>
              </w:rPr>
            </w:pPr>
            <w:r>
              <w:rPr>
                <w:w w:val="95"/>
                <w:sz w:val="20"/>
              </w:rPr>
              <w:t>71364</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08" w:lineRule="exact"/>
              <w:ind w:left="165" w:right="144"/>
              <w:jc w:val="center"/>
              <w:rPr>
                <w:sz w:val="20"/>
              </w:rPr>
            </w:pPr>
            <w:r>
              <w:rPr>
                <w:sz w:val="20"/>
              </w:rPr>
              <w:t>90856</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230"/>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vMerge w:val="restart"/>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9" w:right="126"/>
              <w:jc w:val="center"/>
              <w:rPr>
                <w:sz w:val="20"/>
              </w:rPr>
            </w:pPr>
            <w:r>
              <w:rPr>
                <w:sz w:val="20"/>
              </w:rPr>
              <w:t>100</w:t>
            </w:r>
          </w:p>
          <w:p w:rsidR="001C3E43" w:rsidRDefault="00252476">
            <w:pPr>
              <w:pStyle w:val="TableParagraph"/>
              <w:spacing w:line="225" w:lineRule="exact"/>
              <w:ind w:left="139" w:right="126"/>
              <w:jc w:val="center"/>
              <w:rPr>
                <w:sz w:val="20"/>
              </w:rPr>
            </w:pPr>
            <w:r>
              <w:rPr>
                <w:sz w:val="20"/>
              </w:rPr>
              <w:t>(LOAEL)</w:t>
            </w: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0" w:lineRule="exact"/>
              <w:ind w:left="339"/>
              <w:rPr>
                <w:sz w:val="20"/>
              </w:rPr>
            </w:pPr>
            <w:r>
              <w:rPr>
                <w:w w:val="99"/>
                <w:sz w:val="20"/>
              </w:rPr>
              <w:t>M</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10" w:lineRule="exact"/>
              <w:ind w:left="107" w:right="88"/>
              <w:jc w:val="center"/>
              <w:rPr>
                <w:sz w:val="20"/>
              </w:rPr>
            </w:pPr>
            <w:r>
              <w:rPr>
                <w:sz w:val="20"/>
              </w:rPr>
              <w:t>28688.74</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line="210" w:lineRule="exact"/>
              <w:ind w:left="97" w:right="85"/>
              <w:jc w:val="center"/>
              <w:rPr>
                <w:sz w:val="20"/>
              </w:rPr>
            </w:pPr>
            <w:r>
              <w:rPr>
                <w:sz w:val="20"/>
              </w:rPr>
              <w:t>42842.83</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0" w:lineRule="exact"/>
              <w:ind w:right="92"/>
              <w:jc w:val="right"/>
              <w:rPr>
                <w:sz w:val="20"/>
              </w:rPr>
            </w:pPr>
            <w:r>
              <w:rPr>
                <w:w w:val="95"/>
                <w:sz w:val="20"/>
              </w:rPr>
              <w:t>254543</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line="210" w:lineRule="exact"/>
              <w:ind w:left="165" w:right="144"/>
              <w:jc w:val="center"/>
              <w:rPr>
                <w:sz w:val="20"/>
              </w:rPr>
            </w:pPr>
            <w:r>
              <w:rPr>
                <w:sz w:val="20"/>
              </w:rPr>
              <w:t>336699</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225"/>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vMerge/>
            <w:tcBorders>
              <w:top w:val="nil"/>
              <w:left w:val="single" w:sz="4" w:space="0" w:color="000000"/>
              <w:bottom w:val="single" w:sz="4" w:space="0" w:color="000000"/>
              <w:right w:val="single" w:sz="4" w:space="0" w:color="000000"/>
            </w:tcBorders>
          </w:tcPr>
          <w:p w:rsidR="001C3E43" w:rsidRDefault="001C3E43">
            <w:pPr>
              <w:rPr>
                <w:sz w:val="2"/>
                <w:szCs w:val="2"/>
              </w:rPr>
            </w:pP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ind w:left="373"/>
              <w:rPr>
                <w:sz w:val="20"/>
              </w:rPr>
            </w:pPr>
            <w:r>
              <w:rPr>
                <w:w w:val="99"/>
                <w:sz w:val="20"/>
              </w:rPr>
              <w:t>F</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ind w:left="107" w:right="88"/>
              <w:jc w:val="center"/>
              <w:rPr>
                <w:sz w:val="20"/>
              </w:rPr>
            </w:pPr>
            <w:r>
              <w:rPr>
                <w:sz w:val="20"/>
              </w:rPr>
              <w:t>39138.51</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ind w:left="97" w:right="85"/>
              <w:jc w:val="center"/>
              <w:rPr>
                <w:sz w:val="20"/>
              </w:rPr>
            </w:pPr>
            <w:r>
              <w:rPr>
                <w:sz w:val="20"/>
              </w:rPr>
              <w:t>30697.16</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ind w:right="91"/>
              <w:jc w:val="right"/>
              <w:rPr>
                <w:sz w:val="20"/>
              </w:rPr>
            </w:pPr>
            <w:r>
              <w:rPr>
                <w:w w:val="95"/>
                <w:sz w:val="20"/>
              </w:rPr>
              <w:t>338901</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ind w:left="165" w:right="144"/>
              <w:jc w:val="center"/>
              <w:rPr>
                <w:sz w:val="20"/>
              </w:rPr>
            </w:pPr>
            <w:r>
              <w:rPr>
                <w:sz w:val="20"/>
              </w:rPr>
              <w:t>306295</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853"/>
        </w:trPr>
        <w:tc>
          <w:tcPr>
            <w:tcW w:w="962" w:type="dxa"/>
            <w:vMerge w:val="restart"/>
            <w:tcBorders>
              <w:top w:val="single" w:sz="4" w:space="0" w:color="000000"/>
              <w:bottom w:val="single" w:sz="4" w:space="0" w:color="000000"/>
              <w:right w:val="single" w:sz="6" w:space="0" w:color="000000"/>
            </w:tcBorders>
          </w:tcPr>
          <w:p w:rsidR="001C3E43" w:rsidRDefault="001C3E43">
            <w:pPr>
              <w:pStyle w:val="TableParagraph"/>
              <w:spacing w:line="240" w:lineRule="auto"/>
              <w:rPr>
                <w:b/>
              </w:rPr>
            </w:pPr>
          </w:p>
          <w:p w:rsidR="001C3E43" w:rsidRDefault="001A3B41">
            <w:pPr>
              <w:pStyle w:val="TableParagraph"/>
              <w:spacing w:before="166" w:line="240" w:lineRule="auto"/>
              <w:ind w:left="105" w:right="134"/>
              <w:rPr>
                <w:sz w:val="20"/>
              </w:rPr>
            </w:pPr>
            <w:r>
              <w:rPr>
                <w:sz w:val="20"/>
              </w:rPr>
              <w:t>Project V</w:t>
            </w:r>
            <w:r w:rsidR="00252476">
              <w:rPr>
                <w:sz w:val="20"/>
              </w:rPr>
              <w:t>- PT-0003</w:t>
            </w:r>
          </w:p>
        </w:tc>
        <w:tc>
          <w:tcPr>
            <w:tcW w:w="1130" w:type="dxa"/>
            <w:vMerge w:val="restart"/>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73" w:line="240" w:lineRule="auto"/>
              <w:ind w:left="175" w:right="164" w:firstLine="5"/>
              <w:jc w:val="center"/>
              <w:rPr>
                <w:sz w:val="20"/>
              </w:rPr>
            </w:pPr>
            <w:r>
              <w:rPr>
                <w:sz w:val="20"/>
              </w:rPr>
              <w:t>Monkey Cardio- vascular study single, po</w:t>
            </w:r>
          </w:p>
        </w:tc>
        <w:tc>
          <w:tcPr>
            <w:tcW w:w="113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40" w:lineRule="auto"/>
              <w:ind w:left="161" w:firstLine="254"/>
              <w:rPr>
                <w:sz w:val="20"/>
              </w:rPr>
            </w:pPr>
            <w:r>
              <w:rPr>
                <w:sz w:val="20"/>
              </w:rPr>
              <w:t xml:space="preserve">100 </w:t>
            </w:r>
            <w:r>
              <w:rPr>
                <w:w w:val="95"/>
                <w:sz w:val="20"/>
              </w:rPr>
              <w:t>(NOAEL)</w:t>
            </w:r>
          </w:p>
        </w:tc>
        <w:tc>
          <w:tcPr>
            <w:tcW w:w="852" w:type="dxa"/>
            <w:tcBorders>
              <w:top w:val="single" w:sz="4" w:space="0" w:color="000000"/>
              <w:left w:val="single" w:sz="4" w:space="0" w:color="000000"/>
              <w:bottom w:val="single" w:sz="4" w:space="0" w:color="000000"/>
              <w:right w:val="single" w:sz="4" w:space="0" w:color="000000"/>
            </w:tcBorders>
          </w:tcPr>
          <w:p w:rsidR="001C3E43" w:rsidRDefault="001C3E43">
            <w:pPr>
              <w:pStyle w:val="TableParagraph"/>
              <w:spacing w:before="4" w:line="240" w:lineRule="auto"/>
              <w:rPr>
                <w:b/>
                <w:sz w:val="26"/>
              </w:rPr>
            </w:pPr>
          </w:p>
          <w:p w:rsidR="001C3E43" w:rsidRDefault="00252476">
            <w:pPr>
              <w:pStyle w:val="TableParagraph"/>
              <w:spacing w:before="1" w:line="240" w:lineRule="auto"/>
              <w:ind w:left="339"/>
              <w:rPr>
                <w:sz w:val="20"/>
              </w:rPr>
            </w:pPr>
            <w:r>
              <w:rPr>
                <w:w w:val="99"/>
                <w:sz w:val="20"/>
              </w:rPr>
              <w:t>M</w:t>
            </w:r>
          </w:p>
        </w:tc>
        <w:tc>
          <w:tcPr>
            <w:tcW w:w="998" w:type="dxa"/>
            <w:tcBorders>
              <w:top w:val="single" w:sz="4" w:space="0" w:color="000000"/>
              <w:left w:val="single" w:sz="4" w:space="0" w:color="000000"/>
              <w:bottom w:val="single" w:sz="4" w:space="0" w:color="000000"/>
              <w:right w:val="single" w:sz="6" w:space="0" w:color="000000"/>
            </w:tcBorders>
          </w:tcPr>
          <w:p w:rsidR="001C3E43" w:rsidRDefault="001C3E43">
            <w:pPr>
              <w:pStyle w:val="TableParagraph"/>
              <w:spacing w:before="4" w:line="240" w:lineRule="auto"/>
              <w:rPr>
                <w:b/>
                <w:sz w:val="26"/>
              </w:rPr>
            </w:pPr>
          </w:p>
          <w:p w:rsidR="001C3E43" w:rsidRDefault="00252476">
            <w:pPr>
              <w:pStyle w:val="TableParagraph"/>
              <w:spacing w:before="1" w:line="240" w:lineRule="auto"/>
              <w:ind w:left="107" w:right="88"/>
              <w:jc w:val="center"/>
              <w:rPr>
                <w:sz w:val="20"/>
              </w:rPr>
            </w:pPr>
            <w:r>
              <w:rPr>
                <w:sz w:val="20"/>
              </w:rPr>
              <w:t>24215.35</w:t>
            </w:r>
          </w:p>
        </w:tc>
        <w:tc>
          <w:tcPr>
            <w:tcW w:w="986" w:type="dxa"/>
            <w:tcBorders>
              <w:top w:val="single" w:sz="4" w:space="0" w:color="000000"/>
              <w:left w:val="single" w:sz="6" w:space="0" w:color="000000"/>
              <w:bottom w:val="single" w:sz="4" w:space="0" w:color="000000"/>
              <w:right w:val="single" w:sz="4" w:space="0" w:color="000000"/>
            </w:tcBorders>
          </w:tcPr>
          <w:p w:rsidR="001C3E43" w:rsidRDefault="001C3E43">
            <w:pPr>
              <w:pStyle w:val="TableParagraph"/>
              <w:spacing w:before="4" w:line="240" w:lineRule="auto"/>
              <w:rPr>
                <w:b/>
                <w:sz w:val="26"/>
              </w:rPr>
            </w:pPr>
          </w:p>
          <w:p w:rsidR="001C3E43" w:rsidRDefault="00252476">
            <w:pPr>
              <w:pStyle w:val="TableParagraph"/>
              <w:spacing w:before="1" w:line="240" w:lineRule="auto"/>
              <w:ind w:left="97" w:right="80"/>
              <w:jc w:val="center"/>
              <w:rPr>
                <w:sz w:val="20"/>
              </w:rPr>
            </w:pPr>
            <w:r>
              <w:rPr>
                <w:sz w:val="20"/>
              </w:rPr>
              <w:t>NA</w:t>
            </w:r>
          </w:p>
        </w:tc>
        <w:tc>
          <w:tcPr>
            <w:tcW w:w="818" w:type="dxa"/>
            <w:tcBorders>
              <w:top w:val="single" w:sz="4" w:space="0" w:color="000000"/>
              <w:left w:val="single" w:sz="4" w:space="0" w:color="000000"/>
              <w:bottom w:val="single" w:sz="4" w:space="0" w:color="000000"/>
              <w:right w:val="single" w:sz="4" w:space="0" w:color="000000"/>
            </w:tcBorders>
          </w:tcPr>
          <w:p w:rsidR="001C3E43" w:rsidRDefault="001C3E43">
            <w:pPr>
              <w:pStyle w:val="TableParagraph"/>
              <w:spacing w:before="4" w:line="240" w:lineRule="auto"/>
              <w:rPr>
                <w:b/>
                <w:sz w:val="26"/>
              </w:rPr>
            </w:pPr>
          </w:p>
          <w:p w:rsidR="001C3E43" w:rsidRDefault="00252476">
            <w:pPr>
              <w:pStyle w:val="TableParagraph"/>
              <w:spacing w:before="1" w:line="240" w:lineRule="auto"/>
              <w:ind w:right="91"/>
              <w:jc w:val="right"/>
              <w:rPr>
                <w:sz w:val="20"/>
              </w:rPr>
            </w:pPr>
            <w:r>
              <w:rPr>
                <w:w w:val="95"/>
                <w:sz w:val="20"/>
              </w:rPr>
              <w:t>206618</w:t>
            </w:r>
          </w:p>
        </w:tc>
        <w:tc>
          <w:tcPr>
            <w:tcW w:w="962" w:type="dxa"/>
            <w:tcBorders>
              <w:top w:val="single" w:sz="4" w:space="0" w:color="000000"/>
              <w:left w:val="single" w:sz="4" w:space="0" w:color="000000"/>
              <w:bottom w:val="single" w:sz="4" w:space="0" w:color="000000"/>
              <w:right w:val="single" w:sz="6" w:space="0" w:color="000000"/>
            </w:tcBorders>
          </w:tcPr>
          <w:p w:rsidR="001C3E43" w:rsidRDefault="001C3E43">
            <w:pPr>
              <w:pStyle w:val="TableParagraph"/>
              <w:spacing w:before="4" w:line="240" w:lineRule="auto"/>
              <w:rPr>
                <w:b/>
                <w:sz w:val="26"/>
              </w:rPr>
            </w:pPr>
          </w:p>
          <w:p w:rsidR="001C3E43" w:rsidRDefault="00252476">
            <w:pPr>
              <w:pStyle w:val="TableParagraph"/>
              <w:spacing w:before="1" w:line="240" w:lineRule="auto"/>
              <w:ind w:left="165" w:right="141"/>
              <w:jc w:val="center"/>
              <w:rPr>
                <w:sz w:val="20"/>
              </w:rPr>
            </w:pPr>
            <w:r>
              <w:rPr>
                <w:sz w:val="20"/>
              </w:rPr>
              <w:t>NA</w:t>
            </w:r>
          </w:p>
        </w:tc>
        <w:tc>
          <w:tcPr>
            <w:tcW w:w="1759" w:type="dxa"/>
            <w:vMerge w:val="restart"/>
            <w:tcBorders>
              <w:top w:val="single" w:sz="4" w:space="0" w:color="000000"/>
              <w:left w:val="single" w:sz="6" w:space="0" w:color="000000"/>
              <w:bottom w:val="single" w:sz="4" w:space="0" w:color="000000"/>
            </w:tcBorders>
          </w:tcPr>
          <w:p w:rsidR="001C3E43" w:rsidRDefault="00252476">
            <w:pPr>
              <w:pStyle w:val="TableParagraph"/>
              <w:spacing w:line="240" w:lineRule="auto"/>
              <w:ind w:left="110" w:right="156"/>
              <w:rPr>
                <w:sz w:val="20"/>
              </w:rPr>
            </w:pPr>
            <w:r>
              <w:rPr>
                <w:sz w:val="20"/>
              </w:rPr>
              <w:t>NOAEL based on decreases in heart rate, blood pressure and body temperature</w:t>
            </w:r>
          </w:p>
        </w:tc>
      </w:tr>
      <w:tr w:rsidR="001C3E43">
        <w:trPr>
          <w:trHeight w:val="455"/>
        </w:trPr>
        <w:tc>
          <w:tcPr>
            <w:tcW w:w="962" w:type="dxa"/>
            <w:vMerge/>
            <w:tcBorders>
              <w:top w:val="nil"/>
              <w:bottom w:val="single" w:sz="4" w:space="0" w:color="000000"/>
              <w:right w:val="single" w:sz="6" w:space="0" w:color="000000"/>
            </w:tcBorders>
          </w:tcPr>
          <w:p w:rsidR="001C3E43" w:rsidRDefault="001C3E43">
            <w:pPr>
              <w:rPr>
                <w:sz w:val="2"/>
                <w:szCs w:val="2"/>
              </w:rPr>
            </w:pPr>
          </w:p>
        </w:tc>
        <w:tc>
          <w:tcPr>
            <w:tcW w:w="1130" w:type="dxa"/>
            <w:vMerge/>
            <w:tcBorders>
              <w:top w:val="nil"/>
              <w:left w:val="single" w:sz="6" w:space="0" w:color="000000"/>
              <w:bottom w:val="single" w:sz="4" w:space="0" w:color="000000"/>
              <w:right w:val="single" w:sz="4" w:space="0" w:color="000000"/>
            </w:tcBorders>
          </w:tcPr>
          <w:p w:rsidR="001C3E43" w:rsidRDefault="001C3E43">
            <w:pPr>
              <w:rPr>
                <w:sz w:val="2"/>
                <w:szCs w:val="2"/>
              </w:rPr>
            </w:pPr>
          </w:p>
        </w:tc>
        <w:tc>
          <w:tcPr>
            <w:tcW w:w="113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9" w:lineRule="exact"/>
              <w:ind w:left="139" w:right="125"/>
              <w:jc w:val="center"/>
              <w:rPr>
                <w:sz w:val="20"/>
              </w:rPr>
            </w:pPr>
            <w:r>
              <w:rPr>
                <w:sz w:val="20"/>
              </w:rPr>
              <w:t>300</w:t>
            </w:r>
          </w:p>
          <w:p w:rsidR="001C3E43" w:rsidRDefault="00252476">
            <w:pPr>
              <w:pStyle w:val="TableParagraph"/>
              <w:spacing w:line="216" w:lineRule="exact"/>
              <w:ind w:left="139" w:right="126"/>
              <w:jc w:val="center"/>
              <w:rPr>
                <w:sz w:val="20"/>
              </w:rPr>
            </w:pPr>
            <w:r>
              <w:rPr>
                <w:sz w:val="20"/>
              </w:rPr>
              <w:t>(LOAEL)</w:t>
            </w: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339"/>
              <w:rPr>
                <w:sz w:val="20"/>
              </w:rPr>
            </w:pPr>
            <w:r>
              <w:rPr>
                <w:w w:val="99"/>
                <w:sz w:val="20"/>
              </w:rPr>
              <w:t>M</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before="104" w:line="240" w:lineRule="auto"/>
              <w:ind w:left="107" w:right="88"/>
              <w:jc w:val="center"/>
              <w:rPr>
                <w:sz w:val="20"/>
              </w:rPr>
            </w:pPr>
            <w:r>
              <w:rPr>
                <w:sz w:val="20"/>
              </w:rPr>
              <w:t>40752.47</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104" w:line="240" w:lineRule="auto"/>
              <w:ind w:left="97" w:right="80"/>
              <w:jc w:val="center"/>
              <w:rPr>
                <w:sz w:val="20"/>
              </w:rPr>
            </w:pPr>
            <w:r>
              <w:rPr>
                <w:sz w:val="20"/>
              </w:rPr>
              <w:t>NA</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right="91"/>
              <w:jc w:val="right"/>
              <w:rPr>
                <w:sz w:val="20"/>
              </w:rPr>
            </w:pPr>
            <w:r>
              <w:rPr>
                <w:w w:val="95"/>
                <w:sz w:val="20"/>
              </w:rPr>
              <w:t>508359</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before="104" w:line="240" w:lineRule="auto"/>
              <w:ind w:left="165" w:right="141"/>
              <w:jc w:val="center"/>
              <w:rPr>
                <w:sz w:val="20"/>
              </w:rPr>
            </w:pPr>
            <w:r>
              <w:rPr>
                <w:sz w:val="20"/>
              </w:rPr>
              <w:t>NA</w:t>
            </w:r>
          </w:p>
        </w:tc>
        <w:tc>
          <w:tcPr>
            <w:tcW w:w="1759" w:type="dxa"/>
            <w:vMerge/>
            <w:tcBorders>
              <w:top w:val="nil"/>
              <w:left w:val="single" w:sz="6" w:space="0" w:color="000000"/>
              <w:bottom w:val="single" w:sz="4" w:space="0" w:color="000000"/>
            </w:tcBorders>
          </w:tcPr>
          <w:p w:rsidR="001C3E43" w:rsidRDefault="001C3E43">
            <w:pPr>
              <w:rPr>
                <w:sz w:val="2"/>
                <w:szCs w:val="2"/>
              </w:rPr>
            </w:pPr>
          </w:p>
        </w:tc>
      </w:tr>
      <w:tr w:rsidR="001C3E43">
        <w:trPr>
          <w:trHeight w:val="448"/>
        </w:trPr>
        <w:tc>
          <w:tcPr>
            <w:tcW w:w="962" w:type="dxa"/>
            <w:vMerge w:val="restart"/>
            <w:tcBorders>
              <w:top w:val="single" w:sz="4" w:space="0" w:color="000000"/>
              <w:right w:val="single" w:sz="6" w:space="0" w:color="000000"/>
            </w:tcBorders>
          </w:tcPr>
          <w:p w:rsidR="001C3E43" w:rsidRDefault="001C3E43">
            <w:pPr>
              <w:pStyle w:val="TableParagraph"/>
              <w:spacing w:before="10" w:line="240" w:lineRule="auto"/>
              <w:rPr>
                <w:b/>
                <w:sz w:val="18"/>
              </w:rPr>
            </w:pPr>
          </w:p>
          <w:p w:rsidR="001C3E43" w:rsidRDefault="001A3B41">
            <w:pPr>
              <w:pStyle w:val="TableParagraph"/>
              <w:spacing w:line="240" w:lineRule="auto"/>
              <w:ind w:left="105" w:right="100"/>
              <w:rPr>
                <w:sz w:val="20"/>
              </w:rPr>
            </w:pPr>
            <w:r>
              <w:rPr>
                <w:sz w:val="20"/>
              </w:rPr>
              <w:t>Project V</w:t>
            </w:r>
            <w:r w:rsidR="00252476">
              <w:rPr>
                <w:sz w:val="20"/>
              </w:rPr>
              <w:t>- TX-0023</w:t>
            </w:r>
          </w:p>
        </w:tc>
        <w:tc>
          <w:tcPr>
            <w:tcW w:w="1130" w:type="dxa"/>
            <w:vMerge w:val="restart"/>
            <w:tcBorders>
              <w:top w:val="single" w:sz="4" w:space="0" w:color="000000"/>
              <w:left w:val="single" w:sz="6" w:space="0" w:color="000000"/>
              <w:right w:val="single" w:sz="4" w:space="0" w:color="000000"/>
            </w:tcBorders>
          </w:tcPr>
          <w:p w:rsidR="001C3E43" w:rsidRDefault="00252476">
            <w:pPr>
              <w:pStyle w:val="TableParagraph"/>
              <w:spacing w:line="240" w:lineRule="auto"/>
              <w:ind w:left="259" w:right="244" w:firstLine="33"/>
              <w:jc w:val="both"/>
              <w:rPr>
                <w:sz w:val="20"/>
              </w:rPr>
            </w:pPr>
            <w:r>
              <w:rPr>
                <w:sz w:val="20"/>
              </w:rPr>
              <w:t>Mouse Photo- toxicity</w:t>
            </w:r>
          </w:p>
          <w:p w:rsidR="001C3E43" w:rsidRDefault="00252476">
            <w:pPr>
              <w:pStyle w:val="TableParagraph"/>
              <w:spacing w:line="219" w:lineRule="exact"/>
              <w:ind w:left="175"/>
              <w:rPr>
                <w:sz w:val="20"/>
              </w:rPr>
            </w:pPr>
            <w:r>
              <w:rPr>
                <w:sz w:val="20"/>
              </w:rPr>
              <w:t>single, po</w:t>
            </w:r>
          </w:p>
        </w:tc>
        <w:tc>
          <w:tcPr>
            <w:tcW w:w="1130"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line="218" w:lineRule="exact"/>
              <w:ind w:left="139" w:right="125"/>
              <w:jc w:val="center"/>
              <w:rPr>
                <w:sz w:val="20"/>
              </w:rPr>
            </w:pPr>
            <w:r>
              <w:rPr>
                <w:sz w:val="20"/>
              </w:rPr>
              <w:t>100</w:t>
            </w:r>
          </w:p>
          <w:p w:rsidR="001C3E43" w:rsidRDefault="00252476">
            <w:pPr>
              <w:pStyle w:val="TableParagraph"/>
              <w:spacing w:line="210" w:lineRule="exact"/>
              <w:ind w:left="139" w:right="129"/>
              <w:jc w:val="center"/>
              <w:rPr>
                <w:sz w:val="20"/>
              </w:rPr>
            </w:pPr>
            <w:r>
              <w:rPr>
                <w:sz w:val="20"/>
              </w:rPr>
              <w:t>(NOAEL)</w:t>
            </w:r>
          </w:p>
        </w:tc>
        <w:tc>
          <w:tcPr>
            <w:tcW w:w="852"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left="373"/>
              <w:rPr>
                <w:sz w:val="20"/>
              </w:rPr>
            </w:pPr>
            <w:r>
              <w:rPr>
                <w:w w:val="99"/>
                <w:sz w:val="20"/>
              </w:rPr>
              <w:t>F</w:t>
            </w:r>
          </w:p>
        </w:tc>
        <w:tc>
          <w:tcPr>
            <w:tcW w:w="998"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before="104" w:line="240" w:lineRule="auto"/>
              <w:ind w:left="107" w:right="88"/>
              <w:jc w:val="center"/>
              <w:rPr>
                <w:sz w:val="20"/>
              </w:rPr>
            </w:pPr>
            <w:r>
              <w:rPr>
                <w:sz w:val="20"/>
              </w:rPr>
              <w:t>17204.14</w:t>
            </w:r>
          </w:p>
        </w:tc>
        <w:tc>
          <w:tcPr>
            <w:tcW w:w="986" w:type="dxa"/>
            <w:tcBorders>
              <w:top w:val="single" w:sz="4" w:space="0" w:color="000000"/>
              <w:left w:val="single" w:sz="6" w:space="0" w:color="000000"/>
              <w:bottom w:val="single" w:sz="4" w:space="0" w:color="000000"/>
              <w:right w:val="single" w:sz="4" w:space="0" w:color="000000"/>
            </w:tcBorders>
          </w:tcPr>
          <w:p w:rsidR="001C3E43" w:rsidRDefault="00252476">
            <w:pPr>
              <w:pStyle w:val="TableParagraph"/>
              <w:spacing w:before="104" w:line="240" w:lineRule="auto"/>
              <w:ind w:left="97" w:right="80"/>
              <w:jc w:val="center"/>
              <w:rPr>
                <w:sz w:val="20"/>
              </w:rPr>
            </w:pPr>
            <w:r>
              <w:rPr>
                <w:sz w:val="20"/>
              </w:rPr>
              <w:t>NA</w:t>
            </w:r>
          </w:p>
        </w:tc>
        <w:tc>
          <w:tcPr>
            <w:tcW w:w="818" w:type="dxa"/>
            <w:tcBorders>
              <w:top w:val="single" w:sz="4" w:space="0" w:color="000000"/>
              <w:left w:val="single" w:sz="4" w:space="0" w:color="000000"/>
              <w:bottom w:val="single" w:sz="4" w:space="0" w:color="000000"/>
              <w:right w:val="single" w:sz="4" w:space="0" w:color="000000"/>
            </w:tcBorders>
          </w:tcPr>
          <w:p w:rsidR="001C3E43" w:rsidRDefault="00252476">
            <w:pPr>
              <w:pStyle w:val="TableParagraph"/>
              <w:spacing w:before="104" w:line="240" w:lineRule="auto"/>
              <w:ind w:right="142"/>
              <w:jc w:val="right"/>
              <w:rPr>
                <w:sz w:val="20"/>
              </w:rPr>
            </w:pPr>
            <w:r>
              <w:rPr>
                <w:w w:val="95"/>
                <w:sz w:val="20"/>
              </w:rPr>
              <w:t>59349</w:t>
            </w:r>
          </w:p>
        </w:tc>
        <w:tc>
          <w:tcPr>
            <w:tcW w:w="962" w:type="dxa"/>
            <w:tcBorders>
              <w:top w:val="single" w:sz="4" w:space="0" w:color="000000"/>
              <w:left w:val="single" w:sz="4" w:space="0" w:color="000000"/>
              <w:bottom w:val="single" w:sz="4" w:space="0" w:color="000000"/>
              <w:right w:val="single" w:sz="6" w:space="0" w:color="000000"/>
            </w:tcBorders>
          </w:tcPr>
          <w:p w:rsidR="001C3E43" w:rsidRDefault="00252476">
            <w:pPr>
              <w:pStyle w:val="TableParagraph"/>
              <w:spacing w:before="104" w:line="240" w:lineRule="auto"/>
              <w:ind w:left="165" w:right="141"/>
              <w:jc w:val="center"/>
              <w:rPr>
                <w:sz w:val="20"/>
              </w:rPr>
            </w:pPr>
            <w:r>
              <w:rPr>
                <w:sz w:val="20"/>
              </w:rPr>
              <w:t>NA</w:t>
            </w:r>
          </w:p>
        </w:tc>
        <w:tc>
          <w:tcPr>
            <w:tcW w:w="1759" w:type="dxa"/>
            <w:vMerge w:val="restart"/>
            <w:tcBorders>
              <w:top w:val="single" w:sz="4" w:space="0" w:color="000000"/>
              <w:left w:val="single" w:sz="6" w:space="0" w:color="000000"/>
            </w:tcBorders>
          </w:tcPr>
          <w:p w:rsidR="001C3E43" w:rsidRDefault="00252476">
            <w:pPr>
              <w:pStyle w:val="TableParagraph"/>
              <w:spacing w:line="237" w:lineRule="auto"/>
              <w:ind w:left="110"/>
              <w:rPr>
                <w:sz w:val="20"/>
              </w:rPr>
            </w:pPr>
            <w:r>
              <w:rPr>
                <w:sz w:val="20"/>
              </w:rPr>
              <w:t>NOAEL based on skin reaction</w:t>
            </w:r>
          </w:p>
        </w:tc>
      </w:tr>
      <w:tr w:rsidR="001C3E43">
        <w:trPr>
          <w:trHeight w:val="450"/>
        </w:trPr>
        <w:tc>
          <w:tcPr>
            <w:tcW w:w="962" w:type="dxa"/>
            <w:vMerge/>
            <w:tcBorders>
              <w:top w:val="nil"/>
              <w:right w:val="single" w:sz="6" w:space="0" w:color="000000"/>
            </w:tcBorders>
          </w:tcPr>
          <w:p w:rsidR="001C3E43" w:rsidRDefault="001C3E43">
            <w:pPr>
              <w:rPr>
                <w:sz w:val="2"/>
                <w:szCs w:val="2"/>
              </w:rPr>
            </w:pPr>
          </w:p>
        </w:tc>
        <w:tc>
          <w:tcPr>
            <w:tcW w:w="1130" w:type="dxa"/>
            <w:vMerge/>
            <w:tcBorders>
              <w:top w:val="nil"/>
              <w:left w:val="single" w:sz="6" w:space="0" w:color="000000"/>
              <w:right w:val="single" w:sz="4" w:space="0" w:color="000000"/>
            </w:tcBorders>
          </w:tcPr>
          <w:p w:rsidR="001C3E43" w:rsidRDefault="001C3E43">
            <w:pPr>
              <w:rPr>
                <w:sz w:val="2"/>
                <w:szCs w:val="2"/>
              </w:rPr>
            </w:pPr>
          </w:p>
        </w:tc>
        <w:tc>
          <w:tcPr>
            <w:tcW w:w="1130" w:type="dxa"/>
            <w:tcBorders>
              <w:top w:val="single" w:sz="4" w:space="0" w:color="000000"/>
              <w:left w:val="single" w:sz="4" w:space="0" w:color="000000"/>
              <w:right w:val="single" w:sz="4" w:space="0" w:color="000000"/>
            </w:tcBorders>
          </w:tcPr>
          <w:p w:rsidR="001C3E43" w:rsidRDefault="00252476">
            <w:pPr>
              <w:pStyle w:val="TableParagraph"/>
              <w:spacing w:line="214" w:lineRule="exact"/>
              <w:ind w:left="139" w:right="125"/>
              <w:jc w:val="center"/>
              <w:rPr>
                <w:sz w:val="20"/>
              </w:rPr>
            </w:pPr>
            <w:r>
              <w:rPr>
                <w:sz w:val="20"/>
              </w:rPr>
              <w:t>600</w:t>
            </w:r>
          </w:p>
          <w:p w:rsidR="001C3E43" w:rsidRDefault="00252476">
            <w:pPr>
              <w:pStyle w:val="TableParagraph"/>
              <w:spacing w:line="216" w:lineRule="exact"/>
              <w:ind w:left="139" w:right="126"/>
              <w:jc w:val="center"/>
              <w:rPr>
                <w:sz w:val="20"/>
              </w:rPr>
            </w:pPr>
            <w:r>
              <w:rPr>
                <w:sz w:val="20"/>
              </w:rPr>
              <w:t>(LOAEL)</w:t>
            </w:r>
          </w:p>
        </w:tc>
        <w:tc>
          <w:tcPr>
            <w:tcW w:w="852"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left="373"/>
              <w:rPr>
                <w:sz w:val="20"/>
              </w:rPr>
            </w:pPr>
            <w:r>
              <w:rPr>
                <w:w w:val="99"/>
                <w:sz w:val="20"/>
              </w:rPr>
              <w:t>F</w:t>
            </w:r>
          </w:p>
        </w:tc>
        <w:tc>
          <w:tcPr>
            <w:tcW w:w="998" w:type="dxa"/>
            <w:tcBorders>
              <w:top w:val="single" w:sz="4" w:space="0" w:color="000000"/>
              <w:left w:val="single" w:sz="4" w:space="0" w:color="000000"/>
              <w:right w:val="single" w:sz="6" w:space="0" w:color="000000"/>
            </w:tcBorders>
          </w:tcPr>
          <w:p w:rsidR="001C3E43" w:rsidRDefault="00252476">
            <w:pPr>
              <w:pStyle w:val="TableParagraph"/>
              <w:spacing w:before="99" w:line="240" w:lineRule="auto"/>
              <w:ind w:left="107" w:right="88"/>
              <w:jc w:val="center"/>
              <w:rPr>
                <w:sz w:val="20"/>
              </w:rPr>
            </w:pPr>
            <w:r>
              <w:rPr>
                <w:sz w:val="20"/>
              </w:rPr>
              <w:t>44808.69</w:t>
            </w:r>
          </w:p>
        </w:tc>
        <w:tc>
          <w:tcPr>
            <w:tcW w:w="986" w:type="dxa"/>
            <w:tcBorders>
              <w:top w:val="single" w:sz="4" w:space="0" w:color="000000"/>
              <w:left w:val="single" w:sz="6" w:space="0" w:color="000000"/>
              <w:right w:val="single" w:sz="4" w:space="0" w:color="000000"/>
            </w:tcBorders>
          </w:tcPr>
          <w:p w:rsidR="001C3E43" w:rsidRDefault="00252476">
            <w:pPr>
              <w:pStyle w:val="TableParagraph"/>
              <w:spacing w:before="99" w:line="240" w:lineRule="auto"/>
              <w:ind w:left="97" w:right="80"/>
              <w:jc w:val="center"/>
              <w:rPr>
                <w:sz w:val="20"/>
              </w:rPr>
            </w:pPr>
            <w:r>
              <w:rPr>
                <w:sz w:val="20"/>
              </w:rPr>
              <w:t>NA</w:t>
            </w:r>
          </w:p>
        </w:tc>
        <w:tc>
          <w:tcPr>
            <w:tcW w:w="818" w:type="dxa"/>
            <w:tcBorders>
              <w:top w:val="single" w:sz="4" w:space="0" w:color="000000"/>
              <w:left w:val="single" w:sz="4" w:space="0" w:color="000000"/>
              <w:right w:val="single" w:sz="4" w:space="0" w:color="000000"/>
            </w:tcBorders>
          </w:tcPr>
          <w:p w:rsidR="001C3E43" w:rsidRDefault="00252476">
            <w:pPr>
              <w:pStyle w:val="TableParagraph"/>
              <w:spacing w:before="99" w:line="240" w:lineRule="auto"/>
              <w:ind w:right="91"/>
              <w:jc w:val="right"/>
              <w:rPr>
                <w:sz w:val="20"/>
              </w:rPr>
            </w:pPr>
            <w:r>
              <w:rPr>
                <w:w w:val="95"/>
                <w:sz w:val="20"/>
              </w:rPr>
              <w:t>393189</w:t>
            </w:r>
          </w:p>
        </w:tc>
        <w:tc>
          <w:tcPr>
            <w:tcW w:w="962" w:type="dxa"/>
            <w:tcBorders>
              <w:top w:val="single" w:sz="4" w:space="0" w:color="000000"/>
              <w:left w:val="single" w:sz="4" w:space="0" w:color="000000"/>
              <w:right w:val="single" w:sz="6" w:space="0" w:color="000000"/>
            </w:tcBorders>
          </w:tcPr>
          <w:p w:rsidR="001C3E43" w:rsidRDefault="00252476">
            <w:pPr>
              <w:pStyle w:val="TableParagraph"/>
              <w:spacing w:before="99" w:line="240" w:lineRule="auto"/>
              <w:ind w:left="165" w:right="141"/>
              <w:jc w:val="center"/>
              <w:rPr>
                <w:sz w:val="20"/>
              </w:rPr>
            </w:pPr>
            <w:r>
              <w:rPr>
                <w:sz w:val="20"/>
              </w:rPr>
              <w:t>NA</w:t>
            </w:r>
          </w:p>
        </w:tc>
        <w:tc>
          <w:tcPr>
            <w:tcW w:w="1759" w:type="dxa"/>
            <w:vMerge/>
            <w:tcBorders>
              <w:top w:val="nil"/>
              <w:left w:val="single" w:sz="6" w:space="0" w:color="000000"/>
            </w:tcBorders>
          </w:tcPr>
          <w:p w:rsidR="001C3E43" w:rsidRDefault="001C3E43">
            <w:pPr>
              <w:rPr>
                <w:sz w:val="2"/>
                <w:szCs w:val="2"/>
              </w:rPr>
            </w:pPr>
          </w:p>
        </w:tc>
      </w:tr>
    </w:tbl>
    <w:p w:rsidR="001C3E43" w:rsidRDefault="00252476">
      <w:pPr>
        <w:spacing w:before="51"/>
        <w:ind w:left="512" w:right="960"/>
        <w:rPr>
          <w:sz w:val="20"/>
        </w:rPr>
      </w:pPr>
      <w:r>
        <w:rPr>
          <w:sz w:val="20"/>
        </w:rPr>
        <w:t>CNS: central nervous system; CV: cardiovascular; LOAEL: lowest observable adverse effect level; NA: not applicable; NOAEL: no observable adverse effect level.</w:t>
      </w:r>
    </w:p>
    <w:p w:rsidR="001C3E43" w:rsidRDefault="00252476">
      <w:pPr>
        <w:spacing w:before="61"/>
        <w:ind w:left="512"/>
        <w:rPr>
          <w:sz w:val="20"/>
        </w:rPr>
      </w:pPr>
      <w:r>
        <w:rPr>
          <w:sz w:val="20"/>
        </w:rPr>
        <w:t xml:space="preserve">† Inhibition of </w:t>
      </w:r>
      <w:proofErr w:type="spellStart"/>
      <w:r>
        <w:rPr>
          <w:sz w:val="20"/>
        </w:rPr>
        <w:t>intratumoral</w:t>
      </w:r>
      <w:proofErr w:type="spellEnd"/>
      <w:r>
        <w:rPr>
          <w:sz w:val="20"/>
        </w:rPr>
        <w:t xml:space="preserve"> testosterone production in prostate cancer xenograft on nude mice at 3 mg/kg</w:t>
      </w:r>
    </w:p>
    <w:p w:rsidR="001C3E43" w:rsidRDefault="00252476">
      <w:pPr>
        <w:spacing w:before="60"/>
        <w:ind w:left="512" w:right="759"/>
        <w:rPr>
          <w:sz w:val="20"/>
        </w:rPr>
      </w:pPr>
      <w:r>
        <w:rPr>
          <w:sz w:val="20"/>
        </w:rPr>
        <w:t>‡ CNS study in rats (</w:t>
      </w:r>
      <w:r w:rsidR="001A3B41">
        <w:rPr>
          <w:sz w:val="20"/>
        </w:rPr>
        <w:t>Project V</w:t>
      </w:r>
      <w:r>
        <w:rPr>
          <w:sz w:val="20"/>
        </w:rPr>
        <w:t>-PT-0004), prone position, decreased locomotor activity, incomplete eyelid opening, and a low level of arousal were observed at 100 mg/kg.</w:t>
      </w:r>
    </w:p>
    <w:p w:rsidR="001C3E43" w:rsidRDefault="00252476">
      <w:pPr>
        <w:spacing w:before="58"/>
        <w:ind w:left="512"/>
        <w:rPr>
          <w:sz w:val="20"/>
        </w:rPr>
      </w:pPr>
      <w:r>
        <w:rPr>
          <w:sz w:val="20"/>
        </w:rPr>
        <w:t xml:space="preserve">Source: Studies </w:t>
      </w:r>
      <w:r w:rsidR="001A3B41">
        <w:rPr>
          <w:sz w:val="20"/>
        </w:rPr>
        <w:t>Project V</w:t>
      </w:r>
      <w:r>
        <w:rPr>
          <w:sz w:val="20"/>
        </w:rPr>
        <w:t xml:space="preserve">-PH-5003, </w:t>
      </w:r>
      <w:r w:rsidR="001A3B41">
        <w:rPr>
          <w:sz w:val="20"/>
        </w:rPr>
        <w:t>Project V</w:t>
      </w:r>
      <w:r>
        <w:rPr>
          <w:sz w:val="20"/>
        </w:rPr>
        <w:t xml:space="preserve">-TX-0008, </w:t>
      </w:r>
      <w:r w:rsidR="001A3B41">
        <w:rPr>
          <w:sz w:val="20"/>
        </w:rPr>
        <w:t>Project V</w:t>
      </w:r>
      <w:r>
        <w:rPr>
          <w:sz w:val="20"/>
        </w:rPr>
        <w:t xml:space="preserve">-TX-0009, </w:t>
      </w:r>
      <w:r w:rsidR="001A3B41">
        <w:rPr>
          <w:sz w:val="20"/>
        </w:rPr>
        <w:t>Project V</w:t>
      </w:r>
      <w:r>
        <w:rPr>
          <w:sz w:val="20"/>
        </w:rPr>
        <w:t xml:space="preserve">-PT-0003 and </w:t>
      </w:r>
      <w:r w:rsidR="001A3B41">
        <w:rPr>
          <w:sz w:val="20"/>
        </w:rPr>
        <w:t>Project V</w:t>
      </w:r>
      <w:r>
        <w:rPr>
          <w:sz w:val="20"/>
        </w:rPr>
        <w:t>-TX-0023</w:t>
      </w:r>
    </w:p>
    <w:p w:rsidR="001C3E43" w:rsidRDefault="001C3E43">
      <w:pPr>
        <w:pStyle w:val="a3"/>
        <w:rPr>
          <w:sz w:val="22"/>
        </w:rPr>
      </w:pPr>
    </w:p>
    <w:p w:rsidR="001C3E43" w:rsidRDefault="001C3E43">
      <w:pPr>
        <w:pStyle w:val="a3"/>
        <w:spacing w:before="7"/>
        <w:rPr>
          <w:sz w:val="27"/>
        </w:rPr>
      </w:pPr>
    </w:p>
    <w:p w:rsidR="001C3E43" w:rsidRDefault="00252476">
      <w:pPr>
        <w:pStyle w:val="4"/>
      </w:pPr>
      <w:r>
        <w:t>List of References</w:t>
      </w:r>
    </w:p>
    <w:p w:rsidR="001C3E43" w:rsidRDefault="00252476">
      <w:pPr>
        <w:pStyle w:val="a3"/>
        <w:spacing w:before="139" w:line="261" w:lineRule="auto"/>
        <w:ind w:left="512" w:right="1469"/>
      </w:pPr>
      <w:r>
        <w:t xml:space="preserve">Yap TA, Carden CP, Attard G, de Bono JS. Targeting CYP17: established and novel approaches in prostate cancer. </w:t>
      </w:r>
      <w:proofErr w:type="spellStart"/>
      <w:r>
        <w:t>Curr</w:t>
      </w:r>
      <w:proofErr w:type="spellEnd"/>
      <w:r>
        <w:t xml:space="preserve"> </w:t>
      </w:r>
      <w:proofErr w:type="spellStart"/>
      <w:r>
        <w:t>Opin</w:t>
      </w:r>
      <w:proofErr w:type="spellEnd"/>
      <w:r>
        <w:t xml:space="preserve"> </w:t>
      </w:r>
      <w:proofErr w:type="spellStart"/>
      <w:r>
        <w:t>Pharmacol</w:t>
      </w:r>
      <w:proofErr w:type="spellEnd"/>
      <w:r>
        <w:t>. 2008:8;449-57.</w:t>
      </w:r>
    </w:p>
    <w:p w:rsidR="001C3E43" w:rsidRDefault="001C3E43">
      <w:pPr>
        <w:pStyle w:val="a3"/>
        <w:spacing w:before="7"/>
        <w:rPr>
          <w:sz w:val="18"/>
        </w:rPr>
      </w:pPr>
    </w:p>
    <w:sectPr w:rsidR="001C3E43" w:rsidSect="00551B91">
      <w:pgSz w:w="12240" w:h="15840"/>
      <w:pgMar w:top="1560" w:right="1000" w:bottom="940" w:left="1100" w:header="57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CF7" w:rsidRDefault="006F3CF7">
      <w:r>
        <w:separator/>
      </w:r>
    </w:p>
  </w:endnote>
  <w:endnote w:type="continuationSeparator" w:id="0">
    <w:p w:rsidR="006F3CF7" w:rsidRDefault="006F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E43" w:rsidRDefault="009542B7">
    <w:pPr>
      <w:pStyle w:val="a3"/>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79.65pt;margin-top:743.6pt;width:38pt;height:13.05pt;z-index:-517504;mso-position-horizontal-relative:page;mso-position-vertical-relative:page" filled="f" stroked="f">
          <v:textbox inset="0,0,0,0">
            <w:txbxContent>
              <w:p w:rsidR="001C3E43" w:rsidRDefault="00252476">
                <w:pPr>
                  <w:spacing w:before="10"/>
                  <w:ind w:left="20"/>
                  <w:rPr>
                    <w:sz w:val="20"/>
                  </w:rPr>
                </w:pPr>
                <w:r>
                  <w:rPr>
                    <w:color w:val="323232"/>
                    <w:sz w:val="20"/>
                  </w:rPr>
                  <w:t>Jan 2011</w:t>
                </w:r>
              </w:p>
            </w:txbxContent>
          </v:textbox>
          <w10:wrap anchorx="page" anchory="page"/>
        </v:shape>
      </w:pict>
    </w:r>
    <w:r>
      <w:pict>
        <v:shape id="_x0000_s2077" type="#_x0000_t202" style="position:absolute;margin-left:290.35pt;margin-top:743.6pt;width:34.1pt;height:13.05pt;z-index:-517480;mso-position-horizontal-relative:page;mso-position-vertical-relative:page" filled="f" stroked="f">
          <v:textbox inset="0,0,0,0">
            <w:txbxContent>
              <w:p w:rsidR="001C3E43" w:rsidRDefault="00252476">
                <w:pPr>
                  <w:spacing w:before="10"/>
                  <w:ind w:left="20"/>
                  <w:rPr>
                    <w:sz w:val="20"/>
                  </w:rPr>
                </w:pPr>
                <w:r>
                  <w:rPr>
                    <w:color w:val="323232"/>
                    <w:sz w:val="20"/>
                  </w:rPr>
                  <w:t>Astellas</w:t>
                </w:r>
              </w:p>
            </w:txbxContent>
          </v:textbox>
          <w10:wrap anchorx="page" anchory="page"/>
        </v:shape>
      </w:pict>
    </w:r>
    <w:r>
      <w:pict>
        <v:shape id="_x0000_s2076" type="#_x0000_t202" style="position:absolute;margin-left:477.8pt;margin-top:743.6pt;width:57.45pt;height:13.05pt;z-index:-517456;mso-position-horizontal-relative:page;mso-position-vertical-relative:page" filled="f" stroked="f">
          <v:textbox inset="0,0,0,0">
            <w:txbxContent>
              <w:p w:rsidR="001C3E43" w:rsidRDefault="00252476">
                <w:pPr>
                  <w:spacing w:before="10"/>
                  <w:ind w:left="20"/>
                  <w:rPr>
                    <w:sz w:val="20"/>
                  </w:rPr>
                </w:pPr>
                <w:r>
                  <w:rPr>
                    <w:color w:val="323232"/>
                    <w:sz w:val="20"/>
                  </w:rPr>
                  <w:t xml:space="preserve">Page </w:t>
                </w:r>
                <w:r>
                  <w:fldChar w:fldCharType="begin"/>
                </w:r>
                <w:r>
                  <w:rPr>
                    <w:sz w:val="20"/>
                  </w:rPr>
                  <w:instrText xml:space="preserve"> PAGE </w:instrText>
                </w:r>
                <w:r>
                  <w:fldChar w:fldCharType="separate"/>
                </w:r>
                <w:r>
                  <w:t>10</w:t>
                </w:r>
                <w:r>
                  <w:fldChar w:fldCharType="end"/>
                </w:r>
                <w:r>
                  <w:rPr>
                    <w:sz w:val="20"/>
                  </w:rPr>
                  <w:t xml:space="preserve"> of 47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CF7" w:rsidRDefault="006F3CF7">
      <w:r>
        <w:separator/>
      </w:r>
    </w:p>
  </w:footnote>
  <w:footnote w:type="continuationSeparator" w:id="0">
    <w:p w:rsidR="006F3CF7" w:rsidRDefault="006F3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E43" w:rsidRDefault="001C3E4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095"/>
    <w:multiLevelType w:val="hybridMultilevel"/>
    <w:tmpl w:val="FCCE1480"/>
    <w:lvl w:ilvl="0" w:tplc="C966DB9A">
      <w:numFmt w:val="bullet"/>
      <w:lvlText w:val="-"/>
      <w:lvlJc w:val="left"/>
      <w:pPr>
        <w:ind w:left="180" w:hanging="116"/>
      </w:pPr>
      <w:rPr>
        <w:rFonts w:ascii="Times New Roman" w:eastAsia="Times New Roman" w:hAnsi="Times New Roman" w:cs="Times New Roman" w:hint="default"/>
        <w:w w:val="99"/>
        <w:sz w:val="20"/>
        <w:szCs w:val="20"/>
      </w:rPr>
    </w:lvl>
    <w:lvl w:ilvl="1" w:tplc="45C6511C">
      <w:numFmt w:val="bullet"/>
      <w:lvlText w:val="•"/>
      <w:lvlJc w:val="left"/>
      <w:pPr>
        <w:ind w:left="628" w:hanging="116"/>
      </w:pPr>
      <w:rPr>
        <w:rFonts w:hint="default"/>
      </w:rPr>
    </w:lvl>
    <w:lvl w:ilvl="2" w:tplc="275A30B6">
      <w:numFmt w:val="bullet"/>
      <w:lvlText w:val="•"/>
      <w:lvlJc w:val="left"/>
      <w:pPr>
        <w:ind w:left="1077" w:hanging="116"/>
      </w:pPr>
      <w:rPr>
        <w:rFonts w:hint="default"/>
      </w:rPr>
    </w:lvl>
    <w:lvl w:ilvl="3" w:tplc="2ACE8DE8">
      <w:numFmt w:val="bullet"/>
      <w:lvlText w:val="•"/>
      <w:lvlJc w:val="left"/>
      <w:pPr>
        <w:ind w:left="1525" w:hanging="116"/>
      </w:pPr>
      <w:rPr>
        <w:rFonts w:hint="default"/>
      </w:rPr>
    </w:lvl>
    <w:lvl w:ilvl="4" w:tplc="AA807976">
      <w:numFmt w:val="bullet"/>
      <w:lvlText w:val="•"/>
      <w:lvlJc w:val="left"/>
      <w:pPr>
        <w:ind w:left="1974" w:hanging="116"/>
      </w:pPr>
      <w:rPr>
        <w:rFonts w:hint="default"/>
      </w:rPr>
    </w:lvl>
    <w:lvl w:ilvl="5" w:tplc="4352F0B4">
      <w:numFmt w:val="bullet"/>
      <w:lvlText w:val="•"/>
      <w:lvlJc w:val="left"/>
      <w:pPr>
        <w:ind w:left="2422" w:hanging="116"/>
      </w:pPr>
      <w:rPr>
        <w:rFonts w:hint="default"/>
      </w:rPr>
    </w:lvl>
    <w:lvl w:ilvl="6" w:tplc="DB06EFF8">
      <w:numFmt w:val="bullet"/>
      <w:lvlText w:val="•"/>
      <w:lvlJc w:val="left"/>
      <w:pPr>
        <w:ind w:left="2871" w:hanging="116"/>
      </w:pPr>
      <w:rPr>
        <w:rFonts w:hint="default"/>
      </w:rPr>
    </w:lvl>
    <w:lvl w:ilvl="7" w:tplc="80445464">
      <w:numFmt w:val="bullet"/>
      <w:lvlText w:val="•"/>
      <w:lvlJc w:val="left"/>
      <w:pPr>
        <w:ind w:left="3319" w:hanging="116"/>
      </w:pPr>
      <w:rPr>
        <w:rFonts w:hint="default"/>
      </w:rPr>
    </w:lvl>
    <w:lvl w:ilvl="8" w:tplc="12CEC52C">
      <w:numFmt w:val="bullet"/>
      <w:lvlText w:val="•"/>
      <w:lvlJc w:val="left"/>
      <w:pPr>
        <w:ind w:left="3768" w:hanging="116"/>
      </w:pPr>
      <w:rPr>
        <w:rFonts w:hint="default"/>
      </w:rPr>
    </w:lvl>
  </w:abstractNum>
  <w:abstractNum w:abstractNumId="1" w15:restartNumberingAfterBreak="0">
    <w:nsid w:val="02F47BFF"/>
    <w:multiLevelType w:val="hybridMultilevel"/>
    <w:tmpl w:val="942A757E"/>
    <w:lvl w:ilvl="0" w:tplc="FA3C7DFE">
      <w:numFmt w:val="bullet"/>
      <w:lvlText w:val="-"/>
      <w:lvlJc w:val="left"/>
      <w:pPr>
        <w:ind w:left="180" w:hanging="116"/>
      </w:pPr>
      <w:rPr>
        <w:rFonts w:ascii="Times New Roman" w:eastAsia="Times New Roman" w:hAnsi="Times New Roman" w:cs="Times New Roman" w:hint="default"/>
        <w:w w:val="99"/>
        <w:sz w:val="20"/>
        <w:szCs w:val="20"/>
      </w:rPr>
    </w:lvl>
    <w:lvl w:ilvl="1" w:tplc="0A1AD642">
      <w:numFmt w:val="bullet"/>
      <w:lvlText w:val="•"/>
      <w:lvlJc w:val="left"/>
      <w:pPr>
        <w:ind w:left="628" w:hanging="116"/>
      </w:pPr>
      <w:rPr>
        <w:rFonts w:hint="default"/>
      </w:rPr>
    </w:lvl>
    <w:lvl w:ilvl="2" w:tplc="3D9869E8">
      <w:numFmt w:val="bullet"/>
      <w:lvlText w:val="•"/>
      <w:lvlJc w:val="left"/>
      <w:pPr>
        <w:ind w:left="1077" w:hanging="116"/>
      </w:pPr>
      <w:rPr>
        <w:rFonts w:hint="default"/>
      </w:rPr>
    </w:lvl>
    <w:lvl w:ilvl="3" w:tplc="467A1E20">
      <w:numFmt w:val="bullet"/>
      <w:lvlText w:val="•"/>
      <w:lvlJc w:val="left"/>
      <w:pPr>
        <w:ind w:left="1525" w:hanging="116"/>
      </w:pPr>
      <w:rPr>
        <w:rFonts w:hint="default"/>
      </w:rPr>
    </w:lvl>
    <w:lvl w:ilvl="4" w:tplc="206E8FD2">
      <w:numFmt w:val="bullet"/>
      <w:lvlText w:val="•"/>
      <w:lvlJc w:val="left"/>
      <w:pPr>
        <w:ind w:left="1974" w:hanging="116"/>
      </w:pPr>
      <w:rPr>
        <w:rFonts w:hint="default"/>
      </w:rPr>
    </w:lvl>
    <w:lvl w:ilvl="5" w:tplc="E0A48580">
      <w:numFmt w:val="bullet"/>
      <w:lvlText w:val="•"/>
      <w:lvlJc w:val="left"/>
      <w:pPr>
        <w:ind w:left="2422" w:hanging="116"/>
      </w:pPr>
      <w:rPr>
        <w:rFonts w:hint="default"/>
      </w:rPr>
    </w:lvl>
    <w:lvl w:ilvl="6" w:tplc="29C2840C">
      <w:numFmt w:val="bullet"/>
      <w:lvlText w:val="•"/>
      <w:lvlJc w:val="left"/>
      <w:pPr>
        <w:ind w:left="2871" w:hanging="116"/>
      </w:pPr>
      <w:rPr>
        <w:rFonts w:hint="default"/>
      </w:rPr>
    </w:lvl>
    <w:lvl w:ilvl="7" w:tplc="3550AE4A">
      <w:numFmt w:val="bullet"/>
      <w:lvlText w:val="•"/>
      <w:lvlJc w:val="left"/>
      <w:pPr>
        <w:ind w:left="3319" w:hanging="116"/>
      </w:pPr>
      <w:rPr>
        <w:rFonts w:hint="default"/>
      </w:rPr>
    </w:lvl>
    <w:lvl w:ilvl="8" w:tplc="0352DF6E">
      <w:numFmt w:val="bullet"/>
      <w:lvlText w:val="•"/>
      <w:lvlJc w:val="left"/>
      <w:pPr>
        <w:ind w:left="3768" w:hanging="116"/>
      </w:pPr>
      <w:rPr>
        <w:rFonts w:hint="default"/>
      </w:rPr>
    </w:lvl>
  </w:abstractNum>
  <w:abstractNum w:abstractNumId="2" w15:restartNumberingAfterBreak="0">
    <w:nsid w:val="04710B26"/>
    <w:multiLevelType w:val="hybridMultilevel"/>
    <w:tmpl w:val="CA4EC70A"/>
    <w:lvl w:ilvl="0" w:tplc="417E0D40">
      <w:start w:val="2"/>
      <w:numFmt w:val="decimal"/>
      <w:lvlText w:val="%1"/>
      <w:lvlJc w:val="left"/>
      <w:pPr>
        <w:ind w:left="512" w:hanging="180"/>
        <w:jc w:val="left"/>
      </w:pPr>
      <w:rPr>
        <w:rFonts w:ascii="Times New Roman" w:eastAsia="Times New Roman" w:hAnsi="Times New Roman" w:cs="Times New Roman" w:hint="default"/>
        <w:spacing w:val="-8"/>
        <w:w w:val="100"/>
        <w:sz w:val="24"/>
        <w:szCs w:val="24"/>
      </w:rPr>
    </w:lvl>
    <w:lvl w:ilvl="1" w:tplc="9794A002">
      <w:numFmt w:val="bullet"/>
      <w:lvlText w:val="•"/>
      <w:lvlJc w:val="left"/>
      <w:pPr>
        <w:ind w:left="1482" w:hanging="180"/>
      </w:pPr>
      <w:rPr>
        <w:rFonts w:hint="default"/>
      </w:rPr>
    </w:lvl>
    <w:lvl w:ilvl="2" w:tplc="DB0C0A16">
      <w:numFmt w:val="bullet"/>
      <w:lvlText w:val="•"/>
      <w:lvlJc w:val="left"/>
      <w:pPr>
        <w:ind w:left="2444" w:hanging="180"/>
      </w:pPr>
      <w:rPr>
        <w:rFonts w:hint="default"/>
      </w:rPr>
    </w:lvl>
    <w:lvl w:ilvl="3" w:tplc="4B60F3BA">
      <w:numFmt w:val="bullet"/>
      <w:lvlText w:val="•"/>
      <w:lvlJc w:val="left"/>
      <w:pPr>
        <w:ind w:left="3406" w:hanging="180"/>
      </w:pPr>
      <w:rPr>
        <w:rFonts w:hint="default"/>
      </w:rPr>
    </w:lvl>
    <w:lvl w:ilvl="4" w:tplc="B78275E6">
      <w:numFmt w:val="bullet"/>
      <w:lvlText w:val="•"/>
      <w:lvlJc w:val="left"/>
      <w:pPr>
        <w:ind w:left="4368" w:hanging="180"/>
      </w:pPr>
      <w:rPr>
        <w:rFonts w:hint="default"/>
      </w:rPr>
    </w:lvl>
    <w:lvl w:ilvl="5" w:tplc="80048F96">
      <w:numFmt w:val="bullet"/>
      <w:lvlText w:val="•"/>
      <w:lvlJc w:val="left"/>
      <w:pPr>
        <w:ind w:left="5330" w:hanging="180"/>
      </w:pPr>
      <w:rPr>
        <w:rFonts w:hint="default"/>
      </w:rPr>
    </w:lvl>
    <w:lvl w:ilvl="6" w:tplc="F2C61E6C">
      <w:numFmt w:val="bullet"/>
      <w:lvlText w:val="•"/>
      <w:lvlJc w:val="left"/>
      <w:pPr>
        <w:ind w:left="6292" w:hanging="180"/>
      </w:pPr>
      <w:rPr>
        <w:rFonts w:hint="default"/>
      </w:rPr>
    </w:lvl>
    <w:lvl w:ilvl="7" w:tplc="920EA032">
      <w:numFmt w:val="bullet"/>
      <w:lvlText w:val="•"/>
      <w:lvlJc w:val="left"/>
      <w:pPr>
        <w:ind w:left="7254" w:hanging="180"/>
      </w:pPr>
      <w:rPr>
        <w:rFonts w:hint="default"/>
      </w:rPr>
    </w:lvl>
    <w:lvl w:ilvl="8" w:tplc="25440564">
      <w:numFmt w:val="bullet"/>
      <w:lvlText w:val="•"/>
      <w:lvlJc w:val="left"/>
      <w:pPr>
        <w:ind w:left="8216" w:hanging="180"/>
      </w:pPr>
      <w:rPr>
        <w:rFonts w:hint="default"/>
      </w:rPr>
    </w:lvl>
  </w:abstractNum>
  <w:abstractNum w:abstractNumId="3" w15:restartNumberingAfterBreak="0">
    <w:nsid w:val="08956168"/>
    <w:multiLevelType w:val="multilevel"/>
    <w:tmpl w:val="69ECFEC6"/>
    <w:lvl w:ilvl="0">
      <w:start w:val="3"/>
      <w:numFmt w:val="decimal"/>
      <w:lvlText w:val="%1"/>
      <w:lvlJc w:val="left"/>
      <w:pPr>
        <w:ind w:left="1078" w:hanging="852"/>
        <w:jc w:val="left"/>
      </w:pPr>
      <w:rPr>
        <w:rFonts w:hint="default"/>
      </w:rPr>
    </w:lvl>
    <w:lvl w:ilvl="1">
      <w:start w:val="7"/>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4" w15:restartNumberingAfterBreak="0">
    <w:nsid w:val="098B4FB5"/>
    <w:multiLevelType w:val="multilevel"/>
    <w:tmpl w:val="3C98E142"/>
    <w:lvl w:ilvl="0">
      <w:start w:val="4"/>
      <w:numFmt w:val="decimal"/>
      <w:lvlText w:val="%1"/>
      <w:lvlJc w:val="left"/>
      <w:pPr>
        <w:ind w:left="1364" w:hanging="852"/>
      </w:pPr>
      <w:rPr>
        <w:rFonts w:hint="default"/>
      </w:rPr>
    </w:lvl>
    <w:lvl w:ilvl="1">
      <w:start w:val="3"/>
      <w:numFmt w:val="decimal"/>
      <w:lvlText w:val="%1.%2"/>
      <w:lvlJc w:val="left"/>
      <w:pPr>
        <w:ind w:left="1364" w:hanging="852"/>
      </w:pPr>
      <w:rPr>
        <w:rFonts w:hint="default"/>
      </w:rPr>
    </w:lvl>
    <w:lvl w:ilvl="2">
      <w:start w:val="5"/>
      <w:numFmt w:val="decimal"/>
      <w:lvlText w:val="%1.%2.%3"/>
      <w:lvlJc w:val="left"/>
      <w:pPr>
        <w:ind w:left="1364" w:hanging="852"/>
      </w:pPr>
      <w:rPr>
        <w:rFonts w:ascii="Times New Roman" w:eastAsia="ＭＳ 明朝"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872" w:hanging="852"/>
      </w:pPr>
      <w:rPr>
        <w:rFonts w:hint="default"/>
      </w:rPr>
    </w:lvl>
    <w:lvl w:ilvl="5">
      <w:numFmt w:val="bullet"/>
      <w:lvlText w:val="•"/>
      <w:lvlJc w:val="left"/>
      <w:pPr>
        <w:ind w:left="5750" w:hanging="852"/>
      </w:pPr>
      <w:rPr>
        <w:rFonts w:hint="default"/>
      </w:rPr>
    </w:lvl>
    <w:lvl w:ilvl="6">
      <w:numFmt w:val="bullet"/>
      <w:lvlText w:val="•"/>
      <w:lvlJc w:val="left"/>
      <w:pPr>
        <w:ind w:left="6628" w:hanging="852"/>
      </w:pPr>
      <w:rPr>
        <w:rFonts w:hint="default"/>
      </w:rPr>
    </w:lvl>
    <w:lvl w:ilvl="7">
      <w:numFmt w:val="bullet"/>
      <w:lvlText w:val="•"/>
      <w:lvlJc w:val="left"/>
      <w:pPr>
        <w:ind w:left="7506" w:hanging="852"/>
      </w:pPr>
      <w:rPr>
        <w:rFonts w:hint="default"/>
      </w:rPr>
    </w:lvl>
    <w:lvl w:ilvl="8">
      <w:numFmt w:val="bullet"/>
      <w:lvlText w:val="•"/>
      <w:lvlJc w:val="left"/>
      <w:pPr>
        <w:ind w:left="8384" w:hanging="852"/>
      </w:pPr>
      <w:rPr>
        <w:rFonts w:hint="default"/>
      </w:rPr>
    </w:lvl>
  </w:abstractNum>
  <w:abstractNum w:abstractNumId="5" w15:restartNumberingAfterBreak="0">
    <w:nsid w:val="1FCD3D10"/>
    <w:multiLevelType w:val="hybridMultilevel"/>
    <w:tmpl w:val="BB3C8B94"/>
    <w:lvl w:ilvl="0" w:tplc="298675C0">
      <w:numFmt w:val="bullet"/>
      <w:lvlText w:val="-"/>
      <w:lvlJc w:val="left"/>
      <w:pPr>
        <w:ind w:left="180" w:hanging="116"/>
      </w:pPr>
      <w:rPr>
        <w:rFonts w:ascii="Times New Roman" w:eastAsia="Times New Roman" w:hAnsi="Times New Roman" w:cs="Times New Roman" w:hint="default"/>
        <w:w w:val="99"/>
        <w:sz w:val="20"/>
        <w:szCs w:val="20"/>
      </w:rPr>
    </w:lvl>
    <w:lvl w:ilvl="1" w:tplc="DDACC5C0">
      <w:numFmt w:val="bullet"/>
      <w:lvlText w:val="•"/>
      <w:lvlJc w:val="left"/>
      <w:pPr>
        <w:ind w:left="628" w:hanging="116"/>
      </w:pPr>
      <w:rPr>
        <w:rFonts w:hint="default"/>
      </w:rPr>
    </w:lvl>
    <w:lvl w:ilvl="2" w:tplc="F4028D94">
      <w:numFmt w:val="bullet"/>
      <w:lvlText w:val="•"/>
      <w:lvlJc w:val="left"/>
      <w:pPr>
        <w:ind w:left="1077" w:hanging="116"/>
      </w:pPr>
      <w:rPr>
        <w:rFonts w:hint="default"/>
      </w:rPr>
    </w:lvl>
    <w:lvl w:ilvl="3" w:tplc="D71CDA8E">
      <w:numFmt w:val="bullet"/>
      <w:lvlText w:val="•"/>
      <w:lvlJc w:val="left"/>
      <w:pPr>
        <w:ind w:left="1525" w:hanging="116"/>
      </w:pPr>
      <w:rPr>
        <w:rFonts w:hint="default"/>
      </w:rPr>
    </w:lvl>
    <w:lvl w:ilvl="4" w:tplc="179411D8">
      <w:numFmt w:val="bullet"/>
      <w:lvlText w:val="•"/>
      <w:lvlJc w:val="left"/>
      <w:pPr>
        <w:ind w:left="1974" w:hanging="116"/>
      </w:pPr>
      <w:rPr>
        <w:rFonts w:hint="default"/>
      </w:rPr>
    </w:lvl>
    <w:lvl w:ilvl="5" w:tplc="0B480B6A">
      <w:numFmt w:val="bullet"/>
      <w:lvlText w:val="•"/>
      <w:lvlJc w:val="left"/>
      <w:pPr>
        <w:ind w:left="2422" w:hanging="116"/>
      </w:pPr>
      <w:rPr>
        <w:rFonts w:hint="default"/>
      </w:rPr>
    </w:lvl>
    <w:lvl w:ilvl="6" w:tplc="26D87F10">
      <w:numFmt w:val="bullet"/>
      <w:lvlText w:val="•"/>
      <w:lvlJc w:val="left"/>
      <w:pPr>
        <w:ind w:left="2871" w:hanging="116"/>
      </w:pPr>
      <w:rPr>
        <w:rFonts w:hint="default"/>
      </w:rPr>
    </w:lvl>
    <w:lvl w:ilvl="7" w:tplc="F13C22C8">
      <w:numFmt w:val="bullet"/>
      <w:lvlText w:val="•"/>
      <w:lvlJc w:val="left"/>
      <w:pPr>
        <w:ind w:left="3319" w:hanging="116"/>
      </w:pPr>
      <w:rPr>
        <w:rFonts w:hint="default"/>
      </w:rPr>
    </w:lvl>
    <w:lvl w:ilvl="8" w:tplc="A77250D8">
      <w:numFmt w:val="bullet"/>
      <w:lvlText w:val="•"/>
      <w:lvlJc w:val="left"/>
      <w:pPr>
        <w:ind w:left="3768" w:hanging="116"/>
      </w:pPr>
      <w:rPr>
        <w:rFonts w:hint="default"/>
      </w:rPr>
    </w:lvl>
  </w:abstractNum>
  <w:abstractNum w:abstractNumId="6" w15:restartNumberingAfterBreak="0">
    <w:nsid w:val="239E11B6"/>
    <w:multiLevelType w:val="hybridMultilevel"/>
    <w:tmpl w:val="44980230"/>
    <w:lvl w:ilvl="0" w:tplc="33F0DE34">
      <w:numFmt w:val="bullet"/>
      <w:lvlText w:val="-"/>
      <w:lvlJc w:val="left"/>
      <w:pPr>
        <w:ind w:left="180" w:hanging="116"/>
      </w:pPr>
      <w:rPr>
        <w:rFonts w:ascii="Times New Roman" w:eastAsia="Times New Roman" w:hAnsi="Times New Roman" w:cs="Times New Roman" w:hint="default"/>
        <w:w w:val="99"/>
        <w:sz w:val="20"/>
        <w:szCs w:val="20"/>
      </w:rPr>
    </w:lvl>
    <w:lvl w:ilvl="1" w:tplc="03203EBA">
      <w:numFmt w:val="bullet"/>
      <w:lvlText w:val="•"/>
      <w:lvlJc w:val="left"/>
      <w:pPr>
        <w:ind w:left="628" w:hanging="116"/>
      </w:pPr>
      <w:rPr>
        <w:rFonts w:hint="default"/>
      </w:rPr>
    </w:lvl>
    <w:lvl w:ilvl="2" w:tplc="BAFABED4">
      <w:numFmt w:val="bullet"/>
      <w:lvlText w:val="•"/>
      <w:lvlJc w:val="left"/>
      <w:pPr>
        <w:ind w:left="1077" w:hanging="116"/>
      </w:pPr>
      <w:rPr>
        <w:rFonts w:hint="default"/>
      </w:rPr>
    </w:lvl>
    <w:lvl w:ilvl="3" w:tplc="68146600">
      <w:numFmt w:val="bullet"/>
      <w:lvlText w:val="•"/>
      <w:lvlJc w:val="left"/>
      <w:pPr>
        <w:ind w:left="1525" w:hanging="116"/>
      </w:pPr>
      <w:rPr>
        <w:rFonts w:hint="default"/>
      </w:rPr>
    </w:lvl>
    <w:lvl w:ilvl="4" w:tplc="A35C93B4">
      <w:numFmt w:val="bullet"/>
      <w:lvlText w:val="•"/>
      <w:lvlJc w:val="left"/>
      <w:pPr>
        <w:ind w:left="1974" w:hanging="116"/>
      </w:pPr>
      <w:rPr>
        <w:rFonts w:hint="default"/>
      </w:rPr>
    </w:lvl>
    <w:lvl w:ilvl="5" w:tplc="E9669B30">
      <w:numFmt w:val="bullet"/>
      <w:lvlText w:val="•"/>
      <w:lvlJc w:val="left"/>
      <w:pPr>
        <w:ind w:left="2422" w:hanging="116"/>
      </w:pPr>
      <w:rPr>
        <w:rFonts w:hint="default"/>
      </w:rPr>
    </w:lvl>
    <w:lvl w:ilvl="6" w:tplc="06EE11A2">
      <w:numFmt w:val="bullet"/>
      <w:lvlText w:val="•"/>
      <w:lvlJc w:val="left"/>
      <w:pPr>
        <w:ind w:left="2871" w:hanging="116"/>
      </w:pPr>
      <w:rPr>
        <w:rFonts w:hint="default"/>
      </w:rPr>
    </w:lvl>
    <w:lvl w:ilvl="7" w:tplc="FAA63D48">
      <w:numFmt w:val="bullet"/>
      <w:lvlText w:val="•"/>
      <w:lvlJc w:val="left"/>
      <w:pPr>
        <w:ind w:left="3319" w:hanging="116"/>
      </w:pPr>
      <w:rPr>
        <w:rFonts w:hint="default"/>
      </w:rPr>
    </w:lvl>
    <w:lvl w:ilvl="8" w:tplc="5AF6F7D6">
      <w:numFmt w:val="bullet"/>
      <w:lvlText w:val="•"/>
      <w:lvlJc w:val="left"/>
      <w:pPr>
        <w:ind w:left="3768" w:hanging="116"/>
      </w:pPr>
      <w:rPr>
        <w:rFonts w:hint="default"/>
      </w:rPr>
    </w:lvl>
  </w:abstractNum>
  <w:abstractNum w:abstractNumId="7" w15:restartNumberingAfterBreak="0">
    <w:nsid w:val="26D74318"/>
    <w:multiLevelType w:val="multilevel"/>
    <w:tmpl w:val="FD763C28"/>
    <w:lvl w:ilvl="0">
      <w:start w:val="1"/>
      <w:numFmt w:val="decimal"/>
      <w:lvlText w:val="%1"/>
      <w:lvlJc w:val="left"/>
      <w:pPr>
        <w:ind w:left="1232" w:hanging="720"/>
        <w:jc w:val="left"/>
      </w:pPr>
      <w:rPr>
        <w:rFonts w:ascii="Times New Roman" w:eastAsia="Times New Roman" w:hAnsi="Times New Roman" w:cs="Times New Roman" w:hint="default"/>
        <w:b/>
        <w:bCs/>
        <w:w w:val="100"/>
        <w:sz w:val="22"/>
        <w:szCs w:val="22"/>
      </w:rPr>
    </w:lvl>
    <w:lvl w:ilvl="1">
      <w:start w:val="1"/>
      <w:numFmt w:val="decimal"/>
      <w:lvlText w:val="%1.%2"/>
      <w:lvlJc w:val="left"/>
      <w:pPr>
        <w:ind w:left="1664"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2096" w:hanging="1008"/>
        <w:jc w:val="left"/>
      </w:pPr>
      <w:rPr>
        <w:rFonts w:ascii="Times New Roman" w:eastAsia="Times New Roman" w:hAnsi="Times New Roman" w:cs="Times New Roman" w:hint="default"/>
        <w:w w:val="100"/>
        <w:sz w:val="22"/>
        <w:szCs w:val="22"/>
      </w:rPr>
    </w:lvl>
    <w:lvl w:ilvl="3">
      <w:start w:val="1"/>
      <w:numFmt w:val="decimal"/>
      <w:lvlText w:val="%1.%2.%3.%4"/>
      <w:lvlJc w:val="left"/>
      <w:pPr>
        <w:ind w:left="2528" w:hanging="1152"/>
        <w:jc w:val="left"/>
      </w:pPr>
      <w:rPr>
        <w:rFonts w:ascii="Times New Roman" w:eastAsia="Times New Roman" w:hAnsi="Times New Roman" w:cs="Times New Roman" w:hint="default"/>
        <w:w w:val="100"/>
        <w:sz w:val="22"/>
        <w:szCs w:val="22"/>
      </w:rPr>
    </w:lvl>
    <w:lvl w:ilvl="4">
      <w:start w:val="1"/>
      <w:numFmt w:val="decimal"/>
      <w:lvlText w:val="%1.%2.%3.%4.%5"/>
      <w:lvlJc w:val="left"/>
      <w:pPr>
        <w:ind w:left="2816" w:hanging="1296"/>
        <w:jc w:val="left"/>
      </w:pPr>
      <w:rPr>
        <w:rFonts w:ascii="Times New Roman" w:eastAsia="Times New Roman" w:hAnsi="Times New Roman" w:cs="Times New Roman" w:hint="default"/>
        <w:w w:val="100"/>
        <w:sz w:val="22"/>
        <w:szCs w:val="22"/>
      </w:rPr>
    </w:lvl>
    <w:lvl w:ilvl="5">
      <w:numFmt w:val="bullet"/>
      <w:lvlText w:val="•"/>
      <w:lvlJc w:val="left"/>
      <w:pPr>
        <w:ind w:left="4040" w:hanging="1296"/>
      </w:pPr>
      <w:rPr>
        <w:rFonts w:hint="default"/>
      </w:rPr>
    </w:lvl>
    <w:lvl w:ilvl="6">
      <w:numFmt w:val="bullet"/>
      <w:lvlText w:val="•"/>
      <w:lvlJc w:val="left"/>
      <w:pPr>
        <w:ind w:left="5260" w:hanging="1296"/>
      </w:pPr>
      <w:rPr>
        <w:rFonts w:hint="default"/>
      </w:rPr>
    </w:lvl>
    <w:lvl w:ilvl="7">
      <w:numFmt w:val="bullet"/>
      <w:lvlText w:val="•"/>
      <w:lvlJc w:val="left"/>
      <w:pPr>
        <w:ind w:left="6480" w:hanging="1296"/>
      </w:pPr>
      <w:rPr>
        <w:rFonts w:hint="default"/>
      </w:rPr>
    </w:lvl>
    <w:lvl w:ilvl="8">
      <w:numFmt w:val="bullet"/>
      <w:lvlText w:val="•"/>
      <w:lvlJc w:val="left"/>
      <w:pPr>
        <w:ind w:left="7700" w:hanging="1296"/>
      </w:pPr>
      <w:rPr>
        <w:rFonts w:hint="default"/>
      </w:rPr>
    </w:lvl>
  </w:abstractNum>
  <w:abstractNum w:abstractNumId="8" w15:restartNumberingAfterBreak="0">
    <w:nsid w:val="2CD64AFF"/>
    <w:multiLevelType w:val="multilevel"/>
    <w:tmpl w:val="5BA88F18"/>
    <w:lvl w:ilvl="0">
      <w:start w:val="4"/>
      <w:numFmt w:val="decimal"/>
      <w:lvlText w:val="%1"/>
      <w:lvlJc w:val="left"/>
      <w:pPr>
        <w:ind w:left="1078" w:hanging="852"/>
        <w:jc w:val="left"/>
      </w:pPr>
      <w:rPr>
        <w:rFonts w:hint="default"/>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9" w15:restartNumberingAfterBreak="0">
    <w:nsid w:val="2F5B7E58"/>
    <w:multiLevelType w:val="hybridMultilevel"/>
    <w:tmpl w:val="AFE2FF20"/>
    <w:lvl w:ilvl="0" w:tplc="31CE0F0A">
      <w:numFmt w:val="bullet"/>
      <w:lvlText w:val="-"/>
      <w:lvlJc w:val="left"/>
      <w:pPr>
        <w:ind w:left="170" w:hanging="116"/>
      </w:pPr>
      <w:rPr>
        <w:rFonts w:ascii="Times New Roman" w:eastAsia="Times New Roman" w:hAnsi="Times New Roman" w:cs="Times New Roman" w:hint="default"/>
        <w:w w:val="99"/>
        <w:sz w:val="20"/>
        <w:szCs w:val="20"/>
      </w:rPr>
    </w:lvl>
    <w:lvl w:ilvl="1" w:tplc="5E766994">
      <w:numFmt w:val="bullet"/>
      <w:lvlText w:val="•"/>
      <w:lvlJc w:val="left"/>
      <w:pPr>
        <w:ind w:left="451" w:hanging="116"/>
      </w:pPr>
      <w:rPr>
        <w:rFonts w:hint="default"/>
      </w:rPr>
    </w:lvl>
    <w:lvl w:ilvl="2" w:tplc="AA9A4978">
      <w:numFmt w:val="bullet"/>
      <w:lvlText w:val="•"/>
      <w:lvlJc w:val="left"/>
      <w:pPr>
        <w:ind w:left="722" w:hanging="116"/>
      </w:pPr>
      <w:rPr>
        <w:rFonts w:hint="default"/>
      </w:rPr>
    </w:lvl>
    <w:lvl w:ilvl="3" w:tplc="F0DEF9B0">
      <w:numFmt w:val="bullet"/>
      <w:lvlText w:val="•"/>
      <w:lvlJc w:val="left"/>
      <w:pPr>
        <w:ind w:left="994" w:hanging="116"/>
      </w:pPr>
      <w:rPr>
        <w:rFonts w:hint="default"/>
      </w:rPr>
    </w:lvl>
    <w:lvl w:ilvl="4" w:tplc="672A52B2">
      <w:numFmt w:val="bullet"/>
      <w:lvlText w:val="•"/>
      <w:lvlJc w:val="left"/>
      <w:pPr>
        <w:ind w:left="1265" w:hanging="116"/>
      </w:pPr>
      <w:rPr>
        <w:rFonts w:hint="default"/>
      </w:rPr>
    </w:lvl>
    <w:lvl w:ilvl="5" w:tplc="0304EEFC">
      <w:numFmt w:val="bullet"/>
      <w:lvlText w:val="•"/>
      <w:lvlJc w:val="left"/>
      <w:pPr>
        <w:ind w:left="1537" w:hanging="116"/>
      </w:pPr>
      <w:rPr>
        <w:rFonts w:hint="default"/>
      </w:rPr>
    </w:lvl>
    <w:lvl w:ilvl="6" w:tplc="D4229F6E">
      <w:numFmt w:val="bullet"/>
      <w:lvlText w:val="•"/>
      <w:lvlJc w:val="left"/>
      <w:pPr>
        <w:ind w:left="1808" w:hanging="116"/>
      </w:pPr>
      <w:rPr>
        <w:rFonts w:hint="default"/>
      </w:rPr>
    </w:lvl>
    <w:lvl w:ilvl="7" w:tplc="B2644F9A">
      <w:numFmt w:val="bullet"/>
      <w:lvlText w:val="•"/>
      <w:lvlJc w:val="left"/>
      <w:pPr>
        <w:ind w:left="2079" w:hanging="116"/>
      </w:pPr>
      <w:rPr>
        <w:rFonts w:hint="default"/>
      </w:rPr>
    </w:lvl>
    <w:lvl w:ilvl="8" w:tplc="503093E4">
      <w:numFmt w:val="bullet"/>
      <w:lvlText w:val="•"/>
      <w:lvlJc w:val="left"/>
      <w:pPr>
        <w:ind w:left="2351" w:hanging="116"/>
      </w:pPr>
      <w:rPr>
        <w:rFonts w:hint="default"/>
      </w:rPr>
    </w:lvl>
  </w:abstractNum>
  <w:abstractNum w:abstractNumId="10" w15:restartNumberingAfterBreak="0">
    <w:nsid w:val="300E3C8D"/>
    <w:multiLevelType w:val="multilevel"/>
    <w:tmpl w:val="1944B5CE"/>
    <w:lvl w:ilvl="0">
      <w:start w:val="4"/>
      <w:numFmt w:val="decimal"/>
      <w:lvlText w:val="%1"/>
      <w:lvlJc w:val="left"/>
      <w:pPr>
        <w:ind w:left="1364" w:hanging="852"/>
        <w:jc w:val="left"/>
      </w:pPr>
      <w:rPr>
        <w:rFonts w:hint="default"/>
      </w:rPr>
    </w:lvl>
    <w:lvl w:ilvl="1">
      <w:start w:val="1"/>
      <w:numFmt w:val="decimal"/>
      <w:lvlText w:val="%1.%2"/>
      <w:lvlJc w:val="left"/>
      <w:pPr>
        <w:ind w:left="1364" w:hanging="852"/>
        <w:jc w:val="left"/>
      </w:pPr>
      <w:rPr>
        <w:rFonts w:hint="default"/>
      </w:rPr>
    </w:lvl>
    <w:lvl w:ilvl="2">
      <w:start w:val="3"/>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872" w:hanging="852"/>
      </w:pPr>
      <w:rPr>
        <w:rFonts w:hint="default"/>
      </w:rPr>
    </w:lvl>
    <w:lvl w:ilvl="5">
      <w:numFmt w:val="bullet"/>
      <w:lvlText w:val="•"/>
      <w:lvlJc w:val="left"/>
      <w:pPr>
        <w:ind w:left="5750" w:hanging="852"/>
      </w:pPr>
      <w:rPr>
        <w:rFonts w:hint="default"/>
      </w:rPr>
    </w:lvl>
    <w:lvl w:ilvl="6">
      <w:numFmt w:val="bullet"/>
      <w:lvlText w:val="•"/>
      <w:lvlJc w:val="left"/>
      <w:pPr>
        <w:ind w:left="6628" w:hanging="852"/>
      </w:pPr>
      <w:rPr>
        <w:rFonts w:hint="default"/>
      </w:rPr>
    </w:lvl>
    <w:lvl w:ilvl="7">
      <w:numFmt w:val="bullet"/>
      <w:lvlText w:val="•"/>
      <w:lvlJc w:val="left"/>
      <w:pPr>
        <w:ind w:left="7506" w:hanging="852"/>
      </w:pPr>
      <w:rPr>
        <w:rFonts w:hint="default"/>
      </w:rPr>
    </w:lvl>
    <w:lvl w:ilvl="8">
      <w:numFmt w:val="bullet"/>
      <w:lvlText w:val="•"/>
      <w:lvlJc w:val="left"/>
      <w:pPr>
        <w:ind w:left="8384" w:hanging="852"/>
      </w:pPr>
      <w:rPr>
        <w:rFonts w:hint="default"/>
      </w:rPr>
    </w:lvl>
  </w:abstractNum>
  <w:abstractNum w:abstractNumId="11" w15:restartNumberingAfterBreak="0">
    <w:nsid w:val="326C07D8"/>
    <w:multiLevelType w:val="multilevel"/>
    <w:tmpl w:val="0EE6F6D6"/>
    <w:lvl w:ilvl="0">
      <w:start w:val="3"/>
      <w:numFmt w:val="decimal"/>
      <w:lvlText w:val="%1"/>
      <w:lvlJc w:val="left"/>
      <w:pPr>
        <w:ind w:left="1078" w:hanging="852"/>
        <w:jc w:val="left"/>
      </w:pPr>
      <w:rPr>
        <w:rFonts w:hint="default"/>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2" w15:restartNumberingAfterBreak="0">
    <w:nsid w:val="370D39B0"/>
    <w:multiLevelType w:val="multilevel"/>
    <w:tmpl w:val="175A55D6"/>
    <w:lvl w:ilvl="0">
      <w:start w:val="3"/>
      <w:numFmt w:val="decimal"/>
      <w:lvlText w:val="%1"/>
      <w:lvlJc w:val="left"/>
      <w:pPr>
        <w:ind w:left="1359" w:hanging="850"/>
        <w:jc w:val="righ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762" w:hanging="994"/>
      </w:pPr>
      <w:rPr>
        <w:rFonts w:hint="default"/>
      </w:rPr>
    </w:lvl>
    <w:lvl w:ilvl="4">
      <w:numFmt w:val="bullet"/>
      <w:lvlText w:val="•"/>
      <w:lvlJc w:val="left"/>
      <w:pPr>
        <w:ind w:left="6253" w:hanging="994"/>
      </w:pPr>
      <w:rPr>
        <w:rFonts w:hint="default"/>
      </w:rPr>
    </w:lvl>
    <w:lvl w:ilvl="5">
      <w:numFmt w:val="bullet"/>
      <w:lvlText w:val="•"/>
      <w:lvlJc w:val="left"/>
      <w:pPr>
        <w:ind w:left="7744" w:hanging="994"/>
      </w:pPr>
      <w:rPr>
        <w:rFonts w:hint="default"/>
      </w:rPr>
    </w:lvl>
    <w:lvl w:ilvl="6">
      <w:numFmt w:val="bullet"/>
      <w:lvlText w:val="•"/>
      <w:lvlJc w:val="left"/>
      <w:pPr>
        <w:ind w:left="9235" w:hanging="994"/>
      </w:pPr>
      <w:rPr>
        <w:rFonts w:hint="default"/>
      </w:rPr>
    </w:lvl>
    <w:lvl w:ilvl="7">
      <w:numFmt w:val="bullet"/>
      <w:lvlText w:val="•"/>
      <w:lvlJc w:val="left"/>
      <w:pPr>
        <w:ind w:left="10726" w:hanging="994"/>
      </w:pPr>
      <w:rPr>
        <w:rFonts w:hint="default"/>
      </w:rPr>
    </w:lvl>
    <w:lvl w:ilvl="8">
      <w:numFmt w:val="bullet"/>
      <w:lvlText w:val="•"/>
      <w:lvlJc w:val="left"/>
      <w:pPr>
        <w:ind w:left="12217" w:hanging="994"/>
      </w:pPr>
      <w:rPr>
        <w:rFonts w:hint="default"/>
      </w:rPr>
    </w:lvl>
  </w:abstractNum>
  <w:abstractNum w:abstractNumId="13" w15:restartNumberingAfterBreak="0">
    <w:nsid w:val="3B9913FB"/>
    <w:multiLevelType w:val="multilevel"/>
    <w:tmpl w:val="7610C48C"/>
    <w:lvl w:ilvl="0">
      <w:start w:val="3"/>
      <w:numFmt w:val="decimal"/>
      <w:lvlText w:val="%1"/>
      <w:lvlJc w:val="left"/>
      <w:pPr>
        <w:ind w:left="1078" w:hanging="852"/>
        <w:jc w:val="left"/>
      </w:pPr>
      <w:rPr>
        <w:rFonts w:hint="default"/>
      </w:rPr>
    </w:lvl>
    <w:lvl w:ilvl="1">
      <w:start w:val="12"/>
      <w:numFmt w:val="decimal"/>
      <w:lvlText w:val="%1.%2"/>
      <w:lvlJc w:val="left"/>
      <w:pPr>
        <w:ind w:left="1078"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4" w15:restartNumberingAfterBreak="0">
    <w:nsid w:val="3BE21347"/>
    <w:multiLevelType w:val="multilevel"/>
    <w:tmpl w:val="CA50ED5A"/>
    <w:lvl w:ilvl="0">
      <w:start w:val="3"/>
      <w:numFmt w:val="decimal"/>
      <w:lvlText w:val="%1"/>
      <w:lvlJc w:val="left"/>
      <w:pPr>
        <w:ind w:left="1078" w:hanging="852"/>
        <w:jc w:val="left"/>
      </w:pPr>
      <w:rPr>
        <w:rFonts w:hint="default"/>
      </w:rPr>
    </w:lvl>
    <w:lvl w:ilvl="1">
      <w:start w:val="9"/>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5" w15:restartNumberingAfterBreak="0">
    <w:nsid w:val="4FEE32BB"/>
    <w:multiLevelType w:val="hybridMultilevel"/>
    <w:tmpl w:val="CE9E3492"/>
    <w:lvl w:ilvl="0" w:tplc="36C479AC">
      <w:numFmt w:val="bullet"/>
      <w:lvlText w:val="-"/>
      <w:lvlJc w:val="left"/>
      <w:pPr>
        <w:ind w:left="180" w:hanging="116"/>
      </w:pPr>
      <w:rPr>
        <w:rFonts w:ascii="Times New Roman" w:eastAsia="Times New Roman" w:hAnsi="Times New Roman" w:cs="Times New Roman" w:hint="default"/>
        <w:w w:val="99"/>
        <w:sz w:val="20"/>
        <w:szCs w:val="20"/>
      </w:rPr>
    </w:lvl>
    <w:lvl w:ilvl="1" w:tplc="46A21D92">
      <w:numFmt w:val="bullet"/>
      <w:lvlText w:val="•"/>
      <w:lvlJc w:val="left"/>
      <w:pPr>
        <w:ind w:left="628" w:hanging="116"/>
      </w:pPr>
      <w:rPr>
        <w:rFonts w:hint="default"/>
      </w:rPr>
    </w:lvl>
    <w:lvl w:ilvl="2" w:tplc="E6444640">
      <w:numFmt w:val="bullet"/>
      <w:lvlText w:val="•"/>
      <w:lvlJc w:val="left"/>
      <w:pPr>
        <w:ind w:left="1077" w:hanging="116"/>
      </w:pPr>
      <w:rPr>
        <w:rFonts w:hint="default"/>
      </w:rPr>
    </w:lvl>
    <w:lvl w:ilvl="3" w:tplc="6B0C0AD0">
      <w:numFmt w:val="bullet"/>
      <w:lvlText w:val="•"/>
      <w:lvlJc w:val="left"/>
      <w:pPr>
        <w:ind w:left="1525" w:hanging="116"/>
      </w:pPr>
      <w:rPr>
        <w:rFonts w:hint="default"/>
      </w:rPr>
    </w:lvl>
    <w:lvl w:ilvl="4" w:tplc="289422A8">
      <w:numFmt w:val="bullet"/>
      <w:lvlText w:val="•"/>
      <w:lvlJc w:val="left"/>
      <w:pPr>
        <w:ind w:left="1974" w:hanging="116"/>
      </w:pPr>
      <w:rPr>
        <w:rFonts w:hint="default"/>
      </w:rPr>
    </w:lvl>
    <w:lvl w:ilvl="5" w:tplc="FAB0C3F0">
      <w:numFmt w:val="bullet"/>
      <w:lvlText w:val="•"/>
      <w:lvlJc w:val="left"/>
      <w:pPr>
        <w:ind w:left="2422" w:hanging="116"/>
      </w:pPr>
      <w:rPr>
        <w:rFonts w:hint="default"/>
      </w:rPr>
    </w:lvl>
    <w:lvl w:ilvl="6" w:tplc="4B82507A">
      <w:numFmt w:val="bullet"/>
      <w:lvlText w:val="•"/>
      <w:lvlJc w:val="left"/>
      <w:pPr>
        <w:ind w:left="2871" w:hanging="116"/>
      </w:pPr>
      <w:rPr>
        <w:rFonts w:hint="default"/>
      </w:rPr>
    </w:lvl>
    <w:lvl w:ilvl="7" w:tplc="F05A3FA8">
      <w:numFmt w:val="bullet"/>
      <w:lvlText w:val="•"/>
      <w:lvlJc w:val="left"/>
      <w:pPr>
        <w:ind w:left="3319" w:hanging="116"/>
      </w:pPr>
      <w:rPr>
        <w:rFonts w:hint="default"/>
      </w:rPr>
    </w:lvl>
    <w:lvl w:ilvl="8" w:tplc="8CE833A0">
      <w:numFmt w:val="bullet"/>
      <w:lvlText w:val="•"/>
      <w:lvlJc w:val="left"/>
      <w:pPr>
        <w:ind w:left="3768" w:hanging="116"/>
      </w:pPr>
      <w:rPr>
        <w:rFonts w:hint="default"/>
      </w:rPr>
    </w:lvl>
  </w:abstractNum>
  <w:abstractNum w:abstractNumId="16" w15:restartNumberingAfterBreak="0">
    <w:nsid w:val="4FFD5AF2"/>
    <w:multiLevelType w:val="multilevel"/>
    <w:tmpl w:val="254E82B8"/>
    <w:lvl w:ilvl="0">
      <w:start w:val="5"/>
      <w:numFmt w:val="decimal"/>
      <w:lvlText w:val="%1"/>
      <w:lvlJc w:val="left"/>
      <w:pPr>
        <w:ind w:left="136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numFmt w:val="bullet"/>
      <w:lvlText w:val="•"/>
      <w:lvlJc w:val="left"/>
      <w:pPr>
        <w:ind w:left="3116" w:hanging="852"/>
      </w:pPr>
      <w:rPr>
        <w:rFonts w:hint="default"/>
      </w:rPr>
    </w:lvl>
    <w:lvl w:ilvl="3">
      <w:numFmt w:val="bullet"/>
      <w:lvlText w:val="•"/>
      <w:lvlJc w:val="left"/>
      <w:pPr>
        <w:ind w:left="3994" w:hanging="852"/>
      </w:pPr>
      <w:rPr>
        <w:rFonts w:hint="default"/>
      </w:rPr>
    </w:lvl>
    <w:lvl w:ilvl="4">
      <w:numFmt w:val="bullet"/>
      <w:lvlText w:val="•"/>
      <w:lvlJc w:val="left"/>
      <w:pPr>
        <w:ind w:left="4872" w:hanging="852"/>
      </w:pPr>
      <w:rPr>
        <w:rFonts w:hint="default"/>
      </w:rPr>
    </w:lvl>
    <w:lvl w:ilvl="5">
      <w:numFmt w:val="bullet"/>
      <w:lvlText w:val="•"/>
      <w:lvlJc w:val="left"/>
      <w:pPr>
        <w:ind w:left="5750" w:hanging="852"/>
      </w:pPr>
      <w:rPr>
        <w:rFonts w:hint="default"/>
      </w:rPr>
    </w:lvl>
    <w:lvl w:ilvl="6">
      <w:numFmt w:val="bullet"/>
      <w:lvlText w:val="•"/>
      <w:lvlJc w:val="left"/>
      <w:pPr>
        <w:ind w:left="6628" w:hanging="852"/>
      </w:pPr>
      <w:rPr>
        <w:rFonts w:hint="default"/>
      </w:rPr>
    </w:lvl>
    <w:lvl w:ilvl="7">
      <w:numFmt w:val="bullet"/>
      <w:lvlText w:val="•"/>
      <w:lvlJc w:val="left"/>
      <w:pPr>
        <w:ind w:left="7506" w:hanging="852"/>
      </w:pPr>
      <w:rPr>
        <w:rFonts w:hint="default"/>
      </w:rPr>
    </w:lvl>
    <w:lvl w:ilvl="8">
      <w:numFmt w:val="bullet"/>
      <w:lvlText w:val="•"/>
      <w:lvlJc w:val="left"/>
      <w:pPr>
        <w:ind w:left="8384" w:hanging="852"/>
      </w:pPr>
      <w:rPr>
        <w:rFonts w:hint="default"/>
      </w:rPr>
    </w:lvl>
  </w:abstractNum>
  <w:abstractNum w:abstractNumId="17" w15:restartNumberingAfterBreak="0">
    <w:nsid w:val="56FB331D"/>
    <w:multiLevelType w:val="multilevel"/>
    <w:tmpl w:val="2C1A24D0"/>
    <w:lvl w:ilvl="0">
      <w:start w:val="4"/>
      <w:numFmt w:val="decimal"/>
      <w:lvlText w:val="%1"/>
      <w:lvlJc w:val="left"/>
      <w:pPr>
        <w:ind w:left="1364" w:hanging="852"/>
        <w:jc w:val="left"/>
      </w:pPr>
      <w:rPr>
        <w:rFonts w:hint="default"/>
      </w:rPr>
    </w:lvl>
    <w:lvl w:ilvl="1">
      <w:start w:val="3"/>
      <w:numFmt w:val="decimal"/>
      <w:lvlText w:val="%1.%2"/>
      <w:lvlJc w:val="left"/>
      <w:pPr>
        <w:ind w:left="1364" w:hanging="852"/>
        <w:jc w:val="left"/>
      </w:pPr>
      <w:rPr>
        <w:rFonts w:hint="default"/>
      </w:rPr>
    </w:lvl>
    <w:lvl w:ilvl="2">
      <w:start w:val="1"/>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1232" w:hanging="360"/>
      </w:pPr>
      <w:rPr>
        <w:rFonts w:ascii="Symbol" w:eastAsia="Symbol" w:hAnsi="Symbol" w:cs="Symbol" w:hint="default"/>
        <w:w w:val="100"/>
        <w:sz w:val="24"/>
        <w:szCs w:val="24"/>
      </w:rPr>
    </w:lvl>
    <w:lvl w:ilvl="5">
      <w:numFmt w:val="bullet"/>
      <w:lvlText w:val="•"/>
      <w:lvlJc w:val="left"/>
      <w:pPr>
        <w:ind w:left="5262" w:hanging="360"/>
      </w:pPr>
      <w:rPr>
        <w:rFonts w:hint="default"/>
      </w:rPr>
    </w:lvl>
    <w:lvl w:ilvl="6">
      <w:numFmt w:val="bullet"/>
      <w:lvlText w:val="•"/>
      <w:lvlJc w:val="left"/>
      <w:pPr>
        <w:ind w:left="6237" w:hanging="360"/>
      </w:pPr>
      <w:rPr>
        <w:rFonts w:hint="default"/>
      </w:rPr>
    </w:lvl>
    <w:lvl w:ilvl="7">
      <w:numFmt w:val="bullet"/>
      <w:lvlText w:val="•"/>
      <w:lvlJc w:val="left"/>
      <w:pPr>
        <w:ind w:left="7213" w:hanging="360"/>
      </w:pPr>
      <w:rPr>
        <w:rFonts w:hint="default"/>
      </w:rPr>
    </w:lvl>
    <w:lvl w:ilvl="8">
      <w:numFmt w:val="bullet"/>
      <w:lvlText w:val="•"/>
      <w:lvlJc w:val="left"/>
      <w:pPr>
        <w:ind w:left="8188" w:hanging="360"/>
      </w:pPr>
      <w:rPr>
        <w:rFonts w:hint="default"/>
      </w:rPr>
    </w:lvl>
  </w:abstractNum>
  <w:abstractNum w:abstractNumId="18" w15:restartNumberingAfterBreak="0">
    <w:nsid w:val="5E702DCC"/>
    <w:multiLevelType w:val="multilevel"/>
    <w:tmpl w:val="BA668A18"/>
    <w:lvl w:ilvl="0">
      <w:start w:val="2"/>
      <w:numFmt w:val="decimal"/>
      <w:lvlText w:val="%1"/>
      <w:lvlJc w:val="left"/>
      <w:pPr>
        <w:ind w:left="136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3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417" w:hanging="1133"/>
      </w:pPr>
      <w:rPr>
        <w:rFonts w:hint="default"/>
      </w:rPr>
    </w:lvl>
    <w:lvl w:ilvl="6">
      <w:numFmt w:val="bullet"/>
      <w:lvlText w:val="•"/>
      <w:lvlJc w:val="left"/>
      <w:pPr>
        <w:ind w:left="6362" w:hanging="1133"/>
      </w:pPr>
      <w:rPr>
        <w:rFonts w:hint="default"/>
      </w:rPr>
    </w:lvl>
    <w:lvl w:ilvl="7">
      <w:numFmt w:val="bullet"/>
      <w:lvlText w:val="•"/>
      <w:lvlJc w:val="left"/>
      <w:pPr>
        <w:ind w:left="7306" w:hanging="1133"/>
      </w:pPr>
      <w:rPr>
        <w:rFonts w:hint="default"/>
      </w:rPr>
    </w:lvl>
    <w:lvl w:ilvl="8">
      <w:numFmt w:val="bullet"/>
      <w:lvlText w:val="•"/>
      <w:lvlJc w:val="left"/>
      <w:pPr>
        <w:ind w:left="8251" w:hanging="1133"/>
      </w:pPr>
      <w:rPr>
        <w:rFonts w:hint="default"/>
      </w:rPr>
    </w:lvl>
  </w:abstractNum>
  <w:abstractNum w:abstractNumId="19" w15:restartNumberingAfterBreak="0">
    <w:nsid w:val="5F092A9F"/>
    <w:multiLevelType w:val="hybridMultilevel"/>
    <w:tmpl w:val="81EA8EBC"/>
    <w:lvl w:ilvl="0" w:tplc="5C2C726A">
      <w:numFmt w:val="bullet"/>
      <w:lvlText w:val="-"/>
      <w:lvlJc w:val="left"/>
      <w:pPr>
        <w:ind w:left="170" w:hanging="116"/>
      </w:pPr>
      <w:rPr>
        <w:rFonts w:ascii="Times New Roman" w:eastAsia="Times New Roman" w:hAnsi="Times New Roman" w:cs="Times New Roman" w:hint="default"/>
        <w:w w:val="99"/>
        <w:sz w:val="20"/>
        <w:szCs w:val="20"/>
      </w:rPr>
    </w:lvl>
    <w:lvl w:ilvl="1" w:tplc="D1F89256">
      <w:numFmt w:val="bullet"/>
      <w:lvlText w:val="•"/>
      <w:lvlJc w:val="left"/>
      <w:pPr>
        <w:ind w:left="451" w:hanging="116"/>
      </w:pPr>
      <w:rPr>
        <w:rFonts w:hint="default"/>
      </w:rPr>
    </w:lvl>
    <w:lvl w:ilvl="2" w:tplc="981AADE4">
      <w:numFmt w:val="bullet"/>
      <w:lvlText w:val="•"/>
      <w:lvlJc w:val="left"/>
      <w:pPr>
        <w:ind w:left="722" w:hanging="116"/>
      </w:pPr>
      <w:rPr>
        <w:rFonts w:hint="default"/>
      </w:rPr>
    </w:lvl>
    <w:lvl w:ilvl="3" w:tplc="A9964A9E">
      <w:numFmt w:val="bullet"/>
      <w:lvlText w:val="•"/>
      <w:lvlJc w:val="left"/>
      <w:pPr>
        <w:ind w:left="994" w:hanging="116"/>
      </w:pPr>
      <w:rPr>
        <w:rFonts w:hint="default"/>
      </w:rPr>
    </w:lvl>
    <w:lvl w:ilvl="4" w:tplc="1B6A3BFE">
      <w:numFmt w:val="bullet"/>
      <w:lvlText w:val="•"/>
      <w:lvlJc w:val="left"/>
      <w:pPr>
        <w:ind w:left="1265" w:hanging="116"/>
      </w:pPr>
      <w:rPr>
        <w:rFonts w:hint="default"/>
      </w:rPr>
    </w:lvl>
    <w:lvl w:ilvl="5" w:tplc="CDDAADAA">
      <w:numFmt w:val="bullet"/>
      <w:lvlText w:val="•"/>
      <w:lvlJc w:val="left"/>
      <w:pPr>
        <w:ind w:left="1537" w:hanging="116"/>
      </w:pPr>
      <w:rPr>
        <w:rFonts w:hint="default"/>
      </w:rPr>
    </w:lvl>
    <w:lvl w:ilvl="6" w:tplc="EE0CEACC">
      <w:numFmt w:val="bullet"/>
      <w:lvlText w:val="•"/>
      <w:lvlJc w:val="left"/>
      <w:pPr>
        <w:ind w:left="1808" w:hanging="116"/>
      </w:pPr>
      <w:rPr>
        <w:rFonts w:hint="default"/>
      </w:rPr>
    </w:lvl>
    <w:lvl w:ilvl="7" w:tplc="562C3438">
      <w:numFmt w:val="bullet"/>
      <w:lvlText w:val="•"/>
      <w:lvlJc w:val="left"/>
      <w:pPr>
        <w:ind w:left="2079" w:hanging="116"/>
      </w:pPr>
      <w:rPr>
        <w:rFonts w:hint="default"/>
      </w:rPr>
    </w:lvl>
    <w:lvl w:ilvl="8" w:tplc="CB7AAC0A">
      <w:numFmt w:val="bullet"/>
      <w:lvlText w:val="•"/>
      <w:lvlJc w:val="left"/>
      <w:pPr>
        <w:ind w:left="2351" w:hanging="116"/>
      </w:pPr>
      <w:rPr>
        <w:rFonts w:hint="default"/>
      </w:rPr>
    </w:lvl>
  </w:abstractNum>
  <w:abstractNum w:abstractNumId="20" w15:restartNumberingAfterBreak="0">
    <w:nsid w:val="602B1524"/>
    <w:multiLevelType w:val="multilevel"/>
    <w:tmpl w:val="60DC4292"/>
    <w:lvl w:ilvl="0">
      <w:start w:val="2"/>
      <w:numFmt w:val="decimal"/>
      <w:lvlText w:val="%1"/>
      <w:lvlJc w:val="left"/>
      <w:pPr>
        <w:ind w:left="680" w:hanging="454"/>
        <w:jc w:val="left"/>
      </w:pPr>
      <w:rPr>
        <w:rFonts w:hint="default"/>
      </w:rPr>
    </w:lvl>
    <w:lvl w:ilvl="1">
      <w:start w:val="4"/>
      <w:numFmt w:val="decimal"/>
      <w:lvlText w:val="%1.%2"/>
      <w:lvlJc w:val="left"/>
      <w:pPr>
        <w:ind w:left="680" w:hanging="454"/>
        <w:jc w:val="left"/>
      </w:pPr>
      <w:rPr>
        <w:rFonts w:hint="default"/>
      </w:rPr>
    </w:lvl>
    <w:lvl w:ilvl="2">
      <w:start w:val="1"/>
      <w:numFmt w:val="decimal"/>
      <w:lvlText w:val="%1.%2.%3"/>
      <w:lvlJc w:val="left"/>
      <w:pPr>
        <w:ind w:left="1078" w:hanging="852"/>
        <w:jc w:val="left"/>
      </w:pPr>
      <w:rPr>
        <w:rFonts w:hint="default"/>
        <w:b/>
        <w:bCs/>
        <w:spacing w:val="-2"/>
        <w:w w:val="100"/>
      </w:rPr>
    </w:lvl>
    <w:lvl w:ilvl="3">
      <w:numFmt w:val="bullet"/>
      <w:lvlText w:val="•"/>
      <w:lvlJc w:val="left"/>
      <w:pPr>
        <w:ind w:left="4217" w:hanging="852"/>
      </w:pPr>
      <w:rPr>
        <w:rFonts w:hint="default"/>
      </w:rPr>
    </w:lvl>
    <w:lvl w:ilvl="4">
      <w:numFmt w:val="bullet"/>
      <w:lvlText w:val="•"/>
      <w:lvlJc w:val="left"/>
      <w:pPr>
        <w:ind w:left="5786" w:hanging="852"/>
      </w:pPr>
      <w:rPr>
        <w:rFonts w:hint="default"/>
      </w:rPr>
    </w:lvl>
    <w:lvl w:ilvl="5">
      <w:numFmt w:val="bullet"/>
      <w:lvlText w:val="•"/>
      <w:lvlJc w:val="left"/>
      <w:pPr>
        <w:ind w:left="7355" w:hanging="852"/>
      </w:pPr>
      <w:rPr>
        <w:rFonts w:hint="default"/>
      </w:rPr>
    </w:lvl>
    <w:lvl w:ilvl="6">
      <w:numFmt w:val="bullet"/>
      <w:lvlText w:val="•"/>
      <w:lvlJc w:val="left"/>
      <w:pPr>
        <w:ind w:left="8924" w:hanging="852"/>
      </w:pPr>
      <w:rPr>
        <w:rFonts w:hint="default"/>
      </w:rPr>
    </w:lvl>
    <w:lvl w:ilvl="7">
      <w:numFmt w:val="bullet"/>
      <w:lvlText w:val="•"/>
      <w:lvlJc w:val="left"/>
      <w:pPr>
        <w:ind w:left="10493" w:hanging="852"/>
      </w:pPr>
      <w:rPr>
        <w:rFonts w:hint="default"/>
      </w:rPr>
    </w:lvl>
    <w:lvl w:ilvl="8">
      <w:numFmt w:val="bullet"/>
      <w:lvlText w:val="•"/>
      <w:lvlJc w:val="left"/>
      <w:pPr>
        <w:ind w:left="12062" w:hanging="852"/>
      </w:pPr>
      <w:rPr>
        <w:rFonts w:hint="default"/>
      </w:rPr>
    </w:lvl>
  </w:abstractNum>
  <w:abstractNum w:abstractNumId="21" w15:restartNumberingAfterBreak="0">
    <w:nsid w:val="64310423"/>
    <w:multiLevelType w:val="hybridMultilevel"/>
    <w:tmpl w:val="DA6CDEDE"/>
    <w:lvl w:ilvl="0" w:tplc="A656B59A">
      <w:numFmt w:val="bullet"/>
      <w:lvlText w:val="-"/>
      <w:lvlJc w:val="left"/>
      <w:pPr>
        <w:ind w:left="132" w:hanging="116"/>
      </w:pPr>
      <w:rPr>
        <w:rFonts w:ascii="Times New Roman" w:eastAsia="Times New Roman" w:hAnsi="Times New Roman" w:cs="Times New Roman" w:hint="default"/>
        <w:w w:val="99"/>
        <w:sz w:val="20"/>
        <w:szCs w:val="20"/>
      </w:rPr>
    </w:lvl>
    <w:lvl w:ilvl="1" w:tplc="82A09A62">
      <w:numFmt w:val="bullet"/>
      <w:lvlText w:val="•"/>
      <w:lvlJc w:val="left"/>
      <w:pPr>
        <w:ind w:left="415" w:hanging="116"/>
      </w:pPr>
      <w:rPr>
        <w:rFonts w:hint="default"/>
      </w:rPr>
    </w:lvl>
    <w:lvl w:ilvl="2" w:tplc="29CE1ED2">
      <w:numFmt w:val="bullet"/>
      <w:lvlText w:val="•"/>
      <w:lvlJc w:val="left"/>
      <w:pPr>
        <w:ind w:left="690" w:hanging="116"/>
      </w:pPr>
      <w:rPr>
        <w:rFonts w:hint="default"/>
      </w:rPr>
    </w:lvl>
    <w:lvl w:ilvl="3" w:tplc="C80AD2E0">
      <w:numFmt w:val="bullet"/>
      <w:lvlText w:val="•"/>
      <w:lvlJc w:val="left"/>
      <w:pPr>
        <w:ind w:left="966" w:hanging="116"/>
      </w:pPr>
      <w:rPr>
        <w:rFonts w:hint="default"/>
      </w:rPr>
    </w:lvl>
    <w:lvl w:ilvl="4" w:tplc="8834986A">
      <w:numFmt w:val="bullet"/>
      <w:lvlText w:val="•"/>
      <w:lvlJc w:val="left"/>
      <w:pPr>
        <w:ind w:left="1241" w:hanging="116"/>
      </w:pPr>
      <w:rPr>
        <w:rFonts w:hint="default"/>
      </w:rPr>
    </w:lvl>
    <w:lvl w:ilvl="5" w:tplc="C164B1F0">
      <w:numFmt w:val="bullet"/>
      <w:lvlText w:val="•"/>
      <w:lvlJc w:val="left"/>
      <w:pPr>
        <w:ind w:left="1517" w:hanging="116"/>
      </w:pPr>
      <w:rPr>
        <w:rFonts w:hint="default"/>
      </w:rPr>
    </w:lvl>
    <w:lvl w:ilvl="6" w:tplc="F174A088">
      <w:numFmt w:val="bullet"/>
      <w:lvlText w:val="•"/>
      <w:lvlJc w:val="left"/>
      <w:pPr>
        <w:ind w:left="1792" w:hanging="116"/>
      </w:pPr>
      <w:rPr>
        <w:rFonts w:hint="default"/>
      </w:rPr>
    </w:lvl>
    <w:lvl w:ilvl="7" w:tplc="32DA2A78">
      <w:numFmt w:val="bullet"/>
      <w:lvlText w:val="•"/>
      <w:lvlJc w:val="left"/>
      <w:pPr>
        <w:ind w:left="2067" w:hanging="116"/>
      </w:pPr>
      <w:rPr>
        <w:rFonts w:hint="default"/>
      </w:rPr>
    </w:lvl>
    <w:lvl w:ilvl="8" w:tplc="B88C5332">
      <w:numFmt w:val="bullet"/>
      <w:lvlText w:val="•"/>
      <w:lvlJc w:val="left"/>
      <w:pPr>
        <w:ind w:left="2343" w:hanging="116"/>
      </w:pPr>
      <w:rPr>
        <w:rFonts w:hint="default"/>
      </w:rPr>
    </w:lvl>
  </w:abstractNum>
  <w:abstractNum w:abstractNumId="22" w15:restartNumberingAfterBreak="0">
    <w:nsid w:val="67020840"/>
    <w:multiLevelType w:val="hybridMultilevel"/>
    <w:tmpl w:val="71DEDAF6"/>
    <w:lvl w:ilvl="0" w:tplc="9AAC3154">
      <w:numFmt w:val="bullet"/>
      <w:lvlText w:val="-"/>
      <w:lvlJc w:val="left"/>
      <w:pPr>
        <w:ind w:left="197" w:hanging="116"/>
      </w:pPr>
      <w:rPr>
        <w:rFonts w:ascii="Times New Roman" w:eastAsia="Times New Roman" w:hAnsi="Times New Roman" w:cs="Times New Roman" w:hint="default"/>
        <w:w w:val="99"/>
        <w:sz w:val="20"/>
        <w:szCs w:val="20"/>
      </w:rPr>
    </w:lvl>
    <w:lvl w:ilvl="1" w:tplc="D590A51A">
      <w:numFmt w:val="bullet"/>
      <w:lvlText w:val="•"/>
      <w:lvlJc w:val="left"/>
      <w:pPr>
        <w:ind w:left="469" w:hanging="116"/>
      </w:pPr>
      <w:rPr>
        <w:rFonts w:hint="default"/>
      </w:rPr>
    </w:lvl>
    <w:lvl w:ilvl="2" w:tplc="7AE2C83E">
      <w:numFmt w:val="bullet"/>
      <w:lvlText w:val="•"/>
      <w:lvlJc w:val="left"/>
      <w:pPr>
        <w:ind w:left="738" w:hanging="116"/>
      </w:pPr>
      <w:rPr>
        <w:rFonts w:hint="default"/>
      </w:rPr>
    </w:lvl>
    <w:lvl w:ilvl="3" w:tplc="6FA0C660">
      <w:numFmt w:val="bullet"/>
      <w:lvlText w:val="•"/>
      <w:lvlJc w:val="left"/>
      <w:pPr>
        <w:ind w:left="1008" w:hanging="116"/>
      </w:pPr>
      <w:rPr>
        <w:rFonts w:hint="default"/>
      </w:rPr>
    </w:lvl>
    <w:lvl w:ilvl="4" w:tplc="0DC0F066">
      <w:numFmt w:val="bullet"/>
      <w:lvlText w:val="•"/>
      <w:lvlJc w:val="left"/>
      <w:pPr>
        <w:ind w:left="1277" w:hanging="116"/>
      </w:pPr>
      <w:rPr>
        <w:rFonts w:hint="default"/>
      </w:rPr>
    </w:lvl>
    <w:lvl w:ilvl="5" w:tplc="18E0AB74">
      <w:numFmt w:val="bullet"/>
      <w:lvlText w:val="•"/>
      <w:lvlJc w:val="left"/>
      <w:pPr>
        <w:ind w:left="1547" w:hanging="116"/>
      </w:pPr>
      <w:rPr>
        <w:rFonts w:hint="default"/>
      </w:rPr>
    </w:lvl>
    <w:lvl w:ilvl="6" w:tplc="26E0E030">
      <w:numFmt w:val="bullet"/>
      <w:lvlText w:val="•"/>
      <w:lvlJc w:val="left"/>
      <w:pPr>
        <w:ind w:left="1816" w:hanging="116"/>
      </w:pPr>
      <w:rPr>
        <w:rFonts w:hint="default"/>
      </w:rPr>
    </w:lvl>
    <w:lvl w:ilvl="7" w:tplc="2C0AF772">
      <w:numFmt w:val="bullet"/>
      <w:lvlText w:val="•"/>
      <w:lvlJc w:val="left"/>
      <w:pPr>
        <w:ind w:left="2085" w:hanging="116"/>
      </w:pPr>
      <w:rPr>
        <w:rFonts w:hint="default"/>
      </w:rPr>
    </w:lvl>
    <w:lvl w:ilvl="8" w:tplc="8A263796">
      <w:numFmt w:val="bullet"/>
      <w:lvlText w:val="•"/>
      <w:lvlJc w:val="left"/>
      <w:pPr>
        <w:ind w:left="2355" w:hanging="116"/>
      </w:pPr>
      <w:rPr>
        <w:rFonts w:hint="default"/>
      </w:rPr>
    </w:lvl>
  </w:abstractNum>
  <w:abstractNum w:abstractNumId="23" w15:restartNumberingAfterBreak="0">
    <w:nsid w:val="68747719"/>
    <w:multiLevelType w:val="hybridMultilevel"/>
    <w:tmpl w:val="A9C8EE22"/>
    <w:lvl w:ilvl="0" w:tplc="250EF032">
      <w:start w:val="1"/>
      <w:numFmt w:val="decimal"/>
      <w:lvlText w:val="%1"/>
      <w:lvlJc w:val="left"/>
      <w:pPr>
        <w:ind w:left="934" w:hanging="708"/>
        <w:jc w:val="left"/>
      </w:pPr>
      <w:rPr>
        <w:rFonts w:ascii="Times New Roman" w:eastAsia="Times New Roman" w:hAnsi="Times New Roman" w:cs="Times New Roman" w:hint="default"/>
        <w:b/>
        <w:bCs/>
        <w:w w:val="100"/>
        <w:sz w:val="22"/>
        <w:szCs w:val="22"/>
      </w:rPr>
    </w:lvl>
    <w:lvl w:ilvl="1" w:tplc="68B21598">
      <w:numFmt w:val="bullet"/>
      <w:lvlText w:val="•"/>
      <w:lvlJc w:val="left"/>
      <w:pPr>
        <w:ind w:left="2366" w:hanging="708"/>
      </w:pPr>
      <w:rPr>
        <w:rFonts w:hint="default"/>
      </w:rPr>
    </w:lvl>
    <w:lvl w:ilvl="2" w:tplc="C3CE3964">
      <w:numFmt w:val="bullet"/>
      <w:lvlText w:val="•"/>
      <w:lvlJc w:val="left"/>
      <w:pPr>
        <w:ind w:left="3792" w:hanging="708"/>
      </w:pPr>
      <w:rPr>
        <w:rFonts w:hint="default"/>
      </w:rPr>
    </w:lvl>
    <w:lvl w:ilvl="3" w:tplc="1AD47B9E">
      <w:numFmt w:val="bullet"/>
      <w:lvlText w:val="•"/>
      <w:lvlJc w:val="left"/>
      <w:pPr>
        <w:ind w:left="5218" w:hanging="708"/>
      </w:pPr>
      <w:rPr>
        <w:rFonts w:hint="default"/>
      </w:rPr>
    </w:lvl>
    <w:lvl w:ilvl="4" w:tplc="D2D02F84">
      <w:numFmt w:val="bullet"/>
      <w:lvlText w:val="•"/>
      <w:lvlJc w:val="left"/>
      <w:pPr>
        <w:ind w:left="6644" w:hanging="708"/>
      </w:pPr>
      <w:rPr>
        <w:rFonts w:hint="default"/>
      </w:rPr>
    </w:lvl>
    <w:lvl w:ilvl="5" w:tplc="546E93FA">
      <w:numFmt w:val="bullet"/>
      <w:lvlText w:val="•"/>
      <w:lvlJc w:val="left"/>
      <w:pPr>
        <w:ind w:left="8070" w:hanging="708"/>
      </w:pPr>
      <w:rPr>
        <w:rFonts w:hint="default"/>
      </w:rPr>
    </w:lvl>
    <w:lvl w:ilvl="6" w:tplc="58529562">
      <w:numFmt w:val="bullet"/>
      <w:lvlText w:val="•"/>
      <w:lvlJc w:val="left"/>
      <w:pPr>
        <w:ind w:left="9496" w:hanging="708"/>
      </w:pPr>
      <w:rPr>
        <w:rFonts w:hint="default"/>
      </w:rPr>
    </w:lvl>
    <w:lvl w:ilvl="7" w:tplc="524C8C5E">
      <w:numFmt w:val="bullet"/>
      <w:lvlText w:val="•"/>
      <w:lvlJc w:val="left"/>
      <w:pPr>
        <w:ind w:left="10922" w:hanging="708"/>
      </w:pPr>
      <w:rPr>
        <w:rFonts w:hint="default"/>
      </w:rPr>
    </w:lvl>
    <w:lvl w:ilvl="8" w:tplc="68E22F00">
      <w:numFmt w:val="bullet"/>
      <w:lvlText w:val="•"/>
      <w:lvlJc w:val="left"/>
      <w:pPr>
        <w:ind w:left="12348" w:hanging="708"/>
      </w:pPr>
      <w:rPr>
        <w:rFonts w:hint="default"/>
      </w:rPr>
    </w:lvl>
  </w:abstractNum>
  <w:abstractNum w:abstractNumId="24" w15:restartNumberingAfterBreak="0">
    <w:nsid w:val="6A1D1A54"/>
    <w:multiLevelType w:val="hybridMultilevel"/>
    <w:tmpl w:val="8B46A510"/>
    <w:lvl w:ilvl="0" w:tplc="E5883424">
      <w:numFmt w:val="bullet"/>
      <w:lvlText w:val="-"/>
      <w:lvlJc w:val="left"/>
      <w:pPr>
        <w:ind w:left="170" w:hanging="116"/>
      </w:pPr>
      <w:rPr>
        <w:rFonts w:ascii="Times New Roman" w:eastAsia="Times New Roman" w:hAnsi="Times New Roman" w:cs="Times New Roman" w:hint="default"/>
        <w:w w:val="99"/>
        <w:sz w:val="20"/>
        <w:szCs w:val="20"/>
      </w:rPr>
    </w:lvl>
    <w:lvl w:ilvl="1" w:tplc="9092A542">
      <w:numFmt w:val="bullet"/>
      <w:lvlText w:val="•"/>
      <w:lvlJc w:val="left"/>
      <w:pPr>
        <w:ind w:left="451" w:hanging="116"/>
      </w:pPr>
      <w:rPr>
        <w:rFonts w:hint="default"/>
      </w:rPr>
    </w:lvl>
    <w:lvl w:ilvl="2" w:tplc="3CEE0ABE">
      <w:numFmt w:val="bullet"/>
      <w:lvlText w:val="•"/>
      <w:lvlJc w:val="left"/>
      <w:pPr>
        <w:ind w:left="722" w:hanging="116"/>
      </w:pPr>
      <w:rPr>
        <w:rFonts w:hint="default"/>
      </w:rPr>
    </w:lvl>
    <w:lvl w:ilvl="3" w:tplc="5E045B26">
      <w:numFmt w:val="bullet"/>
      <w:lvlText w:val="•"/>
      <w:lvlJc w:val="left"/>
      <w:pPr>
        <w:ind w:left="994" w:hanging="116"/>
      </w:pPr>
      <w:rPr>
        <w:rFonts w:hint="default"/>
      </w:rPr>
    </w:lvl>
    <w:lvl w:ilvl="4" w:tplc="184A365E">
      <w:numFmt w:val="bullet"/>
      <w:lvlText w:val="•"/>
      <w:lvlJc w:val="left"/>
      <w:pPr>
        <w:ind w:left="1265" w:hanging="116"/>
      </w:pPr>
      <w:rPr>
        <w:rFonts w:hint="default"/>
      </w:rPr>
    </w:lvl>
    <w:lvl w:ilvl="5" w:tplc="3CA29EBA">
      <w:numFmt w:val="bullet"/>
      <w:lvlText w:val="•"/>
      <w:lvlJc w:val="left"/>
      <w:pPr>
        <w:ind w:left="1537" w:hanging="116"/>
      </w:pPr>
      <w:rPr>
        <w:rFonts w:hint="default"/>
      </w:rPr>
    </w:lvl>
    <w:lvl w:ilvl="6" w:tplc="F38CDEA6">
      <w:numFmt w:val="bullet"/>
      <w:lvlText w:val="•"/>
      <w:lvlJc w:val="left"/>
      <w:pPr>
        <w:ind w:left="1808" w:hanging="116"/>
      </w:pPr>
      <w:rPr>
        <w:rFonts w:hint="default"/>
      </w:rPr>
    </w:lvl>
    <w:lvl w:ilvl="7" w:tplc="FFF62872">
      <w:numFmt w:val="bullet"/>
      <w:lvlText w:val="•"/>
      <w:lvlJc w:val="left"/>
      <w:pPr>
        <w:ind w:left="2079" w:hanging="116"/>
      </w:pPr>
      <w:rPr>
        <w:rFonts w:hint="default"/>
      </w:rPr>
    </w:lvl>
    <w:lvl w:ilvl="8" w:tplc="EFB6E384">
      <w:numFmt w:val="bullet"/>
      <w:lvlText w:val="•"/>
      <w:lvlJc w:val="left"/>
      <w:pPr>
        <w:ind w:left="2351" w:hanging="116"/>
      </w:pPr>
      <w:rPr>
        <w:rFonts w:hint="default"/>
      </w:rPr>
    </w:lvl>
  </w:abstractNum>
  <w:abstractNum w:abstractNumId="25" w15:restartNumberingAfterBreak="0">
    <w:nsid w:val="6AAB6035"/>
    <w:multiLevelType w:val="multilevel"/>
    <w:tmpl w:val="3BDE0526"/>
    <w:lvl w:ilvl="0">
      <w:start w:val="4"/>
      <w:numFmt w:val="decimal"/>
      <w:lvlText w:val="%1"/>
      <w:lvlJc w:val="left"/>
      <w:pPr>
        <w:ind w:left="1364" w:hanging="852"/>
        <w:jc w:val="left"/>
      </w:pPr>
      <w:rPr>
        <w:rFonts w:hint="default"/>
      </w:rPr>
    </w:lvl>
    <w:lvl w:ilvl="1">
      <w:start w:val="2"/>
      <w:numFmt w:val="decimal"/>
      <w:lvlText w:val="%1.%2"/>
      <w:lvlJc w:val="left"/>
      <w:pPr>
        <w:ind w:left="1364" w:hanging="852"/>
        <w:jc w:val="left"/>
      </w:pPr>
      <w:rPr>
        <w:rFonts w:hint="default"/>
      </w:rPr>
    </w:lvl>
    <w:lvl w:ilvl="2">
      <w:start w:val="1"/>
      <w:numFmt w:val="decimal"/>
      <w:lvlText w:val="%1.%2.%3"/>
      <w:lvlJc w:val="left"/>
      <w:pPr>
        <w:ind w:left="1364" w:hanging="852"/>
        <w:jc w:val="left"/>
      </w:pPr>
      <w:rPr>
        <w:rFonts w:ascii="Times New Roman" w:eastAsia="Times New Roman" w:hAnsi="Times New Roman" w:cs="Times New Roman" w:hint="default"/>
        <w:b/>
        <w:bCs/>
        <w:w w:val="100"/>
        <w:sz w:val="24"/>
        <w:szCs w:val="24"/>
      </w:rPr>
    </w:lvl>
    <w:lvl w:ilvl="3">
      <w:numFmt w:val="bullet"/>
      <w:lvlText w:val="•"/>
      <w:lvlJc w:val="left"/>
      <w:pPr>
        <w:ind w:left="3994" w:hanging="852"/>
      </w:pPr>
      <w:rPr>
        <w:rFonts w:hint="default"/>
      </w:rPr>
    </w:lvl>
    <w:lvl w:ilvl="4">
      <w:numFmt w:val="bullet"/>
      <w:lvlText w:val="•"/>
      <w:lvlJc w:val="left"/>
      <w:pPr>
        <w:ind w:left="4872" w:hanging="852"/>
      </w:pPr>
      <w:rPr>
        <w:rFonts w:hint="default"/>
      </w:rPr>
    </w:lvl>
    <w:lvl w:ilvl="5">
      <w:numFmt w:val="bullet"/>
      <w:lvlText w:val="•"/>
      <w:lvlJc w:val="left"/>
      <w:pPr>
        <w:ind w:left="5750" w:hanging="852"/>
      </w:pPr>
      <w:rPr>
        <w:rFonts w:hint="default"/>
      </w:rPr>
    </w:lvl>
    <w:lvl w:ilvl="6">
      <w:numFmt w:val="bullet"/>
      <w:lvlText w:val="•"/>
      <w:lvlJc w:val="left"/>
      <w:pPr>
        <w:ind w:left="6628" w:hanging="852"/>
      </w:pPr>
      <w:rPr>
        <w:rFonts w:hint="default"/>
      </w:rPr>
    </w:lvl>
    <w:lvl w:ilvl="7">
      <w:numFmt w:val="bullet"/>
      <w:lvlText w:val="•"/>
      <w:lvlJc w:val="left"/>
      <w:pPr>
        <w:ind w:left="7506" w:hanging="852"/>
      </w:pPr>
      <w:rPr>
        <w:rFonts w:hint="default"/>
      </w:rPr>
    </w:lvl>
    <w:lvl w:ilvl="8">
      <w:numFmt w:val="bullet"/>
      <w:lvlText w:val="•"/>
      <w:lvlJc w:val="left"/>
      <w:pPr>
        <w:ind w:left="8384" w:hanging="852"/>
      </w:pPr>
      <w:rPr>
        <w:rFonts w:hint="default"/>
      </w:rPr>
    </w:lvl>
  </w:abstractNum>
  <w:abstractNum w:abstractNumId="26" w15:restartNumberingAfterBreak="0">
    <w:nsid w:val="6E1F67A7"/>
    <w:multiLevelType w:val="hybridMultilevel"/>
    <w:tmpl w:val="8EB2ACD0"/>
    <w:lvl w:ilvl="0" w:tplc="3BE40C54">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tplc="773812CE">
      <w:start w:val="1"/>
      <w:numFmt w:val="upperLetter"/>
      <w:lvlText w:val="(%2)"/>
      <w:lvlJc w:val="left"/>
      <w:pPr>
        <w:ind w:left="1159" w:hanging="393"/>
        <w:jc w:val="left"/>
      </w:pPr>
      <w:rPr>
        <w:rFonts w:ascii="Times New Roman" w:eastAsia="Times New Roman" w:hAnsi="Times New Roman" w:cs="Times New Roman" w:hint="default"/>
        <w:b/>
        <w:bCs/>
        <w:spacing w:val="-1"/>
        <w:w w:val="100"/>
        <w:sz w:val="24"/>
        <w:szCs w:val="24"/>
      </w:rPr>
    </w:lvl>
    <w:lvl w:ilvl="2" w:tplc="D7FA4D36">
      <w:numFmt w:val="bullet"/>
      <w:lvlText w:val="•"/>
      <w:lvlJc w:val="left"/>
      <w:pPr>
        <w:ind w:left="2720" w:hanging="393"/>
      </w:pPr>
      <w:rPr>
        <w:rFonts w:hint="default"/>
      </w:rPr>
    </w:lvl>
    <w:lvl w:ilvl="3" w:tplc="767ACC44">
      <w:numFmt w:val="bullet"/>
      <w:lvlText w:val="•"/>
      <w:lvlJc w:val="left"/>
      <w:pPr>
        <w:ind w:left="4280" w:hanging="393"/>
      </w:pPr>
      <w:rPr>
        <w:rFonts w:hint="default"/>
      </w:rPr>
    </w:lvl>
    <w:lvl w:ilvl="4" w:tplc="D63AF2D2">
      <w:numFmt w:val="bullet"/>
      <w:lvlText w:val="•"/>
      <w:lvlJc w:val="left"/>
      <w:pPr>
        <w:ind w:left="5840" w:hanging="393"/>
      </w:pPr>
      <w:rPr>
        <w:rFonts w:hint="default"/>
      </w:rPr>
    </w:lvl>
    <w:lvl w:ilvl="5" w:tplc="06B6EA8C">
      <w:numFmt w:val="bullet"/>
      <w:lvlText w:val="•"/>
      <w:lvlJc w:val="left"/>
      <w:pPr>
        <w:ind w:left="7400" w:hanging="393"/>
      </w:pPr>
      <w:rPr>
        <w:rFonts w:hint="default"/>
      </w:rPr>
    </w:lvl>
    <w:lvl w:ilvl="6" w:tplc="C3A66170">
      <w:numFmt w:val="bullet"/>
      <w:lvlText w:val="•"/>
      <w:lvlJc w:val="left"/>
      <w:pPr>
        <w:ind w:left="8960" w:hanging="393"/>
      </w:pPr>
      <w:rPr>
        <w:rFonts w:hint="default"/>
      </w:rPr>
    </w:lvl>
    <w:lvl w:ilvl="7" w:tplc="9774EB8E">
      <w:numFmt w:val="bullet"/>
      <w:lvlText w:val="•"/>
      <w:lvlJc w:val="left"/>
      <w:pPr>
        <w:ind w:left="10520" w:hanging="393"/>
      </w:pPr>
      <w:rPr>
        <w:rFonts w:hint="default"/>
      </w:rPr>
    </w:lvl>
    <w:lvl w:ilvl="8" w:tplc="23E6AC3A">
      <w:numFmt w:val="bullet"/>
      <w:lvlText w:val="•"/>
      <w:lvlJc w:val="left"/>
      <w:pPr>
        <w:ind w:left="12080" w:hanging="393"/>
      </w:pPr>
      <w:rPr>
        <w:rFonts w:hint="default"/>
      </w:rPr>
    </w:lvl>
  </w:abstractNum>
  <w:abstractNum w:abstractNumId="27" w15:restartNumberingAfterBreak="0">
    <w:nsid w:val="6F0731C9"/>
    <w:multiLevelType w:val="multilevel"/>
    <w:tmpl w:val="FE2ED306"/>
    <w:lvl w:ilvl="0">
      <w:start w:val="4"/>
      <w:numFmt w:val="decimal"/>
      <w:lvlText w:val="%1"/>
      <w:lvlJc w:val="left"/>
      <w:pPr>
        <w:ind w:left="1364" w:hanging="852"/>
        <w:jc w:val="left"/>
      </w:pPr>
      <w:rPr>
        <w:rFonts w:hint="default"/>
      </w:rPr>
    </w:lvl>
    <w:lvl w:ilvl="1">
      <w:start w:val="2"/>
      <w:numFmt w:val="decimal"/>
      <w:lvlText w:val="%1.%2"/>
      <w:lvlJc w:val="left"/>
      <w:pPr>
        <w:ind w:left="1364" w:hanging="852"/>
        <w:jc w:val="left"/>
      </w:pPr>
      <w:rPr>
        <w:rFonts w:hint="default"/>
      </w:rPr>
    </w:lvl>
    <w:lvl w:ilvl="2">
      <w:start w:val="3"/>
      <w:numFmt w:val="decimal"/>
      <w:lvlText w:val="%1.%2.%3"/>
      <w:lvlJc w:val="left"/>
      <w:pPr>
        <w:ind w:left="136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364" w:hanging="852"/>
        <w:jc w:val="left"/>
      </w:pPr>
      <w:rPr>
        <w:rFonts w:ascii="Times New Roman" w:eastAsia="Times New Roman" w:hAnsi="Times New Roman" w:cs="Times New Roman" w:hint="default"/>
        <w:b/>
        <w:bCs/>
        <w:spacing w:val="-2"/>
        <w:w w:val="100"/>
        <w:sz w:val="24"/>
        <w:szCs w:val="24"/>
      </w:rPr>
    </w:lvl>
    <w:lvl w:ilvl="4">
      <w:numFmt w:val="bullet"/>
      <w:lvlText w:val="•"/>
      <w:lvlJc w:val="left"/>
      <w:pPr>
        <w:ind w:left="4872" w:hanging="852"/>
      </w:pPr>
      <w:rPr>
        <w:rFonts w:hint="default"/>
      </w:rPr>
    </w:lvl>
    <w:lvl w:ilvl="5">
      <w:numFmt w:val="bullet"/>
      <w:lvlText w:val="•"/>
      <w:lvlJc w:val="left"/>
      <w:pPr>
        <w:ind w:left="5750" w:hanging="852"/>
      </w:pPr>
      <w:rPr>
        <w:rFonts w:hint="default"/>
      </w:rPr>
    </w:lvl>
    <w:lvl w:ilvl="6">
      <w:numFmt w:val="bullet"/>
      <w:lvlText w:val="•"/>
      <w:lvlJc w:val="left"/>
      <w:pPr>
        <w:ind w:left="6628" w:hanging="852"/>
      </w:pPr>
      <w:rPr>
        <w:rFonts w:hint="default"/>
      </w:rPr>
    </w:lvl>
    <w:lvl w:ilvl="7">
      <w:numFmt w:val="bullet"/>
      <w:lvlText w:val="•"/>
      <w:lvlJc w:val="left"/>
      <w:pPr>
        <w:ind w:left="7506" w:hanging="852"/>
      </w:pPr>
      <w:rPr>
        <w:rFonts w:hint="default"/>
      </w:rPr>
    </w:lvl>
    <w:lvl w:ilvl="8">
      <w:numFmt w:val="bullet"/>
      <w:lvlText w:val="•"/>
      <w:lvlJc w:val="left"/>
      <w:pPr>
        <w:ind w:left="8384" w:hanging="852"/>
      </w:pPr>
      <w:rPr>
        <w:rFonts w:hint="default"/>
      </w:rPr>
    </w:lvl>
  </w:abstractNum>
  <w:abstractNum w:abstractNumId="28" w15:restartNumberingAfterBreak="0">
    <w:nsid w:val="6F9338AB"/>
    <w:multiLevelType w:val="hybridMultilevel"/>
    <w:tmpl w:val="63E233A8"/>
    <w:lvl w:ilvl="0" w:tplc="39BE76C8">
      <w:numFmt w:val="bullet"/>
      <w:lvlText w:val="-"/>
      <w:lvlJc w:val="left"/>
      <w:pPr>
        <w:ind w:left="180" w:hanging="116"/>
      </w:pPr>
      <w:rPr>
        <w:rFonts w:ascii="Times New Roman" w:eastAsia="Times New Roman" w:hAnsi="Times New Roman" w:cs="Times New Roman" w:hint="default"/>
        <w:w w:val="99"/>
        <w:sz w:val="20"/>
        <w:szCs w:val="20"/>
      </w:rPr>
    </w:lvl>
    <w:lvl w:ilvl="1" w:tplc="5D608824">
      <w:numFmt w:val="bullet"/>
      <w:lvlText w:val="•"/>
      <w:lvlJc w:val="left"/>
      <w:pPr>
        <w:ind w:left="628" w:hanging="116"/>
      </w:pPr>
      <w:rPr>
        <w:rFonts w:hint="default"/>
      </w:rPr>
    </w:lvl>
    <w:lvl w:ilvl="2" w:tplc="398AE814">
      <w:numFmt w:val="bullet"/>
      <w:lvlText w:val="•"/>
      <w:lvlJc w:val="left"/>
      <w:pPr>
        <w:ind w:left="1077" w:hanging="116"/>
      </w:pPr>
      <w:rPr>
        <w:rFonts w:hint="default"/>
      </w:rPr>
    </w:lvl>
    <w:lvl w:ilvl="3" w:tplc="F9283FDE">
      <w:numFmt w:val="bullet"/>
      <w:lvlText w:val="•"/>
      <w:lvlJc w:val="left"/>
      <w:pPr>
        <w:ind w:left="1525" w:hanging="116"/>
      </w:pPr>
      <w:rPr>
        <w:rFonts w:hint="default"/>
      </w:rPr>
    </w:lvl>
    <w:lvl w:ilvl="4" w:tplc="9E047132">
      <w:numFmt w:val="bullet"/>
      <w:lvlText w:val="•"/>
      <w:lvlJc w:val="left"/>
      <w:pPr>
        <w:ind w:left="1974" w:hanging="116"/>
      </w:pPr>
      <w:rPr>
        <w:rFonts w:hint="default"/>
      </w:rPr>
    </w:lvl>
    <w:lvl w:ilvl="5" w:tplc="1FE87F66">
      <w:numFmt w:val="bullet"/>
      <w:lvlText w:val="•"/>
      <w:lvlJc w:val="left"/>
      <w:pPr>
        <w:ind w:left="2422" w:hanging="116"/>
      </w:pPr>
      <w:rPr>
        <w:rFonts w:hint="default"/>
      </w:rPr>
    </w:lvl>
    <w:lvl w:ilvl="6" w:tplc="FBF20D52">
      <w:numFmt w:val="bullet"/>
      <w:lvlText w:val="•"/>
      <w:lvlJc w:val="left"/>
      <w:pPr>
        <w:ind w:left="2871" w:hanging="116"/>
      </w:pPr>
      <w:rPr>
        <w:rFonts w:hint="default"/>
      </w:rPr>
    </w:lvl>
    <w:lvl w:ilvl="7" w:tplc="85021E6A">
      <w:numFmt w:val="bullet"/>
      <w:lvlText w:val="•"/>
      <w:lvlJc w:val="left"/>
      <w:pPr>
        <w:ind w:left="3319" w:hanging="116"/>
      </w:pPr>
      <w:rPr>
        <w:rFonts w:hint="default"/>
      </w:rPr>
    </w:lvl>
    <w:lvl w:ilvl="8" w:tplc="29C6D592">
      <w:numFmt w:val="bullet"/>
      <w:lvlText w:val="•"/>
      <w:lvlJc w:val="left"/>
      <w:pPr>
        <w:ind w:left="3768" w:hanging="116"/>
      </w:pPr>
      <w:rPr>
        <w:rFonts w:hint="default"/>
      </w:rPr>
    </w:lvl>
  </w:abstractNum>
  <w:abstractNum w:abstractNumId="29" w15:restartNumberingAfterBreak="0">
    <w:nsid w:val="6FB251AA"/>
    <w:multiLevelType w:val="multilevel"/>
    <w:tmpl w:val="4AECA202"/>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30" w15:restartNumberingAfterBreak="0">
    <w:nsid w:val="7119095D"/>
    <w:multiLevelType w:val="hybridMultilevel"/>
    <w:tmpl w:val="B640480A"/>
    <w:lvl w:ilvl="0" w:tplc="22E06C32">
      <w:numFmt w:val="bullet"/>
      <w:lvlText w:val="-"/>
      <w:lvlJc w:val="left"/>
      <w:pPr>
        <w:ind w:left="170" w:hanging="116"/>
      </w:pPr>
      <w:rPr>
        <w:rFonts w:ascii="Times New Roman" w:eastAsia="Times New Roman" w:hAnsi="Times New Roman" w:cs="Times New Roman" w:hint="default"/>
        <w:w w:val="99"/>
        <w:sz w:val="20"/>
        <w:szCs w:val="20"/>
      </w:rPr>
    </w:lvl>
    <w:lvl w:ilvl="1" w:tplc="46721034">
      <w:numFmt w:val="bullet"/>
      <w:lvlText w:val="•"/>
      <w:lvlJc w:val="left"/>
      <w:pPr>
        <w:ind w:left="451" w:hanging="116"/>
      </w:pPr>
      <w:rPr>
        <w:rFonts w:hint="default"/>
      </w:rPr>
    </w:lvl>
    <w:lvl w:ilvl="2" w:tplc="E0FA6B9A">
      <w:numFmt w:val="bullet"/>
      <w:lvlText w:val="•"/>
      <w:lvlJc w:val="left"/>
      <w:pPr>
        <w:ind w:left="722" w:hanging="116"/>
      </w:pPr>
      <w:rPr>
        <w:rFonts w:hint="default"/>
      </w:rPr>
    </w:lvl>
    <w:lvl w:ilvl="3" w:tplc="69FC79EC">
      <w:numFmt w:val="bullet"/>
      <w:lvlText w:val="•"/>
      <w:lvlJc w:val="left"/>
      <w:pPr>
        <w:ind w:left="994" w:hanging="116"/>
      </w:pPr>
      <w:rPr>
        <w:rFonts w:hint="default"/>
      </w:rPr>
    </w:lvl>
    <w:lvl w:ilvl="4" w:tplc="B5D402E2">
      <w:numFmt w:val="bullet"/>
      <w:lvlText w:val="•"/>
      <w:lvlJc w:val="left"/>
      <w:pPr>
        <w:ind w:left="1265" w:hanging="116"/>
      </w:pPr>
      <w:rPr>
        <w:rFonts w:hint="default"/>
      </w:rPr>
    </w:lvl>
    <w:lvl w:ilvl="5" w:tplc="E272AFB0">
      <w:numFmt w:val="bullet"/>
      <w:lvlText w:val="•"/>
      <w:lvlJc w:val="left"/>
      <w:pPr>
        <w:ind w:left="1537" w:hanging="116"/>
      </w:pPr>
      <w:rPr>
        <w:rFonts w:hint="default"/>
      </w:rPr>
    </w:lvl>
    <w:lvl w:ilvl="6" w:tplc="6D58570C">
      <w:numFmt w:val="bullet"/>
      <w:lvlText w:val="•"/>
      <w:lvlJc w:val="left"/>
      <w:pPr>
        <w:ind w:left="1808" w:hanging="116"/>
      </w:pPr>
      <w:rPr>
        <w:rFonts w:hint="default"/>
      </w:rPr>
    </w:lvl>
    <w:lvl w:ilvl="7" w:tplc="D78218F2">
      <w:numFmt w:val="bullet"/>
      <w:lvlText w:val="•"/>
      <w:lvlJc w:val="left"/>
      <w:pPr>
        <w:ind w:left="2079" w:hanging="116"/>
      </w:pPr>
      <w:rPr>
        <w:rFonts w:hint="default"/>
      </w:rPr>
    </w:lvl>
    <w:lvl w:ilvl="8" w:tplc="7E46C15A">
      <w:numFmt w:val="bullet"/>
      <w:lvlText w:val="•"/>
      <w:lvlJc w:val="left"/>
      <w:pPr>
        <w:ind w:left="2351" w:hanging="116"/>
      </w:pPr>
      <w:rPr>
        <w:rFonts w:hint="default"/>
      </w:rPr>
    </w:lvl>
  </w:abstractNum>
  <w:abstractNum w:abstractNumId="31" w15:restartNumberingAfterBreak="0">
    <w:nsid w:val="78EB2941"/>
    <w:multiLevelType w:val="multilevel"/>
    <w:tmpl w:val="C756DC58"/>
    <w:lvl w:ilvl="0">
      <w:start w:val="6"/>
      <w:numFmt w:val="decimal"/>
      <w:lvlText w:val="%1"/>
      <w:lvlJc w:val="left"/>
      <w:pPr>
        <w:ind w:left="1364" w:hanging="852"/>
        <w:jc w:val="left"/>
      </w:pPr>
      <w:rPr>
        <w:rFonts w:hint="default"/>
      </w:rPr>
    </w:lvl>
    <w:lvl w:ilvl="1">
      <w:start w:val="4"/>
      <w:numFmt w:val="decimal"/>
      <w:lvlText w:val="%1.%2"/>
      <w:lvlJc w:val="left"/>
      <w:pPr>
        <w:ind w:left="13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364" w:hanging="852"/>
        <w:jc w:val="left"/>
      </w:pPr>
      <w:rPr>
        <w:rFonts w:hint="default"/>
        <w:b/>
        <w:bCs/>
        <w:spacing w:val="-1"/>
        <w:w w:val="100"/>
      </w:rPr>
    </w:lvl>
    <w:lvl w:ilvl="3">
      <w:numFmt w:val="bullet"/>
      <w:lvlText w:val="•"/>
      <w:lvlJc w:val="left"/>
      <w:pPr>
        <w:ind w:left="3994" w:hanging="852"/>
      </w:pPr>
      <w:rPr>
        <w:rFonts w:hint="default"/>
      </w:rPr>
    </w:lvl>
    <w:lvl w:ilvl="4">
      <w:numFmt w:val="bullet"/>
      <w:lvlText w:val="•"/>
      <w:lvlJc w:val="left"/>
      <w:pPr>
        <w:ind w:left="4872" w:hanging="852"/>
      </w:pPr>
      <w:rPr>
        <w:rFonts w:hint="default"/>
      </w:rPr>
    </w:lvl>
    <w:lvl w:ilvl="5">
      <w:numFmt w:val="bullet"/>
      <w:lvlText w:val="•"/>
      <w:lvlJc w:val="left"/>
      <w:pPr>
        <w:ind w:left="5750" w:hanging="852"/>
      </w:pPr>
      <w:rPr>
        <w:rFonts w:hint="default"/>
      </w:rPr>
    </w:lvl>
    <w:lvl w:ilvl="6">
      <w:numFmt w:val="bullet"/>
      <w:lvlText w:val="•"/>
      <w:lvlJc w:val="left"/>
      <w:pPr>
        <w:ind w:left="6628" w:hanging="852"/>
      </w:pPr>
      <w:rPr>
        <w:rFonts w:hint="default"/>
      </w:rPr>
    </w:lvl>
    <w:lvl w:ilvl="7">
      <w:numFmt w:val="bullet"/>
      <w:lvlText w:val="•"/>
      <w:lvlJc w:val="left"/>
      <w:pPr>
        <w:ind w:left="7506" w:hanging="852"/>
      </w:pPr>
      <w:rPr>
        <w:rFonts w:hint="default"/>
      </w:rPr>
    </w:lvl>
    <w:lvl w:ilvl="8">
      <w:numFmt w:val="bullet"/>
      <w:lvlText w:val="•"/>
      <w:lvlJc w:val="left"/>
      <w:pPr>
        <w:ind w:left="8384" w:hanging="852"/>
      </w:pPr>
      <w:rPr>
        <w:rFonts w:hint="default"/>
      </w:rPr>
    </w:lvl>
  </w:abstractNum>
  <w:abstractNum w:abstractNumId="32" w15:restartNumberingAfterBreak="0">
    <w:nsid w:val="7A95692B"/>
    <w:multiLevelType w:val="multilevel"/>
    <w:tmpl w:val="D21E6434"/>
    <w:lvl w:ilvl="0">
      <w:start w:val="2"/>
      <w:numFmt w:val="decimal"/>
      <w:lvlText w:val="%1"/>
      <w:lvlJc w:val="left"/>
      <w:pPr>
        <w:ind w:left="1786" w:hanging="994"/>
        <w:jc w:val="right"/>
      </w:pPr>
      <w:rPr>
        <w:rFonts w:hint="default"/>
      </w:rPr>
    </w:lvl>
    <w:lvl w:ilvl="1">
      <w:start w:val="4"/>
      <w:numFmt w:val="decimal"/>
      <w:lvlText w:val="%1.%2"/>
      <w:lvlJc w:val="left"/>
      <w:pPr>
        <w:ind w:left="1786" w:hanging="994"/>
        <w:jc w:val="right"/>
      </w:pPr>
      <w:rPr>
        <w:rFonts w:hint="default"/>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5806" w:hanging="994"/>
      </w:pPr>
      <w:rPr>
        <w:rFonts w:hint="default"/>
      </w:rPr>
    </w:lvl>
    <w:lvl w:ilvl="4">
      <w:numFmt w:val="bullet"/>
      <w:lvlText w:val="•"/>
      <w:lvlJc w:val="left"/>
      <w:pPr>
        <w:ind w:left="7148" w:hanging="994"/>
      </w:pPr>
      <w:rPr>
        <w:rFonts w:hint="default"/>
      </w:rPr>
    </w:lvl>
    <w:lvl w:ilvl="5">
      <w:numFmt w:val="bullet"/>
      <w:lvlText w:val="•"/>
      <w:lvlJc w:val="left"/>
      <w:pPr>
        <w:ind w:left="8490" w:hanging="994"/>
      </w:pPr>
      <w:rPr>
        <w:rFonts w:hint="default"/>
      </w:rPr>
    </w:lvl>
    <w:lvl w:ilvl="6">
      <w:numFmt w:val="bullet"/>
      <w:lvlText w:val="•"/>
      <w:lvlJc w:val="left"/>
      <w:pPr>
        <w:ind w:left="9832" w:hanging="994"/>
      </w:pPr>
      <w:rPr>
        <w:rFonts w:hint="default"/>
      </w:rPr>
    </w:lvl>
    <w:lvl w:ilvl="7">
      <w:numFmt w:val="bullet"/>
      <w:lvlText w:val="•"/>
      <w:lvlJc w:val="left"/>
      <w:pPr>
        <w:ind w:left="11174" w:hanging="994"/>
      </w:pPr>
      <w:rPr>
        <w:rFonts w:hint="default"/>
      </w:rPr>
    </w:lvl>
    <w:lvl w:ilvl="8">
      <w:numFmt w:val="bullet"/>
      <w:lvlText w:val="•"/>
      <w:lvlJc w:val="left"/>
      <w:pPr>
        <w:ind w:left="12516" w:hanging="994"/>
      </w:pPr>
      <w:rPr>
        <w:rFonts w:hint="default"/>
      </w:rPr>
    </w:lvl>
  </w:abstractNum>
  <w:num w:numId="1">
    <w:abstractNumId w:val="26"/>
  </w:num>
  <w:num w:numId="2">
    <w:abstractNumId w:val="23"/>
  </w:num>
  <w:num w:numId="3">
    <w:abstractNumId w:val="8"/>
  </w:num>
  <w:num w:numId="4">
    <w:abstractNumId w:val="13"/>
  </w:num>
  <w:num w:numId="5">
    <w:abstractNumId w:val="14"/>
  </w:num>
  <w:num w:numId="6">
    <w:abstractNumId w:val="3"/>
  </w:num>
  <w:num w:numId="7">
    <w:abstractNumId w:val="11"/>
  </w:num>
  <w:num w:numId="8">
    <w:abstractNumId w:val="20"/>
  </w:num>
  <w:num w:numId="9">
    <w:abstractNumId w:val="29"/>
  </w:num>
  <w:num w:numId="10">
    <w:abstractNumId w:val="12"/>
  </w:num>
  <w:num w:numId="11">
    <w:abstractNumId w:val="32"/>
  </w:num>
  <w:num w:numId="12">
    <w:abstractNumId w:val="28"/>
  </w:num>
  <w:num w:numId="13">
    <w:abstractNumId w:val="19"/>
  </w:num>
  <w:num w:numId="14">
    <w:abstractNumId w:val="15"/>
  </w:num>
  <w:num w:numId="15">
    <w:abstractNumId w:val="21"/>
  </w:num>
  <w:num w:numId="16">
    <w:abstractNumId w:val="0"/>
  </w:num>
  <w:num w:numId="17">
    <w:abstractNumId w:val="30"/>
  </w:num>
  <w:num w:numId="18">
    <w:abstractNumId w:val="6"/>
  </w:num>
  <w:num w:numId="19">
    <w:abstractNumId w:val="9"/>
  </w:num>
  <w:num w:numId="20">
    <w:abstractNumId w:val="1"/>
  </w:num>
  <w:num w:numId="21">
    <w:abstractNumId w:val="5"/>
  </w:num>
  <w:num w:numId="22">
    <w:abstractNumId w:val="24"/>
  </w:num>
  <w:num w:numId="23">
    <w:abstractNumId w:val="22"/>
  </w:num>
  <w:num w:numId="24">
    <w:abstractNumId w:val="31"/>
  </w:num>
  <w:num w:numId="25">
    <w:abstractNumId w:val="16"/>
  </w:num>
  <w:num w:numId="26">
    <w:abstractNumId w:val="17"/>
  </w:num>
  <w:num w:numId="27">
    <w:abstractNumId w:val="4"/>
  </w:num>
  <w:num w:numId="28">
    <w:abstractNumId w:val="27"/>
  </w:num>
  <w:num w:numId="29">
    <w:abstractNumId w:val="25"/>
  </w:num>
  <w:num w:numId="30">
    <w:abstractNumId w:val="10"/>
  </w:num>
  <w:num w:numId="31">
    <w:abstractNumId w:val="18"/>
  </w:num>
  <w:num w:numId="32">
    <w:abstractNumId w:val="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80">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1C3E43"/>
    <w:rsid w:val="001A3B41"/>
    <w:rsid w:val="001C3E43"/>
    <w:rsid w:val="00252476"/>
    <w:rsid w:val="00551B91"/>
    <w:rsid w:val="006F3CF7"/>
    <w:rsid w:val="009542B7"/>
    <w:rsid w:val="00E27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0">
      <v:textbox inset="5.85pt,.7pt,5.85pt,.7pt"/>
    </o:shapedefaults>
    <o:shapelayout v:ext="edit">
      <o:idmap v:ext="edit" data="1"/>
    </o:shapelayout>
  </w:shapeDefaults>
  <w:decimalSymbol w:val="."/>
  <w:listSeparator w:val=","/>
  <w15:docId w15:val="{43190D3B-22B4-48DB-A891-8EB4131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32"/>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144"/>
      <w:ind w:left="1364"/>
      <w:outlineLvl w:val="2"/>
    </w:pPr>
    <w:rPr>
      <w:b/>
      <w:bCs/>
      <w:sz w:val="24"/>
      <w:szCs w:val="24"/>
    </w:rPr>
  </w:style>
  <w:style w:type="paragraph" w:styleId="4">
    <w:name w:val="heading 4"/>
    <w:basedOn w:val="a"/>
    <w:uiPriority w:val="9"/>
    <w:unhideWhenUsed/>
    <w:qFormat/>
    <w:pPr>
      <w:ind w:left="512"/>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1232" w:hanging="720"/>
    </w:pPr>
    <w:rPr>
      <w:b/>
      <w:bCs/>
    </w:rPr>
  </w:style>
  <w:style w:type="paragraph" w:styleId="20">
    <w:name w:val="toc 2"/>
    <w:basedOn w:val="a"/>
    <w:uiPriority w:val="1"/>
    <w:qFormat/>
    <w:pPr>
      <w:spacing w:before="107"/>
      <w:ind w:left="1664" w:hanging="864"/>
    </w:pPr>
  </w:style>
  <w:style w:type="paragraph" w:styleId="30">
    <w:name w:val="toc 3"/>
    <w:basedOn w:val="a"/>
    <w:uiPriority w:val="1"/>
    <w:qFormat/>
    <w:pPr>
      <w:spacing w:before="107"/>
      <w:ind w:left="2096" w:hanging="1008"/>
    </w:pPr>
  </w:style>
  <w:style w:type="paragraph" w:styleId="40">
    <w:name w:val="toc 4"/>
    <w:basedOn w:val="a"/>
    <w:uiPriority w:val="1"/>
    <w:qFormat/>
    <w:pPr>
      <w:spacing w:before="107"/>
      <w:ind w:left="2528" w:hanging="1152"/>
    </w:pPr>
  </w:style>
  <w:style w:type="paragraph" w:styleId="5">
    <w:name w:val="toc 5"/>
    <w:basedOn w:val="a"/>
    <w:uiPriority w:val="1"/>
    <w:qFormat/>
    <w:pPr>
      <w:spacing w:before="107"/>
      <w:ind w:left="2816" w:hanging="1296"/>
    </w:pPr>
  </w:style>
  <w:style w:type="paragraph" w:styleId="6">
    <w:name w:val="toc 6"/>
    <w:basedOn w:val="a"/>
    <w:uiPriority w:val="1"/>
    <w:qFormat/>
    <w:pPr>
      <w:spacing w:before="47"/>
      <w:ind w:left="2528"/>
    </w:pPr>
  </w:style>
  <w:style w:type="paragraph" w:styleId="7">
    <w:name w:val="toc 7"/>
    <w:basedOn w:val="a"/>
    <w:uiPriority w:val="1"/>
    <w:qFormat/>
    <w:pPr>
      <w:spacing w:before="47"/>
      <w:ind w:left="2816"/>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364" w:hanging="852"/>
    </w:pPr>
  </w:style>
  <w:style w:type="paragraph" w:customStyle="1" w:styleId="TableParagraph">
    <w:name w:val="Table Paragraph"/>
    <w:basedOn w:val="a"/>
    <w:uiPriority w:val="1"/>
    <w:qFormat/>
    <w:pPr>
      <w:spacing w:line="205" w:lineRule="exact"/>
    </w:pPr>
  </w:style>
  <w:style w:type="paragraph" w:styleId="a5">
    <w:name w:val="header"/>
    <w:basedOn w:val="a"/>
    <w:link w:val="a6"/>
    <w:uiPriority w:val="99"/>
    <w:unhideWhenUsed/>
    <w:rsid w:val="00252476"/>
    <w:pPr>
      <w:tabs>
        <w:tab w:val="center" w:pos="4252"/>
        <w:tab w:val="right" w:pos="8504"/>
      </w:tabs>
      <w:snapToGrid w:val="0"/>
    </w:pPr>
  </w:style>
  <w:style w:type="character" w:customStyle="1" w:styleId="a6">
    <w:name w:val="ヘッダー (文字)"/>
    <w:basedOn w:val="a0"/>
    <w:link w:val="a5"/>
    <w:uiPriority w:val="99"/>
    <w:rsid w:val="00252476"/>
    <w:rPr>
      <w:rFonts w:ascii="Times New Roman" w:eastAsia="Times New Roman" w:hAnsi="Times New Roman" w:cs="Times New Roman"/>
    </w:rPr>
  </w:style>
  <w:style w:type="paragraph" w:styleId="a7">
    <w:name w:val="footer"/>
    <w:basedOn w:val="a"/>
    <w:link w:val="a8"/>
    <w:uiPriority w:val="99"/>
    <w:unhideWhenUsed/>
    <w:rsid w:val="00252476"/>
    <w:pPr>
      <w:tabs>
        <w:tab w:val="center" w:pos="4252"/>
        <w:tab w:val="right" w:pos="8504"/>
      </w:tabs>
      <w:snapToGrid w:val="0"/>
    </w:pPr>
  </w:style>
  <w:style w:type="character" w:customStyle="1" w:styleId="a8">
    <w:name w:val="フッター (文字)"/>
    <w:basedOn w:val="a0"/>
    <w:link w:val="a7"/>
    <w:uiPriority w:val="99"/>
    <w:rsid w:val="002524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F9C4A-064F-45ED-87EC-4774E2F28D00}"/>
</file>

<file path=customXml/itemProps2.xml><?xml version="1.0" encoding="utf-8"?>
<ds:datastoreItem xmlns:ds="http://schemas.openxmlformats.org/officeDocument/2006/customXml" ds:itemID="{7C29CB48-0C31-498D-8F67-8D515443AE30}"/>
</file>

<file path=customXml/itemProps3.xml><?xml version="1.0" encoding="utf-8"?>
<ds:datastoreItem xmlns:ds="http://schemas.openxmlformats.org/officeDocument/2006/customXml" ds:itemID="{CE537477-37FA-40FF-BAD5-5D793B658B65}"/>
</file>

<file path=docProps/app.xml><?xml version="1.0" encoding="utf-8"?>
<Properties xmlns="http://schemas.openxmlformats.org/officeDocument/2006/extended-properties" xmlns:vt="http://schemas.openxmlformats.org/officeDocument/2006/docPropsVTypes">
  <Template>Normal</Template>
  <TotalTime>8</TotalTime>
  <Pages>15</Pages>
  <Words>5374</Words>
  <Characters>30634</Characters>
  <Application>Microsoft Office Word</Application>
  <DocSecurity>0</DocSecurity>
  <Lines>255</Lines>
  <Paragraphs>71</Paragraphs>
  <ScaleCrop>false</ScaleCrop>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6</cp:revision>
  <dcterms:created xsi:type="dcterms:W3CDTF">2021-06-28T01:01:00Z</dcterms:created>
  <dcterms:modified xsi:type="dcterms:W3CDTF">2021-07-08T09:09:00Z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2011-01-06T00:00:00Z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