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67" w:rsidRDefault="003E55E7">
      <w:pPr>
        <w:pStyle w:val="3"/>
        <w:numPr>
          <w:ilvl w:val="2"/>
          <w:numId w:val="21"/>
        </w:numPr>
        <w:tabs>
          <w:tab w:val="left" w:pos="1067"/>
          <w:tab w:val="left" w:pos="1068"/>
        </w:tabs>
        <w:spacing w:before="119"/>
      </w:pPr>
      <w:bookmarkStart w:id="0" w:name="4.1.3_Safety_Pharmacology"/>
      <w:bookmarkStart w:id="1" w:name="_bookmark28"/>
      <w:bookmarkEnd w:id="0"/>
      <w:bookmarkEnd w:id="1"/>
      <w:r>
        <w:t>Safety</w:t>
      </w:r>
      <w:r>
        <w:rPr>
          <w:spacing w:val="-2"/>
        </w:rPr>
        <w:t xml:space="preserve"> </w:t>
      </w:r>
      <w:r>
        <w:t>Pharmacology</w:t>
      </w:r>
    </w:p>
    <w:p w:rsidR="00942867" w:rsidRDefault="003E55E7">
      <w:pPr>
        <w:pStyle w:val="a3"/>
        <w:spacing w:before="139" w:line="261" w:lineRule="auto"/>
        <w:ind w:right="1665"/>
      </w:pPr>
      <w:r>
        <w:t xml:space="preserve">Studies investigating safety pharmacology of </w:t>
      </w:r>
      <w:r w:rsidR="00121507">
        <w:t>PROJECT W</w:t>
      </w:r>
      <w:r>
        <w:t xml:space="preserve"> are listed in [</w:t>
      </w:r>
      <w:hyperlink w:anchor="_bookmark29" w:history="1">
        <w:r>
          <w:t>Table 2</w:t>
        </w:r>
      </w:hyperlink>
      <w:r>
        <w:t xml:space="preserve">]. </w:t>
      </w:r>
      <w:r w:rsidR="00121507">
        <w:t>PROJECT W</w:t>
      </w:r>
      <w:r>
        <w:t xml:space="preserve"> has no effects on human ether-á-go-go-related gene (hERG) current or action potential duration up to 3 x 10</w:t>
      </w:r>
      <w:r>
        <w:rPr>
          <w:vertAlign w:val="superscript"/>
        </w:rPr>
        <w:t>-5</w:t>
      </w:r>
      <w:r>
        <w:t xml:space="preserve"> mol/L (9760 ng/mL, protein free condition).</w:t>
      </w:r>
    </w:p>
    <w:p w:rsidR="003E55E7" w:rsidRDefault="003E55E7" w:rsidP="003E55E7">
      <w:pPr>
        <w:pStyle w:val="a3"/>
        <w:spacing w:before="118" w:line="261" w:lineRule="auto"/>
        <w:ind w:right="1665"/>
      </w:pPr>
      <w:r>
        <w:t xml:space="preserve">In fasted rats, using the modified Irwin’s method, prone position, decreased locomotor activity and low level of reactivity were observed at 10 and 30 mg/kg. These findings indicated that </w:t>
      </w:r>
      <w:r w:rsidR="00121507">
        <w:t>PROJECT W</w:t>
      </w:r>
      <w:r>
        <w:t xml:space="preserve"> has sedative effects. Low body temperatures were also recorded at the same doses.</w:t>
      </w:r>
    </w:p>
    <w:p w:rsidR="00942867" w:rsidRDefault="003E55E7" w:rsidP="003E55E7">
      <w:pPr>
        <w:pStyle w:val="a3"/>
        <w:spacing w:before="118" w:line="261" w:lineRule="auto"/>
        <w:ind w:right="1665"/>
      </w:pPr>
      <w:r>
        <w:t>In monkeys, palpebral ptosis, decreased BP and decreased body temperature were recorded at 10 and 30 mg/kg. HR and electrocardiography were not affected. With regard to respiratory functions, increased arterial carbon dioxide tension was recorded at 10 and 30 mg/kg. There were no alterations for the other respiratory functions such as respiration rate, arterial oxygen tension, hemoglobin oxygen saturation or arterial pH.</w:t>
      </w:r>
    </w:p>
    <w:p w:rsidR="00942867" w:rsidRDefault="003E55E7">
      <w:pPr>
        <w:pStyle w:val="3"/>
        <w:tabs>
          <w:tab w:val="left" w:pos="1633"/>
        </w:tabs>
        <w:spacing w:before="94"/>
      </w:pPr>
      <w:bookmarkStart w:id="2" w:name="_bookmark29"/>
      <w:bookmarkEnd w:id="2"/>
      <w:r>
        <w:t>Table 2</w:t>
      </w:r>
      <w:r>
        <w:tab/>
        <w:t>Safety Pharmacology</w:t>
      </w:r>
      <w:r>
        <w:rPr>
          <w:spacing w:val="-1"/>
        </w:rPr>
        <w:t xml:space="preserve"> </w:t>
      </w:r>
      <w:r>
        <w:t>Studies</w:t>
      </w:r>
    </w:p>
    <w:p w:rsidR="00942867" w:rsidRDefault="00942867">
      <w:pPr>
        <w:pStyle w:val="a3"/>
        <w:spacing w:before="6"/>
        <w:ind w:left="0"/>
        <w:rPr>
          <w:b/>
          <w:sz w:val="5"/>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2"/>
        <w:gridCol w:w="1121"/>
        <w:gridCol w:w="1673"/>
        <w:gridCol w:w="1635"/>
        <w:gridCol w:w="1981"/>
        <w:gridCol w:w="1441"/>
      </w:tblGrid>
      <w:tr w:rsidR="00942867">
        <w:trPr>
          <w:trHeight w:val="688"/>
        </w:trPr>
        <w:tc>
          <w:tcPr>
            <w:tcW w:w="1522" w:type="dxa"/>
          </w:tcPr>
          <w:p w:rsidR="00942867" w:rsidRDefault="003E55E7">
            <w:pPr>
              <w:pStyle w:val="TableParagraph"/>
              <w:spacing w:line="228" w:lineRule="exact"/>
              <w:ind w:left="98"/>
              <w:jc w:val="left"/>
              <w:rPr>
                <w:b/>
                <w:sz w:val="20"/>
              </w:rPr>
            </w:pPr>
            <w:r>
              <w:rPr>
                <w:b/>
                <w:sz w:val="20"/>
              </w:rPr>
              <w:t>Type of Study</w:t>
            </w:r>
          </w:p>
        </w:tc>
        <w:tc>
          <w:tcPr>
            <w:tcW w:w="1121" w:type="dxa"/>
          </w:tcPr>
          <w:p w:rsidR="00942867" w:rsidRDefault="003E55E7">
            <w:pPr>
              <w:pStyle w:val="TableParagraph"/>
              <w:spacing w:line="240" w:lineRule="auto"/>
              <w:ind w:left="253" w:right="226" w:firstLine="122"/>
              <w:jc w:val="left"/>
              <w:rPr>
                <w:b/>
                <w:sz w:val="20"/>
              </w:rPr>
            </w:pPr>
            <w:r>
              <w:rPr>
                <w:b/>
                <w:sz w:val="20"/>
              </w:rPr>
              <w:t>Test System</w:t>
            </w:r>
          </w:p>
        </w:tc>
        <w:tc>
          <w:tcPr>
            <w:tcW w:w="1673" w:type="dxa"/>
          </w:tcPr>
          <w:p w:rsidR="00942867" w:rsidRDefault="003E55E7">
            <w:pPr>
              <w:pStyle w:val="TableParagraph"/>
              <w:spacing w:line="230" w:lineRule="exact"/>
              <w:ind w:left="342" w:hanging="159"/>
              <w:jc w:val="left"/>
              <w:rPr>
                <w:b/>
                <w:sz w:val="20"/>
              </w:rPr>
            </w:pPr>
            <w:r>
              <w:rPr>
                <w:b/>
                <w:sz w:val="20"/>
              </w:rPr>
              <w:t>Species, Strain, Sex, Dosing Particulars</w:t>
            </w:r>
          </w:p>
        </w:tc>
        <w:tc>
          <w:tcPr>
            <w:tcW w:w="1635" w:type="dxa"/>
          </w:tcPr>
          <w:p w:rsidR="00942867" w:rsidRDefault="003E55E7">
            <w:pPr>
              <w:pStyle w:val="TableParagraph"/>
              <w:spacing w:line="240" w:lineRule="auto"/>
              <w:ind w:left="390" w:right="250" w:hanging="108"/>
              <w:jc w:val="left"/>
              <w:rPr>
                <w:b/>
                <w:sz w:val="20"/>
              </w:rPr>
            </w:pPr>
            <w:r>
              <w:rPr>
                <w:b/>
                <w:sz w:val="20"/>
              </w:rPr>
              <w:t>End Point(s) Measured</w:t>
            </w:r>
          </w:p>
        </w:tc>
        <w:tc>
          <w:tcPr>
            <w:tcW w:w="1981" w:type="dxa"/>
          </w:tcPr>
          <w:p w:rsidR="00942867" w:rsidRDefault="003E55E7">
            <w:pPr>
              <w:pStyle w:val="TableParagraph"/>
              <w:spacing w:line="228" w:lineRule="exact"/>
              <w:ind w:left="93" w:right="86"/>
              <w:rPr>
                <w:b/>
                <w:sz w:val="20"/>
              </w:rPr>
            </w:pPr>
            <w:r>
              <w:rPr>
                <w:b/>
                <w:sz w:val="20"/>
              </w:rPr>
              <w:t>Major Findings</w:t>
            </w:r>
          </w:p>
        </w:tc>
        <w:tc>
          <w:tcPr>
            <w:tcW w:w="1441" w:type="dxa"/>
          </w:tcPr>
          <w:p w:rsidR="00942867" w:rsidRDefault="003E55E7">
            <w:pPr>
              <w:pStyle w:val="TableParagraph"/>
              <w:spacing w:line="228" w:lineRule="exact"/>
              <w:ind w:left="114" w:right="107"/>
              <w:rPr>
                <w:b/>
                <w:sz w:val="20"/>
              </w:rPr>
            </w:pPr>
            <w:r>
              <w:rPr>
                <w:b/>
                <w:sz w:val="20"/>
              </w:rPr>
              <w:t>Study No.</w:t>
            </w:r>
          </w:p>
        </w:tc>
      </w:tr>
      <w:tr w:rsidR="00942867">
        <w:trPr>
          <w:trHeight w:val="229"/>
        </w:trPr>
        <w:tc>
          <w:tcPr>
            <w:tcW w:w="1522" w:type="dxa"/>
            <w:tcBorders>
              <w:bottom w:val="nil"/>
            </w:tcBorders>
          </w:tcPr>
          <w:p w:rsidR="00942867" w:rsidRDefault="003E55E7">
            <w:pPr>
              <w:pStyle w:val="TableParagraph"/>
              <w:ind w:left="98"/>
              <w:jc w:val="left"/>
              <w:rPr>
                <w:b/>
                <w:sz w:val="20"/>
              </w:rPr>
            </w:pPr>
            <w:r>
              <w:rPr>
                <w:b/>
                <w:sz w:val="20"/>
              </w:rPr>
              <w:t>hERG current</w:t>
            </w:r>
          </w:p>
        </w:tc>
        <w:tc>
          <w:tcPr>
            <w:tcW w:w="1121" w:type="dxa"/>
            <w:tcBorders>
              <w:bottom w:val="nil"/>
            </w:tcBorders>
          </w:tcPr>
          <w:p w:rsidR="00942867" w:rsidRDefault="003E55E7">
            <w:pPr>
              <w:pStyle w:val="TableParagraph"/>
              <w:ind w:left="98" w:right="90"/>
              <w:rPr>
                <w:sz w:val="20"/>
              </w:rPr>
            </w:pPr>
            <w:r>
              <w:rPr>
                <w:sz w:val="20"/>
              </w:rPr>
              <w:t>Whole cell</w:t>
            </w:r>
          </w:p>
        </w:tc>
        <w:tc>
          <w:tcPr>
            <w:tcW w:w="1673" w:type="dxa"/>
            <w:tcBorders>
              <w:bottom w:val="nil"/>
            </w:tcBorders>
          </w:tcPr>
          <w:p w:rsidR="00942867" w:rsidRDefault="003E55E7">
            <w:pPr>
              <w:pStyle w:val="TableParagraph"/>
              <w:ind w:left="82" w:right="74"/>
              <w:rPr>
                <w:sz w:val="20"/>
              </w:rPr>
            </w:pPr>
            <w:r>
              <w:rPr>
                <w:sz w:val="20"/>
              </w:rPr>
              <w:t>hERG channel</w:t>
            </w:r>
          </w:p>
        </w:tc>
        <w:tc>
          <w:tcPr>
            <w:tcW w:w="1635" w:type="dxa"/>
            <w:tcBorders>
              <w:bottom w:val="nil"/>
            </w:tcBorders>
          </w:tcPr>
          <w:p w:rsidR="00942867" w:rsidRDefault="003E55E7">
            <w:pPr>
              <w:pStyle w:val="TableParagraph"/>
              <w:ind w:left="113" w:right="104"/>
              <w:rPr>
                <w:sz w:val="20"/>
              </w:rPr>
            </w:pPr>
            <w:r>
              <w:rPr>
                <w:sz w:val="20"/>
              </w:rPr>
              <w:t>Inhibition of</w:t>
            </w:r>
          </w:p>
        </w:tc>
        <w:tc>
          <w:tcPr>
            <w:tcW w:w="1981" w:type="dxa"/>
            <w:tcBorders>
              <w:bottom w:val="nil"/>
            </w:tcBorders>
          </w:tcPr>
          <w:p w:rsidR="00942867" w:rsidRDefault="003E55E7">
            <w:pPr>
              <w:pStyle w:val="TableParagraph"/>
              <w:ind w:left="95" w:right="86"/>
              <w:rPr>
                <w:sz w:val="20"/>
              </w:rPr>
            </w:pPr>
            <w:r>
              <w:rPr>
                <w:sz w:val="20"/>
              </w:rPr>
              <w:t>No effects</w:t>
            </w:r>
          </w:p>
        </w:tc>
        <w:tc>
          <w:tcPr>
            <w:tcW w:w="1441" w:type="dxa"/>
            <w:tcBorders>
              <w:bottom w:val="nil"/>
            </w:tcBorders>
          </w:tcPr>
          <w:p w:rsidR="00942867" w:rsidRDefault="00121507">
            <w:pPr>
              <w:pStyle w:val="TableParagraph"/>
              <w:ind w:left="117" w:right="107"/>
              <w:rPr>
                <w:sz w:val="20"/>
              </w:rPr>
            </w:pPr>
            <w:r>
              <w:rPr>
                <w:sz w:val="20"/>
              </w:rPr>
              <w:t>Project W</w:t>
            </w:r>
            <w:r w:rsidR="003E55E7">
              <w:rPr>
                <w:sz w:val="20"/>
              </w:rPr>
              <w:t>-PT-0001</w:t>
            </w:r>
          </w:p>
        </w:tc>
      </w:tr>
      <w:tr w:rsidR="00942867">
        <w:trPr>
          <w:trHeight w:val="226"/>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3E55E7">
            <w:pPr>
              <w:pStyle w:val="TableParagraph"/>
              <w:spacing w:line="207" w:lineRule="exact"/>
              <w:ind w:left="98" w:right="92"/>
              <w:rPr>
                <w:sz w:val="20"/>
              </w:rPr>
            </w:pPr>
            <w:r>
              <w:rPr>
                <w:sz w:val="20"/>
              </w:rPr>
              <w:t>patch</w:t>
            </w:r>
          </w:p>
        </w:tc>
        <w:tc>
          <w:tcPr>
            <w:tcW w:w="1673" w:type="dxa"/>
            <w:tcBorders>
              <w:top w:val="nil"/>
              <w:bottom w:val="nil"/>
            </w:tcBorders>
          </w:tcPr>
          <w:p w:rsidR="00942867" w:rsidRDefault="003E55E7">
            <w:pPr>
              <w:pStyle w:val="TableParagraph"/>
              <w:spacing w:line="207" w:lineRule="exact"/>
              <w:ind w:left="82" w:right="74"/>
              <w:rPr>
                <w:sz w:val="20"/>
              </w:rPr>
            </w:pPr>
            <w:r>
              <w:rPr>
                <w:sz w:val="20"/>
              </w:rPr>
              <w:t>transfected</w:t>
            </w:r>
          </w:p>
        </w:tc>
        <w:tc>
          <w:tcPr>
            <w:tcW w:w="1635" w:type="dxa"/>
            <w:tcBorders>
              <w:top w:val="nil"/>
              <w:bottom w:val="nil"/>
            </w:tcBorders>
          </w:tcPr>
          <w:p w:rsidR="00942867" w:rsidRDefault="003E55E7">
            <w:pPr>
              <w:pStyle w:val="TableParagraph"/>
              <w:spacing w:line="207" w:lineRule="exact"/>
              <w:ind w:left="109" w:right="104"/>
              <w:rPr>
                <w:sz w:val="20"/>
              </w:rPr>
            </w:pPr>
            <w:r>
              <w:rPr>
                <w:sz w:val="20"/>
              </w:rPr>
              <w:t>hERG current</w:t>
            </w: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3E55E7">
            <w:pPr>
              <w:pStyle w:val="TableParagraph"/>
              <w:ind w:left="97" w:right="95"/>
              <w:rPr>
                <w:sz w:val="20"/>
              </w:rPr>
            </w:pPr>
            <w:r>
              <w:rPr>
                <w:sz w:val="20"/>
              </w:rPr>
              <w:t>clamp</w:t>
            </w:r>
          </w:p>
        </w:tc>
        <w:tc>
          <w:tcPr>
            <w:tcW w:w="1673" w:type="dxa"/>
            <w:tcBorders>
              <w:top w:val="nil"/>
              <w:bottom w:val="nil"/>
            </w:tcBorders>
          </w:tcPr>
          <w:p w:rsidR="00942867" w:rsidRDefault="003E55E7">
            <w:pPr>
              <w:pStyle w:val="TableParagraph"/>
              <w:ind w:left="82" w:right="71"/>
              <w:rPr>
                <w:sz w:val="20"/>
              </w:rPr>
            </w:pPr>
            <w:r>
              <w:rPr>
                <w:sz w:val="20"/>
              </w:rPr>
              <w:t>HEK293 cells</w:t>
            </w: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3E55E7">
            <w:pPr>
              <w:pStyle w:val="TableParagraph"/>
              <w:ind w:left="82" w:right="73"/>
              <w:rPr>
                <w:sz w:val="20"/>
              </w:rPr>
            </w:pPr>
            <w:r>
              <w:rPr>
                <w:sz w:val="20"/>
              </w:rPr>
              <w:t>n = 5</w:t>
            </w: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15"/>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3E55E7">
            <w:pPr>
              <w:pStyle w:val="TableParagraph"/>
              <w:spacing w:line="196" w:lineRule="exact"/>
              <w:ind w:left="82" w:right="74"/>
              <w:rPr>
                <w:sz w:val="20"/>
              </w:rPr>
            </w:pPr>
            <w:r>
              <w:rPr>
                <w:sz w:val="20"/>
              </w:rPr>
              <w:t>Concentrations: 0,</w:t>
            </w:r>
          </w:p>
        </w:tc>
        <w:tc>
          <w:tcPr>
            <w:tcW w:w="1635" w:type="dxa"/>
            <w:tcBorders>
              <w:top w:val="nil"/>
              <w:bottom w:val="nil"/>
            </w:tcBorders>
          </w:tcPr>
          <w:p w:rsidR="00942867" w:rsidRDefault="00942867">
            <w:pPr>
              <w:pStyle w:val="TableParagraph"/>
              <w:spacing w:line="240" w:lineRule="auto"/>
              <w:jc w:val="left"/>
              <w:rPr>
                <w:sz w:val="14"/>
              </w:rPr>
            </w:pPr>
          </w:p>
        </w:tc>
        <w:tc>
          <w:tcPr>
            <w:tcW w:w="1981" w:type="dxa"/>
            <w:tcBorders>
              <w:top w:val="nil"/>
              <w:bottom w:val="nil"/>
            </w:tcBorders>
          </w:tcPr>
          <w:p w:rsidR="00942867" w:rsidRDefault="00942867">
            <w:pPr>
              <w:pStyle w:val="TableParagraph"/>
              <w:spacing w:line="240" w:lineRule="auto"/>
              <w:jc w:val="left"/>
              <w:rPr>
                <w:sz w:val="14"/>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3E55E7">
            <w:pPr>
              <w:pStyle w:val="TableParagraph"/>
              <w:spacing w:before="10" w:line="200" w:lineRule="exact"/>
              <w:ind w:left="82" w:right="72"/>
              <w:rPr>
                <w:sz w:val="20"/>
              </w:rPr>
            </w:pPr>
            <w:r>
              <w:rPr>
                <w:sz w:val="20"/>
              </w:rPr>
              <w:t>3×10</w:t>
            </w:r>
            <w:r>
              <w:rPr>
                <w:sz w:val="20"/>
                <w:vertAlign w:val="superscript"/>
              </w:rPr>
              <w:t>-7</w:t>
            </w:r>
            <w:r>
              <w:rPr>
                <w:sz w:val="20"/>
              </w:rPr>
              <w:t>, 3×10</w:t>
            </w:r>
            <w:r>
              <w:rPr>
                <w:sz w:val="20"/>
                <w:vertAlign w:val="superscript"/>
              </w:rPr>
              <w:t>-6</w:t>
            </w:r>
            <w:r>
              <w:rPr>
                <w:sz w:val="20"/>
              </w:rPr>
              <w:t>,</w:t>
            </w: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44"/>
        </w:trPr>
        <w:tc>
          <w:tcPr>
            <w:tcW w:w="1522" w:type="dxa"/>
            <w:tcBorders>
              <w:top w:val="nil"/>
            </w:tcBorders>
          </w:tcPr>
          <w:p w:rsidR="00942867" w:rsidRDefault="00942867">
            <w:pPr>
              <w:pStyle w:val="TableParagraph"/>
              <w:spacing w:line="240" w:lineRule="auto"/>
              <w:jc w:val="left"/>
              <w:rPr>
                <w:sz w:val="16"/>
              </w:rPr>
            </w:pPr>
          </w:p>
        </w:tc>
        <w:tc>
          <w:tcPr>
            <w:tcW w:w="1121" w:type="dxa"/>
            <w:tcBorders>
              <w:top w:val="nil"/>
            </w:tcBorders>
          </w:tcPr>
          <w:p w:rsidR="00942867" w:rsidRDefault="00942867">
            <w:pPr>
              <w:pStyle w:val="TableParagraph"/>
              <w:spacing w:line="240" w:lineRule="auto"/>
              <w:jc w:val="left"/>
              <w:rPr>
                <w:sz w:val="16"/>
              </w:rPr>
            </w:pPr>
          </w:p>
        </w:tc>
        <w:tc>
          <w:tcPr>
            <w:tcW w:w="1673" w:type="dxa"/>
            <w:tcBorders>
              <w:top w:val="nil"/>
            </w:tcBorders>
          </w:tcPr>
          <w:p w:rsidR="00942867" w:rsidRDefault="003E55E7">
            <w:pPr>
              <w:pStyle w:val="TableParagraph"/>
              <w:spacing w:before="10" w:line="215" w:lineRule="exact"/>
              <w:ind w:left="82" w:right="72"/>
              <w:rPr>
                <w:sz w:val="20"/>
              </w:rPr>
            </w:pPr>
            <w:r>
              <w:rPr>
                <w:sz w:val="20"/>
              </w:rPr>
              <w:t>3×10</w:t>
            </w:r>
            <w:r>
              <w:rPr>
                <w:sz w:val="20"/>
                <w:vertAlign w:val="superscript"/>
              </w:rPr>
              <w:t>-5</w:t>
            </w:r>
            <w:r>
              <w:rPr>
                <w:sz w:val="20"/>
              </w:rPr>
              <w:t xml:space="preserve"> mol/L</w:t>
            </w:r>
          </w:p>
        </w:tc>
        <w:tc>
          <w:tcPr>
            <w:tcW w:w="1635" w:type="dxa"/>
            <w:tcBorders>
              <w:top w:val="nil"/>
            </w:tcBorders>
          </w:tcPr>
          <w:p w:rsidR="00942867" w:rsidRDefault="00942867">
            <w:pPr>
              <w:pStyle w:val="TableParagraph"/>
              <w:spacing w:line="240" w:lineRule="auto"/>
              <w:jc w:val="left"/>
              <w:rPr>
                <w:sz w:val="16"/>
              </w:rPr>
            </w:pPr>
          </w:p>
        </w:tc>
        <w:tc>
          <w:tcPr>
            <w:tcW w:w="1981" w:type="dxa"/>
            <w:tcBorders>
              <w:top w:val="nil"/>
            </w:tcBorders>
          </w:tcPr>
          <w:p w:rsidR="00942867" w:rsidRDefault="00942867">
            <w:pPr>
              <w:pStyle w:val="TableParagraph"/>
              <w:spacing w:line="240" w:lineRule="auto"/>
              <w:jc w:val="left"/>
              <w:rPr>
                <w:sz w:val="16"/>
              </w:rPr>
            </w:pPr>
          </w:p>
        </w:tc>
        <w:tc>
          <w:tcPr>
            <w:tcW w:w="1441" w:type="dxa"/>
            <w:tcBorders>
              <w:top w:val="nil"/>
            </w:tcBorders>
          </w:tcPr>
          <w:p w:rsidR="00942867" w:rsidRDefault="00942867">
            <w:pPr>
              <w:pStyle w:val="TableParagraph"/>
              <w:spacing w:line="240" w:lineRule="auto"/>
              <w:jc w:val="left"/>
              <w:rPr>
                <w:sz w:val="16"/>
              </w:rPr>
            </w:pPr>
          </w:p>
        </w:tc>
      </w:tr>
      <w:tr w:rsidR="00942867">
        <w:trPr>
          <w:trHeight w:val="230"/>
        </w:trPr>
        <w:tc>
          <w:tcPr>
            <w:tcW w:w="1522" w:type="dxa"/>
            <w:tcBorders>
              <w:bottom w:val="nil"/>
            </w:tcBorders>
          </w:tcPr>
          <w:p w:rsidR="00942867" w:rsidRDefault="003E55E7">
            <w:pPr>
              <w:pStyle w:val="TableParagraph"/>
              <w:ind w:left="98"/>
              <w:jc w:val="left"/>
              <w:rPr>
                <w:b/>
                <w:sz w:val="20"/>
              </w:rPr>
            </w:pPr>
            <w:r>
              <w:rPr>
                <w:b/>
                <w:sz w:val="20"/>
              </w:rPr>
              <w:t>Action</w:t>
            </w:r>
          </w:p>
        </w:tc>
        <w:tc>
          <w:tcPr>
            <w:tcW w:w="1121" w:type="dxa"/>
            <w:tcBorders>
              <w:bottom w:val="nil"/>
            </w:tcBorders>
          </w:tcPr>
          <w:p w:rsidR="00942867" w:rsidRDefault="003E55E7">
            <w:pPr>
              <w:pStyle w:val="TableParagraph"/>
              <w:ind w:left="98" w:right="92"/>
              <w:rPr>
                <w:sz w:val="20"/>
              </w:rPr>
            </w:pPr>
            <w:r>
              <w:rPr>
                <w:sz w:val="20"/>
              </w:rPr>
              <w:t>Glass</w:t>
            </w:r>
          </w:p>
        </w:tc>
        <w:tc>
          <w:tcPr>
            <w:tcW w:w="1673" w:type="dxa"/>
            <w:tcBorders>
              <w:bottom w:val="nil"/>
            </w:tcBorders>
          </w:tcPr>
          <w:p w:rsidR="00942867" w:rsidRDefault="003E55E7">
            <w:pPr>
              <w:pStyle w:val="TableParagraph"/>
              <w:ind w:left="82" w:right="74"/>
              <w:rPr>
                <w:sz w:val="20"/>
              </w:rPr>
            </w:pPr>
            <w:r>
              <w:rPr>
                <w:sz w:val="20"/>
              </w:rPr>
              <w:t>Papillary muscles</w:t>
            </w:r>
          </w:p>
        </w:tc>
        <w:tc>
          <w:tcPr>
            <w:tcW w:w="1635" w:type="dxa"/>
            <w:tcBorders>
              <w:bottom w:val="nil"/>
            </w:tcBorders>
          </w:tcPr>
          <w:p w:rsidR="00942867" w:rsidRDefault="003E55E7">
            <w:pPr>
              <w:pStyle w:val="TableParagraph"/>
              <w:ind w:left="114" w:right="104"/>
              <w:rPr>
                <w:sz w:val="20"/>
              </w:rPr>
            </w:pPr>
            <w:r>
              <w:rPr>
                <w:sz w:val="20"/>
              </w:rPr>
              <w:t>Resting</w:t>
            </w:r>
          </w:p>
        </w:tc>
        <w:tc>
          <w:tcPr>
            <w:tcW w:w="1981" w:type="dxa"/>
            <w:tcBorders>
              <w:bottom w:val="nil"/>
            </w:tcBorders>
          </w:tcPr>
          <w:p w:rsidR="00942867" w:rsidRDefault="003E55E7">
            <w:pPr>
              <w:pStyle w:val="TableParagraph"/>
              <w:ind w:left="95" w:right="86"/>
              <w:rPr>
                <w:sz w:val="20"/>
              </w:rPr>
            </w:pPr>
            <w:r>
              <w:rPr>
                <w:sz w:val="20"/>
              </w:rPr>
              <w:t>No effects</w:t>
            </w:r>
          </w:p>
        </w:tc>
        <w:tc>
          <w:tcPr>
            <w:tcW w:w="1441" w:type="dxa"/>
            <w:tcBorders>
              <w:bottom w:val="nil"/>
            </w:tcBorders>
          </w:tcPr>
          <w:p w:rsidR="00942867" w:rsidRDefault="00121507">
            <w:pPr>
              <w:pStyle w:val="TableParagraph"/>
              <w:ind w:left="117" w:right="107"/>
              <w:rPr>
                <w:sz w:val="20"/>
              </w:rPr>
            </w:pPr>
            <w:r>
              <w:rPr>
                <w:sz w:val="20"/>
              </w:rPr>
              <w:t>Project W</w:t>
            </w:r>
            <w:r w:rsidR="003E55E7">
              <w:rPr>
                <w:sz w:val="20"/>
              </w:rPr>
              <w:t>-PT-0002</w:t>
            </w:r>
          </w:p>
        </w:tc>
      </w:tr>
      <w:tr w:rsidR="00942867">
        <w:trPr>
          <w:trHeight w:val="230"/>
        </w:trPr>
        <w:tc>
          <w:tcPr>
            <w:tcW w:w="1522" w:type="dxa"/>
            <w:tcBorders>
              <w:top w:val="nil"/>
              <w:bottom w:val="nil"/>
            </w:tcBorders>
          </w:tcPr>
          <w:p w:rsidR="00942867" w:rsidRDefault="003E55E7">
            <w:pPr>
              <w:pStyle w:val="TableParagraph"/>
              <w:ind w:left="98"/>
              <w:jc w:val="left"/>
              <w:rPr>
                <w:b/>
                <w:sz w:val="20"/>
              </w:rPr>
            </w:pPr>
            <w:r>
              <w:rPr>
                <w:b/>
                <w:sz w:val="20"/>
              </w:rPr>
              <w:t>potential</w:t>
            </w:r>
          </w:p>
        </w:tc>
        <w:tc>
          <w:tcPr>
            <w:tcW w:w="1121" w:type="dxa"/>
            <w:tcBorders>
              <w:top w:val="nil"/>
              <w:bottom w:val="nil"/>
            </w:tcBorders>
          </w:tcPr>
          <w:p w:rsidR="00942867" w:rsidRDefault="003E55E7">
            <w:pPr>
              <w:pStyle w:val="TableParagraph"/>
              <w:ind w:left="98" w:right="92"/>
              <w:rPr>
                <w:sz w:val="20"/>
              </w:rPr>
            </w:pPr>
            <w:r>
              <w:rPr>
                <w:sz w:val="20"/>
              </w:rPr>
              <w:t>electrode</w:t>
            </w:r>
          </w:p>
        </w:tc>
        <w:tc>
          <w:tcPr>
            <w:tcW w:w="1673" w:type="dxa"/>
            <w:tcBorders>
              <w:top w:val="nil"/>
              <w:bottom w:val="nil"/>
            </w:tcBorders>
          </w:tcPr>
          <w:p w:rsidR="00942867" w:rsidRDefault="003E55E7">
            <w:pPr>
              <w:pStyle w:val="TableParagraph"/>
              <w:ind w:left="82" w:right="74"/>
              <w:rPr>
                <w:sz w:val="20"/>
              </w:rPr>
            </w:pPr>
            <w:r>
              <w:rPr>
                <w:sz w:val="20"/>
              </w:rPr>
              <w:t>isolated from</w:t>
            </w:r>
          </w:p>
        </w:tc>
        <w:tc>
          <w:tcPr>
            <w:tcW w:w="1635" w:type="dxa"/>
            <w:tcBorders>
              <w:top w:val="nil"/>
              <w:bottom w:val="nil"/>
            </w:tcBorders>
          </w:tcPr>
          <w:p w:rsidR="00942867" w:rsidRDefault="003E55E7">
            <w:pPr>
              <w:pStyle w:val="TableParagraph"/>
              <w:ind w:left="111" w:right="104"/>
              <w:rPr>
                <w:sz w:val="20"/>
              </w:rPr>
            </w:pPr>
            <w:r>
              <w:rPr>
                <w:sz w:val="20"/>
              </w:rPr>
              <w:t>membrane</w:t>
            </w: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3E55E7">
            <w:pPr>
              <w:pStyle w:val="TableParagraph"/>
              <w:ind w:left="98"/>
              <w:jc w:val="left"/>
              <w:rPr>
                <w:b/>
                <w:sz w:val="20"/>
              </w:rPr>
            </w:pPr>
            <w:r>
              <w:rPr>
                <w:b/>
                <w:sz w:val="20"/>
              </w:rPr>
              <w:t>duration</w:t>
            </w:r>
          </w:p>
        </w:tc>
        <w:tc>
          <w:tcPr>
            <w:tcW w:w="1121" w:type="dxa"/>
            <w:tcBorders>
              <w:top w:val="nil"/>
              <w:bottom w:val="nil"/>
            </w:tcBorders>
          </w:tcPr>
          <w:p w:rsidR="00942867" w:rsidRDefault="003E55E7">
            <w:pPr>
              <w:pStyle w:val="TableParagraph"/>
              <w:ind w:left="98" w:right="95"/>
              <w:rPr>
                <w:sz w:val="20"/>
              </w:rPr>
            </w:pPr>
            <w:r>
              <w:rPr>
                <w:sz w:val="20"/>
              </w:rPr>
              <w:t>technique</w:t>
            </w:r>
          </w:p>
        </w:tc>
        <w:tc>
          <w:tcPr>
            <w:tcW w:w="1673" w:type="dxa"/>
            <w:tcBorders>
              <w:top w:val="nil"/>
              <w:bottom w:val="nil"/>
            </w:tcBorders>
          </w:tcPr>
          <w:p w:rsidR="00942867" w:rsidRDefault="003E55E7">
            <w:pPr>
              <w:pStyle w:val="TableParagraph"/>
              <w:ind w:left="82" w:right="73"/>
              <w:rPr>
                <w:sz w:val="20"/>
              </w:rPr>
            </w:pPr>
            <w:r>
              <w:rPr>
                <w:sz w:val="20"/>
              </w:rPr>
              <w:t>Hartley guinea</w:t>
            </w:r>
          </w:p>
        </w:tc>
        <w:tc>
          <w:tcPr>
            <w:tcW w:w="1635" w:type="dxa"/>
            <w:tcBorders>
              <w:top w:val="nil"/>
              <w:bottom w:val="nil"/>
            </w:tcBorders>
          </w:tcPr>
          <w:p w:rsidR="00942867" w:rsidRDefault="003E55E7">
            <w:pPr>
              <w:pStyle w:val="TableParagraph"/>
              <w:ind w:left="114" w:right="104"/>
              <w:rPr>
                <w:sz w:val="20"/>
              </w:rPr>
            </w:pPr>
            <w:r>
              <w:rPr>
                <w:sz w:val="20"/>
              </w:rPr>
              <w:t>potential, action</w:t>
            </w: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27"/>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3E55E7">
            <w:pPr>
              <w:pStyle w:val="TableParagraph"/>
              <w:spacing w:line="208" w:lineRule="exact"/>
              <w:ind w:left="80" w:right="74"/>
              <w:rPr>
                <w:sz w:val="20"/>
              </w:rPr>
            </w:pPr>
            <w:r>
              <w:rPr>
                <w:sz w:val="20"/>
              </w:rPr>
              <w:t>pigs</w:t>
            </w:r>
          </w:p>
        </w:tc>
        <w:tc>
          <w:tcPr>
            <w:tcW w:w="1635" w:type="dxa"/>
            <w:tcBorders>
              <w:top w:val="nil"/>
              <w:bottom w:val="nil"/>
            </w:tcBorders>
          </w:tcPr>
          <w:p w:rsidR="00942867" w:rsidRDefault="003E55E7">
            <w:pPr>
              <w:pStyle w:val="TableParagraph"/>
              <w:spacing w:line="208" w:lineRule="exact"/>
              <w:ind w:left="111" w:right="104"/>
              <w:rPr>
                <w:sz w:val="20"/>
              </w:rPr>
            </w:pPr>
            <w:r>
              <w:rPr>
                <w:sz w:val="20"/>
              </w:rPr>
              <w:t>potential</w:t>
            </w: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3E55E7">
            <w:pPr>
              <w:pStyle w:val="TableParagraph"/>
              <w:ind w:left="82" w:right="73"/>
              <w:rPr>
                <w:sz w:val="20"/>
              </w:rPr>
            </w:pPr>
            <w:r>
              <w:rPr>
                <w:sz w:val="20"/>
              </w:rPr>
              <w:t>n = 5</w:t>
            </w:r>
          </w:p>
        </w:tc>
        <w:tc>
          <w:tcPr>
            <w:tcW w:w="1635" w:type="dxa"/>
            <w:tcBorders>
              <w:top w:val="nil"/>
              <w:bottom w:val="nil"/>
            </w:tcBorders>
          </w:tcPr>
          <w:p w:rsidR="00942867" w:rsidRDefault="003E55E7">
            <w:pPr>
              <w:pStyle w:val="TableParagraph"/>
              <w:ind w:left="113" w:right="104"/>
              <w:rPr>
                <w:sz w:val="20"/>
              </w:rPr>
            </w:pPr>
            <w:r>
              <w:rPr>
                <w:sz w:val="20"/>
              </w:rPr>
              <w:t>amplitude,</w:t>
            </w:r>
          </w:p>
        </w:tc>
        <w:tc>
          <w:tcPr>
            <w:tcW w:w="1981" w:type="dxa"/>
            <w:tcBorders>
              <w:top w:val="nil"/>
              <w:bottom w:val="nil"/>
            </w:tcBorders>
          </w:tcPr>
          <w:p w:rsidR="00942867" w:rsidRDefault="00942867">
            <w:pPr>
              <w:pStyle w:val="TableParagraph"/>
              <w:spacing w:line="240" w:lineRule="auto"/>
              <w:jc w:val="left"/>
              <w:rPr>
                <w:sz w:val="16"/>
              </w:rPr>
            </w:pP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696"/>
        </w:trPr>
        <w:tc>
          <w:tcPr>
            <w:tcW w:w="1522" w:type="dxa"/>
            <w:tcBorders>
              <w:top w:val="nil"/>
              <w:bottom w:val="nil"/>
            </w:tcBorders>
          </w:tcPr>
          <w:p w:rsidR="00942867" w:rsidRDefault="00942867">
            <w:pPr>
              <w:pStyle w:val="TableParagraph"/>
              <w:spacing w:line="240" w:lineRule="auto"/>
              <w:jc w:val="left"/>
              <w:rPr>
                <w:sz w:val="20"/>
              </w:rPr>
            </w:pPr>
          </w:p>
        </w:tc>
        <w:tc>
          <w:tcPr>
            <w:tcW w:w="1121" w:type="dxa"/>
            <w:tcBorders>
              <w:top w:val="nil"/>
              <w:bottom w:val="nil"/>
            </w:tcBorders>
          </w:tcPr>
          <w:p w:rsidR="00942867" w:rsidRDefault="00942867">
            <w:pPr>
              <w:pStyle w:val="TableParagraph"/>
              <w:spacing w:line="240" w:lineRule="auto"/>
              <w:jc w:val="left"/>
              <w:rPr>
                <w:sz w:val="20"/>
              </w:rPr>
            </w:pPr>
          </w:p>
        </w:tc>
        <w:tc>
          <w:tcPr>
            <w:tcW w:w="1673" w:type="dxa"/>
            <w:tcBorders>
              <w:top w:val="nil"/>
              <w:bottom w:val="nil"/>
            </w:tcBorders>
          </w:tcPr>
          <w:p w:rsidR="00942867" w:rsidRDefault="003E55E7">
            <w:pPr>
              <w:pStyle w:val="TableParagraph"/>
              <w:spacing w:line="225" w:lineRule="exact"/>
              <w:ind w:left="82" w:right="74"/>
              <w:rPr>
                <w:sz w:val="20"/>
              </w:rPr>
            </w:pPr>
            <w:r>
              <w:rPr>
                <w:sz w:val="20"/>
              </w:rPr>
              <w:t>Concentrations: 0,</w:t>
            </w:r>
          </w:p>
          <w:p w:rsidR="00942867" w:rsidRDefault="003E55E7">
            <w:pPr>
              <w:pStyle w:val="TableParagraph"/>
              <w:spacing w:line="229" w:lineRule="exact"/>
              <w:ind w:left="82" w:right="72"/>
              <w:rPr>
                <w:sz w:val="20"/>
              </w:rPr>
            </w:pPr>
            <w:r>
              <w:rPr>
                <w:sz w:val="20"/>
              </w:rPr>
              <w:t>3×10</w:t>
            </w:r>
            <w:r>
              <w:rPr>
                <w:sz w:val="20"/>
                <w:vertAlign w:val="superscript"/>
              </w:rPr>
              <w:t>-7</w:t>
            </w:r>
            <w:r>
              <w:rPr>
                <w:sz w:val="20"/>
              </w:rPr>
              <w:t>, 3×10</w:t>
            </w:r>
            <w:r>
              <w:rPr>
                <w:sz w:val="20"/>
                <w:vertAlign w:val="superscript"/>
              </w:rPr>
              <w:t>-6</w:t>
            </w:r>
            <w:r>
              <w:rPr>
                <w:sz w:val="20"/>
              </w:rPr>
              <w:t>,</w:t>
            </w:r>
          </w:p>
          <w:p w:rsidR="00942867" w:rsidRDefault="003E55E7">
            <w:pPr>
              <w:pStyle w:val="TableParagraph"/>
              <w:spacing w:line="223" w:lineRule="exact"/>
              <w:ind w:left="82" w:right="72"/>
              <w:rPr>
                <w:sz w:val="20"/>
              </w:rPr>
            </w:pPr>
            <w:r>
              <w:rPr>
                <w:sz w:val="20"/>
              </w:rPr>
              <w:t>3×10</w:t>
            </w:r>
            <w:r>
              <w:rPr>
                <w:sz w:val="20"/>
                <w:vertAlign w:val="superscript"/>
              </w:rPr>
              <w:t>-5</w:t>
            </w:r>
            <w:r>
              <w:rPr>
                <w:sz w:val="20"/>
              </w:rPr>
              <w:t xml:space="preserve"> mol/L</w:t>
            </w:r>
          </w:p>
        </w:tc>
        <w:tc>
          <w:tcPr>
            <w:tcW w:w="1635" w:type="dxa"/>
            <w:tcBorders>
              <w:top w:val="nil"/>
              <w:bottom w:val="nil"/>
            </w:tcBorders>
          </w:tcPr>
          <w:p w:rsidR="00942867" w:rsidRDefault="003E55E7">
            <w:pPr>
              <w:pStyle w:val="TableParagraph"/>
              <w:spacing w:line="237" w:lineRule="auto"/>
              <w:ind w:left="109" w:firstLine="74"/>
              <w:jc w:val="left"/>
              <w:rPr>
                <w:sz w:val="20"/>
              </w:rPr>
            </w:pPr>
            <w:r>
              <w:rPr>
                <w:sz w:val="20"/>
              </w:rPr>
              <w:t>dV/dt</w:t>
            </w:r>
            <w:r>
              <w:rPr>
                <w:sz w:val="20"/>
                <w:vertAlign w:val="subscript"/>
              </w:rPr>
              <w:t>max</w:t>
            </w:r>
            <w:r>
              <w:rPr>
                <w:sz w:val="20"/>
              </w:rPr>
              <w:t>, action potential</w:t>
            </w:r>
            <w:r>
              <w:rPr>
                <w:spacing w:val="-21"/>
                <w:sz w:val="20"/>
              </w:rPr>
              <w:t xml:space="preserve"> </w:t>
            </w:r>
            <w:r>
              <w:rPr>
                <w:sz w:val="20"/>
              </w:rPr>
              <w:t>duration</w:t>
            </w:r>
          </w:p>
          <w:p w:rsidR="00942867" w:rsidRDefault="003E55E7">
            <w:pPr>
              <w:pStyle w:val="TableParagraph"/>
              <w:spacing w:line="223" w:lineRule="exact"/>
              <w:ind w:left="179"/>
              <w:jc w:val="left"/>
              <w:rPr>
                <w:sz w:val="20"/>
              </w:rPr>
            </w:pPr>
            <w:r>
              <w:rPr>
                <w:sz w:val="20"/>
              </w:rPr>
              <w:t>(APD</w:t>
            </w:r>
            <w:r>
              <w:rPr>
                <w:sz w:val="20"/>
                <w:vertAlign w:val="subscript"/>
              </w:rPr>
              <w:t>30</w:t>
            </w:r>
            <w:r>
              <w:rPr>
                <w:sz w:val="20"/>
              </w:rPr>
              <w:t>,</w:t>
            </w:r>
            <w:r>
              <w:rPr>
                <w:spacing w:val="-4"/>
                <w:sz w:val="20"/>
              </w:rPr>
              <w:t xml:space="preserve"> </w:t>
            </w:r>
            <w:r>
              <w:rPr>
                <w:sz w:val="20"/>
              </w:rPr>
              <w:t>APD</w:t>
            </w:r>
            <w:r>
              <w:rPr>
                <w:sz w:val="20"/>
                <w:vertAlign w:val="subscript"/>
              </w:rPr>
              <w:t>90</w:t>
            </w:r>
            <w:r>
              <w:rPr>
                <w:sz w:val="20"/>
              </w:rPr>
              <w:t>,</w:t>
            </w:r>
          </w:p>
        </w:tc>
        <w:tc>
          <w:tcPr>
            <w:tcW w:w="1981" w:type="dxa"/>
            <w:tcBorders>
              <w:top w:val="nil"/>
              <w:bottom w:val="nil"/>
            </w:tcBorders>
          </w:tcPr>
          <w:p w:rsidR="00942867" w:rsidRDefault="00942867">
            <w:pPr>
              <w:pStyle w:val="TableParagraph"/>
              <w:spacing w:line="240" w:lineRule="auto"/>
              <w:jc w:val="left"/>
              <w:rPr>
                <w:sz w:val="20"/>
              </w:rPr>
            </w:pPr>
          </w:p>
        </w:tc>
        <w:tc>
          <w:tcPr>
            <w:tcW w:w="1441" w:type="dxa"/>
            <w:tcBorders>
              <w:top w:val="nil"/>
              <w:bottom w:val="nil"/>
            </w:tcBorders>
          </w:tcPr>
          <w:p w:rsidR="00942867" w:rsidRDefault="00942867">
            <w:pPr>
              <w:pStyle w:val="TableParagraph"/>
              <w:spacing w:line="240" w:lineRule="auto"/>
              <w:jc w:val="left"/>
              <w:rPr>
                <w:sz w:val="20"/>
              </w:rPr>
            </w:pPr>
          </w:p>
        </w:tc>
      </w:tr>
      <w:tr w:rsidR="00942867">
        <w:trPr>
          <w:trHeight w:val="224"/>
        </w:trPr>
        <w:tc>
          <w:tcPr>
            <w:tcW w:w="1522" w:type="dxa"/>
            <w:tcBorders>
              <w:top w:val="nil"/>
            </w:tcBorders>
          </w:tcPr>
          <w:p w:rsidR="00942867" w:rsidRDefault="00942867">
            <w:pPr>
              <w:pStyle w:val="TableParagraph"/>
              <w:spacing w:line="240" w:lineRule="auto"/>
              <w:jc w:val="left"/>
              <w:rPr>
                <w:sz w:val="16"/>
              </w:rPr>
            </w:pPr>
          </w:p>
        </w:tc>
        <w:tc>
          <w:tcPr>
            <w:tcW w:w="1121" w:type="dxa"/>
            <w:tcBorders>
              <w:top w:val="nil"/>
            </w:tcBorders>
          </w:tcPr>
          <w:p w:rsidR="00942867" w:rsidRDefault="00942867">
            <w:pPr>
              <w:pStyle w:val="TableParagraph"/>
              <w:spacing w:line="240" w:lineRule="auto"/>
              <w:jc w:val="left"/>
              <w:rPr>
                <w:sz w:val="16"/>
              </w:rPr>
            </w:pPr>
          </w:p>
        </w:tc>
        <w:tc>
          <w:tcPr>
            <w:tcW w:w="1673" w:type="dxa"/>
            <w:tcBorders>
              <w:top w:val="nil"/>
            </w:tcBorders>
          </w:tcPr>
          <w:p w:rsidR="00942867" w:rsidRDefault="00942867">
            <w:pPr>
              <w:pStyle w:val="TableParagraph"/>
              <w:spacing w:line="240" w:lineRule="auto"/>
              <w:jc w:val="left"/>
              <w:rPr>
                <w:sz w:val="16"/>
              </w:rPr>
            </w:pPr>
          </w:p>
        </w:tc>
        <w:tc>
          <w:tcPr>
            <w:tcW w:w="1635" w:type="dxa"/>
            <w:tcBorders>
              <w:top w:val="nil"/>
            </w:tcBorders>
          </w:tcPr>
          <w:p w:rsidR="00942867" w:rsidRDefault="003E55E7">
            <w:pPr>
              <w:pStyle w:val="TableParagraph"/>
              <w:spacing w:line="205" w:lineRule="exact"/>
              <w:ind w:left="110" w:right="104"/>
              <w:rPr>
                <w:sz w:val="20"/>
              </w:rPr>
            </w:pPr>
            <w:r>
              <w:rPr>
                <w:position w:val="3"/>
                <w:sz w:val="20"/>
              </w:rPr>
              <w:t>APD</w:t>
            </w:r>
            <w:r>
              <w:rPr>
                <w:sz w:val="13"/>
              </w:rPr>
              <w:t>30–90</w:t>
            </w:r>
            <w:r>
              <w:rPr>
                <w:position w:val="3"/>
                <w:sz w:val="20"/>
              </w:rPr>
              <w:t>)</w:t>
            </w:r>
          </w:p>
        </w:tc>
        <w:tc>
          <w:tcPr>
            <w:tcW w:w="1981" w:type="dxa"/>
            <w:tcBorders>
              <w:top w:val="nil"/>
            </w:tcBorders>
          </w:tcPr>
          <w:p w:rsidR="00942867" w:rsidRDefault="00942867">
            <w:pPr>
              <w:pStyle w:val="TableParagraph"/>
              <w:spacing w:line="240" w:lineRule="auto"/>
              <w:jc w:val="left"/>
              <w:rPr>
                <w:sz w:val="16"/>
              </w:rPr>
            </w:pPr>
          </w:p>
        </w:tc>
        <w:tc>
          <w:tcPr>
            <w:tcW w:w="1441" w:type="dxa"/>
            <w:tcBorders>
              <w:top w:val="nil"/>
            </w:tcBorders>
          </w:tcPr>
          <w:p w:rsidR="00942867" w:rsidRDefault="00942867">
            <w:pPr>
              <w:pStyle w:val="TableParagraph"/>
              <w:spacing w:line="240" w:lineRule="auto"/>
              <w:jc w:val="left"/>
              <w:rPr>
                <w:sz w:val="16"/>
              </w:rPr>
            </w:pPr>
          </w:p>
        </w:tc>
      </w:tr>
      <w:tr w:rsidR="00942867">
        <w:trPr>
          <w:trHeight w:val="225"/>
        </w:trPr>
        <w:tc>
          <w:tcPr>
            <w:tcW w:w="1522" w:type="dxa"/>
            <w:tcBorders>
              <w:bottom w:val="nil"/>
            </w:tcBorders>
          </w:tcPr>
          <w:p w:rsidR="00942867" w:rsidRDefault="003E55E7">
            <w:pPr>
              <w:pStyle w:val="TableParagraph"/>
              <w:spacing w:line="205" w:lineRule="exact"/>
              <w:ind w:left="98"/>
              <w:jc w:val="left"/>
              <w:rPr>
                <w:b/>
                <w:sz w:val="20"/>
              </w:rPr>
            </w:pPr>
            <w:r>
              <w:rPr>
                <w:b/>
                <w:sz w:val="20"/>
              </w:rPr>
              <w:t>Cardiovascular</w:t>
            </w:r>
          </w:p>
        </w:tc>
        <w:tc>
          <w:tcPr>
            <w:tcW w:w="1121" w:type="dxa"/>
            <w:tcBorders>
              <w:bottom w:val="nil"/>
            </w:tcBorders>
          </w:tcPr>
          <w:p w:rsidR="00942867" w:rsidRDefault="003E55E7">
            <w:pPr>
              <w:pStyle w:val="TableParagraph"/>
              <w:spacing w:line="205" w:lineRule="exact"/>
              <w:ind w:left="98" w:right="91"/>
              <w:rPr>
                <w:sz w:val="20"/>
              </w:rPr>
            </w:pPr>
            <w:r>
              <w:rPr>
                <w:sz w:val="20"/>
              </w:rPr>
              <w:t>Telemetry</w:t>
            </w:r>
          </w:p>
        </w:tc>
        <w:tc>
          <w:tcPr>
            <w:tcW w:w="1673" w:type="dxa"/>
            <w:tcBorders>
              <w:bottom w:val="nil"/>
            </w:tcBorders>
          </w:tcPr>
          <w:p w:rsidR="00942867" w:rsidRDefault="003E55E7">
            <w:pPr>
              <w:pStyle w:val="TableParagraph"/>
              <w:spacing w:line="205" w:lineRule="exact"/>
              <w:ind w:left="82" w:right="72"/>
              <w:rPr>
                <w:sz w:val="20"/>
              </w:rPr>
            </w:pPr>
            <w:r>
              <w:rPr>
                <w:sz w:val="20"/>
              </w:rPr>
              <w:t>Monkey,</w:t>
            </w:r>
          </w:p>
        </w:tc>
        <w:tc>
          <w:tcPr>
            <w:tcW w:w="1635" w:type="dxa"/>
            <w:tcBorders>
              <w:bottom w:val="nil"/>
            </w:tcBorders>
          </w:tcPr>
          <w:p w:rsidR="00942867" w:rsidRDefault="003E55E7">
            <w:pPr>
              <w:pStyle w:val="TableParagraph"/>
              <w:spacing w:line="205" w:lineRule="exact"/>
              <w:ind w:left="113" w:right="104"/>
              <w:rPr>
                <w:sz w:val="20"/>
              </w:rPr>
            </w:pPr>
            <w:r>
              <w:rPr>
                <w:sz w:val="20"/>
              </w:rPr>
              <w:t>General activity,</w:t>
            </w:r>
          </w:p>
        </w:tc>
        <w:tc>
          <w:tcPr>
            <w:tcW w:w="1981" w:type="dxa"/>
            <w:vMerge w:val="restart"/>
          </w:tcPr>
          <w:p w:rsidR="00942867" w:rsidRDefault="003E55E7">
            <w:pPr>
              <w:pStyle w:val="TableParagraph"/>
              <w:spacing w:line="240" w:lineRule="auto"/>
              <w:ind w:left="99" w:right="86"/>
              <w:rPr>
                <w:sz w:val="20"/>
              </w:rPr>
            </w:pPr>
            <w:r>
              <w:rPr>
                <w:rFonts w:ascii="Symbol" w:hAnsi="Symbol"/>
                <w:sz w:val="20"/>
              </w:rPr>
              <w:t></w:t>
            </w:r>
            <w:r>
              <w:rPr>
                <w:sz w:val="20"/>
              </w:rPr>
              <w:t xml:space="preserve"> 10 mg/kg: Palpebral ptosis, decrease in blood pressure, increase in arterial carbon dioxide tension, decreased body temperature</w:t>
            </w:r>
          </w:p>
        </w:tc>
        <w:tc>
          <w:tcPr>
            <w:tcW w:w="1441" w:type="dxa"/>
            <w:tcBorders>
              <w:bottom w:val="nil"/>
            </w:tcBorders>
          </w:tcPr>
          <w:p w:rsidR="00942867" w:rsidRDefault="00121507">
            <w:pPr>
              <w:pStyle w:val="TableParagraph"/>
              <w:spacing w:line="205" w:lineRule="exact"/>
              <w:ind w:left="117" w:right="107"/>
              <w:rPr>
                <w:sz w:val="20"/>
              </w:rPr>
            </w:pPr>
            <w:r>
              <w:rPr>
                <w:sz w:val="20"/>
              </w:rPr>
              <w:t>Project W</w:t>
            </w:r>
            <w:r w:rsidR="003E55E7">
              <w:rPr>
                <w:sz w:val="20"/>
              </w:rPr>
              <w:t>-PT-0003</w:t>
            </w:r>
          </w:p>
        </w:tc>
      </w:tr>
      <w:tr w:rsidR="00942867">
        <w:trPr>
          <w:trHeight w:val="220"/>
        </w:trPr>
        <w:tc>
          <w:tcPr>
            <w:tcW w:w="1522" w:type="dxa"/>
            <w:tcBorders>
              <w:top w:val="nil"/>
              <w:bottom w:val="nil"/>
            </w:tcBorders>
          </w:tcPr>
          <w:p w:rsidR="00942867" w:rsidRDefault="003E55E7">
            <w:pPr>
              <w:pStyle w:val="TableParagraph"/>
              <w:spacing w:line="200" w:lineRule="exact"/>
              <w:ind w:left="98"/>
              <w:jc w:val="left"/>
              <w:rPr>
                <w:b/>
                <w:sz w:val="20"/>
              </w:rPr>
            </w:pPr>
            <w:r>
              <w:rPr>
                <w:b/>
                <w:sz w:val="20"/>
              </w:rPr>
              <w:t>and</w:t>
            </w: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3E55E7">
            <w:pPr>
              <w:pStyle w:val="TableParagraph"/>
              <w:spacing w:line="200" w:lineRule="exact"/>
              <w:ind w:left="81" w:right="74"/>
              <w:rPr>
                <w:sz w:val="20"/>
              </w:rPr>
            </w:pPr>
            <w:r>
              <w:rPr>
                <w:sz w:val="20"/>
              </w:rPr>
              <w:t>cynomolgus</w:t>
            </w:r>
          </w:p>
        </w:tc>
        <w:tc>
          <w:tcPr>
            <w:tcW w:w="1635" w:type="dxa"/>
            <w:tcBorders>
              <w:top w:val="nil"/>
              <w:bottom w:val="nil"/>
            </w:tcBorders>
          </w:tcPr>
          <w:p w:rsidR="00942867" w:rsidRDefault="003E55E7">
            <w:pPr>
              <w:pStyle w:val="TableParagraph"/>
              <w:spacing w:line="200" w:lineRule="exact"/>
              <w:ind w:left="111" w:right="104"/>
              <w:rPr>
                <w:sz w:val="20"/>
              </w:rPr>
            </w:pPr>
            <w:r>
              <w:rPr>
                <w:sz w:val="20"/>
              </w:rPr>
              <w:t>behavior, body</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0"/>
        </w:trPr>
        <w:tc>
          <w:tcPr>
            <w:tcW w:w="1522" w:type="dxa"/>
            <w:tcBorders>
              <w:top w:val="nil"/>
              <w:bottom w:val="nil"/>
            </w:tcBorders>
          </w:tcPr>
          <w:p w:rsidR="00942867" w:rsidRDefault="003E55E7">
            <w:pPr>
              <w:pStyle w:val="TableParagraph"/>
              <w:spacing w:line="200" w:lineRule="exact"/>
              <w:ind w:left="98"/>
              <w:jc w:val="left"/>
              <w:rPr>
                <w:b/>
                <w:sz w:val="20"/>
              </w:rPr>
            </w:pPr>
            <w:r>
              <w:rPr>
                <w:b/>
                <w:sz w:val="20"/>
              </w:rPr>
              <w:t>respiratory</w:t>
            </w: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3E55E7">
            <w:pPr>
              <w:pStyle w:val="TableParagraph"/>
              <w:spacing w:line="200" w:lineRule="exact"/>
              <w:ind w:left="82" w:right="71"/>
              <w:rPr>
                <w:sz w:val="20"/>
              </w:rPr>
            </w:pPr>
            <w:r>
              <w:rPr>
                <w:sz w:val="20"/>
              </w:rPr>
              <w:t>4M</w:t>
            </w:r>
          </w:p>
        </w:tc>
        <w:tc>
          <w:tcPr>
            <w:tcW w:w="1635" w:type="dxa"/>
            <w:tcBorders>
              <w:top w:val="nil"/>
              <w:bottom w:val="nil"/>
            </w:tcBorders>
          </w:tcPr>
          <w:p w:rsidR="00942867" w:rsidRDefault="003E55E7">
            <w:pPr>
              <w:pStyle w:val="TableParagraph"/>
              <w:spacing w:line="200" w:lineRule="exact"/>
              <w:ind w:left="110" w:right="104"/>
              <w:rPr>
                <w:sz w:val="20"/>
              </w:rPr>
            </w:pPr>
            <w:r>
              <w:rPr>
                <w:sz w:val="20"/>
              </w:rPr>
              <w:t>temperature, BP,</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19"/>
        </w:trPr>
        <w:tc>
          <w:tcPr>
            <w:tcW w:w="1522" w:type="dxa"/>
            <w:tcBorders>
              <w:top w:val="nil"/>
              <w:bottom w:val="nil"/>
            </w:tcBorders>
          </w:tcPr>
          <w:p w:rsidR="00942867" w:rsidRDefault="003E55E7">
            <w:pPr>
              <w:pStyle w:val="TableParagraph"/>
              <w:spacing w:line="199" w:lineRule="exact"/>
              <w:ind w:left="98"/>
              <w:jc w:val="left"/>
              <w:rPr>
                <w:b/>
                <w:sz w:val="20"/>
              </w:rPr>
            </w:pPr>
            <w:r>
              <w:rPr>
                <w:b/>
                <w:sz w:val="20"/>
              </w:rPr>
              <w:t>system</w:t>
            </w: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3E55E7">
            <w:pPr>
              <w:pStyle w:val="TableParagraph"/>
              <w:spacing w:line="199" w:lineRule="exact"/>
              <w:ind w:left="81" w:right="74"/>
              <w:rPr>
                <w:sz w:val="20"/>
              </w:rPr>
            </w:pPr>
            <w:r>
              <w:rPr>
                <w:sz w:val="20"/>
              </w:rPr>
              <w:t>Doses: 0, 1, 3, 10,</w:t>
            </w:r>
          </w:p>
        </w:tc>
        <w:tc>
          <w:tcPr>
            <w:tcW w:w="1635" w:type="dxa"/>
            <w:tcBorders>
              <w:top w:val="nil"/>
              <w:bottom w:val="nil"/>
            </w:tcBorders>
          </w:tcPr>
          <w:p w:rsidR="00942867" w:rsidRDefault="003E55E7">
            <w:pPr>
              <w:pStyle w:val="TableParagraph"/>
              <w:spacing w:line="199" w:lineRule="exact"/>
              <w:ind w:left="111" w:right="104"/>
              <w:rPr>
                <w:sz w:val="20"/>
              </w:rPr>
            </w:pPr>
            <w:r>
              <w:rPr>
                <w:sz w:val="20"/>
              </w:rPr>
              <w:t>HR, ECG</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16"/>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3E55E7">
            <w:pPr>
              <w:pStyle w:val="TableParagraph"/>
              <w:spacing w:line="197" w:lineRule="exact"/>
              <w:ind w:left="81" w:right="74"/>
              <w:rPr>
                <w:sz w:val="20"/>
              </w:rPr>
            </w:pPr>
            <w:r>
              <w:rPr>
                <w:sz w:val="20"/>
              </w:rPr>
              <w:t>30 mg/kg</w:t>
            </w:r>
          </w:p>
        </w:tc>
        <w:tc>
          <w:tcPr>
            <w:tcW w:w="1635" w:type="dxa"/>
            <w:tcBorders>
              <w:top w:val="nil"/>
              <w:bottom w:val="nil"/>
            </w:tcBorders>
          </w:tcPr>
          <w:p w:rsidR="00942867" w:rsidRDefault="003E55E7">
            <w:pPr>
              <w:pStyle w:val="TableParagraph"/>
              <w:spacing w:line="197" w:lineRule="exact"/>
              <w:ind w:left="113" w:right="104"/>
              <w:rPr>
                <w:sz w:val="20"/>
              </w:rPr>
            </w:pPr>
            <w:r>
              <w:rPr>
                <w:sz w:val="20"/>
              </w:rPr>
              <w:t>parameters,</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0"/>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942867">
            <w:pPr>
              <w:pStyle w:val="TableParagraph"/>
              <w:spacing w:line="240" w:lineRule="auto"/>
              <w:jc w:val="left"/>
              <w:rPr>
                <w:sz w:val="14"/>
              </w:rPr>
            </w:pPr>
          </w:p>
        </w:tc>
        <w:tc>
          <w:tcPr>
            <w:tcW w:w="1635" w:type="dxa"/>
            <w:tcBorders>
              <w:top w:val="nil"/>
              <w:bottom w:val="nil"/>
            </w:tcBorders>
          </w:tcPr>
          <w:p w:rsidR="00942867" w:rsidRDefault="003E55E7">
            <w:pPr>
              <w:pStyle w:val="TableParagraph"/>
              <w:spacing w:line="200" w:lineRule="exact"/>
              <w:ind w:left="111" w:right="104"/>
              <w:rPr>
                <w:sz w:val="20"/>
              </w:rPr>
            </w:pPr>
            <w:r>
              <w:rPr>
                <w:sz w:val="20"/>
              </w:rPr>
              <w:t>respiration rates,</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0"/>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942867">
            <w:pPr>
              <w:pStyle w:val="TableParagraph"/>
              <w:spacing w:line="240" w:lineRule="auto"/>
              <w:jc w:val="left"/>
              <w:rPr>
                <w:sz w:val="14"/>
              </w:rPr>
            </w:pPr>
          </w:p>
        </w:tc>
        <w:tc>
          <w:tcPr>
            <w:tcW w:w="1635" w:type="dxa"/>
            <w:tcBorders>
              <w:top w:val="nil"/>
              <w:bottom w:val="nil"/>
            </w:tcBorders>
          </w:tcPr>
          <w:p w:rsidR="00942867" w:rsidRDefault="003E55E7">
            <w:pPr>
              <w:pStyle w:val="TableParagraph"/>
              <w:spacing w:line="200" w:lineRule="exact"/>
              <w:ind w:left="113" w:right="104"/>
              <w:rPr>
                <w:sz w:val="20"/>
              </w:rPr>
            </w:pPr>
            <w:r>
              <w:rPr>
                <w:sz w:val="20"/>
              </w:rPr>
              <w:t>blood-gas</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0"/>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942867">
            <w:pPr>
              <w:pStyle w:val="TableParagraph"/>
              <w:spacing w:line="240" w:lineRule="auto"/>
              <w:jc w:val="left"/>
              <w:rPr>
                <w:sz w:val="14"/>
              </w:rPr>
            </w:pPr>
          </w:p>
        </w:tc>
        <w:tc>
          <w:tcPr>
            <w:tcW w:w="1635" w:type="dxa"/>
            <w:tcBorders>
              <w:top w:val="nil"/>
              <w:bottom w:val="nil"/>
            </w:tcBorders>
          </w:tcPr>
          <w:p w:rsidR="00942867" w:rsidRDefault="003E55E7">
            <w:pPr>
              <w:pStyle w:val="TableParagraph"/>
              <w:spacing w:line="200" w:lineRule="exact"/>
              <w:ind w:left="113" w:right="104"/>
              <w:rPr>
                <w:sz w:val="20"/>
              </w:rPr>
            </w:pPr>
            <w:r>
              <w:rPr>
                <w:sz w:val="20"/>
              </w:rPr>
              <w:t>parameters,</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0"/>
        </w:trPr>
        <w:tc>
          <w:tcPr>
            <w:tcW w:w="1522" w:type="dxa"/>
            <w:tcBorders>
              <w:top w:val="nil"/>
              <w:bottom w:val="nil"/>
            </w:tcBorders>
          </w:tcPr>
          <w:p w:rsidR="00942867" w:rsidRDefault="00942867">
            <w:pPr>
              <w:pStyle w:val="TableParagraph"/>
              <w:spacing w:line="240" w:lineRule="auto"/>
              <w:jc w:val="left"/>
              <w:rPr>
                <w:sz w:val="14"/>
              </w:rPr>
            </w:pPr>
          </w:p>
        </w:tc>
        <w:tc>
          <w:tcPr>
            <w:tcW w:w="1121" w:type="dxa"/>
            <w:tcBorders>
              <w:top w:val="nil"/>
              <w:bottom w:val="nil"/>
            </w:tcBorders>
          </w:tcPr>
          <w:p w:rsidR="00942867" w:rsidRDefault="00942867">
            <w:pPr>
              <w:pStyle w:val="TableParagraph"/>
              <w:spacing w:line="240" w:lineRule="auto"/>
              <w:jc w:val="left"/>
              <w:rPr>
                <w:sz w:val="14"/>
              </w:rPr>
            </w:pPr>
          </w:p>
        </w:tc>
        <w:tc>
          <w:tcPr>
            <w:tcW w:w="1673" w:type="dxa"/>
            <w:tcBorders>
              <w:top w:val="nil"/>
              <w:bottom w:val="nil"/>
            </w:tcBorders>
          </w:tcPr>
          <w:p w:rsidR="00942867" w:rsidRDefault="00942867">
            <w:pPr>
              <w:pStyle w:val="TableParagraph"/>
              <w:spacing w:line="240" w:lineRule="auto"/>
              <w:jc w:val="left"/>
              <w:rPr>
                <w:sz w:val="14"/>
              </w:rPr>
            </w:pPr>
          </w:p>
        </w:tc>
        <w:tc>
          <w:tcPr>
            <w:tcW w:w="1635" w:type="dxa"/>
            <w:tcBorders>
              <w:top w:val="nil"/>
              <w:bottom w:val="nil"/>
            </w:tcBorders>
          </w:tcPr>
          <w:p w:rsidR="00942867" w:rsidRDefault="003E55E7">
            <w:pPr>
              <w:pStyle w:val="TableParagraph"/>
              <w:spacing w:line="200" w:lineRule="exact"/>
              <w:ind w:left="114" w:right="104"/>
              <w:rPr>
                <w:sz w:val="20"/>
              </w:rPr>
            </w:pPr>
            <w:r>
              <w:rPr>
                <w:sz w:val="20"/>
              </w:rPr>
              <w:t>blood-electrolyte</w:t>
            </w:r>
          </w:p>
        </w:tc>
        <w:tc>
          <w:tcPr>
            <w:tcW w:w="1981" w:type="dxa"/>
            <w:vMerge/>
            <w:tcBorders>
              <w:top w:val="nil"/>
            </w:tcBorders>
          </w:tcPr>
          <w:p w:rsidR="00942867" w:rsidRDefault="00942867">
            <w:pPr>
              <w:rPr>
                <w:sz w:val="2"/>
                <w:szCs w:val="2"/>
              </w:rPr>
            </w:pPr>
          </w:p>
        </w:tc>
        <w:tc>
          <w:tcPr>
            <w:tcW w:w="1441" w:type="dxa"/>
            <w:tcBorders>
              <w:top w:val="nil"/>
              <w:bottom w:val="nil"/>
            </w:tcBorders>
          </w:tcPr>
          <w:p w:rsidR="00942867" w:rsidRDefault="00942867">
            <w:pPr>
              <w:pStyle w:val="TableParagraph"/>
              <w:spacing w:line="240" w:lineRule="auto"/>
              <w:jc w:val="left"/>
              <w:rPr>
                <w:sz w:val="14"/>
              </w:rPr>
            </w:pPr>
          </w:p>
        </w:tc>
      </w:tr>
      <w:tr w:rsidR="00942867">
        <w:trPr>
          <w:trHeight w:val="225"/>
        </w:trPr>
        <w:tc>
          <w:tcPr>
            <w:tcW w:w="1522" w:type="dxa"/>
            <w:tcBorders>
              <w:top w:val="nil"/>
            </w:tcBorders>
          </w:tcPr>
          <w:p w:rsidR="00942867" w:rsidRDefault="00942867">
            <w:pPr>
              <w:pStyle w:val="TableParagraph"/>
              <w:spacing w:line="240" w:lineRule="auto"/>
              <w:jc w:val="left"/>
              <w:rPr>
                <w:sz w:val="16"/>
              </w:rPr>
            </w:pPr>
          </w:p>
        </w:tc>
        <w:tc>
          <w:tcPr>
            <w:tcW w:w="1121" w:type="dxa"/>
            <w:tcBorders>
              <w:top w:val="nil"/>
            </w:tcBorders>
          </w:tcPr>
          <w:p w:rsidR="00942867" w:rsidRDefault="00942867">
            <w:pPr>
              <w:pStyle w:val="TableParagraph"/>
              <w:spacing w:line="240" w:lineRule="auto"/>
              <w:jc w:val="left"/>
              <w:rPr>
                <w:sz w:val="16"/>
              </w:rPr>
            </w:pPr>
          </w:p>
        </w:tc>
        <w:tc>
          <w:tcPr>
            <w:tcW w:w="1673" w:type="dxa"/>
            <w:tcBorders>
              <w:top w:val="nil"/>
            </w:tcBorders>
          </w:tcPr>
          <w:p w:rsidR="00942867" w:rsidRDefault="00942867">
            <w:pPr>
              <w:pStyle w:val="TableParagraph"/>
              <w:spacing w:line="240" w:lineRule="auto"/>
              <w:jc w:val="left"/>
              <w:rPr>
                <w:sz w:val="16"/>
              </w:rPr>
            </w:pPr>
          </w:p>
        </w:tc>
        <w:tc>
          <w:tcPr>
            <w:tcW w:w="1635" w:type="dxa"/>
            <w:tcBorders>
              <w:top w:val="nil"/>
            </w:tcBorders>
          </w:tcPr>
          <w:p w:rsidR="00942867" w:rsidRDefault="003E55E7">
            <w:pPr>
              <w:pStyle w:val="TableParagraph"/>
              <w:spacing w:line="205" w:lineRule="exact"/>
              <w:ind w:left="112" w:right="104"/>
              <w:rPr>
                <w:sz w:val="20"/>
              </w:rPr>
            </w:pPr>
            <w:r>
              <w:rPr>
                <w:sz w:val="20"/>
              </w:rPr>
              <w:t>concentrations</w:t>
            </w:r>
          </w:p>
        </w:tc>
        <w:tc>
          <w:tcPr>
            <w:tcW w:w="1981" w:type="dxa"/>
            <w:vMerge/>
            <w:tcBorders>
              <w:top w:val="nil"/>
            </w:tcBorders>
          </w:tcPr>
          <w:p w:rsidR="00942867" w:rsidRDefault="00942867">
            <w:pPr>
              <w:rPr>
                <w:sz w:val="2"/>
                <w:szCs w:val="2"/>
              </w:rPr>
            </w:pPr>
          </w:p>
        </w:tc>
        <w:tc>
          <w:tcPr>
            <w:tcW w:w="1441" w:type="dxa"/>
            <w:tcBorders>
              <w:top w:val="nil"/>
            </w:tcBorders>
          </w:tcPr>
          <w:p w:rsidR="00942867" w:rsidRDefault="00942867">
            <w:pPr>
              <w:pStyle w:val="TableParagraph"/>
              <w:spacing w:line="240" w:lineRule="auto"/>
              <w:jc w:val="left"/>
              <w:rPr>
                <w:sz w:val="16"/>
              </w:rPr>
            </w:pPr>
          </w:p>
        </w:tc>
      </w:tr>
      <w:tr w:rsidR="00942867">
        <w:trPr>
          <w:trHeight w:val="933"/>
        </w:trPr>
        <w:tc>
          <w:tcPr>
            <w:tcW w:w="1522" w:type="dxa"/>
            <w:tcBorders>
              <w:bottom w:val="nil"/>
            </w:tcBorders>
          </w:tcPr>
          <w:p w:rsidR="00942867" w:rsidRDefault="003E55E7">
            <w:pPr>
              <w:pStyle w:val="TableParagraph"/>
              <w:spacing w:line="240" w:lineRule="auto"/>
              <w:ind w:left="98" w:right="88"/>
              <w:jc w:val="left"/>
              <w:rPr>
                <w:b/>
                <w:sz w:val="20"/>
              </w:rPr>
            </w:pPr>
            <w:r>
              <w:rPr>
                <w:b/>
                <w:sz w:val="20"/>
              </w:rPr>
              <w:t>Central nervous system</w:t>
            </w:r>
          </w:p>
        </w:tc>
        <w:tc>
          <w:tcPr>
            <w:tcW w:w="1121" w:type="dxa"/>
            <w:tcBorders>
              <w:bottom w:val="nil"/>
            </w:tcBorders>
          </w:tcPr>
          <w:p w:rsidR="00942867" w:rsidRDefault="003E55E7">
            <w:pPr>
              <w:pStyle w:val="TableParagraph"/>
              <w:spacing w:line="240" w:lineRule="auto"/>
              <w:ind w:left="258" w:right="160" w:hanging="72"/>
              <w:jc w:val="left"/>
              <w:rPr>
                <w:sz w:val="20"/>
              </w:rPr>
            </w:pPr>
            <w:r>
              <w:rPr>
                <w:sz w:val="20"/>
              </w:rPr>
              <w:t>Modified Irwin’s method</w:t>
            </w:r>
          </w:p>
        </w:tc>
        <w:tc>
          <w:tcPr>
            <w:tcW w:w="1673" w:type="dxa"/>
            <w:tcBorders>
              <w:bottom w:val="nil"/>
            </w:tcBorders>
          </w:tcPr>
          <w:p w:rsidR="00942867" w:rsidRDefault="003E55E7">
            <w:pPr>
              <w:pStyle w:val="TableParagraph"/>
              <w:spacing w:line="237" w:lineRule="auto"/>
              <w:ind w:left="520" w:right="509"/>
              <w:rPr>
                <w:sz w:val="20"/>
              </w:rPr>
            </w:pPr>
            <w:r>
              <w:rPr>
                <w:sz w:val="20"/>
              </w:rPr>
              <w:t>Rat, SD 6M</w:t>
            </w:r>
          </w:p>
          <w:p w:rsidR="00942867" w:rsidRDefault="003E55E7">
            <w:pPr>
              <w:pStyle w:val="TableParagraph"/>
              <w:spacing w:line="240" w:lineRule="auto"/>
              <w:ind w:left="81" w:right="74"/>
              <w:rPr>
                <w:sz w:val="20"/>
              </w:rPr>
            </w:pPr>
            <w:r>
              <w:rPr>
                <w:sz w:val="20"/>
              </w:rPr>
              <w:t>Doses: 0, 3, 10,</w:t>
            </w:r>
          </w:p>
          <w:p w:rsidR="00942867" w:rsidRDefault="003E55E7">
            <w:pPr>
              <w:pStyle w:val="TableParagraph"/>
              <w:spacing w:line="229" w:lineRule="exact"/>
              <w:ind w:left="81" w:right="74"/>
              <w:rPr>
                <w:sz w:val="20"/>
              </w:rPr>
            </w:pPr>
            <w:r>
              <w:rPr>
                <w:sz w:val="20"/>
              </w:rPr>
              <w:t>30 mg/kg</w:t>
            </w:r>
          </w:p>
        </w:tc>
        <w:tc>
          <w:tcPr>
            <w:tcW w:w="1635" w:type="dxa"/>
            <w:tcBorders>
              <w:bottom w:val="nil"/>
            </w:tcBorders>
          </w:tcPr>
          <w:p w:rsidR="00942867" w:rsidRDefault="003E55E7">
            <w:pPr>
              <w:pStyle w:val="TableParagraph"/>
              <w:spacing w:line="240" w:lineRule="auto"/>
              <w:ind w:left="114" w:right="102"/>
              <w:rPr>
                <w:sz w:val="20"/>
              </w:rPr>
            </w:pPr>
            <w:r>
              <w:rPr>
                <w:sz w:val="20"/>
              </w:rPr>
              <w:t>General activity, behavior, body temperature</w:t>
            </w:r>
          </w:p>
        </w:tc>
        <w:tc>
          <w:tcPr>
            <w:tcW w:w="1981" w:type="dxa"/>
            <w:tcBorders>
              <w:bottom w:val="nil"/>
            </w:tcBorders>
          </w:tcPr>
          <w:p w:rsidR="00942867" w:rsidRDefault="003E55E7">
            <w:pPr>
              <w:pStyle w:val="TableParagraph"/>
              <w:spacing w:line="237" w:lineRule="auto"/>
              <w:ind w:left="224" w:right="211" w:firstLine="19"/>
              <w:jc w:val="both"/>
              <w:rPr>
                <w:sz w:val="20"/>
              </w:rPr>
            </w:pPr>
            <w:r>
              <w:rPr>
                <w:rFonts w:ascii="Symbol" w:hAnsi="Symbol"/>
                <w:sz w:val="20"/>
              </w:rPr>
              <w:t></w:t>
            </w:r>
            <w:r>
              <w:rPr>
                <w:sz w:val="20"/>
              </w:rPr>
              <w:t xml:space="preserve"> 10 mg/kg: Prone position, decreased locomotor activity,</w:t>
            </w:r>
          </w:p>
          <w:p w:rsidR="00942867" w:rsidRDefault="003E55E7">
            <w:pPr>
              <w:pStyle w:val="TableParagraph"/>
              <w:spacing w:line="215" w:lineRule="exact"/>
              <w:ind w:left="514"/>
              <w:jc w:val="left"/>
              <w:rPr>
                <w:sz w:val="20"/>
              </w:rPr>
            </w:pPr>
            <w:r>
              <w:rPr>
                <w:sz w:val="20"/>
              </w:rPr>
              <w:t>low level of</w:t>
            </w:r>
          </w:p>
        </w:tc>
        <w:tc>
          <w:tcPr>
            <w:tcW w:w="1441" w:type="dxa"/>
            <w:tcBorders>
              <w:bottom w:val="nil"/>
            </w:tcBorders>
          </w:tcPr>
          <w:p w:rsidR="00942867" w:rsidRDefault="00121507">
            <w:pPr>
              <w:pStyle w:val="TableParagraph"/>
              <w:spacing w:line="225" w:lineRule="exact"/>
              <w:ind w:left="117" w:right="107"/>
              <w:rPr>
                <w:sz w:val="20"/>
              </w:rPr>
            </w:pPr>
            <w:r>
              <w:rPr>
                <w:sz w:val="20"/>
              </w:rPr>
              <w:t>Project W</w:t>
            </w:r>
            <w:r w:rsidR="003E55E7">
              <w:rPr>
                <w:sz w:val="20"/>
              </w:rPr>
              <w:t>-PT-0004</w:t>
            </w: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942867">
            <w:pPr>
              <w:pStyle w:val="TableParagraph"/>
              <w:spacing w:line="240" w:lineRule="auto"/>
              <w:jc w:val="left"/>
              <w:rPr>
                <w:sz w:val="16"/>
              </w:rPr>
            </w:pP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3E55E7">
            <w:pPr>
              <w:pStyle w:val="TableParagraph"/>
              <w:ind w:left="94" w:right="86"/>
              <w:rPr>
                <w:sz w:val="20"/>
              </w:rPr>
            </w:pPr>
            <w:r>
              <w:rPr>
                <w:sz w:val="20"/>
              </w:rPr>
              <w:t>reactivity, decrease in</w:t>
            </w: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942867">
            <w:pPr>
              <w:pStyle w:val="TableParagraph"/>
              <w:spacing w:line="240" w:lineRule="auto"/>
              <w:jc w:val="left"/>
              <w:rPr>
                <w:sz w:val="16"/>
              </w:rPr>
            </w:pP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3E55E7">
            <w:pPr>
              <w:pStyle w:val="TableParagraph"/>
              <w:ind w:left="96" w:right="86"/>
              <w:rPr>
                <w:sz w:val="20"/>
              </w:rPr>
            </w:pPr>
            <w:r>
              <w:rPr>
                <w:sz w:val="20"/>
              </w:rPr>
              <w:t>body temperature</w:t>
            </w: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942867">
            <w:pPr>
              <w:pStyle w:val="TableParagraph"/>
              <w:spacing w:line="240" w:lineRule="auto"/>
              <w:jc w:val="left"/>
              <w:rPr>
                <w:sz w:val="16"/>
              </w:rPr>
            </w:pP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3E55E7">
            <w:pPr>
              <w:pStyle w:val="TableParagraph"/>
              <w:ind w:left="94" w:right="86"/>
              <w:rPr>
                <w:sz w:val="20"/>
              </w:rPr>
            </w:pPr>
            <w:r>
              <w:rPr>
                <w:sz w:val="20"/>
              </w:rPr>
              <w:t>30 mg/kg: Loss of</w:t>
            </w: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522" w:type="dxa"/>
            <w:tcBorders>
              <w:top w:val="nil"/>
              <w:bottom w:val="nil"/>
            </w:tcBorders>
          </w:tcPr>
          <w:p w:rsidR="00942867" w:rsidRDefault="00942867">
            <w:pPr>
              <w:pStyle w:val="TableParagraph"/>
              <w:spacing w:line="240" w:lineRule="auto"/>
              <w:jc w:val="left"/>
              <w:rPr>
                <w:sz w:val="16"/>
              </w:rPr>
            </w:pPr>
          </w:p>
        </w:tc>
        <w:tc>
          <w:tcPr>
            <w:tcW w:w="1121" w:type="dxa"/>
            <w:tcBorders>
              <w:top w:val="nil"/>
              <w:bottom w:val="nil"/>
            </w:tcBorders>
          </w:tcPr>
          <w:p w:rsidR="00942867" w:rsidRDefault="00942867">
            <w:pPr>
              <w:pStyle w:val="TableParagraph"/>
              <w:spacing w:line="240" w:lineRule="auto"/>
              <w:jc w:val="left"/>
              <w:rPr>
                <w:sz w:val="16"/>
              </w:rPr>
            </w:pPr>
          </w:p>
        </w:tc>
        <w:tc>
          <w:tcPr>
            <w:tcW w:w="1673" w:type="dxa"/>
            <w:tcBorders>
              <w:top w:val="nil"/>
              <w:bottom w:val="nil"/>
            </w:tcBorders>
          </w:tcPr>
          <w:p w:rsidR="00942867" w:rsidRDefault="00942867">
            <w:pPr>
              <w:pStyle w:val="TableParagraph"/>
              <w:spacing w:line="240" w:lineRule="auto"/>
              <w:jc w:val="left"/>
              <w:rPr>
                <w:sz w:val="16"/>
              </w:rPr>
            </w:pPr>
          </w:p>
        </w:tc>
        <w:tc>
          <w:tcPr>
            <w:tcW w:w="1635" w:type="dxa"/>
            <w:tcBorders>
              <w:top w:val="nil"/>
              <w:bottom w:val="nil"/>
            </w:tcBorders>
          </w:tcPr>
          <w:p w:rsidR="00942867" w:rsidRDefault="00942867">
            <w:pPr>
              <w:pStyle w:val="TableParagraph"/>
              <w:spacing w:line="240" w:lineRule="auto"/>
              <w:jc w:val="left"/>
              <w:rPr>
                <w:sz w:val="16"/>
              </w:rPr>
            </w:pPr>
          </w:p>
        </w:tc>
        <w:tc>
          <w:tcPr>
            <w:tcW w:w="1981" w:type="dxa"/>
            <w:tcBorders>
              <w:top w:val="nil"/>
              <w:bottom w:val="nil"/>
            </w:tcBorders>
          </w:tcPr>
          <w:p w:rsidR="00942867" w:rsidRDefault="003E55E7">
            <w:pPr>
              <w:pStyle w:val="TableParagraph"/>
              <w:spacing w:line="209" w:lineRule="exact"/>
              <w:ind w:left="97" w:right="86"/>
              <w:rPr>
                <w:sz w:val="20"/>
              </w:rPr>
            </w:pPr>
            <w:r>
              <w:rPr>
                <w:sz w:val="20"/>
              </w:rPr>
              <w:t>locomotor activity,</w:t>
            </w:r>
          </w:p>
        </w:tc>
        <w:tc>
          <w:tcPr>
            <w:tcW w:w="1441" w:type="dxa"/>
            <w:tcBorders>
              <w:top w:val="nil"/>
              <w:bottom w:val="nil"/>
            </w:tcBorders>
          </w:tcPr>
          <w:p w:rsidR="00942867" w:rsidRDefault="00942867">
            <w:pPr>
              <w:pStyle w:val="TableParagraph"/>
              <w:spacing w:line="240" w:lineRule="auto"/>
              <w:jc w:val="left"/>
              <w:rPr>
                <w:sz w:val="16"/>
              </w:rPr>
            </w:pPr>
          </w:p>
        </w:tc>
      </w:tr>
      <w:tr w:rsidR="00942867">
        <w:trPr>
          <w:trHeight w:val="651"/>
        </w:trPr>
        <w:tc>
          <w:tcPr>
            <w:tcW w:w="1522" w:type="dxa"/>
            <w:tcBorders>
              <w:top w:val="nil"/>
            </w:tcBorders>
          </w:tcPr>
          <w:p w:rsidR="00942867" w:rsidRDefault="00942867">
            <w:pPr>
              <w:pStyle w:val="TableParagraph"/>
              <w:spacing w:line="240" w:lineRule="auto"/>
              <w:jc w:val="left"/>
              <w:rPr>
                <w:sz w:val="20"/>
              </w:rPr>
            </w:pPr>
          </w:p>
        </w:tc>
        <w:tc>
          <w:tcPr>
            <w:tcW w:w="1121" w:type="dxa"/>
            <w:tcBorders>
              <w:top w:val="nil"/>
            </w:tcBorders>
          </w:tcPr>
          <w:p w:rsidR="00942867" w:rsidRDefault="00942867">
            <w:pPr>
              <w:pStyle w:val="TableParagraph"/>
              <w:spacing w:line="240" w:lineRule="auto"/>
              <w:jc w:val="left"/>
              <w:rPr>
                <w:sz w:val="20"/>
              </w:rPr>
            </w:pPr>
          </w:p>
        </w:tc>
        <w:tc>
          <w:tcPr>
            <w:tcW w:w="1673" w:type="dxa"/>
            <w:tcBorders>
              <w:top w:val="nil"/>
            </w:tcBorders>
          </w:tcPr>
          <w:p w:rsidR="00942867" w:rsidRDefault="00942867">
            <w:pPr>
              <w:pStyle w:val="TableParagraph"/>
              <w:spacing w:line="240" w:lineRule="auto"/>
              <w:jc w:val="left"/>
              <w:rPr>
                <w:sz w:val="20"/>
              </w:rPr>
            </w:pPr>
          </w:p>
        </w:tc>
        <w:tc>
          <w:tcPr>
            <w:tcW w:w="1635" w:type="dxa"/>
            <w:tcBorders>
              <w:top w:val="nil"/>
            </w:tcBorders>
          </w:tcPr>
          <w:p w:rsidR="00942867" w:rsidRDefault="00942867">
            <w:pPr>
              <w:pStyle w:val="TableParagraph"/>
              <w:spacing w:line="240" w:lineRule="auto"/>
              <w:jc w:val="left"/>
              <w:rPr>
                <w:sz w:val="20"/>
              </w:rPr>
            </w:pPr>
          </w:p>
        </w:tc>
        <w:tc>
          <w:tcPr>
            <w:tcW w:w="1981" w:type="dxa"/>
            <w:tcBorders>
              <w:top w:val="nil"/>
            </w:tcBorders>
          </w:tcPr>
          <w:p w:rsidR="00942867" w:rsidRDefault="003E55E7">
            <w:pPr>
              <w:pStyle w:val="TableParagraph"/>
              <w:spacing w:line="224" w:lineRule="exact"/>
              <w:ind w:left="95" w:right="86"/>
              <w:rPr>
                <w:sz w:val="20"/>
              </w:rPr>
            </w:pPr>
            <w:r>
              <w:rPr>
                <w:sz w:val="20"/>
              </w:rPr>
              <w:t>reddening skin</w:t>
            </w:r>
          </w:p>
        </w:tc>
        <w:tc>
          <w:tcPr>
            <w:tcW w:w="1441" w:type="dxa"/>
            <w:tcBorders>
              <w:top w:val="nil"/>
            </w:tcBorders>
          </w:tcPr>
          <w:p w:rsidR="00942867" w:rsidRDefault="00942867">
            <w:pPr>
              <w:pStyle w:val="TableParagraph"/>
              <w:spacing w:line="240" w:lineRule="auto"/>
              <w:jc w:val="left"/>
              <w:rPr>
                <w:sz w:val="20"/>
              </w:rPr>
            </w:pPr>
          </w:p>
        </w:tc>
      </w:tr>
    </w:tbl>
    <w:p w:rsidR="00942867" w:rsidRDefault="003E55E7">
      <w:pPr>
        <w:spacing w:before="53"/>
        <w:ind w:left="215" w:right="1961"/>
        <w:rPr>
          <w:sz w:val="20"/>
        </w:rPr>
      </w:pPr>
      <w:r>
        <w:rPr>
          <w:sz w:val="20"/>
        </w:rPr>
        <w:t>APD: action potential duration; BP: blood pressure; dV/dt</w:t>
      </w:r>
      <w:r>
        <w:rPr>
          <w:sz w:val="20"/>
          <w:vertAlign w:val="subscript"/>
        </w:rPr>
        <w:t>max</w:t>
      </w:r>
      <w:r>
        <w:rPr>
          <w:sz w:val="20"/>
        </w:rPr>
        <w:t>: maximum rate of rise of action potential; ECG: electrocardiogram; HEK293: human embryonic kidney cell line; hERG: human ether-á-go-go-related gene; HR: heart rate; SD: Sprague Dawley.</w:t>
      </w:r>
    </w:p>
    <w:p w:rsidR="00942867" w:rsidRDefault="00942867">
      <w:pPr>
        <w:pStyle w:val="a3"/>
        <w:spacing w:before="139"/>
      </w:pPr>
      <w:bookmarkStart w:id="3" w:name="4.1.4_Pharmacodynamic_Drug_Interactions"/>
      <w:bookmarkStart w:id="4" w:name="_bookmark30"/>
      <w:bookmarkEnd w:id="3"/>
      <w:bookmarkEnd w:id="4"/>
    </w:p>
    <w:p w:rsidR="00942867" w:rsidRDefault="003E55E7" w:rsidP="00C628F3">
      <w:pPr>
        <w:pStyle w:val="2"/>
        <w:numPr>
          <w:ilvl w:val="1"/>
          <w:numId w:val="19"/>
        </w:numPr>
        <w:tabs>
          <w:tab w:val="left" w:pos="1067"/>
          <w:tab w:val="left" w:pos="1068"/>
        </w:tabs>
        <w:spacing w:before="124"/>
      </w:pPr>
      <w:bookmarkStart w:id="5" w:name="4.3_Toxicology"/>
      <w:bookmarkStart w:id="6" w:name="_bookmark47"/>
      <w:bookmarkStart w:id="7" w:name="_GoBack"/>
      <w:bookmarkEnd w:id="5"/>
      <w:bookmarkEnd w:id="6"/>
      <w:bookmarkEnd w:id="7"/>
      <w:r>
        <w:t>Toxicology</w:t>
      </w:r>
    </w:p>
    <w:p w:rsidR="00942867" w:rsidRDefault="003E55E7">
      <w:pPr>
        <w:pStyle w:val="3"/>
        <w:numPr>
          <w:ilvl w:val="2"/>
          <w:numId w:val="18"/>
        </w:numPr>
        <w:tabs>
          <w:tab w:val="left" w:pos="1067"/>
          <w:tab w:val="left" w:pos="1068"/>
        </w:tabs>
        <w:spacing w:before="145"/>
      </w:pPr>
      <w:bookmarkStart w:id="8" w:name="4.3.1_Single-dose_Toxicity"/>
      <w:bookmarkStart w:id="9" w:name="_bookmark48"/>
      <w:bookmarkEnd w:id="8"/>
      <w:bookmarkEnd w:id="9"/>
      <w:r>
        <w:t>Single-dose</w:t>
      </w:r>
      <w:r>
        <w:rPr>
          <w:spacing w:val="-6"/>
        </w:rPr>
        <w:t xml:space="preserve"> </w:t>
      </w:r>
      <w:r>
        <w:t>Toxicity</w:t>
      </w:r>
    </w:p>
    <w:p w:rsidR="00942867" w:rsidRDefault="003E55E7">
      <w:pPr>
        <w:pStyle w:val="a3"/>
        <w:spacing w:before="139" w:line="261" w:lineRule="auto"/>
        <w:ind w:right="1699"/>
      </w:pPr>
      <w:r>
        <w:t xml:space="preserve">Single-dose oral toxicity studies of </w:t>
      </w:r>
      <w:r w:rsidR="00121507">
        <w:t>PROJECT W</w:t>
      </w:r>
      <w:r>
        <w:t xml:space="preserve"> were conducted at doses up to 300 mg/kg in rats and monkeys and are enumerated in [</w:t>
      </w:r>
      <w:hyperlink w:anchor="_bookmark49" w:history="1">
        <w:r>
          <w:t>Table 3</w:t>
        </w:r>
      </w:hyperlink>
      <w:r>
        <w:t>]. A dose of 300 mg/kg was intolerable in rats. Monkeys tolerated up to 300</w:t>
      </w:r>
      <w:r>
        <w:rPr>
          <w:spacing w:val="-2"/>
        </w:rPr>
        <w:t xml:space="preserve"> </w:t>
      </w:r>
      <w:r>
        <w:t>mg/kg.</w:t>
      </w:r>
    </w:p>
    <w:p w:rsidR="00942867" w:rsidRDefault="003E55E7">
      <w:pPr>
        <w:pStyle w:val="a3"/>
        <w:spacing w:before="118" w:line="261" w:lineRule="auto"/>
        <w:ind w:right="1699"/>
      </w:pPr>
      <w:r>
        <w:t>All rats at the highest dose of 300 mg/kg were sacrificed in extremis on the day of dosing (day 1) due to prone/lateral position, bradypnea and hypothermia. The lethal dose in rats, therefore, was judged as 300 mg/kg. Decreased spontaneous activity, transient body weight reduction, reddening skin and low body temperature were observed at lower doses. Corneal opacity was observed in a few females at 100 mg/kg. Microscopic examination showed epithelial desquamation and mineralization in the cornea. This was concluded to be caused by less frequent eye closure due to suppressed spontaneous activity.</w:t>
      </w:r>
    </w:p>
    <w:p w:rsidR="00942867" w:rsidRDefault="003E55E7">
      <w:pPr>
        <w:pStyle w:val="a3"/>
        <w:spacing w:before="114" w:line="261" w:lineRule="auto"/>
        <w:ind w:right="1665"/>
      </w:pPr>
      <w:r>
        <w:t>There were no deaths in the monkey study up to 300 mg/kg. Decreased spontaneous activity, palpebral ptosis, eyelid closure, crouching, decreased food intake, mild alterations in hematology and blood chemistry, low body temperature and hypothermia-related electrocardiogram (ECG) changes were observed transiently.</w:t>
      </w:r>
    </w:p>
    <w:p w:rsidR="00942867" w:rsidRDefault="00942867">
      <w:pPr>
        <w:spacing w:line="261" w:lineRule="auto"/>
        <w:sectPr w:rsidR="00942867">
          <w:headerReference w:type="default" r:id="rId7"/>
          <w:footerReference w:type="default" r:id="rId8"/>
          <w:pgSz w:w="12240" w:h="15840"/>
          <w:pgMar w:top="1560" w:right="0" w:bottom="940" w:left="1400" w:header="581" w:footer="748" w:gutter="0"/>
          <w:cols w:space="720"/>
        </w:sectPr>
      </w:pPr>
    </w:p>
    <w:p w:rsidR="00942867" w:rsidRDefault="003E55E7">
      <w:pPr>
        <w:pStyle w:val="3"/>
        <w:tabs>
          <w:tab w:val="left" w:pos="1633"/>
        </w:tabs>
        <w:spacing w:before="124"/>
      </w:pPr>
      <w:bookmarkStart w:id="10" w:name="_bookmark49"/>
      <w:bookmarkEnd w:id="10"/>
      <w:r>
        <w:lastRenderedPageBreak/>
        <w:t>Table 3</w:t>
      </w:r>
      <w:r>
        <w:tab/>
        <w:t>Single-dose Toxicity</w:t>
      </w:r>
      <w:r>
        <w:rPr>
          <w:spacing w:val="-3"/>
        </w:rPr>
        <w:t xml:space="preserve"> </w:t>
      </w:r>
      <w:r>
        <w:t>Studies</w:t>
      </w:r>
    </w:p>
    <w:p w:rsidR="00942867" w:rsidRDefault="00942867">
      <w:pPr>
        <w:pStyle w:val="a3"/>
        <w:spacing w:before="6"/>
        <w:ind w:left="0"/>
        <w:rPr>
          <w:b/>
          <w:sz w:val="5"/>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8"/>
        <w:gridCol w:w="1253"/>
        <w:gridCol w:w="785"/>
        <w:gridCol w:w="864"/>
        <w:gridCol w:w="1061"/>
        <w:gridCol w:w="2926"/>
        <w:gridCol w:w="1421"/>
      </w:tblGrid>
      <w:tr w:rsidR="00942867">
        <w:trPr>
          <w:trHeight w:val="918"/>
        </w:trPr>
        <w:tc>
          <w:tcPr>
            <w:tcW w:w="898" w:type="dxa"/>
          </w:tcPr>
          <w:p w:rsidR="00942867" w:rsidRDefault="003E55E7">
            <w:pPr>
              <w:pStyle w:val="TableParagraph"/>
              <w:spacing w:line="228" w:lineRule="exact"/>
              <w:ind w:left="98"/>
              <w:jc w:val="left"/>
              <w:rPr>
                <w:b/>
                <w:sz w:val="20"/>
              </w:rPr>
            </w:pPr>
            <w:r>
              <w:rPr>
                <w:b/>
                <w:sz w:val="20"/>
              </w:rPr>
              <w:t>Study</w:t>
            </w:r>
          </w:p>
        </w:tc>
        <w:tc>
          <w:tcPr>
            <w:tcW w:w="1253" w:type="dxa"/>
          </w:tcPr>
          <w:p w:rsidR="00942867" w:rsidRDefault="003E55E7">
            <w:pPr>
              <w:pStyle w:val="TableParagraph"/>
              <w:spacing w:line="240" w:lineRule="auto"/>
              <w:ind w:left="153" w:right="140"/>
              <w:rPr>
                <w:b/>
                <w:sz w:val="20"/>
              </w:rPr>
            </w:pPr>
            <w:r>
              <w:rPr>
                <w:b/>
                <w:sz w:val="20"/>
              </w:rPr>
              <w:t>Species, Strain,</w:t>
            </w:r>
          </w:p>
          <w:p w:rsidR="00942867" w:rsidRDefault="003E55E7">
            <w:pPr>
              <w:pStyle w:val="TableParagraph"/>
              <w:spacing w:before="3" w:line="228" w:lineRule="exact"/>
              <w:ind w:left="153" w:right="141"/>
              <w:rPr>
                <w:b/>
                <w:sz w:val="20"/>
              </w:rPr>
            </w:pPr>
            <w:r>
              <w:rPr>
                <w:b/>
                <w:sz w:val="20"/>
              </w:rPr>
              <w:t xml:space="preserve">Dosing </w:t>
            </w:r>
            <w:r>
              <w:rPr>
                <w:b/>
                <w:w w:val="95"/>
                <w:sz w:val="20"/>
              </w:rPr>
              <w:t>Particulars</w:t>
            </w:r>
          </w:p>
        </w:tc>
        <w:tc>
          <w:tcPr>
            <w:tcW w:w="785" w:type="dxa"/>
          </w:tcPr>
          <w:p w:rsidR="00942867" w:rsidRDefault="003E55E7">
            <w:pPr>
              <w:pStyle w:val="TableParagraph"/>
              <w:spacing w:line="240" w:lineRule="auto"/>
              <w:ind w:left="186" w:right="176" w:firstLine="28"/>
              <w:jc w:val="both"/>
              <w:rPr>
                <w:b/>
                <w:sz w:val="20"/>
              </w:rPr>
            </w:pPr>
            <w:r>
              <w:rPr>
                <w:b/>
                <w:sz w:val="20"/>
              </w:rPr>
              <w:t>Sex/ No./ Dose</w:t>
            </w:r>
          </w:p>
        </w:tc>
        <w:tc>
          <w:tcPr>
            <w:tcW w:w="864" w:type="dxa"/>
          </w:tcPr>
          <w:p w:rsidR="00942867" w:rsidRDefault="003E55E7">
            <w:pPr>
              <w:pStyle w:val="TableParagraph"/>
              <w:spacing w:line="240" w:lineRule="auto"/>
              <w:ind w:left="97" w:firstLine="88"/>
              <w:jc w:val="left"/>
              <w:rPr>
                <w:b/>
                <w:sz w:val="20"/>
              </w:rPr>
            </w:pPr>
            <w:r>
              <w:rPr>
                <w:b/>
                <w:sz w:val="20"/>
              </w:rPr>
              <w:t xml:space="preserve">Doses </w:t>
            </w:r>
            <w:r>
              <w:rPr>
                <w:b/>
                <w:w w:val="95"/>
                <w:sz w:val="20"/>
              </w:rPr>
              <w:t>(mg/kg)</w:t>
            </w:r>
          </w:p>
        </w:tc>
        <w:tc>
          <w:tcPr>
            <w:tcW w:w="1061" w:type="dxa"/>
          </w:tcPr>
          <w:p w:rsidR="00942867" w:rsidRDefault="003E55E7">
            <w:pPr>
              <w:pStyle w:val="TableParagraph"/>
              <w:spacing w:line="228" w:lineRule="exact"/>
              <w:ind w:left="98" w:right="87"/>
              <w:rPr>
                <w:b/>
                <w:sz w:val="20"/>
              </w:rPr>
            </w:pPr>
            <w:r>
              <w:rPr>
                <w:b/>
                <w:sz w:val="20"/>
              </w:rPr>
              <w:t>Death</w:t>
            </w:r>
          </w:p>
        </w:tc>
        <w:tc>
          <w:tcPr>
            <w:tcW w:w="2926" w:type="dxa"/>
          </w:tcPr>
          <w:p w:rsidR="00942867" w:rsidRDefault="003E55E7">
            <w:pPr>
              <w:pStyle w:val="TableParagraph"/>
              <w:spacing w:line="228" w:lineRule="exact"/>
              <w:ind w:left="793"/>
              <w:jc w:val="left"/>
              <w:rPr>
                <w:b/>
                <w:sz w:val="20"/>
              </w:rPr>
            </w:pPr>
            <w:r>
              <w:rPr>
                <w:b/>
                <w:sz w:val="20"/>
              </w:rPr>
              <w:t>Major Findings</w:t>
            </w:r>
          </w:p>
        </w:tc>
        <w:tc>
          <w:tcPr>
            <w:tcW w:w="1421" w:type="dxa"/>
          </w:tcPr>
          <w:p w:rsidR="00942867" w:rsidRDefault="003E55E7">
            <w:pPr>
              <w:pStyle w:val="TableParagraph"/>
              <w:spacing w:line="228" w:lineRule="exact"/>
              <w:ind w:left="86" w:right="81"/>
              <w:rPr>
                <w:b/>
                <w:sz w:val="20"/>
              </w:rPr>
            </w:pPr>
            <w:r>
              <w:rPr>
                <w:b/>
                <w:sz w:val="20"/>
              </w:rPr>
              <w:t>Study No.</w:t>
            </w:r>
          </w:p>
        </w:tc>
      </w:tr>
      <w:tr w:rsidR="00942867">
        <w:trPr>
          <w:trHeight w:val="1194"/>
        </w:trPr>
        <w:tc>
          <w:tcPr>
            <w:tcW w:w="898" w:type="dxa"/>
          </w:tcPr>
          <w:p w:rsidR="00942867" w:rsidRDefault="003E55E7">
            <w:pPr>
              <w:pStyle w:val="TableParagraph"/>
              <w:spacing w:line="240" w:lineRule="auto"/>
              <w:ind w:left="98"/>
              <w:jc w:val="left"/>
              <w:rPr>
                <w:b/>
                <w:sz w:val="20"/>
              </w:rPr>
            </w:pPr>
            <w:r>
              <w:rPr>
                <w:b/>
                <w:w w:val="95"/>
                <w:sz w:val="20"/>
              </w:rPr>
              <w:t xml:space="preserve">Single- </w:t>
            </w:r>
            <w:r>
              <w:rPr>
                <w:b/>
                <w:sz w:val="20"/>
              </w:rPr>
              <w:t>dose</w:t>
            </w:r>
          </w:p>
        </w:tc>
        <w:tc>
          <w:tcPr>
            <w:tcW w:w="1253" w:type="dxa"/>
          </w:tcPr>
          <w:p w:rsidR="00942867" w:rsidRDefault="003E55E7">
            <w:pPr>
              <w:pStyle w:val="TableParagraph"/>
              <w:spacing w:line="223" w:lineRule="exact"/>
              <w:ind w:left="285"/>
              <w:jc w:val="left"/>
              <w:rPr>
                <w:sz w:val="20"/>
              </w:rPr>
            </w:pPr>
            <w:r>
              <w:rPr>
                <w:sz w:val="20"/>
              </w:rPr>
              <w:t>Rat, SD,</w:t>
            </w:r>
          </w:p>
          <w:p w:rsidR="00942867" w:rsidRDefault="003E55E7">
            <w:pPr>
              <w:pStyle w:val="TableParagraph"/>
              <w:spacing w:line="240" w:lineRule="auto"/>
              <w:ind w:left="160" w:right="104" w:hanging="44"/>
              <w:jc w:val="both"/>
              <w:rPr>
                <w:sz w:val="20"/>
              </w:rPr>
            </w:pPr>
            <w:r>
              <w:rPr>
                <w:sz w:val="20"/>
              </w:rPr>
              <w:t>Oral gavage, observation for 14 days</w:t>
            </w:r>
          </w:p>
        </w:tc>
        <w:tc>
          <w:tcPr>
            <w:tcW w:w="785" w:type="dxa"/>
          </w:tcPr>
          <w:p w:rsidR="00942867" w:rsidRDefault="003E55E7">
            <w:pPr>
              <w:pStyle w:val="TableParagraph"/>
              <w:spacing w:line="223" w:lineRule="exact"/>
              <w:ind w:left="207" w:right="199"/>
              <w:rPr>
                <w:sz w:val="20"/>
              </w:rPr>
            </w:pPr>
            <w:r>
              <w:rPr>
                <w:sz w:val="20"/>
              </w:rPr>
              <w:t>5M,</w:t>
            </w:r>
          </w:p>
          <w:p w:rsidR="00942867" w:rsidRDefault="003E55E7">
            <w:pPr>
              <w:pStyle w:val="TableParagraph"/>
              <w:spacing w:line="240" w:lineRule="auto"/>
              <w:ind w:left="207" w:right="195"/>
              <w:rPr>
                <w:sz w:val="20"/>
              </w:rPr>
            </w:pPr>
            <w:r>
              <w:rPr>
                <w:sz w:val="20"/>
              </w:rPr>
              <w:t>5F</w:t>
            </w:r>
          </w:p>
        </w:tc>
        <w:tc>
          <w:tcPr>
            <w:tcW w:w="864" w:type="dxa"/>
          </w:tcPr>
          <w:p w:rsidR="00942867" w:rsidRDefault="003E55E7">
            <w:pPr>
              <w:pStyle w:val="TableParagraph"/>
              <w:spacing w:line="223" w:lineRule="exact"/>
              <w:ind w:left="183"/>
              <w:jc w:val="left"/>
              <w:rPr>
                <w:sz w:val="20"/>
              </w:rPr>
            </w:pPr>
            <w:r>
              <w:rPr>
                <w:sz w:val="20"/>
              </w:rPr>
              <w:t>30 (F)</w:t>
            </w:r>
          </w:p>
          <w:p w:rsidR="00942867" w:rsidRDefault="003E55E7">
            <w:pPr>
              <w:pStyle w:val="TableParagraph"/>
              <w:spacing w:line="240" w:lineRule="auto"/>
              <w:ind w:left="279"/>
              <w:jc w:val="left"/>
              <w:rPr>
                <w:sz w:val="20"/>
              </w:rPr>
            </w:pPr>
            <w:r>
              <w:rPr>
                <w:sz w:val="20"/>
              </w:rPr>
              <w:t>100</w:t>
            </w:r>
          </w:p>
          <w:p w:rsidR="00942867" w:rsidRDefault="003E55E7">
            <w:pPr>
              <w:pStyle w:val="TableParagraph"/>
              <w:spacing w:before="1" w:line="240" w:lineRule="auto"/>
              <w:ind w:left="279"/>
              <w:jc w:val="left"/>
              <w:rPr>
                <w:sz w:val="20"/>
              </w:rPr>
            </w:pPr>
            <w:r>
              <w:rPr>
                <w:sz w:val="20"/>
              </w:rPr>
              <w:t>300</w:t>
            </w:r>
          </w:p>
        </w:tc>
        <w:tc>
          <w:tcPr>
            <w:tcW w:w="1061" w:type="dxa"/>
          </w:tcPr>
          <w:p w:rsidR="00942867" w:rsidRDefault="003E55E7">
            <w:pPr>
              <w:pStyle w:val="TableParagraph"/>
              <w:spacing w:line="240" w:lineRule="auto"/>
              <w:ind w:left="102" w:right="87"/>
              <w:rPr>
                <w:sz w:val="20"/>
              </w:rPr>
            </w:pPr>
            <w:r>
              <w:rPr>
                <w:sz w:val="20"/>
              </w:rPr>
              <w:t>300 mg/kg (moribund sacrifice) on day 1</w:t>
            </w:r>
          </w:p>
        </w:tc>
        <w:tc>
          <w:tcPr>
            <w:tcW w:w="2926" w:type="dxa"/>
          </w:tcPr>
          <w:p w:rsidR="00942867" w:rsidRDefault="003E55E7">
            <w:pPr>
              <w:pStyle w:val="TableParagraph"/>
              <w:spacing w:line="240" w:lineRule="auto"/>
              <w:ind w:left="169" w:right="157" w:hanging="3"/>
              <w:rPr>
                <w:sz w:val="20"/>
              </w:rPr>
            </w:pPr>
            <w:r>
              <w:rPr>
                <w:sz w:val="20"/>
              </w:rPr>
              <w:t>Decreased spontaneous activity, transient body weight reduction, reddening skin, low body temperature, corneal opacity (100 mg/kg females)</w:t>
            </w:r>
          </w:p>
        </w:tc>
        <w:tc>
          <w:tcPr>
            <w:tcW w:w="1421" w:type="dxa"/>
          </w:tcPr>
          <w:p w:rsidR="00942867" w:rsidRDefault="00121507">
            <w:pPr>
              <w:pStyle w:val="TableParagraph"/>
              <w:spacing w:line="223" w:lineRule="exact"/>
              <w:ind w:left="90" w:right="81"/>
              <w:rPr>
                <w:sz w:val="20"/>
              </w:rPr>
            </w:pPr>
            <w:r>
              <w:rPr>
                <w:sz w:val="20"/>
              </w:rPr>
              <w:t>Project W</w:t>
            </w:r>
            <w:r w:rsidR="003E55E7">
              <w:rPr>
                <w:sz w:val="20"/>
              </w:rPr>
              <w:t>-TX-0001</w:t>
            </w:r>
          </w:p>
        </w:tc>
      </w:tr>
      <w:tr w:rsidR="00942867">
        <w:trPr>
          <w:trHeight w:val="1610"/>
        </w:trPr>
        <w:tc>
          <w:tcPr>
            <w:tcW w:w="898" w:type="dxa"/>
          </w:tcPr>
          <w:p w:rsidR="00942867" w:rsidRDefault="003E55E7">
            <w:pPr>
              <w:pStyle w:val="TableParagraph"/>
              <w:spacing w:line="240" w:lineRule="auto"/>
              <w:ind w:left="98"/>
              <w:jc w:val="left"/>
              <w:rPr>
                <w:b/>
                <w:sz w:val="20"/>
              </w:rPr>
            </w:pPr>
            <w:r>
              <w:rPr>
                <w:b/>
                <w:w w:val="95"/>
                <w:sz w:val="20"/>
              </w:rPr>
              <w:t xml:space="preserve">Single- </w:t>
            </w:r>
            <w:r>
              <w:rPr>
                <w:b/>
                <w:sz w:val="20"/>
              </w:rPr>
              <w:t>dose</w:t>
            </w:r>
          </w:p>
        </w:tc>
        <w:tc>
          <w:tcPr>
            <w:tcW w:w="1253" w:type="dxa"/>
          </w:tcPr>
          <w:p w:rsidR="00942867" w:rsidRDefault="003E55E7">
            <w:pPr>
              <w:pStyle w:val="TableParagraph"/>
              <w:spacing w:line="240" w:lineRule="auto"/>
              <w:ind w:left="114" w:right="101" w:hanging="3"/>
              <w:rPr>
                <w:sz w:val="20"/>
              </w:rPr>
            </w:pPr>
            <w:r>
              <w:rPr>
                <w:sz w:val="20"/>
              </w:rPr>
              <w:t>Monkey, cynomolgus, Oral gavage, observation for 14 days</w:t>
            </w:r>
          </w:p>
        </w:tc>
        <w:tc>
          <w:tcPr>
            <w:tcW w:w="785" w:type="dxa"/>
          </w:tcPr>
          <w:p w:rsidR="00942867" w:rsidRDefault="003E55E7">
            <w:pPr>
              <w:pStyle w:val="TableParagraph"/>
              <w:spacing w:line="223" w:lineRule="exact"/>
              <w:ind w:left="207" w:right="199"/>
              <w:rPr>
                <w:sz w:val="20"/>
              </w:rPr>
            </w:pPr>
            <w:r>
              <w:rPr>
                <w:sz w:val="20"/>
              </w:rPr>
              <w:t>1M,</w:t>
            </w:r>
          </w:p>
          <w:p w:rsidR="00942867" w:rsidRDefault="003E55E7">
            <w:pPr>
              <w:pStyle w:val="TableParagraph"/>
              <w:spacing w:line="240" w:lineRule="auto"/>
              <w:ind w:left="207" w:right="195"/>
              <w:rPr>
                <w:sz w:val="20"/>
              </w:rPr>
            </w:pPr>
            <w:r>
              <w:rPr>
                <w:sz w:val="20"/>
              </w:rPr>
              <w:t>1F</w:t>
            </w:r>
          </w:p>
        </w:tc>
        <w:tc>
          <w:tcPr>
            <w:tcW w:w="864" w:type="dxa"/>
          </w:tcPr>
          <w:p w:rsidR="00942867" w:rsidRDefault="003E55E7">
            <w:pPr>
              <w:pStyle w:val="TableParagraph"/>
              <w:spacing w:line="223" w:lineRule="exact"/>
              <w:ind w:left="261" w:right="253"/>
              <w:rPr>
                <w:sz w:val="20"/>
              </w:rPr>
            </w:pPr>
            <w:r>
              <w:rPr>
                <w:sz w:val="20"/>
              </w:rPr>
              <w:t>30</w:t>
            </w:r>
          </w:p>
          <w:p w:rsidR="00942867" w:rsidRDefault="003E55E7">
            <w:pPr>
              <w:pStyle w:val="TableParagraph"/>
              <w:spacing w:line="240" w:lineRule="auto"/>
              <w:ind w:left="261" w:right="253"/>
              <w:rPr>
                <w:sz w:val="20"/>
              </w:rPr>
            </w:pPr>
            <w:r>
              <w:rPr>
                <w:sz w:val="20"/>
              </w:rPr>
              <w:t>100</w:t>
            </w:r>
          </w:p>
          <w:p w:rsidR="00942867" w:rsidRDefault="003E55E7">
            <w:pPr>
              <w:pStyle w:val="TableParagraph"/>
              <w:spacing w:before="1" w:line="240" w:lineRule="auto"/>
              <w:ind w:left="261" w:right="253"/>
              <w:rPr>
                <w:sz w:val="20"/>
              </w:rPr>
            </w:pPr>
            <w:r>
              <w:rPr>
                <w:sz w:val="20"/>
              </w:rPr>
              <w:t>300</w:t>
            </w:r>
          </w:p>
        </w:tc>
        <w:tc>
          <w:tcPr>
            <w:tcW w:w="1061" w:type="dxa"/>
          </w:tcPr>
          <w:p w:rsidR="00942867" w:rsidRDefault="003E55E7">
            <w:pPr>
              <w:pStyle w:val="TableParagraph"/>
              <w:spacing w:line="223" w:lineRule="exact"/>
              <w:ind w:left="98" w:right="87"/>
              <w:rPr>
                <w:sz w:val="20"/>
              </w:rPr>
            </w:pPr>
            <w:r>
              <w:rPr>
                <w:sz w:val="20"/>
              </w:rPr>
              <w:t>No death</w:t>
            </w:r>
          </w:p>
        </w:tc>
        <w:tc>
          <w:tcPr>
            <w:tcW w:w="2926" w:type="dxa"/>
          </w:tcPr>
          <w:p w:rsidR="00942867" w:rsidRDefault="003E55E7">
            <w:pPr>
              <w:pStyle w:val="TableParagraph"/>
              <w:spacing w:line="240" w:lineRule="auto"/>
              <w:ind w:left="116" w:right="104" w:hanging="3"/>
              <w:rPr>
                <w:sz w:val="20"/>
              </w:rPr>
            </w:pPr>
            <w:r>
              <w:rPr>
                <w:sz w:val="20"/>
              </w:rPr>
              <w:t>Decreased spontaneous activity, palpebral ptosis, eyelid closure, crouching, decreased food intake, mild alterations in hematology and blood chemistry, low body</w:t>
            </w:r>
          </w:p>
          <w:p w:rsidR="00942867" w:rsidRDefault="003E55E7">
            <w:pPr>
              <w:pStyle w:val="TableParagraph"/>
              <w:spacing w:line="230" w:lineRule="exact"/>
              <w:ind w:left="123" w:right="114"/>
              <w:rPr>
                <w:sz w:val="20"/>
              </w:rPr>
            </w:pPr>
            <w:r>
              <w:rPr>
                <w:sz w:val="20"/>
              </w:rPr>
              <w:t>temperature, hypothermia-related ECG changes</w:t>
            </w:r>
          </w:p>
        </w:tc>
        <w:tc>
          <w:tcPr>
            <w:tcW w:w="1421" w:type="dxa"/>
          </w:tcPr>
          <w:p w:rsidR="00942867" w:rsidRDefault="00121507">
            <w:pPr>
              <w:pStyle w:val="TableParagraph"/>
              <w:spacing w:line="223" w:lineRule="exact"/>
              <w:ind w:left="90" w:right="81"/>
              <w:rPr>
                <w:sz w:val="20"/>
              </w:rPr>
            </w:pPr>
            <w:r>
              <w:rPr>
                <w:sz w:val="20"/>
              </w:rPr>
              <w:t>Project W</w:t>
            </w:r>
            <w:r w:rsidR="003E55E7">
              <w:rPr>
                <w:sz w:val="20"/>
              </w:rPr>
              <w:t>-TX-0002</w:t>
            </w:r>
          </w:p>
        </w:tc>
      </w:tr>
    </w:tbl>
    <w:p w:rsidR="00942867" w:rsidRDefault="003E55E7">
      <w:pPr>
        <w:spacing w:before="53"/>
        <w:ind w:left="215"/>
        <w:rPr>
          <w:sz w:val="20"/>
        </w:rPr>
      </w:pPr>
      <w:r>
        <w:rPr>
          <w:sz w:val="20"/>
        </w:rPr>
        <w:t>ECG: electrocardiogram; SD: Sprague Dawley.</w:t>
      </w:r>
    </w:p>
    <w:p w:rsidR="00942867" w:rsidRDefault="003E55E7">
      <w:pPr>
        <w:pStyle w:val="3"/>
        <w:numPr>
          <w:ilvl w:val="2"/>
          <w:numId w:val="18"/>
        </w:numPr>
        <w:tabs>
          <w:tab w:val="left" w:pos="1067"/>
          <w:tab w:val="left" w:pos="1068"/>
        </w:tabs>
        <w:spacing w:before="150"/>
      </w:pPr>
      <w:bookmarkStart w:id="11" w:name="4.3.2_Repeat-dose_Toxicity"/>
      <w:bookmarkStart w:id="12" w:name="_bookmark50"/>
      <w:bookmarkEnd w:id="11"/>
      <w:bookmarkEnd w:id="12"/>
      <w:r>
        <w:t>Repeat-dose</w:t>
      </w:r>
      <w:r>
        <w:rPr>
          <w:spacing w:val="-2"/>
        </w:rPr>
        <w:t xml:space="preserve"> </w:t>
      </w:r>
      <w:r>
        <w:t>Toxicity</w:t>
      </w:r>
    </w:p>
    <w:p w:rsidR="00942867" w:rsidRDefault="003E55E7">
      <w:pPr>
        <w:pStyle w:val="a3"/>
        <w:spacing w:before="140" w:line="261" w:lineRule="auto"/>
        <w:ind w:right="1773"/>
      </w:pPr>
      <w:r>
        <w:t xml:space="preserve">Repeat-dose toxicity studies in rats and cynomolgus monkeys given </w:t>
      </w:r>
      <w:r w:rsidR="00121507">
        <w:t>PROJECT W</w:t>
      </w:r>
      <w:r>
        <w:t xml:space="preserve"> are described in [</w:t>
      </w:r>
      <w:hyperlink w:anchor="_bookmark53" w:history="1">
        <w:r>
          <w:t>Table 4</w:t>
        </w:r>
      </w:hyperlink>
      <w:r>
        <w:t>].</w:t>
      </w:r>
    </w:p>
    <w:p w:rsidR="00942867" w:rsidRDefault="003E55E7">
      <w:pPr>
        <w:pStyle w:val="3"/>
        <w:numPr>
          <w:ilvl w:val="3"/>
          <w:numId w:val="18"/>
        </w:numPr>
        <w:tabs>
          <w:tab w:val="left" w:pos="1068"/>
        </w:tabs>
        <w:spacing w:before="123"/>
      </w:pPr>
      <w:bookmarkStart w:id="13" w:name="4.3.2.1_Rats"/>
      <w:bookmarkStart w:id="14" w:name="_bookmark51"/>
      <w:bookmarkEnd w:id="13"/>
      <w:bookmarkEnd w:id="14"/>
      <w:r>
        <w:t>Rats</w:t>
      </w:r>
    </w:p>
    <w:p w:rsidR="00942867" w:rsidRDefault="003E55E7">
      <w:pPr>
        <w:pStyle w:val="a3"/>
        <w:spacing w:before="139" w:line="261" w:lineRule="auto"/>
        <w:ind w:right="1713"/>
      </w:pPr>
      <w:r>
        <w:t xml:space="preserve">In Study </w:t>
      </w:r>
      <w:r w:rsidR="00121507">
        <w:t>Project W</w:t>
      </w:r>
      <w:r>
        <w:t xml:space="preserve">-TX-0003, rats were given </w:t>
      </w:r>
      <w:r w:rsidR="00121507">
        <w:t>PROJECT W</w:t>
      </w:r>
      <w:r>
        <w:t xml:space="preserve"> orally for 4 weeks at the dose levels of 0, 1, 3, 10 and 30 mg/kg per day. These dose levels were determined from the results of a</w:t>
      </w:r>
    </w:p>
    <w:p w:rsidR="00942867" w:rsidRDefault="003E55E7">
      <w:pPr>
        <w:pStyle w:val="a3"/>
        <w:spacing w:line="261" w:lineRule="auto"/>
        <w:ind w:right="1933"/>
      </w:pPr>
      <w:r>
        <w:t>1-week dose range finding study where the 30 mg/kg per day group showed a reduction in body weight [</w:t>
      </w:r>
      <w:hyperlink w:anchor="_bookmark53" w:history="1">
        <w:r>
          <w:t>Table 4</w:t>
        </w:r>
      </w:hyperlink>
      <w:r>
        <w:t>].</w:t>
      </w:r>
    </w:p>
    <w:p w:rsidR="00942867" w:rsidRDefault="003E55E7">
      <w:pPr>
        <w:pStyle w:val="a3"/>
        <w:spacing w:before="117" w:line="261" w:lineRule="auto"/>
        <w:ind w:right="2021"/>
        <w:jc w:val="both"/>
      </w:pPr>
      <w:r>
        <w:t>Spermatid</w:t>
      </w:r>
      <w:r>
        <w:rPr>
          <w:spacing w:val="-5"/>
        </w:rPr>
        <w:t xml:space="preserve"> </w:t>
      </w:r>
      <w:r>
        <w:t>retention</w:t>
      </w:r>
      <w:r>
        <w:rPr>
          <w:spacing w:val="-3"/>
        </w:rPr>
        <w:t xml:space="preserve"> </w:t>
      </w:r>
      <w:r>
        <w:t>in</w:t>
      </w:r>
      <w:r>
        <w:rPr>
          <w:spacing w:val="-3"/>
        </w:rPr>
        <w:t xml:space="preserve"> </w:t>
      </w:r>
      <w:r>
        <w:t>the</w:t>
      </w:r>
      <w:r>
        <w:rPr>
          <w:spacing w:val="-3"/>
        </w:rPr>
        <w:t xml:space="preserve"> </w:t>
      </w:r>
      <w:r>
        <w:t>seminiferous</w:t>
      </w:r>
      <w:r>
        <w:rPr>
          <w:spacing w:val="-4"/>
        </w:rPr>
        <w:t xml:space="preserve"> </w:t>
      </w:r>
      <w:r>
        <w:t>tubules</w:t>
      </w:r>
      <w:r>
        <w:rPr>
          <w:spacing w:val="-3"/>
        </w:rPr>
        <w:t xml:space="preserve"> </w:t>
      </w:r>
      <w:r>
        <w:t>at</w:t>
      </w:r>
      <w:r>
        <w:rPr>
          <w:spacing w:val="-3"/>
        </w:rPr>
        <w:t xml:space="preserve"> </w:t>
      </w:r>
      <w:r>
        <w:t>seminiferous</w:t>
      </w:r>
      <w:r>
        <w:rPr>
          <w:spacing w:val="-4"/>
        </w:rPr>
        <w:t xml:space="preserve"> </w:t>
      </w:r>
      <w:r>
        <w:t>cycle</w:t>
      </w:r>
      <w:r>
        <w:rPr>
          <w:spacing w:val="-4"/>
        </w:rPr>
        <w:t xml:space="preserve"> </w:t>
      </w:r>
      <w:r>
        <w:t>stages</w:t>
      </w:r>
      <w:r>
        <w:rPr>
          <w:spacing w:val="-4"/>
        </w:rPr>
        <w:t xml:space="preserve"> </w:t>
      </w:r>
      <w:r>
        <w:t>IX</w:t>
      </w:r>
      <w:r>
        <w:rPr>
          <w:spacing w:val="-4"/>
        </w:rPr>
        <w:t xml:space="preserve"> </w:t>
      </w:r>
      <w:r>
        <w:t>to</w:t>
      </w:r>
      <w:r>
        <w:rPr>
          <w:spacing w:val="-3"/>
        </w:rPr>
        <w:t xml:space="preserve"> </w:t>
      </w:r>
      <w:r>
        <w:t>XI</w:t>
      </w:r>
      <w:r>
        <w:rPr>
          <w:spacing w:val="-4"/>
        </w:rPr>
        <w:t xml:space="preserve"> </w:t>
      </w:r>
      <w:r>
        <w:t>was detected microscopically in all treatment groups. This suggests a disturbance of the final stage of</w:t>
      </w:r>
      <w:r>
        <w:rPr>
          <w:spacing w:val="-2"/>
        </w:rPr>
        <w:t xml:space="preserve"> </w:t>
      </w:r>
      <w:r>
        <w:t>spermatogenesis.</w:t>
      </w:r>
    </w:p>
    <w:p w:rsidR="00942867" w:rsidRDefault="003E55E7">
      <w:pPr>
        <w:pStyle w:val="a3"/>
        <w:spacing w:before="117" w:line="261" w:lineRule="auto"/>
        <w:ind w:right="1768"/>
      </w:pPr>
      <w:r>
        <w:t>At 10 and 30 mg/kg per day, dose-dependent decreases in serum testosterone levels were observed. Histopathology examinations showed cellular hypertrophy in the adrenal cortical tissues (zona fasciculata and reticularis) and hypertrophy of the ovarian interstitial glands. These hypertrophic changes were slight and reversible and were considered to be associated with the alteration of glucocorticoids and sex hormones.</w:t>
      </w:r>
    </w:p>
    <w:p w:rsidR="00942867" w:rsidRDefault="003E55E7">
      <w:pPr>
        <w:pStyle w:val="a3"/>
        <w:spacing w:before="116" w:line="261" w:lineRule="auto"/>
        <w:ind w:right="1555"/>
      </w:pPr>
      <w:r>
        <w:t>At 30 mg/kg per day, reddening auricle, weight reduction of the prostate and seminal vesicle, suppressed food intake and suppressed body weight gain were observed.</w:t>
      </w:r>
    </w:p>
    <w:p w:rsidR="00942867" w:rsidRDefault="003E55E7">
      <w:pPr>
        <w:pStyle w:val="a3"/>
        <w:spacing w:before="119" w:line="261" w:lineRule="auto"/>
        <w:ind w:right="1767"/>
      </w:pPr>
      <w:r>
        <w:t>In addition, mild alterations in hematology, blood chemistry and urinalysis were recorded at 10 and 30 mg/kg per day.</w:t>
      </w:r>
    </w:p>
    <w:p w:rsidR="00942867" w:rsidRDefault="003E55E7">
      <w:pPr>
        <w:pStyle w:val="a3"/>
        <w:spacing w:before="118"/>
      </w:pPr>
      <w:r>
        <w:t>All findings showed reversibility within 4 weeks after cessation of a 4-week administration.</w:t>
      </w:r>
    </w:p>
    <w:p w:rsidR="00942867" w:rsidRDefault="003E55E7">
      <w:pPr>
        <w:pStyle w:val="a3"/>
        <w:spacing w:before="144"/>
      </w:pPr>
      <w:r>
        <w:t>Since this 4-week rat study failed to establish a NOAEL for males, a 4-week lower</w:t>
      </w:r>
    </w:p>
    <w:p w:rsidR="00942867" w:rsidRDefault="003E55E7">
      <w:pPr>
        <w:pStyle w:val="a3"/>
        <w:spacing w:before="24" w:line="261" w:lineRule="auto"/>
        <w:ind w:right="1665"/>
      </w:pPr>
      <w:r>
        <w:t xml:space="preserve">dose-range study was conducted. Male rats were given </w:t>
      </w:r>
      <w:r w:rsidR="00121507">
        <w:t>PROJECT W</w:t>
      </w:r>
      <w:r>
        <w:t xml:space="preserve"> orally at the dose levels of 0, 0.1 and 0.3 mg/kg per day. Spermatid retention was not observed in these dose levels.</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a3"/>
        <w:spacing w:before="146"/>
      </w:pPr>
      <w:r>
        <w:lastRenderedPageBreak/>
        <w:t>NOAELs were judged as 0.3 and 3 mg/kg per day in male and female rats, respectively.</w:t>
      </w:r>
    </w:p>
    <w:p w:rsidR="00942867" w:rsidRDefault="003E55E7">
      <w:pPr>
        <w:pStyle w:val="a3"/>
        <w:spacing w:before="144" w:line="261" w:lineRule="auto"/>
        <w:ind w:right="2006"/>
      </w:pPr>
      <w:r>
        <w:t xml:space="preserve">Rats were given </w:t>
      </w:r>
      <w:r w:rsidR="00121507">
        <w:t>PROJECT W</w:t>
      </w:r>
      <w:r>
        <w:t xml:space="preserve"> orally for 13 weeks at the dose levels of 0, 0.1, 0.3, 1, 3 and  30 mg/kg per day (0.1 and 0.3 mg/kg were only given to males) (Study </w:t>
      </w:r>
      <w:r w:rsidR="00121507">
        <w:t>Project W</w:t>
      </w:r>
      <w:r>
        <w:t>-TX-0021). These dose levels were determined by the results of a 4-week study. A dose of 30 mg/kg, considered to be the maximum tolerable dose for 13-week repeated dosing, was set as</w:t>
      </w:r>
      <w:r>
        <w:rPr>
          <w:spacing w:val="-27"/>
        </w:rPr>
        <w:t xml:space="preserve"> </w:t>
      </w:r>
      <w:r>
        <w:t>the</w:t>
      </w:r>
    </w:p>
    <w:p w:rsidR="00942867" w:rsidRDefault="003E55E7">
      <w:pPr>
        <w:pStyle w:val="a3"/>
        <w:spacing w:line="261" w:lineRule="auto"/>
        <w:ind w:right="1665"/>
      </w:pPr>
      <w:r>
        <w:t>high dose. Dose levels of 0.1 and 0.3 mg/kg for males and 1 mg/kg for females, expected to be NOAELs, were set as the low doses.</w:t>
      </w:r>
    </w:p>
    <w:p w:rsidR="00942867" w:rsidRDefault="003E55E7">
      <w:pPr>
        <w:pStyle w:val="a3"/>
        <w:spacing w:before="115" w:line="261" w:lineRule="auto"/>
        <w:ind w:right="1665"/>
      </w:pPr>
      <w:r>
        <w:t>At 0.3 mg/kg and greater, spermatid retention in the seminiferous tubules at stages IX to XI of the seminiferous cycle in the testes and a high incidence of abnormal sperm (mainly no tail) were noted in males.</w:t>
      </w:r>
    </w:p>
    <w:p w:rsidR="00942867" w:rsidRDefault="003E55E7">
      <w:pPr>
        <w:pStyle w:val="a3"/>
        <w:spacing w:before="117" w:line="261" w:lineRule="auto"/>
        <w:ind w:right="1665"/>
      </w:pPr>
      <w:r>
        <w:t>At 1 mg/kg and greater, low sperm count and low caudal epididymis weight were noted in males.</w:t>
      </w:r>
    </w:p>
    <w:p w:rsidR="00942867" w:rsidRDefault="003E55E7">
      <w:pPr>
        <w:pStyle w:val="a3"/>
        <w:spacing w:before="119" w:line="261" w:lineRule="auto"/>
        <w:ind w:right="1767"/>
      </w:pPr>
      <w:r>
        <w:t>At 3 mg/kg and greater, low sperm activity rate, low epididymis weight and increased lipids in the zona fasciculata cells of the adrenal were noted in males.</w:t>
      </w:r>
    </w:p>
    <w:p w:rsidR="00942867" w:rsidRDefault="003E55E7">
      <w:pPr>
        <w:pStyle w:val="a3"/>
        <w:spacing w:before="118" w:line="261" w:lineRule="auto"/>
        <w:ind w:right="1701"/>
      </w:pPr>
      <w:r>
        <w:t>At 30 mg/kg, reddening of the auricle, low body weight and food consumption, decreased body temperature, high adrenal weight and an increase in incidence of degenerative changes with brown secretion and/or mononuclear cell infiltration in the Harderian gland were noted in both sexes. Low eosinophil count and ratio, shortened prothrombin time and activated partial thromboplastin time, low motile sperm rate, small size of the epididymides, low seminal vesicle and prostate weights and high testis weight were noted in males. Low leukocyte count, enlargement of the adrenals, high ovary weight, increased lipids in the zona fasciculata cells of the adrenal and hypertrophy of the interstitial gland cells in the ovary were noted in females.</w:t>
      </w:r>
    </w:p>
    <w:p w:rsidR="00942867" w:rsidRDefault="003E55E7">
      <w:pPr>
        <w:pStyle w:val="a3"/>
        <w:spacing w:before="113" w:line="261" w:lineRule="auto"/>
        <w:ind w:right="2040"/>
      </w:pPr>
      <w:r>
        <w:t>All findings, except for the Harderian gland changes showed reversibility within 4 weeks after cessation of a 13-week administration.</w:t>
      </w:r>
    </w:p>
    <w:p w:rsidR="00942867" w:rsidRDefault="003E55E7">
      <w:pPr>
        <w:pStyle w:val="a3"/>
        <w:spacing w:before="118"/>
      </w:pPr>
      <w:r>
        <w:t>NOAELs were judged as 0.1 and 3 mg/kg per day in male and female rats, respectively.</w:t>
      </w:r>
    </w:p>
    <w:p w:rsidR="00942867" w:rsidRDefault="003E55E7">
      <w:pPr>
        <w:pStyle w:val="3"/>
        <w:numPr>
          <w:ilvl w:val="3"/>
          <w:numId w:val="18"/>
        </w:numPr>
        <w:tabs>
          <w:tab w:val="left" w:pos="1068"/>
        </w:tabs>
        <w:spacing w:before="149"/>
      </w:pPr>
      <w:bookmarkStart w:id="15" w:name="4.3.2.2_Monkeys"/>
      <w:bookmarkStart w:id="16" w:name="_bookmark52"/>
      <w:bookmarkEnd w:id="15"/>
      <w:bookmarkEnd w:id="16"/>
      <w:r>
        <w:t>Monkeys</w:t>
      </w:r>
    </w:p>
    <w:p w:rsidR="00942867" w:rsidRPr="00121507" w:rsidRDefault="003E55E7">
      <w:pPr>
        <w:pStyle w:val="a3"/>
        <w:spacing w:before="139" w:line="261" w:lineRule="auto"/>
        <w:ind w:right="1899"/>
        <w:rPr>
          <w:highlight w:val="cyan"/>
        </w:rPr>
      </w:pPr>
      <w:r w:rsidRPr="00121507">
        <w:rPr>
          <w:highlight w:val="cyan"/>
        </w:rPr>
        <w:t xml:space="preserve">Monkeys were given </w:t>
      </w:r>
      <w:r w:rsidR="00121507" w:rsidRPr="00121507">
        <w:rPr>
          <w:highlight w:val="cyan"/>
        </w:rPr>
        <w:t>PROJECT W</w:t>
      </w:r>
      <w:r w:rsidRPr="00121507">
        <w:rPr>
          <w:highlight w:val="cyan"/>
        </w:rPr>
        <w:t xml:space="preserve"> orally for 4 weeks at doses of 0, 0.3, 1, 5 and 30 mg/kg per day (Study </w:t>
      </w:r>
      <w:r w:rsidR="00121507" w:rsidRPr="00121507">
        <w:rPr>
          <w:highlight w:val="cyan"/>
        </w:rPr>
        <w:t>Project W</w:t>
      </w:r>
      <w:r w:rsidRPr="00121507">
        <w:rPr>
          <w:highlight w:val="cyan"/>
        </w:rPr>
        <w:t>-TX-0004). C</w:t>
      </w:r>
      <w:r w:rsidRPr="00121507">
        <w:rPr>
          <w:highlight w:val="cyan"/>
          <w:vertAlign w:val="subscript"/>
        </w:rPr>
        <w:t>max</w:t>
      </w:r>
      <w:r w:rsidRPr="00121507">
        <w:rPr>
          <w:highlight w:val="cyan"/>
        </w:rPr>
        <w:t xml:space="preserve"> and AUC data from this study are shown in [</w:t>
      </w:r>
      <w:hyperlink w:anchor="_bookmark68" w:history="1">
        <w:r w:rsidRPr="00121507">
          <w:rPr>
            <w:highlight w:val="cyan"/>
          </w:rPr>
          <w:t>Table 8</w:t>
        </w:r>
      </w:hyperlink>
      <w:r w:rsidRPr="00121507">
        <w:rPr>
          <w:highlight w:val="cyan"/>
        </w:rPr>
        <w:t>].</w:t>
      </w:r>
    </w:p>
    <w:p w:rsidR="00942867" w:rsidRPr="00121507" w:rsidRDefault="003E55E7">
      <w:pPr>
        <w:pStyle w:val="a3"/>
        <w:spacing w:line="261" w:lineRule="auto"/>
        <w:ind w:right="1921"/>
        <w:rPr>
          <w:highlight w:val="cyan"/>
        </w:rPr>
      </w:pPr>
      <w:r w:rsidRPr="00121507">
        <w:rPr>
          <w:highlight w:val="cyan"/>
        </w:rPr>
        <w:t>These doses were determined from the results of a 1-week dose-range finding study where the 30 mg/kg per day group showed hypoactivity and suppressed food intake.</w:t>
      </w:r>
    </w:p>
    <w:p w:rsidR="00942867" w:rsidRDefault="003E55E7">
      <w:pPr>
        <w:pStyle w:val="a3"/>
        <w:spacing w:before="117" w:line="261" w:lineRule="auto"/>
        <w:ind w:right="1751"/>
      </w:pPr>
      <w:r w:rsidRPr="00121507">
        <w:rPr>
          <w:highlight w:val="cyan"/>
        </w:rPr>
        <w:t>Treatment-related findings observed at the highest dose of 30 mg/kg per day were palpebral ptosis, decreased spontaneous activity, decreased food consumption and lower body temperature. Unlike rats, there were no alterations in the reproductive organs. The NOAEL in monkeys was judged as 5 mg/kg per day.</w:t>
      </w:r>
    </w:p>
    <w:p w:rsidR="00942867" w:rsidRDefault="003E55E7">
      <w:pPr>
        <w:pStyle w:val="a3"/>
        <w:spacing w:before="117" w:line="261" w:lineRule="auto"/>
        <w:ind w:right="1686"/>
      </w:pPr>
      <w:r>
        <w:t xml:space="preserve">Monkeys were given </w:t>
      </w:r>
      <w:r w:rsidR="00121507">
        <w:t>PROJECT W</w:t>
      </w:r>
      <w:r>
        <w:t xml:space="preserve"> orally for 13 weeks at the dose levels of 0, 1, 5 and 30 mg/kg per day (Study </w:t>
      </w:r>
      <w:r w:rsidR="00121507">
        <w:t>Project W</w:t>
      </w:r>
      <w:r>
        <w:t xml:space="preserve">-TX-0022). These dose levels were determined by the </w:t>
      </w:r>
      <w:r>
        <w:lastRenderedPageBreak/>
        <w:t>results of a</w:t>
      </w:r>
    </w:p>
    <w:p w:rsidR="00942867" w:rsidRDefault="003E55E7">
      <w:pPr>
        <w:pStyle w:val="a3"/>
        <w:spacing w:line="274" w:lineRule="exact"/>
      </w:pPr>
      <w:r>
        <w:t>4-week study. A dose of 30 mg/kg, considered to be the maximum tolerable dose for</w:t>
      </w:r>
    </w:p>
    <w:p w:rsidR="00942867" w:rsidRDefault="00942867">
      <w:pPr>
        <w:spacing w:line="274" w:lineRule="exact"/>
        <w:sectPr w:rsidR="00942867">
          <w:pgSz w:w="12240" w:h="15840"/>
          <w:pgMar w:top="1560" w:right="0" w:bottom="940" w:left="1400" w:header="581" w:footer="748" w:gutter="0"/>
          <w:cols w:space="720"/>
        </w:sectPr>
      </w:pPr>
    </w:p>
    <w:p w:rsidR="00942867" w:rsidRDefault="003E55E7">
      <w:pPr>
        <w:pStyle w:val="a3"/>
        <w:spacing w:before="146" w:line="261" w:lineRule="auto"/>
        <w:ind w:right="1665"/>
      </w:pPr>
      <w:r>
        <w:lastRenderedPageBreak/>
        <w:t>13-week repeated dosing, was set as the high dose. A dose level of 1 mg/kg, expected to be the NOAEL, was set as the low dose.</w:t>
      </w:r>
    </w:p>
    <w:p w:rsidR="00942867" w:rsidRDefault="003E55E7">
      <w:pPr>
        <w:pStyle w:val="a3"/>
        <w:spacing w:before="118" w:line="261" w:lineRule="auto"/>
        <w:ind w:right="1788"/>
      </w:pPr>
      <w:r>
        <w:t>Treatment-related findings observed at the highest dose of 30 mg/kg per day were palpebral ptosis, decreased spontaneous activity, decreased food consumption and lower body temperature. Decreased serum testosterone levels were noted. Unlike rats, there were no alterations in the reproductive organs and semen analysis (sperm count, motile, and morphology). The NOAEL in monkeys was judged as 5 mg/kg per day.</w:t>
      </w:r>
    </w:p>
    <w:p w:rsidR="00942867" w:rsidRDefault="003E55E7">
      <w:pPr>
        <w:pStyle w:val="3"/>
        <w:tabs>
          <w:tab w:val="left" w:pos="1633"/>
        </w:tabs>
        <w:spacing w:before="94"/>
      </w:pPr>
      <w:bookmarkStart w:id="17" w:name="_bookmark53"/>
      <w:bookmarkEnd w:id="17"/>
      <w:r>
        <w:t>Table 4</w:t>
      </w:r>
      <w:r>
        <w:tab/>
        <w:t>Repeat-dose Toxicity</w:t>
      </w:r>
      <w:r>
        <w:rPr>
          <w:spacing w:val="-3"/>
        </w:rPr>
        <w:t xml:space="preserve"> </w:t>
      </w:r>
      <w:r>
        <w:t>Studies</w:t>
      </w:r>
    </w:p>
    <w:p w:rsidR="00942867" w:rsidRDefault="00942867">
      <w:pPr>
        <w:pStyle w:val="a3"/>
        <w:spacing w:before="6"/>
        <w:ind w:left="0"/>
        <w:rPr>
          <w:b/>
          <w:sz w:val="5"/>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5"/>
        <w:gridCol w:w="1277"/>
        <w:gridCol w:w="931"/>
        <w:gridCol w:w="933"/>
        <w:gridCol w:w="844"/>
        <w:gridCol w:w="2630"/>
        <w:gridCol w:w="1444"/>
      </w:tblGrid>
      <w:tr w:rsidR="00942867">
        <w:trPr>
          <w:trHeight w:val="1012"/>
        </w:trPr>
        <w:tc>
          <w:tcPr>
            <w:tcW w:w="1145" w:type="dxa"/>
          </w:tcPr>
          <w:p w:rsidR="00942867" w:rsidRDefault="003E55E7">
            <w:pPr>
              <w:pStyle w:val="TableParagraph"/>
              <w:spacing w:line="251" w:lineRule="exact"/>
              <w:ind w:left="98"/>
              <w:jc w:val="left"/>
              <w:rPr>
                <w:b/>
              </w:rPr>
            </w:pPr>
            <w:r>
              <w:rPr>
                <w:b/>
              </w:rPr>
              <w:t>Study</w:t>
            </w:r>
          </w:p>
        </w:tc>
        <w:tc>
          <w:tcPr>
            <w:tcW w:w="1277" w:type="dxa"/>
          </w:tcPr>
          <w:p w:rsidR="00942867" w:rsidRDefault="003E55E7">
            <w:pPr>
              <w:pStyle w:val="TableParagraph"/>
              <w:spacing w:line="240" w:lineRule="auto"/>
              <w:ind w:left="311" w:right="257" w:hanging="46"/>
              <w:jc w:val="both"/>
              <w:rPr>
                <w:b/>
              </w:rPr>
            </w:pPr>
            <w:r>
              <w:rPr>
                <w:b/>
              </w:rPr>
              <w:t>Species, Strain, Dosing</w:t>
            </w:r>
          </w:p>
          <w:p w:rsidR="00942867" w:rsidRDefault="003E55E7">
            <w:pPr>
              <w:pStyle w:val="TableParagraph"/>
              <w:spacing w:line="235" w:lineRule="exact"/>
              <w:ind w:left="112"/>
              <w:jc w:val="left"/>
              <w:rPr>
                <w:b/>
              </w:rPr>
            </w:pPr>
            <w:r>
              <w:rPr>
                <w:b/>
              </w:rPr>
              <w:t>Particulars</w:t>
            </w:r>
          </w:p>
        </w:tc>
        <w:tc>
          <w:tcPr>
            <w:tcW w:w="931" w:type="dxa"/>
          </w:tcPr>
          <w:p w:rsidR="00942867" w:rsidRDefault="003E55E7">
            <w:pPr>
              <w:pStyle w:val="TableParagraph"/>
              <w:spacing w:line="240" w:lineRule="auto"/>
              <w:ind w:left="239" w:right="226" w:firstLine="28"/>
              <w:jc w:val="both"/>
              <w:rPr>
                <w:b/>
              </w:rPr>
            </w:pPr>
            <w:r>
              <w:rPr>
                <w:b/>
              </w:rPr>
              <w:t>Sex/ No./ Dose</w:t>
            </w:r>
          </w:p>
        </w:tc>
        <w:tc>
          <w:tcPr>
            <w:tcW w:w="933" w:type="dxa"/>
          </w:tcPr>
          <w:p w:rsidR="00942867" w:rsidRDefault="003E55E7">
            <w:pPr>
              <w:pStyle w:val="TableParagraph"/>
              <w:spacing w:line="240" w:lineRule="auto"/>
              <w:ind w:left="100" w:right="69" w:firstLine="96"/>
              <w:jc w:val="left"/>
              <w:rPr>
                <w:b/>
              </w:rPr>
            </w:pPr>
            <w:r>
              <w:rPr>
                <w:b/>
              </w:rPr>
              <w:t>Doses (mg/kg)</w:t>
            </w:r>
          </w:p>
        </w:tc>
        <w:tc>
          <w:tcPr>
            <w:tcW w:w="844" w:type="dxa"/>
          </w:tcPr>
          <w:p w:rsidR="00942867" w:rsidRDefault="003E55E7">
            <w:pPr>
              <w:pStyle w:val="TableParagraph"/>
              <w:spacing w:line="251" w:lineRule="exact"/>
              <w:ind w:left="98"/>
              <w:jc w:val="left"/>
              <w:rPr>
                <w:b/>
              </w:rPr>
            </w:pPr>
            <w:r>
              <w:rPr>
                <w:b/>
              </w:rPr>
              <w:t>Deaths</w:t>
            </w:r>
          </w:p>
        </w:tc>
        <w:tc>
          <w:tcPr>
            <w:tcW w:w="2630" w:type="dxa"/>
          </w:tcPr>
          <w:p w:rsidR="00942867" w:rsidRDefault="003E55E7">
            <w:pPr>
              <w:pStyle w:val="TableParagraph"/>
              <w:spacing w:line="251" w:lineRule="exact"/>
              <w:ind w:left="100" w:right="86"/>
              <w:rPr>
                <w:b/>
              </w:rPr>
            </w:pPr>
            <w:r>
              <w:rPr>
                <w:b/>
              </w:rPr>
              <w:t>Major Findings</w:t>
            </w:r>
          </w:p>
        </w:tc>
        <w:tc>
          <w:tcPr>
            <w:tcW w:w="1444" w:type="dxa"/>
          </w:tcPr>
          <w:p w:rsidR="00942867" w:rsidRDefault="003E55E7">
            <w:pPr>
              <w:pStyle w:val="TableParagraph"/>
              <w:spacing w:line="251" w:lineRule="exact"/>
              <w:ind w:left="102" w:right="89"/>
              <w:rPr>
                <w:b/>
              </w:rPr>
            </w:pPr>
            <w:r>
              <w:rPr>
                <w:b/>
              </w:rPr>
              <w:t>Study No.</w:t>
            </w:r>
          </w:p>
        </w:tc>
      </w:tr>
      <w:tr w:rsidR="00942867">
        <w:trPr>
          <w:trHeight w:val="1660"/>
        </w:trPr>
        <w:tc>
          <w:tcPr>
            <w:tcW w:w="1145" w:type="dxa"/>
          </w:tcPr>
          <w:p w:rsidR="00942867" w:rsidRDefault="003E55E7">
            <w:pPr>
              <w:pStyle w:val="TableParagraph"/>
              <w:spacing w:line="240" w:lineRule="auto"/>
              <w:ind w:left="98" w:right="389"/>
              <w:jc w:val="both"/>
            </w:pPr>
            <w:r>
              <w:t>1-week repeat- dose</w:t>
            </w:r>
          </w:p>
        </w:tc>
        <w:tc>
          <w:tcPr>
            <w:tcW w:w="1277" w:type="dxa"/>
          </w:tcPr>
          <w:p w:rsidR="00942867" w:rsidRDefault="003E55E7">
            <w:pPr>
              <w:pStyle w:val="TableParagraph"/>
              <w:spacing w:line="223" w:lineRule="exact"/>
              <w:ind w:left="129" w:right="126"/>
              <w:rPr>
                <w:sz w:val="20"/>
              </w:rPr>
            </w:pPr>
            <w:r>
              <w:rPr>
                <w:sz w:val="20"/>
              </w:rPr>
              <w:t>Rat, SD,</w:t>
            </w:r>
          </w:p>
          <w:p w:rsidR="00942867" w:rsidRDefault="003E55E7">
            <w:pPr>
              <w:pStyle w:val="TableParagraph"/>
              <w:spacing w:line="240" w:lineRule="auto"/>
              <w:ind w:left="129" w:right="126"/>
              <w:rPr>
                <w:sz w:val="20"/>
              </w:rPr>
            </w:pPr>
            <w:r>
              <w:rPr>
                <w:sz w:val="20"/>
              </w:rPr>
              <w:t>Oral gavage</w:t>
            </w:r>
          </w:p>
        </w:tc>
        <w:tc>
          <w:tcPr>
            <w:tcW w:w="931" w:type="dxa"/>
          </w:tcPr>
          <w:p w:rsidR="00942867" w:rsidRDefault="003E55E7">
            <w:pPr>
              <w:pStyle w:val="TableParagraph"/>
              <w:spacing w:line="223" w:lineRule="exact"/>
              <w:ind w:left="150" w:right="140"/>
              <w:rPr>
                <w:sz w:val="20"/>
              </w:rPr>
            </w:pPr>
            <w:r>
              <w:rPr>
                <w:sz w:val="20"/>
              </w:rPr>
              <w:t>4M, 4F</w:t>
            </w:r>
          </w:p>
        </w:tc>
        <w:tc>
          <w:tcPr>
            <w:tcW w:w="933" w:type="dxa"/>
          </w:tcPr>
          <w:p w:rsidR="00942867" w:rsidRDefault="003E55E7">
            <w:pPr>
              <w:pStyle w:val="TableParagraph"/>
              <w:spacing w:line="223" w:lineRule="exact"/>
              <w:ind w:left="11"/>
              <w:rPr>
                <w:sz w:val="20"/>
              </w:rPr>
            </w:pPr>
            <w:r>
              <w:rPr>
                <w:w w:val="99"/>
                <w:sz w:val="20"/>
              </w:rPr>
              <w:t>0</w:t>
            </w:r>
          </w:p>
          <w:p w:rsidR="00942867" w:rsidRDefault="003E55E7">
            <w:pPr>
              <w:pStyle w:val="TableParagraph"/>
              <w:spacing w:line="229" w:lineRule="exact"/>
              <w:ind w:left="11"/>
              <w:rPr>
                <w:sz w:val="20"/>
              </w:rPr>
            </w:pPr>
            <w:r>
              <w:rPr>
                <w:w w:val="99"/>
                <w:sz w:val="20"/>
              </w:rPr>
              <w:t>1</w:t>
            </w:r>
          </w:p>
          <w:p w:rsidR="00942867" w:rsidRDefault="003E55E7">
            <w:pPr>
              <w:pStyle w:val="TableParagraph"/>
              <w:spacing w:line="229" w:lineRule="exact"/>
              <w:ind w:left="136" w:right="122"/>
              <w:rPr>
                <w:sz w:val="20"/>
              </w:rPr>
            </w:pPr>
            <w:r>
              <w:rPr>
                <w:b/>
                <w:sz w:val="20"/>
                <w:u w:val="single"/>
              </w:rPr>
              <w:t>3</w:t>
            </w:r>
            <w:r>
              <w:rPr>
                <w:b/>
                <w:spacing w:val="-1"/>
                <w:sz w:val="20"/>
              </w:rPr>
              <w:t xml:space="preserve"> </w:t>
            </w:r>
            <w:r>
              <w:rPr>
                <w:sz w:val="20"/>
              </w:rPr>
              <w:t>(M)</w:t>
            </w:r>
          </w:p>
          <w:p w:rsidR="00942867" w:rsidRDefault="003E55E7">
            <w:pPr>
              <w:pStyle w:val="TableParagraph"/>
              <w:spacing w:before="1" w:line="240" w:lineRule="auto"/>
              <w:ind w:left="136" w:right="123"/>
              <w:rPr>
                <w:sz w:val="20"/>
              </w:rPr>
            </w:pPr>
            <w:r>
              <w:rPr>
                <w:b/>
                <w:sz w:val="20"/>
                <w:u w:val="single"/>
              </w:rPr>
              <w:t>10</w:t>
            </w:r>
            <w:r>
              <w:rPr>
                <w:b/>
                <w:spacing w:val="-1"/>
                <w:sz w:val="20"/>
              </w:rPr>
              <w:t xml:space="preserve"> </w:t>
            </w:r>
            <w:r>
              <w:rPr>
                <w:sz w:val="20"/>
              </w:rPr>
              <w:t>(F)</w:t>
            </w:r>
          </w:p>
          <w:p w:rsidR="00942867" w:rsidRDefault="003E55E7">
            <w:pPr>
              <w:pStyle w:val="TableParagraph"/>
              <w:spacing w:line="240" w:lineRule="auto"/>
              <w:ind w:left="136" w:right="124"/>
              <w:rPr>
                <w:sz w:val="20"/>
              </w:rPr>
            </w:pPr>
            <w:r>
              <w:rPr>
                <w:sz w:val="20"/>
              </w:rPr>
              <w:t>30</w:t>
            </w:r>
          </w:p>
        </w:tc>
        <w:tc>
          <w:tcPr>
            <w:tcW w:w="844" w:type="dxa"/>
          </w:tcPr>
          <w:p w:rsidR="00942867" w:rsidRDefault="003E55E7">
            <w:pPr>
              <w:pStyle w:val="TableParagraph"/>
              <w:spacing w:line="240" w:lineRule="auto"/>
              <w:ind w:left="206" w:right="174" w:firstLine="93"/>
              <w:jc w:val="left"/>
              <w:rPr>
                <w:sz w:val="20"/>
              </w:rPr>
            </w:pPr>
            <w:r>
              <w:rPr>
                <w:sz w:val="20"/>
              </w:rPr>
              <w:t>No death</w:t>
            </w:r>
          </w:p>
        </w:tc>
        <w:tc>
          <w:tcPr>
            <w:tcW w:w="2630" w:type="dxa"/>
          </w:tcPr>
          <w:p w:rsidR="00942867" w:rsidRDefault="003E55E7">
            <w:pPr>
              <w:pStyle w:val="TableParagraph"/>
              <w:spacing w:line="237" w:lineRule="auto"/>
              <w:ind w:left="102" w:right="86"/>
              <w:rPr>
                <w:sz w:val="20"/>
              </w:rPr>
            </w:pPr>
            <w:r>
              <w:rPr>
                <w:rFonts w:ascii="Symbol" w:hAnsi="Symbol"/>
                <w:sz w:val="20"/>
              </w:rPr>
              <w:t></w:t>
            </w:r>
            <w:r>
              <w:rPr>
                <w:sz w:val="20"/>
              </w:rPr>
              <w:t>10 mg/kg: spermatid retention</w:t>
            </w:r>
          </w:p>
          <w:p w:rsidR="00942867" w:rsidRDefault="003E55E7">
            <w:pPr>
              <w:pStyle w:val="TableParagraph"/>
              <w:spacing w:line="240" w:lineRule="auto"/>
              <w:ind w:left="125" w:right="109" w:hanging="2"/>
              <w:rPr>
                <w:sz w:val="20"/>
              </w:rPr>
            </w:pPr>
            <w:r>
              <w:rPr>
                <w:sz w:val="20"/>
              </w:rPr>
              <w:t>30 mg/kg: decreased body weight, decreases in prostate and seminal vesicle weights, hypertrophy of adrenal cortex</w:t>
            </w:r>
          </w:p>
        </w:tc>
        <w:tc>
          <w:tcPr>
            <w:tcW w:w="1444" w:type="dxa"/>
          </w:tcPr>
          <w:p w:rsidR="00942867" w:rsidRDefault="00121507">
            <w:pPr>
              <w:pStyle w:val="TableParagraph"/>
              <w:spacing w:line="240" w:lineRule="auto"/>
              <w:ind w:left="294" w:right="108" w:hanging="173"/>
              <w:jc w:val="left"/>
              <w:rPr>
                <w:sz w:val="20"/>
              </w:rPr>
            </w:pPr>
            <w:r>
              <w:rPr>
                <w:sz w:val="20"/>
              </w:rPr>
              <w:t>Project W</w:t>
            </w:r>
            <w:r w:rsidR="003E55E7">
              <w:rPr>
                <w:sz w:val="20"/>
              </w:rPr>
              <w:t>-TX-0024 Non-GLP)</w:t>
            </w:r>
          </w:p>
        </w:tc>
      </w:tr>
      <w:tr w:rsidR="00942867">
        <w:trPr>
          <w:trHeight w:val="2442"/>
        </w:trPr>
        <w:tc>
          <w:tcPr>
            <w:tcW w:w="1145" w:type="dxa"/>
            <w:tcBorders>
              <w:bottom w:val="nil"/>
            </w:tcBorders>
          </w:tcPr>
          <w:p w:rsidR="00942867" w:rsidRDefault="003E55E7">
            <w:pPr>
              <w:pStyle w:val="TableParagraph"/>
              <w:spacing w:line="240" w:lineRule="auto"/>
              <w:ind w:left="98" w:right="183"/>
              <w:jc w:val="left"/>
            </w:pPr>
            <w:r>
              <w:t>4-week repeat- dose with 4-week recovery</w:t>
            </w:r>
          </w:p>
        </w:tc>
        <w:tc>
          <w:tcPr>
            <w:tcW w:w="1277" w:type="dxa"/>
            <w:tcBorders>
              <w:bottom w:val="nil"/>
            </w:tcBorders>
          </w:tcPr>
          <w:p w:rsidR="00942867" w:rsidRDefault="003E55E7">
            <w:pPr>
              <w:pStyle w:val="TableParagraph"/>
              <w:spacing w:line="223" w:lineRule="exact"/>
              <w:ind w:left="129" w:right="126"/>
              <w:rPr>
                <w:sz w:val="20"/>
              </w:rPr>
            </w:pPr>
            <w:r>
              <w:rPr>
                <w:sz w:val="20"/>
              </w:rPr>
              <w:t>Rat, SD,</w:t>
            </w:r>
          </w:p>
          <w:p w:rsidR="00942867" w:rsidRDefault="003E55E7">
            <w:pPr>
              <w:pStyle w:val="TableParagraph"/>
              <w:spacing w:line="240" w:lineRule="auto"/>
              <w:ind w:left="129" w:right="126"/>
              <w:rPr>
                <w:sz w:val="20"/>
              </w:rPr>
            </w:pPr>
            <w:r>
              <w:rPr>
                <w:sz w:val="20"/>
              </w:rPr>
              <w:t>Oral gavage</w:t>
            </w:r>
          </w:p>
        </w:tc>
        <w:tc>
          <w:tcPr>
            <w:tcW w:w="931" w:type="dxa"/>
            <w:tcBorders>
              <w:bottom w:val="nil"/>
            </w:tcBorders>
          </w:tcPr>
          <w:p w:rsidR="00942867" w:rsidRDefault="003E55E7">
            <w:pPr>
              <w:pStyle w:val="TableParagraph"/>
              <w:spacing w:line="223" w:lineRule="exact"/>
              <w:ind w:left="249"/>
              <w:jc w:val="left"/>
              <w:rPr>
                <w:sz w:val="20"/>
              </w:rPr>
            </w:pPr>
            <w:r>
              <w:rPr>
                <w:sz w:val="20"/>
              </w:rPr>
              <w:t>10M,</w:t>
            </w:r>
          </w:p>
          <w:p w:rsidR="00942867" w:rsidRDefault="003E55E7">
            <w:pPr>
              <w:pStyle w:val="TableParagraph"/>
              <w:spacing w:line="240" w:lineRule="auto"/>
              <w:ind w:left="309"/>
              <w:jc w:val="left"/>
              <w:rPr>
                <w:sz w:val="20"/>
              </w:rPr>
            </w:pPr>
            <w:r>
              <w:rPr>
                <w:sz w:val="20"/>
              </w:rPr>
              <w:t>10F</w:t>
            </w:r>
          </w:p>
          <w:p w:rsidR="00942867" w:rsidRDefault="00942867">
            <w:pPr>
              <w:pStyle w:val="TableParagraph"/>
              <w:spacing w:before="10" w:line="240" w:lineRule="auto"/>
              <w:jc w:val="left"/>
              <w:rPr>
                <w:b/>
                <w:sz w:val="19"/>
              </w:rPr>
            </w:pPr>
          </w:p>
          <w:p w:rsidR="00942867" w:rsidRDefault="003E55E7">
            <w:pPr>
              <w:pStyle w:val="TableParagraph"/>
              <w:spacing w:line="240" w:lineRule="auto"/>
              <w:ind w:left="169"/>
              <w:jc w:val="left"/>
              <w:rPr>
                <w:sz w:val="20"/>
              </w:rPr>
            </w:pPr>
            <w:r>
              <w:rPr>
                <w:sz w:val="20"/>
              </w:rPr>
              <w:t>5M, 5F</w:t>
            </w:r>
          </w:p>
          <w:p w:rsidR="00942867" w:rsidRDefault="003E55E7">
            <w:pPr>
              <w:pStyle w:val="TableParagraph"/>
              <w:spacing w:line="240" w:lineRule="auto"/>
              <w:ind w:left="114" w:right="87" w:firstLine="232"/>
              <w:jc w:val="left"/>
              <w:rPr>
                <w:sz w:val="20"/>
              </w:rPr>
            </w:pPr>
            <w:r>
              <w:rPr>
                <w:sz w:val="20"/>
              </w:rPr>
              <w:t>for recovery</w:t>
            </w:r>
          </w:p>
        </w:tc>
        <w:tc>
          <w:tcPr>
            <w:tcW w:w="933" w:type="dxa"/>
            <w:tcBorders>
              <w:bottom w:val="nil"/>
            </w:tcBorders>
          </w:tcPr>
          <w:p w:rsidR="00942867" w:rsidRDefault="003E55E7">
            <w:pPr>
              <w:pStyle w:val="TableParagraph"/>
              <w:spacing w:line="223" w:lineRule="exact"/>
              <w:ind w:left="11"/>
              <w:rPr>
                <w:sz w:val="20"/>
              </w:rPr>
            </w:pPr>
            <w:r>
              <w:rPr>
                <w:w w:val="99"/>
                <w:sz w:val="20"/>
              </w:rPr>
              <w:t>0</w:t>
            </w:r>
          </w:p>
          <w:p w:rsidR="00942867" w:rsidRDefault="003E55E7">
            <w:pPr>
              <w:pStyle w:val="TableParagraph"/>
              <w:spacing w:line="240" w:lineRule="auto"/>
              <w:ind w:left="11"/>
              <w:rPr>
                <w:sz w:val="20"/>
              </w:rPr>
            </w:pPr>
            <w:r>
              <w:rPr>
                <w:w w:val="99"/>
                <w:sz w:val="20"/>
              </w:rPr>
              <w:t>1</w:t>
            </w:r>
          </w:p>
          <w:p w:rsidR="00942867" w:rsidRDefault="003E55E7">
            <w:pPr>
              <w:pStyle w:val="TableParagraph"/>
              <w:spacing w:before="1" w:line="229" w:lineRule="exact"/>
              <w:ind w:left="136" w:right="123"/>
              <w:rPr>
                <w:sz w:val="20"/>
              </w:rPr>
            </w:pPr>
            <w:r>
              <w:rPr>
                <w:b/>
                <w:sz w:val="20"/>
                <w:u w:val="single"/>
              </w:rPr>
              <w:t>3</w:t>
            </w:r>
            <w:r>
              <w:rPr>
                <w:b/>
                <w:sz w:val="20"/>
              </w:rPr>
              <w:t xml:space="preserve"> </w:t>
            </w:r>
            <w:r>
              <w:rPr>
                <w:sz w:val="20"/>
              </w:rPr>
              <w:t>(F)</w:t>
            </w:r>
          </w:p>
          <w:p w:rsidR="00942867" w:rsidRDefault="003E55E7">
            <w:pPr>
              <w:pStyle w:val="TableParagraph"/>
              <w:spacing w:line="229" w:lineRule="exact"/>
              <w:ind w:left="136" w:right="124"/>
              <w:rPr>
                <w:sz w:val="20"/>
              </w:rPr>
            </w:pPr>
            <w:r>
              <w:rPr>
                <w:sz w:val="20"/>
              </w:rPr>
              <w:t>10</w:t>
            </w:r>
          </w:p>
          <w:p w:rsidR="00942867" w:rsidRDefault="003E55E7">
            <w:pPr>
              <w:pStyle w:val="TableParagraph"/>
              <w:spacing w:line="240" w:lineRule="auto"/>
              <w:ind w:left="136" w:right="124"/>
              <w:rPr>
                <w:sz w:val="20"/>
              </w:rPr>
            </w:pPr>
            <w:r>
              <w:rPr>
                <w:sz w:val="20"/>
              </w:rPr>
              <w:t>30</w:t>
            </w:r>
          </w:p>
        </w:tc>
        <w:tc>
          <w:tcPr>
            <w:tcW w:w="844" w:type="dxa"/>
            <w:tcBorders>
              <w:bottom w:val="nil"/>
            </w:tcBorders>
          </w:tcPr>
          <w:p w:rsidR="00942867" w:rsidRDefault="003E55E7">
            <w:pPr>
              <w:pStyle w:val="TableParagraph"/>
              <w:spacing w:line="240" w:lineRule="auto"/>
              <w:ind w:left="206" w:right="174" w:firstLine="93"/>
              <w:jc w:val="left"/>
              <w:rPr>
                <w:sz w:val="20"/>
              </w:rPr>
            </w:pPr>
            <w:r>
              <w:rPr>
                <w:sz w:val="20"/>
              </w:rPr>
              <w:t>No death</w:t>
            </w:r>
          </w:p>
        </w:tc>
        <w:tc>
          <w:tcPr>
            <w:tcW w:w="2630" w:type="dxa"/>
            <w:tcBorders>
              <w:bottom w:val="nil"/>
            </w:tcBorders>
          </w:tcPr>
          <w:p w:rsidR="00942867" w:rsidRDefault="003E55E7">
            <w:pPr>
              <w:pStyle w:val="TableParagraph"/>
              <w:spacing w:line="223" w:lineRule="exact"/>
              <w:ind w:left="123"/>
              <w:jc w:val="left"/>
              <w:rPr>
                <w:sz w:val="20"/>
              </w:rPr>
            </w:pPr>
            <w:r>
              <w:rPr>
                <w:sz w:val="20"/>
                <w:u w:val="single"/>
              </w:rPr>
              <w:t>Reproductive function</w:t>
            </w:r>
            <w:r>
              <w:rPr>
                <w:spacing w:val="-10"/>
                <w:sz w:val="20"/>
                <w:u w:val="single"/>
              </w:rPr>
              <w:t xml:space="preserve"> </w:t>
            </w:r>
            <w:r>
              <w:rPr>
                <w:sz w:val="20"/>
                <w:u w:val="single"/>
              </w:rPr>
              <w:t>related</w:t>
            </w:r>
          </w:p>
          <w:p w:rsidR="00942867" w:rsidRDefault="003E55E7">
            <w:pPr>
              <w:pStyle w:val="TableParagraph"/>
              <w:spacing w:before="3" w:line="245" w:lineRule="exact"/>
              <w:ind w:left="104"/>
              <w:jc w:val="left"/>
              <w:rPr>
                <w:sz w:val="20"/>
              </w:rPr>
            </w:pPr>
            <w:r>
              <w:rPr>
                <w:rFonts w:ascii="Symbol" w:hAnsi="Symbol"/>
                <w:sz w:val="20"/>
              </w:rPr>
              <w:t></w:t>
            </w:r>
            <w:r>
              <w:rPr>
                <w:sz w:val="20"/>
              </w:rPr>
              <w:t>1 mg/kg: spermatid</w:t>
            </w:r>
            <w:r>
              <w:rPr>
                <w:spacing w:val="-12"/>
                <w:sz w:val="20"/>
              </w:rPr>
              <w:t xml:space="preserve"> </w:t>
            </w:r>
            <w:r>
              <w:rPr>
                <w:sz w:val="20"/>
              </w:rPr>
              <w:t>retention</w:t>
            </w:r>
          </w:p>
          <w:p w:rsidR="00942867" w:rsidRDefault="003E55E7">
            <w:pPr>
              <w:pStyle w:val="TableParagraph"/>
              <w:spacing w:line="240" w:lineRule="auto"/>
              <w:ind w:left="125" w:right="111" w:firstLine="2"/>
              <w:rPr>
                <w:sz w:val="20"/>
              </w:rPr>
            </w:pPr>
            <w:r>
              <w:rPr>
                <w:rFonts w:ascii="Symbol" w:hAnsi="Symbol"/>
                <w:sz w:val="20"/>
              </w:rPr>
              <w:t></w:t>
            </w:r>
            <w:r>
              <w:rPr>
                <w:sz w:val="20"/>
              </w:rPr>
              <w:t>10 mg/kg: ↓ testosterone, hypertrophy of adrenal cortex (zona fasciculata and reticularis), hypertrophy of ovarian interstitial glands</w:t>
            </w:r>
          </w:p>
          <w:p w:rsidR="00942867" w:rsidRDefault="003E55E7">
            <w:pPr>
              <w:pStyle w:val="TableParagraph"/>
              <w:spacing w:line="240" w:lineRule="auto"/>
              <w:ind w:left="284" w:right="269" w:hanging="1"/>
              <w:rPr>
                <w:sz w:val="20"/>
              </w:rPr>
            </w:pPr>
            <w:r>
              <w:rPr>
                <w:sz w:val="20"/>
              </w:rPr>
              <w:t>30 mg/kg: ↓ prostate and seminal vesicle, ↑ adrenal weight</w:t>
            </w:r>
          </w:p>
        </w:tc>
        <w:tc>
          <w:tcPr>
            <w:tcW w:w="1444" w:type="dxa"/>
            <w:tcBorders>
              <w:bottom w:val="nil"/>
            </w:tcBorders>
          </w:tcPr>
          <w:p w:rsidR="00942867" w:rsidRDefault="00121507">
            <w:pPr>
              <w:pStyle w:val="TableParagraph"/>
              <w:spacing w:line="223" w:lineRule="exact"/>
              <w:ind w:left="102" w:right="91"/>
              <w:rPr>
                <w:sz w:val="20"/>
              </w:rPr>
            </w:pPr>
            <w:r>
              <w:rPr>
                <w:sz w:val="20"/>
              </w:rPr>
              <w:t>Project W</w:t>
            </w:r>
            <w:r w:rsidR="003E55E7">
              <w:rPr>
                <w:sz w:val="20"/>
              </w:rPr>
              <w:t>-TX-0003</w:t>
            </w:r>
          </w:p>
        </w:tc>
      </w:tr>
      <w:tr w:rsidR="00942867">
        <w:trPr>
          <w:trHeight w:val="1149"/>
        </w:trPr>
        <w:tc>
          <w:tcPr>
            <w:tcW w:w="1145" w:type="dxa"/>
            <w:tcBorders>
              <w:top w:val="nil"/>
              <w:bottom w:val="nil"/>
            </w:tcBorders>
          </w:tcPr>
          <w:p w:rsidR="00942867" w:rsidRDefault="00942867">
            <w:pPr>
              <w:pStyle w:val="TableParagraph"/>
              <w:spacing w:line="240" w:lineRule="auto"/>
              <w:jc w:val="left"/>
              <w:rPr>
                <w:sz w:val="20"/>
              </w:rPr>
            </w:pPr>
          </w:p>
        </w:tc>
        <w:tc>
          <w:tcPr>
            <w:tcW w:w="1277" w:type="dxa"/>
            <w:tcBorders>
              <w:top w:val="nil"/>
              <w:bottom w:val="nil"/>
            </w:tcBorders>
          </w:tcPr>
          <w:p w:rsidR="00942867" w:rsidRDefault="00942867">
            <w:pPr>
              <w:pStyle w:val="TableParagraph"/>
              <w:spacing w:line="240" w:lineRule="auto"/>
              <w:jc w:val="left"/>
              <w:rPr>
                <w:sz w:val="20"/>
              </w:rPr>
            </w:pPr>
          </w:p>
        </w:tc>
        <w:tc>
          <w:tcPr>
            <w:tcW w:w="931" w:type="dxa"/>
            <w:tcBorders>
              <w:top w:val="nil"/>
              <w:bottom w:val="nil"/>
            </w:tcBorders>
          </w:tcPr>
          <w:p w:rsidR="00942867" w:rsidRDefault="00942867">
            <w:pPr>
              <w:pStyle w:val="TableParagraph"/>
              <w:spacing w:line="240" w:lineRule="auto"/>
              <w:jc w:val="left"/>
              <w:rPr>
                <w:sz w:val="20"/>
              </w:rPr>
            </w:pPr>
          </w:p>
        </w:tc>
        <w:tc>
          <w:tcPr>
            <w:tcW w:w="933" w:type="dxa"/>
            <w:tcBorders>
              <w:top w:val="nil"/>
              <w:bottom w:val="nil"/>
            </w:tcBorders>
          </w:tcPr>
          <w:p w:rsidR="00942867" w:rsidRDefault="00942867">
            <w:pPr>
              <w:pStyle w:val="TableParagraph"/>
              <w:spacing w:line="240" w:lineRule="auto"/>
              <w:jc w:val="left"/>
              <w:rPr>
                <w:sz w:val="20"/>
              </w:rPr>
            </w:pPr>
          </w:p>
        </w:tc>
        <w:tc>
          <w:tcPr>
            <w:tcW w:w="844" w:type="dxa"/>
            <w:tcBorders>
              <w:top w:val="nil"/>
              <w:bottom w:val="nil"/>
            </w:tcBorders>
          </w:tcPr>
          <w:p w:rsidR="00942867" w:rsidRDefault="00942867">
            <w:pPr>
              <w:pStyle w:val="TableParagraph"/>
              <w:spacing w:line="240" w:lineRule="auto"/>
              <w:jc w:val="left"/>
              <w:rPr>
                <w:sz w:val="20"/>
              </w:rPr>
            </w:pPr>
          </w:p>
        </w:tc>
        <w:tc>
          <w:tcPr>
            <w:tcW w:w="2630" w:type="dxa"/>
            <w:tcBorders>
              <w:top w:val="nil"/>
              <w:bottom w:val="nil"/>
            </w:tcBorders>
          </w:tcPr>
          <w:p w:rsidR="00942867" w:rsidRDefault="003E55E7">
            <w:pPr>
              <w:pStyle w:val="TableParagraph"/>
              <w:spacing w:before="111" w:line="229" w:lineRule="exact"/>
              <w:ind w:left="742"/>
              <w:jc w:val="left"/>
              <w:rPr>
                <w:sz w:val="20"/>
              </w:rPr>
            </w:pPr>
            <w:r>
              <w:rPr>
                <w:sz w:val="20"/>
                <w:u w:val="single"/>
              </w:rPr>
              <w:t>Other changes</w:t>
            </w:r>
          </w:p>
          <w:p w:rsidR="00942867" w:rsidRDefault="003E55E7">
            <w:pPr>
              <w:pStyle w:val="TableParagraph"/>
              <w:spacing w:line="229" w:lineRule="exact"/>
              <w:ind w:left="123"/>
              <w:jc w:val="left"/>
              <w:rPr>
                <w:sz w:val="20"/>
              </w:rPr>
            </w:pPr>
            <w:r>
              <w:rPr>
                <w:sz w:val="20"/>
              </w:rPr>
              <w:t>30 mg/kg: reddening auricles,</w:t>
            </w:r>
          </w:p>
          <w:p w:rsidR="00942867" w:rsidRDefault="003E55E7">
            <w:pPr>
              <w:pStyle w:val="TableParagraph"/>
              <w:spacing w:line="240" w:lineRule="auto"/>
              <w:ind w:left="99" w:right="86"/>
              <w:rPr>
                <w:sz w:val="20"/>
              </w:rPr>
            </w:pPr>
            <w:r>
              <w:rPr>
                <w:sz w:val="20"/>
              </w:rPr>
              <w:t>↓ body weight gain, food consumption</w:t>
            </w:r>
          </w:p>
        </w:tc>
        <w:tc>
          <w:tcPr>
            <w:tcW w:w="1444" w:type="dxa"/>
            <w:tcBorders>
              <w:top w:val="nil"/>
              <w:bottom w:val="nil"/>
            </w:tcBorders>
          </w:tcPr>
          <w:p w:rsidR="00942867" w:rsidRDefault="00942867">
            <w:pPr>
              <w:pStyle w:val="TableParagraph"/>
              <w:spacing w:line="240" w:lineRule="auto"/>
              <w:jc w:val="left"/>
              <w:rPr>
                <w:sz w:val="20"/>
              </w:rPr>
            </w:pPr>
          </w:p>
        </w:tc>
      </w:tr>
      <w:tr w:rsidR="00942867">
        <w:trPr>
          <w:trHeight w:val="1036"/>
        </w:trPr>
        <w:tc>
          <w:tcPr>
            <w:tcW w:w="1145" w:type="dxa"/>
            <w:tcBorders>
              <w:top w:val="nil"/>
            </w:tcBorders>
          </w:tcPr>
          <w:p w:rsidR="00942867" w:rsidRDefault="00942867">
            <w:pPr>
              <w:pStyle w:val="TableParagraph"/>
              <w:spacing w:line="240" w:lineRule="auto"/>
              <w:jc w:val="left"/>
              <w:rPr>
                <w:sz w:val="20"/>
              </w:rPr>
            </w:pPr>
          </w:p>
        </w:tc>
        <w:tc>
          <w:tcPr>
            <w:tcW w:w="1277" w:type="dxa"/>
            <w:tcBorders>
              <w:top w:val="nil"/>
            </w:tcBorders>
          </w:tcPr>
          <w:p w:rsidR="00942867" w:rsidRDefault="00942867">
            <w:pPr>
              <w:pStyle w:val="TableParagraph"/>
              <w:spacing w:line="240" w:lineRule="auto"/>
              <w:jc w:val="left"/>
              <w:rPr>
                <w:sz w:val="20"/>
              </w:rPr>
            </w:pPr>
          </w:p>
        </w:tc>
        <w:tc>
          <w:tcPr>
            <w:tcW w:w="931" w:type="dxa"/>
            <w:tcBorders>
              <w:top w:val="nil"/>
            </w:tcBorders>
          </w:tcPr>
          <w:p w:rsidR="00942867" w:rsidRDefault="00942867">
            <w:pPr>
              <w:pStyle w:val="TableParagraph"/>
              <w:spacing w:line="240" w:lineRule="auto"/>
              <w:jc w:val="left"/>
              <w:rPr>
                <w:sz w:val="20"/>
              </w:rPr>
            </w:pPr>
          </w:p>
        </w:tc>
        <w:tc>
          <w:tcPr>
            <w:tcW w:w="933" w:type="dxa"/>
            <w:tcBorders>
              <w:top w:val="nil"/>
            </w:tcBorders>
          </w:tcPr>
          <w:p w:rsidR="00942867" w:rsidRDefault="00942867">
            <w:pPr>
              <w:pStyle w:val="TableParagraph"/>
              <w:spacing w:line="240" w:lineRule="auto"/>
              <w:jc w:val="left"/>
              <w:rPr>
                <w:sz w:val="20"/>
              </w:rPr>
            </w:pPr>
          </w:p>
        </w:tc>
        <w:tc>
          <w:tcPr>
            <w:tcW w:w="844" w:type="dxa"/>
            <w:tcBorders>
              <w:top w:val="nil"/>
            </w:tcBorders>
          </w:tcPr>
          <w:p w:rsidR="00942867" w:rsidRDefault="00942867">
            <w:pPr>
              <w:pStyle w:val="TableParagraph"/>
              <w:spacing w:line="240" w:lineRule="auto"/>
              <w:jc w:val="left"/>
              <w:rPr>
                <w:sz w:val="20"/>
              </w:rPr>
            </w:pPr>
          </w:p>
        </w:tc>
        <w:tc>
          <w:tcPr>
            <w:tcW w:w="2630" w:type="dxa"/>
            <w:tcBorders>
              <w:top w:val="nil"/>
            </w:tcBorders>
          </w:tcPr>
          <w:p w:rsidR="00942867" w:rsidRDefault="003E55E7">
            <w:pPr>
              <w:pStyle w:val="TableParagraph"/>
              <w:spacing w:before="111" w:line="240" w:lineRule="auto"/>
              <w:ind w:left="104" w:right="86"/>
              <w:rPr>
                <w:sz w:val="20"/>
              </w:rPr>
            </w:pPr>
            <w:r>
              <w:rPr>
                <w:sz w:val="20"/>
                <w:u w:val="single"/>
              </w:rPr>
              <w:t>Findings after recovery period</w:t>
            </w:r>
            <w:r>
              <w:rPr>
                <w:sz w:val="20"/>
              </w:rPr>
              <w:t xml:space="preserve"> 30 mg/kg: hypertrophy of ovarian interstitial glands</w:t>
            </w:r>
          </w:p>
          <w:p w:rsidR="00942867" w:rsidRDefault="003E55E7">
            <w:pPr>
              <w:pStyle w:val="TableParagraph"/>
              <w:spacing w:line="216" w:lineRule="exact"/>
              <w:ind w:left="97" w:right="86"/>
              <w:rPr>
                <w:sz w:val="20"/>
              </w:rPr>
            </w:pPr>
            <w:r>
              <w:rPr>
                <w:sz w:val="20"/>
              </w:rPr>
              <w:t>(only one female)</w:t>
            </w:r>
          </w:p>
        </w:tc>
        <w:tc>
          <w:tcPr>
            <w:tcW w:w="1444" w:type="dxa"/>
            <w:tcBorders>
              <w:top w:val="nil"/>
            </w:tcBorders>
          </w:tcPr>
          <w:p w:rsidR="00942867" w:rsidRDefault="00942867">
            <w:pPr>
              <w:pStyle w:val="TableParagraph"/>
              <w:spacing w:line="240" w:lineRule="auto"/>
              <w:jc w:val="left"/>
              <w:rPr>
                <w:sz w:val="20"/>
              </w:rPr>
            </w:pPr>
          </w:p>
        </w:tc>
      </w:tr>
      <w:tr w:rsidR="00942867">
        <w:trPr>
          <w:trHeight w:val="756"/>
        </w:trPr>
        <w:tc>
          <w:tcPr>
            <w:tcW w:w="1145" w:type="dxa"/>
            <w:tcBorders>
              <w:bottom w:val="nil"/>
            </w:tcBorders>
          </w:tcPr>
          <w:p w:rsidR="00942867" w:rsidRDefault="003E55E7">
            <w:pPr>
              <w:pStyle w:val="TableParagraph"/>
              <w:spacing w:line="247" w:lineRule="exact"/>
              <w:ind w:left="98"/>
              <w:jc w:val="left"/>
            </w:pPr>
            <w:r>
              <w:t>Additional</w:t>
            </w:r>
          </w:p>
          <w:p w:rsidR="00942867" w:rsidRDefault="003E55E7">
            <w:pPr>
              <w:pStyle w:val="TableParagraph"/>
              <w:spacing w:before="5" w:line="252" w:lineRule="exact"/>
              <w:ind w:left="98" w:right="389"/>
              <w:jc w:val="left"/>
            </w:pPr>
            <w:r>
              <w:t>4-week repeat-</w:t>
            </w:r>
          </w:p>
        </w:tc>
        <w:tc>
          <w:tcPr>
            <w:tcW w:w="1277" w:type="dxa"/>
            <w:tcBorders>
              <w:bottom w:val="nil"/>
            </w:tcBorders>
          </w:tcPr>
          <w:p w:rsidR="00942867" w:rsidRDefault="003E55E7">
            <w:pPr>
              <w:pStyle w:val="TableParagraph"/>
              <w:spacing w:line="223" w:lineRule="exact"/>
              <w:ind w:left="129" w:right="126"/>
              <w:rPr>
                <w:sz w:val="20"/>
              </w:rPr>
            </w:pPr>
            <w:r>
              <w:rPr>
                <w:sz w:val="20"/>
              </w:rPr>
              <w:t>Rat, SD,</w:t>
            </w:r>
          </w:p>
          <w:p w:rsidR="00942867" w:rsidRDefault="003E55E7">
            <w:pPr>
              <w:pStyle w:val="TableParagraph"/>
              <w:spacing w:line="240" w:lineRule="auto"/>
              <w:ind w:left="129" w:right="126"/>
              <w:rPr>
                <w:sz w:val="20"/>
              </w:rPr>
            </w:pPr>
            <w:r>
              <w:rPr>
                <w:sz w:val="20"/>
              </w:rPr>
              <w:t>Oral gavage</w:t>
            </w:r>
          </w:p>
        </w:tc>
        <w:tc>
          <w:tcPr>
            <w:tcW w:w="931" w:type="dxa"/>
            <w:tcBorders>
              <w:bottom w:val="nil"/>
            </w:tcBorders>
          </w:tcPr>
          <w:p w:rsidR="00942867" w:rsidRDefault="003E55E7">
            <w:pPr>
              <w:pStyle w:val="TableParagraph"/>
              <w:spacing w:line="223" w:lineRule="exact"/>
              <w:ind w:left="148" w:right="140"/>
              <w:rPr>
                <w:sz w:val="20"/>
              </w:rPr>
            </w:pPr>
            <w:r>
              <w:rPr>
                <w:sz w:val="20"/>
              </w:rPr>
              <w:t>10M</w:t>
            </w:r>
          </w:p>
        </w:tc>
        <w:tc>
          <w:tcPr>
            <w:tcW w:w="933" w:type="dxa"/>
            <w:tcBorders>
              <w:bottom w:val="nil"/>
            </w:tcBorders>
          </w:tcPr>
          <w:p w:rsidR="00942867" w:rsidRDefault="003E55E7">
            <w:pPr>
              <w:pStyle w:val="TableParagraph"/>
              <w:spacing w:line="223" w:lineRule="exact"/>
              <w:ind w:left="11"/>
              <w:rPr>
                <w:sz w:val="20"/>
              </w:rPr>
            </w:pPr>
            <w:r>
              <w:rPr>
                <w:w w:val="99"/>
                <w:sz w:val="20"/>
              </w:rPr>
              <w:t>0</w:t>
            </w:r>
          </w:p>
          <w:p w:rsidR="00942867" w:rsidRDefault="003E55E7">
            <w:pPr>
              <w:pStyle w:val="TableParagraph"/>
              <w:spacing w:line="240" w:lineRule="auto"/>
              <w:ind w:left="136" w:right="122"/>
              <w:rPr>
                <w:sz w:val="20"/>
              </w:rPr>
            </w:pPr>
            <w:r>
              <w:rPr>
                <w:sz w:val="20"/>
              </w:rPr>
              <w:t>0.1</w:t>
            </w:r>
          </w:p>
          <w:p w:rsidR="00942867" w:rsidRDefault="003E55E7">
            <w:pPr>
              <w:pStyle w:val="TableParagraph"/>
              <w:spacing w:before="1" w:line="240" w:lineRule="auto"/>
              <w:ind w:left="160"/>
              <w:jc w:val="left"/>
              <w:rPr>
                <w:sz w:val="20"/>
              </w:rPr>
            </w:pPr>
            <w:r>
              <w:rPr>
                <w:b/>
                <w:sz w:val="20"/>
                <w:u w:val="single"/>
              </w:rPr>
              <w:t>0.3</w:t>
            </w:r>
            <w:r>
              <w:rPr>
                <w:b/>
                <w:sz w:val="20"/>
              </w:rPr>
              <w:t xml:space="preserve"> </w:t>
            </w:r>
            <w:r>
              <w:rPr>
                <w:sz w:val="20"/>
              </w:rPr>
              <w:t>(M)</w:t>
            </w:r>
          </w:p>
        </w:tc>
        <w:tc>
          <w:tcPr>
            <w:tcW w:w="844" w:type="dxa"/>
            <w:tcBorders>
              <w:bottom w:val="nil"/>
            </w:tcBorders>
          </w:tcPr>
          <w:p w:rsidR="00942867" w:rsidRDefault="003E55E7">
            <w:pPr>
              <w:pStyle w:val="TableParagraph"/>
              <w:spacing w:line="240" w:lineRule="auto"/>
              <w:ind w:left="206" w:right="174" w:firstLine="93"/>
              <w:jc w:val="left"/>
              <w:rPr>
                <w:sz w:val="20"/>
              </w:rPr>
            </w:pPr>
            <w:r>
              <w:rPr>
                <w:sz w:val="20"/>
              </w:rPr>
              <w:t>No death</w:t>
            </w:r>
          </w:p>
        </w:tc>
        <w:tc>
          <w:tcPr>
            <w:tcW w:w="2630" w:type="dxa"/>
            <w:tcBorders>
              <w:bottom w:val="nil"/>
            </w:tcBorders>
          </w:tcPr>
          <w:p w:rsidR="00942867" w:rsidRDefault="003E55E7">
            <w:pPr>
              <w:pStyle w:val="TableParagraph"/>
              <w:spacing w:line="223" w:lineRule="exact"/>
              <w:ind w:left="96" w:right="86"/>
              <w:rPr>
                <w:sz w:val="20"/>
              </w:rPr>
            </w:pPr>
            <w:r>
              <w:rPr>
                <w:sz w:val="20"/>
              </w:rPr>
              <w:t>No findings</w:t>
            </w:r>
          </w:p>
        </w:tc>
        <w:tc>
          <w:tcPr>
            <w:tcW w:w="1444" w:type="dxa"/>
            <w:tcBorders>
              <w:bottom w:val="nil"/>
            </w:tcBorders>
          </w:tcPr>
          <w:p w:rsidR="00942867" w:rsidRDefault="00121507">
            <w:pPr>
              <w:pStyle w:val="TableParagraph"/>
              <w:spacing w:line="223" w:lineRule="exact"/>
              <w:ind w:left="102" w:right="91"/>
              <w:rPr>
                <w:sz w:val="20"/>
              </w:rPr>
            </w:pPr>
            <w:r>
              <w:rPr>
                <w:sz w:val="20"/>
              </w:rPr>
              <w:t>Project W</w:t>
            </w:r>
            <w:r w:rsidR="003E55E7">
              <w:rPr>
                <w:sz w:val="20"/>
              </w:rPr>
              <w:t>-TX-0019</w:t>
            </w:r>
          </w:p>
        </w:tc>
      </w:tr>
      <w:tr w:rsidR="00942867">
        <w:trPr>
          <w:trHeight w:val="255"/>
        </w:trPr>
        <w:tc>
          <w:tcPr>
            <w:tcW w:w="1145" w:type="dxa"/>
            <w:tcBorders>
              <w:top w:val="nil"/>
            </w:tcBorders>
          </w:tcPr>
          <w:p w:rsidR="00942867" w:rsidRDefault="003E55E7">
            <w:pPr>
              <w:pStyle w:val="TableParagraph"/>
              <w:spacing w:line="235" w:lineRule="exact"/>
              <w:ind w:left="98"/>
              <w:jc w:val="left"/>
            </w:pPr>
            <w:r>
              <w:t>dose</w:t>
            </w:r>
          </w:p>
        </w:tc>
        <w:tc>
          <w:tcPr>
            <w:tcW w:w="1277" w:type="dxa"/>
            <w:tcBorders>
              <w:top w:val="nil"/>
            </w:tcBorders>
          </w:tcPr>
          <w:p w:rsidR="00942867" w:rsidRDefault="00942867">
            <w:pPr>
              <w:pStyle w:val="TableParagraph"/>
              <w:spacing w:line="240" w:lineRule="auto"/>
              <w:jc w:val="left"/>
              <w:rPr>
                <w:sz w:val="18"/>
              </w:rPr>
            </w:pPr>
          </w:p>
        </w:tc>
        <w:tc>
          <w:tcPr>
            <w:tcW w:w="931" w:type="dxa"/>
            <w:tcBorders>
              <w:top w:val="nil"/>
            </w:tcBorders>
          </w:tcPr>
          <w:p w:rsidR="00942867" w:rsidRDefault="00942867">
            <w:pPr>
              <w:pStyle w:val="TableParagraph"/>
              <w:spacing w:line="240" w:lineRule="auto"/>
              <w:jc w:val="left"/>
              <w:rPr>
                <w:sz w:val="18"/>
              </w:rPr>
            </w:pPr>
          </w:p>
        </w:tc>
        <w:tc>
          <w:tcPr>
            <w:tcW w:w="933" w:type="dxa"/>
            <w:tcBorders>
              <w:top w:val="nil"/>
            </w:tcBorders>
          </w:tcPr>
          <w:p w:rsidR="00942867" w:rsidRDefault="00942867">
            <w:pPr>
              <w:pStyle w:val="TableParagraph"/>
              <w:spacing w:line="240" w:lineRule="auto"/>
              <w:jc w:val="left"/>
              <w:rPr>
                <w:sz w:val="18"/>
              </w:rPr>
            </w:pPr>
          </w:p>
        </w:tc>
        <w:tc>
          <w:tcPr>
            <w:tcW w:w="844" w:type="dxa"/>
            <w:tcBorders>
              <w:top w:val="nil"/>
            </w:tcBorders>
          </w:tcPr>
          <w:p w:rsidR="00942867" w:rsidRDefault="00942867">
            <w:pPr>
              <w:pStyle w:val="TableParagraph"/>
              <w:spacing w:line="240" w:lineRule="auto"/>
              <w:jc w:val="left"/>
              <w:rPr>
                <w:sz w:val="18"/>
              </w:rPr>
            </w:pPr>
          </w:p>
        </w:tc>
        <w:tc>
          <w:tcPr>
            <w:tcW w:w="2630" w:type="dxa"/>
            <w:tcBorders>
              <w:top w:val="nil"/>
            </w:tcBorders>
          </w:tcPr>
          <w:p w:rsidR="00942867" w:rsidRDefault="00942867">
            <w:pPr>
              <w:pStyle w:val="TableParagraph"/>
              <w:spacing w:line="240" w:lineRule="auto"/>
              <w:jc w:val="left"/>
              <w:rPr>
                <w:sz w:val="18"/>
              </w:rPr>
            </w:pPr>
          </w:p>
        </w:tc>
        <w:tc>
          <w:tcPr>
            <w:tcW w:w="1444" w:type="dxa"/>
            <w:tcBorders>
              <w:top w:val="nil"/>
            </w:tcBorders>
          </w:tcPr>
          <w:p w:rsidR="00942867" w:rsidRDefault="00942867">
            <w:pPr>
              <w:pStyle w:val="TableParagraph"/>
              <w:spacing w:line="240" w:lineRule="auto"/>
              <w:jc w:val="left"/>
              <w:rPr>
                <w:sz w:val="18"/>
              </w:rPr>
            </w:pPr>
          </w:p>
        </w:tc>
      </w:tr>
      <w:tr w:rsidR="00942867">
        <w:trPr>
          <w:trHeight w:val="254"/>
        </w:trPr>
        <w:tc>
          <w:tcPr>
            <w:tcW w:w="9204" w:type="dxa"/>
            <w:gridSpan w:val="7"/>
          </w:tcPr>
          <w:p w:rsidR="00942867" w:rsidRDefault="003E55E7">
            <w:pPr>
              <w:pStyle w:val="TableParagraph"/>
              <w:spacing w:line="234" w:lineRule="exact"/>
              <w:ind w:left="3280" w:right="3271"/>
              <w:rPr>
                <w:i/>
              </w:rPr>
            </w:pPr>
            <w:r>
              <w:rPr>
                <w:i/>
              </w:rPr>
              <w:t>Table continued on next page</w:t>
            </w:r>
          </w:p>
        </w:tc>
      </w:tr>
    </w:tbl>
    <w:p w:rsidR="00942867" w:rsidRDefault="00942867">
      <w:pPr>
        <w:spacing w:line="234" w:lineRule="exact"/>
        <w:sectPr w:rsidR="00942867">
          <w:pgSz w:w="12240" w:h="15840"/>
          <w:pgMar w:top="1560" w:right="0" w:bottom="940" w:left="1400" w:header="581" w:footer="748" w:gutter="0"/>
          <w:cols w:space="720"/>
        </w:sectPr>
      </w:pPr>
    </w:p>
    <w:p w:rsidR="00942867" w:rsidRDefault="00942867">
      <w:pPr>
        <w:pStyle w:val="a3"/>
        <w:spacing w:before="1"/>
        <w:ind w:left="0"/>
        <w:rPr>
          <w:sz w:val="11"/>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277"/>
        <w:gridCol w:w="931"/>
        <w:gridCol w:w="933"/>
        <w:gridCol w:w="844"/>
        <w:gridCol w:w="2634"/>
        <w:gridCol w:w="1446"/>
      </w:tblGrid>
      <w:tr w:rsidR="00942867">
        <w:trPr>
          <w:trHeight w:val="1012"/>
        </w:trPr>
        <w:tc>
          <w:tcPr>
            <w:tcW w:w="1138" w:type="dxa"/>
          </w:tcPr>
          <w:p w:rsidR="00942867" w:rsidRDefault="003E55E7">
            <w:pPr>
              <w:pStyle w:val="TableParagraph"/>
              <w:spacing w:line="251" w:lineRule="exact"/>
              <w:ind w:left="98"/>
              <w:jc w:val="left"/>
              <w:rPr>
                <w:b/>
              </w:rPr>
            </w:pPr>
            <w:r>
              <w:rPr>
                <w:b/>
              </w:rPr>
              <w:t>Study</w:t>
            </w:r>
          </w:p>
        </w:tc>
        <w:tc>
          <w:tcPr>
            <w:tcW w:w="1277" w:type="dxa"/>
          </w:tcPr>
          <w:p w:rsidR="00942867" w:rsidRDefault="003E55E7">
            <w:pPr>
              <w:pStyle w:val="TableParagraph"/>
              <w:spacing w:line="240" w:lineRule="auto"/>
              <w:ind w:left="311" w:right="258" w:hanging="46"/>
              <w:jc w:val="both"/>
              <w:rPr>
                <w:b/>
              </w:rPr>
            </w:pPr>
            <w:r>
              <w:rPr>
                <w:b/>
              </w:rPr>
              <w:t>Species, Strain, Dosing</w:t>
            </w:r>
          </w:p>
          <w:p w:rsidR="00942867" w:rsidRDefault="003E55E7">
            <w:pPr>
              <w:pStyle w:val="TableParagraph"/>
              <w:spacing w:line="235" w:lineRule="exact"/>
              <w:ind w:left="112"/>
              <w:jc w:val="left"/>
              <w:rPr>
                <w:b/>
              </w:rPr>
            </w:pPr>
            <w:r>
              <w:rPr>
                <w:b/>
              </w:rPr>
              <w:t>Particulars</w:t>
            </w:r>
          </w:p>
        </w:tc>
        <w:tc>
          <w:tcPr>
            <w:tcW w:w="931" w:type="dxa"/>
          </w:tcPr>
          <w:p w:rsidR="00942867" w:rsidRDefault="003E55E7">
            <w:pPr>
              <w:pStyle w:val="TableParagraph"/>
              <w:spacing w:line="240" w:lineRule="auto"/>
              <w:ind w:left="241" w:right="224" w:firstLine="28"/>
              <w:jc w:val="both"/>
              <w:rPr>
                <w:b/>
              </w:rPr>
            </w:pPr>
            <w:r>
              <w:rPr>
                <w:b/>
              </w:rPr>
              <w:t>Sex/ No./ Dose</w:t>
            </w:r>
          </w:p>
        </w:tc>
        <w:tc>
          <w:tcPr>
            <w:tcW w:w="933" w:type="dxa"/>
          </w:tcPr>
          <w:p w:rsidR="00942867" w:rsidRDefault="003E55E7">
            <w:pPr>
              <w:pStyle w:val="TableParagraph"/>
              <w:spacing w:line="240" w:lineRule="auto"/>
              <w:ind w:left="100" w:right="69" w:firstLine="96"/>
              <w:jc w:val="left"/>
              <w:rPr>
                <w:b/>
              </w:rPr>
            </w:pPr>
            <w:r>
              <w:rPr>
                <w:b/>
              </w:rPr>
              <w:t>Doses (mg/kg)</w:t>
            </w:r>
          </w:p>
        </w:tc>
        <w:tc>
          <w:tcPr>
            <w:tcW w:w="844" w:type="dxa"/>
          </w:tcPr>
          <w:p w:rsidR="00942867" w:rsidRDefault="003E55E7">
            <w:pPr>
              <w:pStyle w:val="TableParagraph"/>
              <w:spacing w:line="251" w:lineRule="exact"/>
              <w:ind w:left="79" w:right="67"/>
              <w:rPr>
                <w:b/>
              </w:rPr>
            </w:pPr>
            <w:r>
              <w:rPr>
                <w:b/>
              </w:rPr>
              <w:t>Deaths</w:t>
            </w:r>
          </w:p>
        </w:tc>
        <w:tc>
          <w:tcPr>
            <w:tcW w:w="2634" w:type="dxa"/>
          </w:tcPr>
          <w:p w:rsidR="00942867" w:rsidRDefault="003E55E7">
            <w:pPr>
              <w:pStyle w:val="TableParagraph"/>
              <w:spacing w:line="251" w:lineRule="exact"/>
              <w:ind w:left="101" w:right="87"/>
              <w:rPr>
                <w:b/>
              </w:rPr>
            </w:pPr>
            <w:r>
              <w:rPr>
                <w:b/>
              </w:rPr>
              <w:t>Major Findings</w:t>
            </w:r>
          </w:p>
        </w:tc>
        <w:tc>
          <w:tcPr>
            <w:tcW w:w="1446" w:type="dxa"/>
          </w:tcPr>
          <w:p w:rsidR="00942867" w:rsidRDefault="003E55E7">
            <w:pPr>
              <w:pStyle w:val="TableParagraph"/>
              <w:spacing w:line="251" w:lineRule="exact"/>
              <w:ind w:left="102" w:right="90"/>
              <w:rPr>
                <w:b/>
              </w:rPr>
            </w:pPr>
            <w:r>
              <w:rPr>
                <w:b/>
              </w:rPr>
              <w:t>Study No.</w:t>
            </w:r>
          </w:p>
        </w:tc>
      </w:tr>
      <w:tr w:rsidR="00942867">
        <w:trPr>
          <w:trHeight w:val="4022"/>
        </w:trPr>
        <w:tc>
          <w:tcPr>
            <w:tcW w:w="1138" w:type="dxa"/>
            <w:tcBorders>
              <w:bottom w:val="nil"/>
            </w:tcBorders>
          </w:tcPr>
          <w:p w:rsidR="00942867" w:rsidRDefault="003E55E7">
            <w:pPr>
              <w:pStyle w:val="TableParagraph"/>
              <w:spacing w:line="240" w:lineRule="auto"/>
              <w:ind w:left="98" w:right="216"/>
              <w:jc w:val="left"/>
              <w:rPr>
                <w:sz w:val="21"/>
              </w:rPr>
            </w:pPr>
            <w:r>
              <w:rPr>
                <w:sz w:val="21"/>
              </w:rPr>
              <w:t>13-week repeat- dose with 4-week recovery</w:t>
            </w:r>
          </w:p>
        </w:tc>
        <w:tc>
          <w:tcPr>
            <w:tcW w:w="1277" w:type="dxa"/>
            <w:tcBorders>
              <w:bottom w:val="nil"/>
            </w:tcBorders>
          </w:tcPr>
          <w:p w:rsidR="00942867" w:rsidRDefault="003E55E7">
            <w:pPr>
              <w:pStyle w:val="TableParagraph"/>
              <w:spacing w:line="223" w:lineRule="exact"/>
              <w:ind w:left="129" w:right="126"/>
              <w:rPr>
                <w:sz w:val="20"/>
              </w:rPr>
            </w:pPr>
            <w:r>
              <w:rPr>
                <w:sz w:val="20"/>
              </w:rPr>
              <w:t>Rat, SD,</w:t>
            </w:r>
          </w:p>
          <w:p w:rsidR="00942867" w:rsidRDefault="003E55E7">
            <w:pPr>
              <w:pStyle w:val="TableParagraph"/>
              <w:spacing w:line="240" w:lineRule="auto"/>
              <w:ind w:left="129" w:right="126"/>
              <w:rPr>
                <w:sz w:val="20"/>
              </w:rPr>
            </w:pPr>
            <w:r>
              <w:rPr>
                <w:sz w:val="20"/>
              </w:rPr>
              <w:t>Oral gavage</w:t>
            </w:r>
          </w:p>
        </w:tc>
        <w:tc>
          <w:tcPr>
            <w:tcW w:w="931" w:type="dxa"/>
            <w:tcBorders>
              <w:bottom w:val="nil"/>
            </w:tcBorders>
          </w:tcPr>
          <w:p w:rsidR="00942867" w:rsidRDefault="003E55E7">
            <w:pPr>
              <w:pStyle w:val="TableParagraph"/>
              <w:spacing w:line="223" w:lineRule="exact"/>
              <w:ind w:left="277"/>
              <w:jc w:val="left"/>
              <w:rPr>
                <w:sz w:val="20"/>
              </w:rPr>
            </w:pPr>
            <w:r>
              <w:rPr>
                <w:sz w:val="20"/>
              </w:rPr>
              <w:t>10M</w:t>
            </w:r>
          </w:p>
          <w:p w:rsidR="00942867" w:rsidRDefault="003E55E7">
            <w:pPr>
              <w:pStyle w:val="TableParagraph"/>
              <w:spacing w:line="229" w:lineRule="exact"/>
              <w:ind w:left="311"/>
              <w:jc w:val="left"/>
              <w:rPr>
                <w:sz w:val="20"/>
              </w:rPr>
            </w:pPr>
            <w:r>
              <w:rPr>
                <w:sz w:val="20"/>
              </w:rPr>
              <w:t>10F</w:t>
            </w:r>
          </w:p>
          <w:p w:rsidR="00942867" w:rsidRDefault="003E55E7">
            <w:pPr>
              <w:pStyle w:val="TableParagraph"/>
              <w:spacing w:line="229" w:lineRule="exact"/>
              <w:ind w:left="171"/>
              <w:jc w:val="left"/>
              <w:rPr>
                <w:sz w:val="20"/>
              </w:rPr>
            </w:pPr>
            <w:r>
              <w:rPr>
                <w:sz w:val="20"/>
              </w:rPr>
              <w:t>5M, 5F</w:t>
            </w:r>
          </w:p>
          <w:p w:rsidR="00942867" w:rsidRDefault="003E55E7">
            <w:pPr>
              <w:pStyle w:val="TableParagraph"/>
              <w:spacing w:before="1" w:line="240" w:lineRule="auto"/>
              <w:ind w:left="116" w:right="85" w:firstLine="232"/>
              <w:jc w:val="left"/>
              <w:rPr>
                <w:sz w:val="20"/>
              </w:rPr>
            </w:pPr>
            <w:r>
              <w:rPr>
                <w:sz w:val="20"/>
              </w:rPr>
              <w:t>for recovery</w:t>
            </w:r>
          </w:p>
        </w:tc>
        <w:tc>
          <w:tcPr>
            <w:tcW w:w="933" w:type="dxa"/>
            <w:tcBorders>
              <w:bottom w:val="nil"/>
            </w:tcBorders>
          </w:tcPr>
          <w:p w:rsidR="00942867" w:rsidRDefault="003E55E7">
            <w:pPr>
              <w:pStyle w:val="TableParagraph"/>
              <w:spacing w:line="223" w:lineRule="exact"/>
              <w:ind w:left="10"/>
              <w:rPr>
                <w:sz w:val="20"/>
              </w:rPr>
            </w:pPr>
            <w:r>
              <w:rPr>
                <w:w w:val="99"/>
                <w:sz w:val="20"/>
              </w:rPr>
              <w:t>0</w:t>
            </w:r>
          </w:p>
          <w:p w:rsidR="00942867" w:rsidRDefault="003E55E7">
            <w:pPr>
              <w:pStyle w:val="TableParagraph"/>
              <w:spacing w:before="5" w:line="227" w:lineRule="exact"/>
              <w:ind w:left="136" w:right="125"/>
              <w:rPr>
                <w:b/>
                <w:sz w:val="20"/>
              </w:rPr>
            </w:pPr>
            <w:r>
              <w:rPr>
                <w:b/>
                <w:sz w:val="20"/>
                <w:u w:val="single"/>
              </w:rPr>
              <w:t>0.1 (M)</w:t>
            </w:r>
          </w:p>
          <w:p w:rsidR="00942867" w:rsidRDefault="003E55E7">
            <w:pPr>
              <w:pStyle w:val="TableParagraph"/>
              <w:spacing w:line="227" w:lineRule="exact"/>
              <w:ind w:left="136" w:right="123"/>
              <w:rPr>
                <w:sz w:val="20"/>
              </w:rPr>
            </w:pPr>
            <w:r>
              <w:rPr>
                <w:sz w:val="20"/>
              </w:rPr>
              <w:t>0.3</w:t>
            </w:r>
          </w:p>
          <w:p w:rsidR="00942867" w:rsidRDefault="003E55E7">
            <w:pPr>
              <w:pStyle w:val="TableParagraph"/>
              <w:spacing w:line="240" w:lineRule="auto"/>
              <w:ind w:left="10"/>
              <w:rPr>
                <w:sz w:val="20"/>
              </w:rPr>
            </w:pPr>
            <w:r>
              <w:rPr>
                <w:w w:val="99"/>
                <w:sz w:val="20"/>
              </w:rPr>
              <w:t>1</w:t>
            </w:r>
          </w:p>
          <w:p w:rsidR="00942867" w:rsidRDefault="003E55E7">
            <w:pPr>
              <w:pStyle w:val="TableParagraph"/>
              <w:spacing w:before="6" w:line="228" w:lineRule="exact"/>
              <w:ind w:left="136" w:right="125"/>
              <w:rPr>
                <w:b/>
                <w:sz w:val="20"/>
              </w:rPr>
            </w:pPr>
            <w:r>
              <w:rPr>
                <w:b/>
                <w:sz w:val="20"/>
                <w:u w:val="single"/>
              </w:rPr>
              <w:t>3</w:t>
            </w:r>
            <w:r>
              <w:rPr>
                <w:b/>
                <w:spacing w:val="-1"/>
                <w:sz w:val="20"/>
                <w:u w:val="single"/>
              </w:rPr>
              <w:t xml:space="preserve"> </w:t>
            </w:r>
            <w:r>
              <w:rPr>
                <w:b/>
                <w:sz w:val="20"/>
                <w:u w:val="single"/>
              </w:rPr>
              <w:t>(F)</w:t>
            </w:r>
          </w:p>
          <w:p w:rsidR="00942867" w:rsidRDefault="003E55E7">
            <w:pPr>
              <w:pStyle w:val="TableParagraph"/>
              <w:spacing w:line="228" w:lineRule="exact"/>
              <w:ind w:left="136" w:right="125"/>
              <w:rPr>
                <w:sz w:val="20"/>
              </w:rPr>
            </w:pPr>
            <w:r>
              <w:rPr>
                <w:sz w:val="20"/>
              </w:rPr>
              <w:t>30</w:t>
            </w:r>
          </w:p>
        </w:tc>
        <w:tc>
          <w:tcPr>
            <w:tcW w:w="844" w:type="dxa"/>
            <w:tcBorders>
              <w:bottom w:val="nil"/>
            </w:tcBorders>
          </w:tcPr>
          <w:p w:rsidR="00942867" w:rsidRDefault="003E55E7">
            <w:pPr>
              <w:pStyle w:val="TableParagraph"/>
              <w:spacing w:line="240" w:lineRule="auto"/>
              <w:ind w:left="206" w:right="174" w:firstLine="93"/>
              <w:jc w:val="left"/>
              <w:rPr>
                <w:sz w:val="20"/>
              </w:rPr>
            </w:pPr>
            <w:r>
              <w:rPr>
                <w:sz w:val="20"/>
              </w:rPr>
              <w:t>No death</w:t>
            </w:r>
          </w:p>
        </w:tc>
        <w:tc>
          <w:tcPr>
            <w:tcW w:w="2634" w:type="dxa"/>
            <w:tcBorders>
              <w:bottom w:val="nil"/>
            </w:tcBorders>
          </w:tcPr>
          <w:p w:rsidR="00942867" w:rsidRDefault="003E55E7">
            <w:pPr>
              <w:pStyle w:val="TableParagraph"/>
              <w:spacing w:line="223" w:lineRule="exact"/>
              <w:ind w:left="125"/>
              <w:jc w:val="left"/>
              <w:rPr>
                <w:sz w:val="20"/>
              </w:rPr>
            </w:pPr>
            <w:r>
              <w:rPr>
                <w:sz w:val="20"/>
                <w:u w:val="single"/>
              </w:rPr>
              <w:t>Reproductive function related</w:t>
            </w:r>
          </w:p>
          <w:p w:rsidR="00942867" w:rsidRDefault="003E55E7">
            <w:pPr>
              <w:pStyle w:val="TableParagraph"/>
              <w:spacing w:line="240" w:lineRule="auto"/>
              <w:ind w:left="104" w:right="87"/>
              <w:rPr>
                <w:sz w:val="20"/>
              </w:rPr>
            </w:pPr>
            <w:r>
              <w:rPr>
                <w:sz w:val="20"/>
              </w:rPr>
              <w:t>≥ 0.3 mg/kg: spermatid retention, high incidence of abnormal sperm (mainly no tail)</w:t>
            </w:r>
          </w:p>
          <w:p w:rsidR="00942867" w:rsidRDefault="003E55E7">
            <w:pPr>
              <w:pStyle w:val="TableParagraph"/>
              <w:spacing w:line="240" w:lineRule="auto"/>
              <w:ind w:left="116" w:right="104" w:firstLine="3"/>
              <w:rPr>
                <w:sz w:val="20"/>
              </w:rPr>
            </w:pPr>
            <w:r>
              <w:rPr>
                <w:sz w:val="20"/>
              </w:rPr>
              <w:t>≥ 1 mg/kg: low sperm count, low caudal epididymis</w:t>
            </w:r>
            <w:r>
              <w:rPr>
                <w:spacing w:val="-17"/>
                <w:sz w:val="20"/>
              </w:rPr>
              <w:t xml:space="preserve"> </w:t>
            </w:r>
            <w:r>
              <w:rPr>
                <w:sz w:val="20"/>
              </w:rPr>
              <w:t>weight</w:t>
            </w:r>
          </w:p>
          <w:p w:rsidR="00942867" w:rsidRDefault="003E55E7">
            <w:pPr>
              <w:pStyle w:val="TableParagraph"/>
              <w:spacing w:line="240" w:lineRule="auto"/>
              <w:ind w:left="103" w:right="87"/>
              <w:rPr>
                <w:sz w:val="20"/>
              </w:rPr>
            </w:pPr>
            <w:r>
              <w:rPr>
                <w:sz w:val="20"/>
              </w:rPr>
              <w:t>≥ 3 mg/kg: low sperm activity rate, low epididymis weight, hypertrophy of adrenal cortex (zona fasciculata and reticularis)</w:t>
            </w:r>
          </w:p>
          <w:p w:rsidR="00942867" w:rsidRDefault="003E55E7">
            <w:pPr>
              <w:pStyle w:val="TableParagraph"/>
              <w:spacing w:line="240" w:lineRule="auto"/>
              <w:ind w:left="197" w:right="183" w:firstLine="2"/>
              <w:rPr>
                <w:sz w:val="20"/>
              </w:rPr>
            </w:pPr>
            <w:r>
              <w:rPr>
                <w:sz w:val="20"/>
              </w:rPr>
              <w:t xml:space="preserve">30 mg/kg: </w:t>
            </w:r>
            <w:r>
              <w:rPr>
                <w:rFonts w:ascii="Wingdings" w:hAnsi="Wingdings"/>
                <w:sz w:val="20"/>
              </w:rPr>
              <w:t></w:t>
            </w:r>
            <w:r>
              <w:rPr>
                <w:sz w:val="20"/>
              </w:rPr>
              <w:t xml:space="preserve"> prostate and seminal vesicle, </w:t>
            </w:r>
            <w:r>
              <w:rPr>
                <w:rFonts w:ascii="Wingdings" w:hAnsi="Wingdings"/>
                <w:sz w:val="20"/>
              </w:rPr>
              <w:t></w:t>
            </w:r>
            <w:r>
              <w:rPr>
                <w:sz w:val="20"/>
              </w:rPr>
              <w:t xml:space="preserve"> adrenal weight, low motile sperm rate, hypertrophy of ovarian intestinal glands</w:t>
            </w:r>
          </w:p>
        </w:tc>
        <w:tc>
          <w:tcPr>
            <w:tcW w:w="1446" w:type="dxa"/>
            <w:tcBorders>
              <w:bottom w:val="nil"/>
            </w:tcBorders>
          </w:tcPr>
          <w:p w:rsidR="00942867" w:rsidRDefault="00121507">
            <w:pPr>
              <w:pStyle w:val="TableParagraph"/>
              <w:spacing w:line="223" w:lineRule="exact"/>
              <w:ind w:left="105" w:right="90"/>
              <w:rPr>
                <w:sz w:val="20"/>
              </w:rPr>
            </w:pPr>
            <w:r>
              <w:rPr>
                <w:sz w:val="20"/>
              </w:rPr>
              <w:t>Project W</w:t>
            </w:r>
            <w:r w:rsidR="003E55E7">
              <w:rPr>
                <w:sz w:val="20"/>
              </w:rPr>
              <w:t>-TX-0021</w:t>
            </w:r>
          </w:p>
        </w:tc>
      </w:tr>
      <w:tr w:rsidR="00942867">
        <w:trPr>
          <w:trHeight w:val="2068"/>
        </w:trPr>
        <w:tc>
          <w:tcPr>
            <w:tcW w:w="1138" w:type="dxa"/>
            <w:tcBorders>
              <w:top w:val="nil"/>
              <w:bottom w:val="nil"/>
            </w:tcBorders>
          </w:tcPr>
          <w:p w:rsidR="00942867" w:rsidRDefault="00942867">
            <w:pPr>
              <w:pStyle w:val="TableParagraph"/>
              <w:spacing w:line="240" w:lineRule="auto"/>
              <w:jc w:val="left"/>
              <w:rPr>
                <w:sz w:val="20"/>
              </w:rPr>
            </w:pPr>
          </w:p>
        </w:tc>
        <w:tc>
          <w:tcPr>
            <w:tcW w:w="1277" w:type="dxa"/>
            <w:tcBorders>
              <w:top w:val="nil"/>
              <w:bottom w:val="nil"/>
            </w:tcBorders>
          </w:tcPr>
          <w:p w:rsidR="00942867" w:rsidRDefault="00942867">
            <w:pPr>
              <w:pStyle w:val="TableParagraph"/>
              <w:spacing w:line="240" w:lineRule="auto"/>
              <w:jc w:val="left"/>
              <w:rPr>
                <w:sz w:val="20"/>
              </w:rPr>
            </w:pPr>
          </w:p>
        </w:tc>
        <w:tc>
          <w:tcPr>
            <w:tcW w:w="931" w:type="dxa"/>
            <w:tcBorders>
              <w:top w:val="nil"/>
              <w:bottom w:val="nil"/>
            </w:tcBorders>
          </w:tcPr>
          <w:p w:rsidR="00942867" w:rsidRDefault="00942867">
            <w:pPr>
              <w:pStyle w:val="TableParagraph"/>
              <w:spacing w:line="240" w:lineRule="auto"/>
              <w:jc w:val="left"/>
              <w:rPr>
                <w:sz w:val="20"/>
              </w:rPr>
            </w:pPr>
          </w:p>
        </w:tc>
        <w:tc>
          <w:tcPr>
            <w:tcW w:w="933" w:type="dxa"/>
            <w:tcBorders>
              <w:top w:val="nil"/>
              <w:bottom w:val="nil"/>
            </w:tcBorders>
          </w:tcPr>
          <w:p w:rsidR="00942867" w:rsidRDefault="00942867">
            <w:pPr>
              <w:pStyle w:val="TableParagraph"/>
              <w:spacing w:line="240" w:lineRule="auto"/>
              <w:jc w:val="left"/>
              <w:rPr>
                <w:sz w:val="20"/>
              </w:rPr>
            </w:pPr>
          </w:p>
        </w:tc>
        <w:tc>
          <w:tcPr>
            <w:tcW w:w="844" w:type="dxa"/>
            <w:tcBorders>
              <w:top w:val="nil"/>
              <w:bottom w:val="nil"/>
            </w:tcBorders>
          </w:tcPr>
          <w:p w:rsidR="00942867" w:rsidRDefault="00942867">
            <w:pPr>
              <w:pStyle w:val="TableParagraph"/>
              <w:spacing w:line="240" w:lineRule="auto"/>
              <w:jc w:val="left"/>
              <w:rPr>
                <w:sz w:val="20"/>
              </w:rPr>
            </w:pPr>
          </w:p>
        </w:tc>
        <w:tc>
          <w:tcPr>
            <w:tcW w:w="2634" w:type="dxa"/>
            <w:tcBorders>
              <w:top w:val="nil"/>
              <w:bottom w:val="nil"/>
            </w:tcBorders>
          </w:tcPr>
          <w:p w:rsidR="00942867" w:rsidRDefault="003E55E7">
            <w:pPr>
              <w:pStyle w:val="TableParagraph"/>
              <w:spacing w:before="111" w:line="229" w:lineRule="exact"/>
              <w:ind w:left="744"/>
              <w:jc w:val="left"/>
              <w:rPr>
                <w:sz w:val="20"/>
              </w:rPr>
            </w:pPr>
            <w:r>
              <w:rPr>
                <w:sz w:val="20"/>
                <w:u w:val="single"/>
              </w:rPr>
              <w:t>Other changes</w:t>
            </w:r>
          </w:p>
          <w:p w:rsidR="00942867" w:rsidRDefault="003E55E7">
            <w:pPr>
              <w:pStyle w:val="TableParagraph"/>
              <w:spacing w:line="229" w:lineRule="exact"/>
              <w:ind w:left="125"/>
              <w:jc w:val="left"/>
              <w:rPr>
                <w:sz w:val="20"/>
              </w:rPr>
            </w:pPr>
            <w:r>
              <w:rPr>
                <w:sz w:val="20"/>
              </w:rPr>
              <w:t>30 mg/kg: reddening auricles,</w:t>
            </w:r>
          </w:p>
          <w:p w:rsidR="00942867" w:rsidRDefault="003E55E7">
            <w:pPr>
              <w:pStyle w:val="TableParagraph"/>
              <w:spacing w:line="240" w:lineRule="auto"/>
              <w:ind w:left="100" w:right="87"/>
              <w:rPr>
                <w:sz w:val="20"/>
              </w:rPr>
            </w:pPr>
            <w:r>
              <w:rPr>
                <w:rFonts w:ascii="Wingdings" w:hAnsi="Wingdings"/>
                <w:sz w:val="20"/>
              </w:rPr>
              <w:t></w:t>
            </w:r>
            <w:r>
              <w:rPr>
                <w:sz w:val="20"/>
              </w:rPr>
              <w:t xml:space="preserve"> body weight gain, food consumption, degenerative changes with brown secretion and/or mononuclear cell infiltration in the Harderian gland</w:t>
            </w:r>
          </w:p>
        </w:tc>
        <w:tc>
          <w:tcPr>
            <w:tcW w:w="1446" w:type="dxa"/>
            <w:tcBorders>
              <w:top w:val="nil"/>
              <w:bottom w:val="nil"/>
            </w:tcBorders>
          </w:tcPr>
          <w:p w:rsidR="00942867" w:rsidRDefault="00942867">
            <w:pPr>
              <w:pStyle w:val="TableParagraph"/>
              <w:spacing w:line="240" w:lineRule="auto"/>
              <w:jc w:val="left"/>
              <w:rPr>
                <w:sz w:val="20"/>
              </w:rPr>
            </w:pPr>
          </w:p>
        </w:tc>
      </w:tr>
      <w:tr w:rsidR="00942867">
        <w:trPr>
          <w:trHeight w:val="2416"/>
        </w:trPr>
        <w:tc>
          <w:tcPr>
            <w:tcW w:w="1138" w:type="dxa"/>
            <w:tcBorders>
              <w:top w:val="nil"/>
            </w:tcBorders>
          </w:tcPr>
          <w:p w:rsidR="00942867" w:rsidRDefault="00942867">
            <w:pPr>
              <w:pStyle w:val="TableParagraph"/>
              <w:spacing w:line="240" w:lineRule="auto"/>
              <w:jc w:val="left"/>
              <w:rPr>
                <w:sz w:val="20"/>
              </w:rPr>
            </w:pPr>
          </w:p>
        </w:tc>
        <w:tc>
          <w:tcPr>
            <w:tcW w:w="1277" w:type="dxa"/>
            <w:tcBorders>
              <w:top w:val="nil"/>
            </w:tcBorders>
          </w:tcPr>
          <w:p w:rsidR="00942867" w:rsidRDefault="00942867">
            <w:pPr>
              <w:pStyle w:val="TableParagraph"/>
              <w:spacing w:line="240" w:lineRule="auto"/>
              <w:jc w:val="left"/>
              <w:rPr>
                <w:sz w:val="20"/>
              </w:rPr>
            </w:pPr>
          </w:p>
        </w:tc>
        <w:tc>
          <w:tcPr>
            <w:tcW w:w="931" w:type="dxa"/>
            <w:tcBorders>
              <w:top w:val="nil"/>
            </w:tcBorders>
          </w:tcPr>
          <w:p w:rsidR="00942867" w:rsidRDefault="00942867">
            <w:pPr>
              <w:pStyle w:val="TableParagraph"/>
              <w:spacing w:line="240" w:lineRule="auto"/>
              <w:jc w:val="left"/>
              <w:rPr>
                <w:sz w:val="20"/>
              </w:rPr>
            </w:pPr>
          </w:p>
        </w:tc>
        <w:tc>
          <w:tcPr>
            <w:tcW w:w="933" w:type="dxa"/>
            <w:tcBorders>
              <w:top w:val="nil"/>
            </w:tcBorders>
          </w:tcPr>
          <w:p w:rsidR="00942867" w:rsidRDefault="00942867">
            <w:pPr>
              <w:pStyle w:val="TableParagraph"/>
              <w:spacing w:line="240" w:lineRule="auto"/>
              <w:jc w:val="left"/>
              <w:rPr>
                <w:sz w:val="20"/>
              </w:rPr>
            </w:pPr>
          </w:p>
        </w:tc>
        <w:tc>
          <w:tcPr>
            <w:tcW w:w="844" w:type="dxa"/>
            <w:tcBorders>
              <w:top w:val="nil"/>
            </w:tcBorders>
          </w:tcPr>
          <w:p w:rsidR="00942867" w:rsidRDefault="00942867">
            <w:pPr>
              <w:pStyle w:val="TableParagraph"/>
              <w:spacing w:line="240" w:lineRule="auto"/>
              <w:jc w:val="left"/>
              <w:rPr>
                <w:sz w:val="20"/>
              </w:rPr>
            </w:pPr>
          </w:p>
        </w:tc>
        <w:tc>
          <w:tcPr>
            <w:tcW w:w="2634" w:type="dxa"/>
            <w:tcBorders>
              <w:top w:val="nil"/>
            </w:tcBorders>
          </w:tcPr>
          <w:p w:rsidR="00942867" w:rsidRDefault="003E55E7">
            <w:pPr>
              <w:pStyle w:val="TableParagraph"/>
              <w:spacing w:before="111" w:line="240" w:lineRule="auto"/>
              <w:ind w:left="101" w:right="86" w:firstLine="3"/>
              <w:rPr>
                <w:sz w:val="20"/>
              </w:rPr>
            </w:pPr>
            <w:r>
              <w:rPr>
                <w:sz w:val="20"/>
                <w:u w:val="single"/>
              </w:rPr>
              <w:t>Findings after recovery period</w:t>
            </w:r>
            <w:r>
              <w:rPr>
                <w:sz w:val="20"/>
              </w:rPr>
              <w:t xml:space="preserve"> 30 mg/kg: hypertrophy of ovarian interstitial glands, low sperm activity, motile sperm rate and sperm count, high incidence of abnormal sperm (showed a tendency toward recovery), degenerative</w:t>
            </w:r>
          </w:p>
          <w:p w:rsidR="00942867" w:rsidRDefault="003E55E7">
            <w:pPr>
              <w:pStyle w:val="TableParagraph"/>
              <w:spacing w:before="5" w:line="228" w:lineRule="exact"/>
              <w:ind w:left="100" w:right="87"/>
              <w:rPr>
                <w:sz w:val="20"/>
              </w:rPr>
            </w:pPr>
            <w:r>
              <w:rPr>
                <w:sz w:val="20"/>
              </w:rPr>
              <w:t>changes with brown secretion in the Harderian gland</w:t>
            </w:r>
          </w:p>
        </w:tc>
        <w:tc>
          <w:tcPr>
            <w:tcW w:w="1446" w:type="dxa"/>
            <w:tcBorders>
              <w:top w:val="nil"/>
            </w:tcBorders>
          </w:tcPr>
          <w:p w:rsidR="00942867" w:rsidRDefault="00942867">
            <w:pPr>
              <w:pStyle w:val="TableParagraph"/>
              <w:spacing w:line="240" w:lineRule="auto"/>
              <w:jc w:val="left"/>
              <w:rPr>
                <w:sz w:val="20"/>
              </w:rPr>
            </w:pPr>
          </w:p>
        </w:tc>
      </w:tr>
      <w:tr w:rsidR="00942867">
        <w:trPr>
          <w:trHeight w:val="233"/>
        </w:trPr>
        <w:tc>
          <w:tcPr>
            <w:tcW w:w="1138" w:type="dxa"/>
            <w:tcBorders>
              <w:bottom w:val="nil"/>
            </w:tcBorders>
          </w:tcPr>
          <w:p w:rsidR="00942867" w:rsidRDefault="003E55E7">
            <w:pPr>
              <w:pStyle w:val="TableParagraph"/>
              <w:spacing w:line="214" w:lineRule="exact"/>
              <w:ind w:left="98"/>
              <w:jc w:val="left"/>
              <w:rPr>
                <w:sz w:val="21"/>
              </w:rPr>
            </w:pPr>
            <w:r>
              <w:rPr>
                <w:sz w:val="21"/>
              </w:rPr>
              <w:t>1-week</w:t>
            </w:r>
          </w:p>
        </w:tc>
        <w:tc>
          <w:tcPr>
            <w:tcW w:w="1277" w:type="dxa"/>
            <w:tcBorders>
              <w:bottom w:val="nil"/>
            </w:tcBorders>
          </w:tcPr>
          <w:p w:rsidR="00942867" w:rsidRDefault="003E55E7">
            <w:pPr>
              <w:pStyle w:val="TableParagraph"/>
              <w:spacing w:line="214" w:lineRule="exact"/>
              <w:ind w:left="280"/>
              <w:jc w:val="left"/>
              <w:rPr>
                <w:sz w:val="20"/>
              </w:rPr>
            </w:pPr>
            <w:r>
              <w:rPr>
                <w:sz w:val="20"/>
              </w:rPr>
              <w:t>Monkey,</w:t>
            </w:r>
          </w:p>
        </w:tc>
        <w:tc>
          <w:tcPr>
            <w:tcW w:w="931" w:type="dxa"/>
            <w:tcBorders>
              <w:bottom w:val="nil"/>
            </w:tcBorders>
          </w:tcPr>
          <w:p w:rsidR="00942867" w:rsidRDefault="003E55E7">
            <w:pPr>
              <w:pStyle w:val="TableParagraph"/>
              <w:spacing w:line="214" w:lineRule="exact"/>
              <w:ind w:left="171"/>
              <w:jc w:val="left"/>
              <w:rPr>
                <w:sz w:val="20"/>
              </w:rPr>
            </w:pPr>
            <w:r>
              <w:rPr>
                <w:sz w:val="20"/>
              </w:rPr>
              <w:t>1M, 1F</w:t>
            </w:r>
          </w:p>
        </w:tc>
        <w:tc>
          <w:tcPr>
            <w:tcW w:w="933" w:type="dxa"/>
            <w:tcBorders>
              <w:bottom w:val="nil"/>
            </w:tcBorders>
          </w:tcPr>
          <w:p w:rsidR="00942867" w:rsidRDefault="003E55E7">
            <w:pPr>
              <w:pStyle w:val="TableParagraph"/>
              <w:spacing w:line="214" w:lineRule="exact"/>
              <w:ind w:left="10"/>
              <w:rPr>
                <w:sz w:val="20"/>
              </w:rPr>
            </w:pPr>
            <w:r>
              <w:rPr>
                <w:w w:val="99"/>
                <w:sz w:val="20"/>
              </w:rPr>
              <w:t>0</w:t>
            </w:r>
          </w:p>
        </w:tc>
        <w:tc>
          <w:tcPr>
            <w:tcW w:w="844" w:type="dxa"/>
            <w:tcBorders>
              <w:bottom w:val="nil"/>
            </w:tcBorders>
          </w:tcPr>
          <w:p w:rsidR="00942867" w:rsidRDefault="003E55E7">
            <w:pPr>
              <w:pStyle w:val="TableParagraph"/>
              <w:spacing w:line="214" w:lineRule="exact"/>
              <w:ind w:left="77" w:right="67"/>
              <w:rPr>
                <w:sz w:val="20"/>
              </w:rPr>
            </w:pPr>
            <w:r>
              <w:rPr>
                <w:sz w:val="20"/>
              </w:rPr>
              <w:t>No</w:t>
            </w:r>
          </w:p>
        </w:tc>
        <w:tc>
          <w:tcPr>
            <w:tcW w:w="2634" w:type="dxa"/>
            <w:tcBorders>
              <w:bottom w:val="nil"/>
            </w:tcBorders>
          </w:tcPr>
          <w:p w:rsidR="00942867" w:rsidRDefault="003E55E7">
            <w:pPr>
              <w:pStyle w:val="TableParagraph"/>
              <w:spacing w:line="214" w:lineRule="exact"/>
              <w:ind w:left="102" w:right="87"/>
              <w:rPr>
                <w:sz w:val="20"/>
              </w:rPr>
            </w:pPr>
            <w:r>
              <w:rPr>
                <w:sz w:val="20"/>
              </w:rPr>
              <w:t>30 mg/kg: decreased</w:t>
            </w:r>
          </w:p>
        </w:tc>
        <w:tc>
          <w:tcPr>
            <w:tcW w:w="1446" w:type="dxa"/>
            <w:tcBorders>
              <w:bottom w:val="nil"/>
            </w:tcBorders>
          </w:tcPr>
          <w:p w:rsidR="00942867" w:rsidRDefault="00121507">
            <w:pPr>
              <w:pStyle w:val="TableParagraph"/>
              <w:spacing w:line="214" w:lineRule="exact"/>
              <w:ind w:left="105" w:right="90"/>
              <w:rPr>
                <w:sz w:val="20"/>
              </w:rPr>
            </w:pPr>
            <w:r>
              <w:rPr>
                <w:sz w:val="20"/>
              </w:rPr>
              <w:t>Project W</w:t>
            </w:r>
            <w:r w:rsidR="003E55E7">
              <w:rPr>
                <w:sz w:val="20"/>
              </w:rPr>
              <w:t>-TX-0025</w:t>
            </w:r>
          </w:p>
        </w:tc>
      </w:tr>
      <w:tr w:rsidR="00942867">
        <w:trPr>
          <w:trHeight w:val="821"/>
        </w:trPr>
        <w:tc>
          <w:tcPr>
            <w:tcW w:w="1138" w:type="dxa"/>
            <w:tcBorders>
              <w:top w:val="nil"/>
            </w:tcBorders>
          </w:tcPr>
          <w:p w:rsidR="00942867" w:rsidRDefault="003E55E7">
            <w:pPr>
              <w:pStyle w:val="TableParagraph"/>
              <w:spacing w:before="2" w:line="240" w:lineRule="auto"/>
              <w:ind w:left="98" w:right="427"/>
              <w:jc w:val="left"/>
              <w:rPr>
                <w:sz w:val="21"/>
              </w:rPr>
            </w:pPr>
            <w:r>
              <w:rPr>
                <w:sz w:val="21"/>
              </w:rPr>
              <w:t>repeat- dose</w:t>
            </w:r>
          </w:p>
        </w:tc>
        <w:tc>
          <w:tcPr>
            <w:tcW w:w="1277" w:type="dxa"/>
            <w:tcBorders>
              <w:top w:val="nil"/>
            </w:tcBorders>
          </w:tcPr>
          <w:p w:rsidR="00942867" w:rsidRDefault="003E55E7">
            <w:pPr>
              <w:pStyle w:val="TableParagraph"/>
              <w:spacing w:line="240" w:lineRule="auto"/>
              <w:ind w:left="150" w:hanging="27"/>
              <w:jc w:val="left"/>
              <w:rPr>
                <w:sz w:val="20"/>
              </w:rPr>
            </w:pPr>
            <w:r>
              <w:rPr>
                <w:w w:val="95"/>
                <w:sz w:val="20"/>
              </w:rPr>
              <w:t xml:space="preserve">cynomolgus, </w:t>
            </w:r>
            <w:r>
              <w:rPr>
                <w:sz w:val="20"/>
              </w:rPr>
              <w:t>Oral gavage</w:t>
            </w:r>
          </w:p>
        </w:tc>
        <w:tc>
          <w:tcPr>
            <w:tcW w:w="931" w:type="dxa"/>
            <w:tcBorders>
              <w:top w:val="nil"/>
            </w:tcBorders>
          </w:tcPr>
          <w:p w:rsidR="00942867" w:rsidRDefault="00942867">
            <w:pPr>
              <w:pStyle w:val="TableParagraph"/>
              <w:spacing w:line="240" w:lineRule="auto"/>
              <w:jc w:val="left"/>
              <w:rPr>
                <w:sz w:val="20"/>
              </w:rPr>
            </w:pPr>
          </w:p>
        </w:tc>
        <w:tc>
          <w:tcPr>
            <w:tcW w:w="933" w:type="dxa"/>
            <w:tcBorders>
              <w:top w:val="nil"/>
            </w:tcBorders>
          </w:tcPr>
          <w:p w:rsidR="00942867" w:rsidRDefault="003E55E7">
            <w:pPr>
              <w:pStyle w:val="TableParagraph"/>
              <w:spacing w:line="220" w:lineRule="exact"/>
              <w:ind w:left="10"/>
              <w:rPr>
                <w:sz w:val="20"/>
              </w:rPr>
            </w:pPr>
            <w:r>
              <w:rPr>
                <w:w w:val="99"/>
                <w:sz w:val="20"/>
              </w:rPr>
              <w:t>1</w:t>
            </w:r>
          </w:p>
          <w:p w:rsidR="00942867" w:rsidRDefault="003E55E7">
            <w:pPr>
              <w:pStyle w:val="TableParagraph"/>
              <w:spacing w:before="5" w:line="228" w:lineRule="exact"/>
              <w:ind w:left="10"/>
              <w:rPr>
                <w:b/>
                <w:sz w:val="20"/>
              </w:rPr>
            </w:pPr>
            <w:r>
              <w:rPr>
                <w:b/>
                <w:w w:val="99"/>
                <w:sz w:val="20"/>
                <w:u w:val="single"/>
              </w:rPr>
              <w:t>5</w:t>
            </w:r>
          </w:p>
          <w:p w:rsidR="00942867" w:rsidRDefault="003E55E7">
            <w:pPr>
              <w:pStyle w:val="TableParagraph"/>
              <w:spacing w:line="228" w:lineRule="exact"/>
              <w:ind w:left="136" w:right="125"/>
              <w:rPr>
                <w:sz w:val="20"/>
              </w:rPr>
            </w:pPr>
            <w:r>
              <w:rPr>
                <w:sz w:val="20"/>
              </w:rPr>
              <w:t>30</w:t>
            </w:r>
          </w:p>
        </w:tc>
        <w:tc>
          <w:tcPr>
            <w:tcW w:w="844" w:type="dxa"/>
            <w:tcBorders>
              <w:top w:val="nil"/>
            </w:tcBorders>
          </w:tcPr>
          <w:p w:rsidR="00942867" w:rsidRDefault="003E55E7">
            <w:pPr>
              <w:pStyle w:val="TableParagraph"/>
              <w:spacing w:line="220" w:lineRule="exact"/>
              <w:ind w:left="79" w:right="67"/>
              <w:rPr>
                <w:sz w:val="20"/>
              </w:rPr>
            </w:pPr>
            <w:r>
              <w:rPr>
                <w:sz w:val="20"/>
              </w:rPr>
              <w:t>death</w:t>
            </w:r>
          </w:p>
        </w:tc>
        <w:tc>
          <w:tcPr>
            <w:tcW w:w="2634" w:type="dxa"/>
            <w:tcBorders>
              <w:top w:val="nil"/>
            </w:tcBorders>
          </w:tcPr>
          <w:p w:rsidR="00942867" w:rsidRDefault="003E55E7">
            <w:pPr>
              <w:pStyle w:val="TableParagraph"/>
              <w:spacing w:line="240" w:lineRule="auto"/>
              <w:ind w:left="152" w:right="134" w:hanging="2"/>
              <w:rPr>
                <w:sz w:val="20"/>
              </w:rPr>
            </w:pPr>
            <w:r>
              <w:rPr>
                <w:sz w:val="20"/>
              </w:rPr>
              <w:t>locomotor activity, ptosis, decreased food</w:t>
            </w:r>
            <w:r>
              <w:rPr>
                <w:spacing w:val="-19"/>
                <w:sz w:val="20"/>
              </w:rPr>
              <w:t xml:space="preserve"> </w:t>
            </w:r>
            <w:r>
              <w:rPr>
                <w:sz w:val="20"/>
              </w:rPr>
              <w:t>consumption, decreased rectal</w:t>
            </w:r>
            <w:r>
              <w:rPr>
                <w:spacing w:val="-7"/>
                <w:sz w:val="20"/>
              </w:rPr>
              <w:t xml:space="preserve"> </w:t>
            </w:r>
            <w:r>
              <w:rPr>
                <w:sz w:val="20"/>
              </w:rPr>
              <w:t>temperature</w:t>
            </w:r>
          </w:p>
        </w:tc>
        <w:tc>
          <w:tcPr>
            <w:tcW w:w="1446" w:type="dxa"/>
            <w:tcBorders>
              <w:top w:val="nil"/>
            </w:tcBorders>
          </w:tcPr>
          <w:p w:rsidR="00942867" w:rsidRDefault="003E55E7">
            <w:pPr>
              <w:pStyle w:val="TableParagraph"/>
              <w:spacing w:line="220" w:lineRule="exact"/>
              <w:ind w:left="96" w:right="90"/>
              <w:rPr>
                <w:sz w:val="20"/>
              </w:rPr>
            </w:pPr>
            <w:r>
              <w:rPr>
                <w:sz w:val="20"/>
              </w:rPr>
              <w:t>Non-GLP</w:t>
            </w:r>
          </w:p>
        </w:tc>
      </w:tr>
      <w:tr w:rsidR="00942867">
        <w:trPr>
          <w:trHeight w:val="253"/>
        </w:trPr>
        <w:tc>
          <w:tcPr>
            <w:tcW w:w="9203" w:type="dxa"/>
            <w:gridSpan w:val="7"/>
          </w:tcPr>
          <w:p w:rsidR="00942867" w:rsidRDefault="003E55E7">
            <w:pPr>
              <w:pStyle w:val="TableParagraph"/>
              <w:spacing w:line="234" w:lineRule="exact"/>
              <w:ind w:left="3280" w:right="3270"/>
              <w:rPr>
                <w:i/>
              </w:rPr>
            </w:pPr>
            <w:r>
              <w:rPr>
                <w:i/>
              </w:rPr>
              <w:t>Table continued on next page</w:t>
            </w:r>
          </w:p>
        </w:tc>
      </w:tr>
    </w:tbl>
    <w:p w:rsidR="00942867" w:rsidRDefault="00942867">
      <w:pPr>
        <w:spacing w:line="234" w:lineRule="exact"/>
        <w:sectPr w:rsidR="00942867">
          <w:pgSz w:w="12240" w:h="15840"/>
          <w:pgMar w:top="1560" w:right="0" w:bottom="940" w:left="1400" w:header="581" w:footer="748" w:gutter="0"/>
          <w:cols w:space="720"/>
        </w:sectPr>
      </w:pPr>
    </w:p>
    <w:p w:rsidR="00942867" w:rsidRDefault="00942867">
      <w:pPr>
        <w:pStyle w:val="a3"/>
        <w:spacing w:before="1"/>
        <w:ind w:left="0"/>
        <w:rPr>
          <w:sz w:val="11"/>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277"/>
        <w:gridCol w:w="931"/>
        <w:gridCol w:w="933"/>
        <w:gridCol w:w="844"/>
        <w:gridCol w:w="2634"/>
        <w:gridCol w:w="1446"/>
      </w:tblGrid>
      <w:tr w:rsidR="00942867">
        <w:trPr>
          <w:trHeight w:val="1012"/>
        </w:trPr>
        <w:tc>
          <w:tcPr>
            <w:tcW w:w="1138" w:type="dxa"/>
          </w:tcPr>
          <w:p w:rsidR="00942867" w:rsidRDefault="003E55E7">
            <w:pPr>
              <w:pStyle w:val="TableParagraph"/>
              <w:spacing w:line="251" w:lineRule="exact"/>
              <w:ind w:left="98"/>
              <w:jc w:val="left"/>
              <w:rPr>
                <w:b/>
              </w:rPr>
            </w:pPr>
            <w:r>
              <w:rPr>
                <w:b/>
              </w:rPr>
              <w:t>Study</w:t>
            </w:r>
          </w:p>
        </w:tc>
        <w:tc>
          <w:tcPr>
            <w:tcW w:w="1277" w:type="dxa"/>
          </w:tcPr>
          <w:p w:rsidR="00942867" w:rsidRDefault="003E55E7">
            <w:pPr>
              <w:pStyle w:val="TableParagraph"/>
              <w:spacing w:line="240" w:lineRule="auto"/>
              <w:ind w:left="311" w:right="258" w:hanging="46"/>
              <w:jc w:val="both"/>
              <w:rPr>
                <w:b/>
              </w:rPr>
            </w:pPr>
            <w:r>
              <w:rPr>
                <w:b/>
              </w:rPr>
              <w:t>Species, Strain, Dosing</w:t>
            </w:r>
          </w:p>
          <w:p w:rsidR="00942867" w:rsidRDefault="003E55E7">
            <w:pPr>
              <w:pStyle w:val="TableParagraph"/>
              <w:spacing w:line="235" w:lineRule="exact"/>
              <w:ind w:left="112"/>
              <w:jc w:val="left"/>
              <w:rPr>
                <w:b/>
              </w:rPr>
            </w:pPr>
            <w:r>
              <w:rPr>
                <w:b/>
              </w:rPr>
              <w:t>Particulars</w:t>
            </w:r>
          </w:p>
        </w:tc>
        <w:tc>
          <w:tcPr>
            <w:tcW w:w="931" w:type="dxa"/>
          </w:tcPr>
          <w:p w:rsidR="00942867" w:rsidRDefault="003E55E7">
            <w:pPr>
              <w:pStyle w:val="TableParagraph"/>
              <w:spacing w:line="240" w:lineRule="auto"/>
              <w:ind w:left="241" w:right="224" w:firstLine="28"/>
              <w:jc w:val="both"/>
              <w:rPr>
                <w:b/>
              </w:rPr>
            </w:pPr>
            <w:r>
              <w:rPr>
                <w:b/>
              </w:rPr>
              <w:t>Sex/ No./ Dose</w:t>
            </w:r>
          </w:p>
        </w:tc>
        <w:tc>
          <w:tcPr>
            <w:tcW w:w="933" w:type="dxa"/>
          </w:tcPr>
          <w:p w:rsidR="00942867" w:rsidRDefault="003E55E7">
            <w:pPr>
              <w:pStyle w:val="TableParagraph"/>
              <w:spacing w:line="240" w:lineRule="auto"/>
              <w:ind w:left="100" w:right="69" w:firstLine="96"/>
              <w:jc w:val="left"/>
              <w:rPr>
                <w:b/>
              </w:rPr>
            </w:pPr>
            <w:r>
              <w:rPr>
                <w:b/>
              </w:rPr>
              <w:t>Doses (mg/kg)</w:t>
            </w:r>
          </w:p>
        </w:tc>
        <w:tc>
          <w:tcPr>
            <w:tcW w:w="844" w:type="dxa"/>
          </w:tcPr>
          <w:p w:rsidR="00942867" w:rsidRDefault="003E55E7">
            <w:pPr>
              <w:pStyle w:val="TableParagraph"/>
              <w:spacing w:line="251" w:lineRule="exact"/>
              <w:ind w:left="98"/>
              <w:jc w:val="left"/>
              <w:rPr>
                <w:b/>
              </w:rPr>
            </w:pPr>
            <w:r>
              <w:rPr>
                <w:b/>
              </w:rPr>
              <w:t>Deaths</w:t>
            </w:r>
          </w:p>
        </w:tc>
        <w:tc>
          <w:tcPr>
            <w:tcW w:w="2634" w:type="dxa"/>
          </w:tcPr>
          <w:p w:rsidR="00942867" w:rsidRDefault="003E55E7">
            <w:pPr>
              <w:pStyle w:val="TableParagraph"/>
              <w:spacing w:line="251" w:lineRule="exact"/>
              <w:ind w:left="581"/>
              <w:jc w:val="left"/>
              <w:rPr>
                <w:b/>
              </w:rPr>
            </w:pPr>
            <w:r>
              <w:rPr>
                <w:b/>
              </w:rPr>
              <w:t>Major Findings</w:t>
            </w:r>
          </w:p>
        </w:tc>
        <w:tc>
          <w:tcPr>
            <w:tcW w:w="1446" w:type="dxa"/>
          </w:tcPr>
          <w:p w:rsidR="00942867" w:rsidRDefault="003E55E7">
            <w:pPr>
              <w:pStyle w:val="TableParagraph"/>
              <w:spacing w:line="251" w:lineRule="exact"/>
              <w:ind w:left="102" w:right="90"/>
              <w:rPr>
                <w:b/>
              </w:rPr>
            </w:pPr>
            <w:r>
              <w:rPr>
                <w:b/>
              </w:rPr>
              <w:t>Study No.</w:t>
            </w:r>
          </w:p>
        </w:tc>
      </w:tr>
      <w:tr w:rsidR="00942867">
        <w:trPr>
          <w:trHeight w:val="2181"/>
        </w:trPr>
        <w:tc>
          <w:tcPr>
            <w:tcW w:w="1138" w:type="dxa"/>
            <w:tcBorders>
              <w:bottom w:val="nil"/>
            </w:tcBorders>
          </w:tcPr>
          <w:p w:rsidR="00942867" w:rsidRDefault="003E55E7">
            <w:pPr>
              <w:pStyle w:val="TableParagraph"/>
              <w:spacing w:line="240" w:lineRule="auto"/>
              <w:ind w:left="98" w:right="217"/>
              <w:jc w:val="left"/>
              <w:rPr>
                <w:sz w:val="21"/>
              </w:rPr>
            </w:pPr>
            <w:r>
              <w:rPr>
                <w:sz w:val="21"/>
              </w:rPr>
              <w:t>4-week repeat- dose with 4-week recovery</w:t>
            </w:r>
          </w:p>
        </w:tc>
        <w:tc>
          <w:tcPr>
            <w:tcW w:w="1277" w:type="dxa"/>
            <w:tcBorders>
              <w:bottom w:val="nil"/>
            </w:tcBorders>
          </w:tcPr>
          <w:p w:rsidR="00942867" w:rsidRDefault="003E55E7">
            <w:pPr>
              <w:pStyle w:val="TableParagraph"/>
              <w:spacing w:line="240" w:lineRule="auto"/>
              <w:ind w:left="124" w:right="116" w:firstLine="1"/>
              <w:rPr>
                <w:sz w:val="20"/>
              </w:rPr>
            </w:pPr>
            <w:r>
              <w:rPr>
                <w:sz w:val="20"/>
              </w:rPr>
              <w:t xml:space="preserve">Monkey, </w:t>
            </w:r>
            <w:r>
              <w:rPr>
                <w:spacing w:val="-1"/>
                <w:sz w:val="20"/>
              </w:rPr>
              <w:t xml:space="preserve">cynomolgus, </w:t>
            </w:r>
            <w:r>
              <w:rPr>
                <w:sz w:val="20"/>
              </w:rPr>
              <w:t>Oral gavage</w:t>
            </w:r>
          </w:p>
        </w:tc>
        <w:tc>
          <w:tcPr>
            <w:tcW w:w="931" w:type="dxa"/>
            <w:tcBorders>
              <w:bottom w:val="nil"/>
            </w:tcBorders>
          </w:tcPr>
          <w:p w:rsidR="00942867" w:rsidRDefault="003E55E7">
            <w:pPr>
              <w:pStyle w:val="TableParagraph"/>
              <w:spacing w:line="223" w:lineRule="exact"/>
              <w:ind w:left="171"/>
              <w:jc w:val="left"/>
              <w:rPr>
                <w:sz w:val="20"/>
              </w:rPr>
            </w:pPr>
            <w:r>
              <w:rPr>
                <w:sz w:val="20"/>
              </w:rPr>
              <w:t>3M,</w:t>
            </w:r>
            <w:r>
              <w:rPr>
                <w:spacing w:val="-2"/>
                <w:sz w:val="20"/>
              </w:rPr>
              <w:t xml:space="preserve"> </w:t>
            </w:r>
            <w:r>
              <w:rPr>
                <w:sz w:val="20"/>
              </w:rPr>
              <w:t>3F</w:t>
            </w:r>
          </w:p>
          <w:p w:rsidR="00942867" w:rsidRDefault="00942867">
            <w:pPr>
              <w:pStyle w:val="TableParagraph"/>
              <w:spacing w:before="9" w:line="240" w:lineRule="auto"/>
              <w:jc w:val="left"/>
              <w:rPr>
                <w:sz w:val="19"/>
              </w:rPr>
            </w:pPr>
          </w:p>
          <w:p w:rsidR="00942867" w:rsidRDefault="003E55E7">
            <w:pPr>
              <w:pStyle w:val="TableParagraph"/>
              <w:spacing w:before="1" w:line="240" w:lineRule="auto"/>
              <w:ind w:left="171"/>
              <w:jc w:val="left"/>
              <w:rPr>
                <w:sz w:val="20"/>
              </w:rPr>
            </w:pPr>
            <w:r>
              <w:rPr>
                <w:sz w:val="20"/>
              </w:rPr>
              <w:t>3M,</w:t>
            </w:r>
            <w:r>
              <w:rPr>
                <w:spacing w:val="-2"/>
                <w:sz w:val="20"/>
              </w:rPr>
              <w:t xml:space="preserve"> </w:t>
            </w:r>
            <w:r>
              <w:rPr>
                <w:sz w:val="20"/>
              </w:rPr>
              <w:t>3F</w:t>
            </w:r>
          </w:p>
          <w:p w:rsidR="00942867" w:rsidRDefault="003E55E7">
            <w:pPr>
              <w:pStyle w:val="TableParagraph"/>
              <w:spacing w:line="240" w:lineRule="auto"/>
              <w:ind w:left="116" w:right="102" w:hanging="2"/>
              <w:rPr>
                <w:sz w:val="20"/>
              </w:rPr>
            </w:pPr>
            <w:r>
              <w:rPr>
                <w:sz w:val="20"/>
              </w:rPr>
              <w:t xml:space="preserve">for </w:t>
            </w:r>
            <w:r>
              <w:rPr>
                <w:w w:val="95"/>
                <w:sz w:val="20"/>
              </w:rPr>
              <w:t>recovery</w:t>
            </w:r>
          </w:p>
        </w:tc>
        <w:tc>
          <w:tcPr>
            <w:tcW w:w="933" w:type="dxa"/>
            <w:tcBorders>
              <w:bottom w:val="nil"/>
            </w:tcBorders>
          </w:tcPr>
          <w:p w:rsidR="00942867" w:rsidRDefault="003E55E7">
            <w:pPr>
              <w:pStyle w:val="TableParagraph"/>
              <w:spacing w:line="223" w:lineRule="exact"/>
              <w:ind w:left="10"/>
              <w:rPr>
                <w:sz w:val="20"/>
              </w:rPr>
            </w:pPr>
            <w:r>
              <w:rPr>
                <w:w w:val="99"/>
                <w:sz w:val="20"/>
              </w:rPr>
              <w:t>0</w:t>
            </w:r>
          </w:p>
          <w:p w:rsidR="00942867" w:rsidRDefault="003E55E7">
            <w:pPr>
              <w:pStyle w:val="TableParagraph"/>
              <w:spacing w:line="229" w:lineRule="exact"/>
              <w:ind w:left="136" w:right="123"/>
              <w:rPr>
                <w:sz w:val="20"/>
              </w:rPr>
            </w:pPr>
            <w:r>
              <w:rPr>
                <w:sz w:val="20"/>
              </w:rPr>
              <w:t>0.3</w:t>
            </w:r>
          </w:p>
          <w:p w:rsidR="00942867" w:rsidRDefault="003E55E7">
            <w:pPr>
              <w:pStyle w:val="TableParagraph"/>
              <w:spacing w:line="229" w:lineRule="exact"/>
              <w:ind w:left="10"/>
              <w:rPr>
                <w:sz w:val="20"/>
              </w:rPr>
            </w:pPr>
            <w:r>
              <w:rPr>
                <w:w w:val="99"/>
                <w:sz w:val="20"/>
              </w:rPr>
              <w:t>1</w:t>
            </w:r>
          </w:p>
          <w:p w:rsidR="00942867" w:rsidRDefault="003E55E7">
            <w:pPr>
              <w:pStyle w:val="TableParagraph"/>
              <w:spacing w:before="5" w:line="228" w:lineRule="exact"/>
              <w:ind w:left="10"/>
              <w:rPr>
                <w:b/>
                <w:sz w:val="20"/>
              </w:rPr>
            </w:pPr>
            <w:r>
              <w:rPr>
                <w:b/>
                <w:w w:val="99"/>
                <w:sz w:val="20"/>
                <w:u w:val="single"/>
              </w:rPr>
              <w:t>5</w:t>
            </w:r>
          </w:p>
          <w:p w:rsidR="00942867" w:rsidRDefault="003E55E7">
            <w:pPr>
              <w:pStyle w:val="TableParagraph"/>
              <w:spacing w:line="228" w:lineRule="exact"/>
              <w:ind w:left="136" w:right="125"/>
              <w:rPr>
                <w:sz w:val="20"/>
              </w:rPr>
            </w:pPr>
            <w:r>
              <w:rPr>
                <w:sz w:val="20"/>
              </w:rPr>
              <w:t>30</w:t>
            </w:r>
          </w:p>
        </w:tc>
        <w:tc>
          <w:tcPr>
            <w:tcW w:w="844" w:type="dxa"/>
            <w:tcBorders>
              <w:bottom w:val="nil"/>
            </w:tcBorders>
          </w:tcPr>
          <w:p w:rsidR="00942867" w:rsidRDefault="003E55E7">
            <w:pPr>
              <w:pStyle w:val="TableParagraph"/>
              <w:spacing w:line="240" w:lineRule="auto"/>
              <w:ind w:left="206" w:right="174" w:firstLine="93"/>
              <w:jc w:val="left"/>
              <w:rPr>
                <w:sz w:val="20"/>
              </w:rPr>
            </w:pPr>
            <w:r>
              <w:rPr>
                <w:sz w:val="20"/>
              </w:rPr>
              <w:t>No death</w:t>
            </w:r>
          </w:p>
        </w:tc>
        <w:tc>
          <w:tcPr>
            <w:tcW w:w="2634" w:type="dxa"/>
            <w:tcBorders>
              <w:bottom w:val="nil"/>
            </w:tcBorders>
          </w:tcPr>
          <w:p w:rsidR="00942867" w:rsidRDefault="003E55E7">
            <w:pPr>
              <w:pStyle w:val="TableParagraph"/>
              <w:spacing w:line="240" w:lineRule="auto"/>
              <w:ind w:left="103" w:right="87"/>
              <w:rPr>
                <w:sz w:val="20"/>
              </w:rPr>
            </w:pPr>
            <w:r>
              <w:rPr>
                <w:sz w:val="20"/>
                <w:u w:val="single"/>
              </w:rPr>
              <w:t>Reproductive function</w:t>
            </w:r>
            <w:r>
              <w:rPr>
                <w:spacing w:val="-9"/>
                <w:sz w:val="20"/>
                <w:u w:val="single"/>
              </w:rPr>
              <w:t xml:space="preserve"> </w:t>
            </w:r>
            <w:r>
              <w:rPr>
                <w:sz w:val="20"/>
                <w:u w:val="single"/>
              </w:rPr>
              <w:t>related</w:t>
            </w:r>
            <w:r>
              <w:rPr>
                <w:sz w:val="20"/>
              </w:rPr>
              <w:t xml:space="preserve"> Not</w:t>
            </w:r>
            <w:r>
              <w:rPr>
                <w:spacing w:val="-1"/>
                <w:sz w:val="20"/>
              </w:rPr>
              <w:t xml:space="preserve"> </w:t>
            </w:r>
            <w:r>
              <w:rPr>
                <w:sz w:val="20"/>
              </w:rPr>
              <w:t>observed</w:t>
            </w:r>
          </w:p>
          <w:p w:rsidR="00942867" w:rsidRDefault="00942867">
            <w:pPr>
              <w:pStyle w:val="TableParagraph"/>
              <w:spacing w:before="3" w:line="240" w:lineRule="auto"/>
              <w:jc w:val="left"/>
              <w:rPr>
                <w:sz w:val="19"/>
              </w:rPr>
            </w:pPr>
          </w:p>
          <w:p w:rsidR="00942867" w:rsidRDefault="003E55E7">
            <w:pPr>
              <w:pStyle w:val="TableParagraph"/>
              <w:spacing w:line="240" w:lineRule="auto"/>
              <w:ind w:left="744"/>
              <w:jc w:val="left"/>
              <w:rPr>
                <w:sz w:val="20"/>
              </w:rPr>
            </w:pPr>
            <w:r>
              <w:rPr>
                <w:sz w:val="20"/>
                <w:u w:val="single"/>
              </w:rPr>
              <w:t>Other</w:t>
            </w:r>
            <w:r>
              <w:rPr>
                <w:spacing w:val="-5"/>
                <w:sz w:val="20"/>
                <w:u w:val="single"/>
              </w:rPr>
              <w:t xml:space="preserve"> </w:t>
            </w:r>
            <w:r>
              <w:rPr>
                <w:sz w:val="20"/>
                <w:u w:val="single"/>
              </w:rPr>
              <w:t>changes</w:t>
            </w:r>
          </w:p>
          <w:p w:rsidR="00942867" w:rsidRDefault="003E55E7">
            <w:pPr>
              <w:pStyle w:val="TableParagraph"/>
              <w:spacing w:before="1" w:line="240" w:lineRule="auto"/>
              <w:ind w:left="264" w:right="242" w:hanging="6"/>
              <w:rPr>
                <w:sz w:val="20"/>
              </w:rPr>
            </w:pPr>
            <w:r>
              <w:rPr>
                <w:sz w:val="20"/>
              </w:rPr>
              <w:t>30 mg/kg: decreased spontaneous activity, palpebral ptosis, low body temperature, ↓ food consumption</w:t>
            </w:r>
          </w:p>
        </w:tc>
        <w:tc>
          <w:tcPr>
            <w:tcW w:w="1446" w:type="dxa"/>
            <w:tcBorders>
              <w:bottom w:val="nil"/>
            </w:tcBorders>
          </w:tcPr>
          <w:p w:rsidR="00942867" w:rsidRDefault="00121507">
            <w:pPr>
              <w:pStyle w:val="TableParagraph"/>
              <w:spacing w:line="223" w:lineRule="exact"/>
              <w:ind w:left="105" w:right="90"/>
              <w:rPr>
                <w:sz w:val="20"/>
              </w:rPr>
            </w:pPr>
            <w:r>
              <w:rPr>
                <w:sz w:val="20"/>
              </w:rPr>
              <w:t>Project W</w:t>
            </w:r>
            <w:r w:rsidR="003E55E7">
              <w:rPr>
                <w:sz w:val="20"/>
              </w:rPr>
              <w:t>-TX-0004</w:t>
            </w:r>
          </w:p>
        </w:tc>
      </w:tr>
      <w:tr w:rsidR="00942867">
        <w:trPr>
          <w:trHeight w:val="578"/>
        </w:trPr>
        <w:tc>
          <w:tcPr>
            <w:tcW w:w="1138" w:type="dxa"/>
            <w:tcBorders>
              <w:top w:val="nil"/>
            </w:tcBorders>
          </w:tcPr>
          <w:p w:rsidR="00942867" w:rsidRDefault="00942867">
            <w:pPr>
              <w:pStyle w:val="TableParagraph"/>
              <w:spacing w:line="240" w:lineRule="auto"/>
              <w:jc w:val="left"/>
            </w:pPr>
          </w:p>
        </w:tc>
        <w:tc>
          <w:tcPr>
            <w:tcW w:w="1277" w:type="dxa"/>
            <w:tcBorders>
              <w:top w:val="nil"/>
            </w:tcBorders>
          </w:tcPr>
          <w:p w:rsidR="00942867" w:rsidRDefault="00942867">
            <w:pPr>
              <w:pStyle w:val="TableParagraph"/>
              <w:spacing w:line="240" w:lineRule="auto"/>
              <w:jc w:val="left"/>
            </w:pPr>
          </w:p>
        </w:tc>
        <w:tc>
          <w:tcPr>
            <w:tcW w:w="931" w:type="dxa"/>
            <w:tcBorders>
              <w:top w:val="nil"/>
            </w:tcBorders>
          </w:tcPr>
          <w:p w:rsidR="00942867" w:rsidRDefault="00942867">
            <w:pPr>
              <w:pStyle w:val="TableParagraph"/>
              <w:spacing w:line="240" w:lineRule="auto"/>
              <w:jc w:val="left"/>
            </w:pPr>
          </w:p>
        </w:tc>
        <w:tc>
          <w:tcPr>
            <w:tcW w:w="933" w:type="dxa"/>
            <w:tcBorders>
              <w:top w:val="nil"/>
            </w:tcBorders>
          </w:tcPr>
          <w:p w:rsidR="00942867" w:rsidRDefault="00942867">
            <w:pPr>
              <w:pStyle w:val="TableParagraph"/>
              <w:spacing w:line="240" w:lineRule="auto"/>
              <w:jc w:val="left"/>
            </w:pPr>
          </w:p>
        </w:tc>
        <w:tc>
          <w:tcPr>
            <w:tcW w:w="844" w:type="dxa"/>
            <w:tcBorders>
              <w:top w:val="nil"/>
            </w:tcBorders>
          </w:tcPr>
          <w:p w:rsidR="00942867" w:rsidRDefault="00942867">
            <w:pPr>
              <w:pStyle w:val="TableParagraph"/>
              <w:spacing w:line="240" w:lineRule="auto"/>
              <w:jc w:val="left"/>
            </w:pPr>
          </w:p>
        </w:tc>
        <w:tc>
          <w:tcPr>
            <w:tcW w:w="2634" w:type="dxa"/>
            <w:tcBorders>
              <w:top w:val="nil"/>
            </w:tcBorders>
          </w:tcPr>
          <w:p w:rsidR="00942867" w:rsidRDefault="003E55E7">
            <w:pPr>
              <w:pStyle w:val="TableParagraph"/>
              <w:spacing w:before="111" w:line="230" w:lineRule="atLeast"/>
              <w:ind w:left="204" w:right="72" w:hanging="99"/>
              <w:jc w:val="left"/>
              <w:rPr>
                <w:sz w:val="20"/>
              </w:rPr>
            </w:pPr>
            <w:r>
              <w:rPr>
                <w:sz w:val="20"/>
                <w:u w:val="single"/>
              </w:rPr>
              <w:t>Findings after recovery period</w:t>
            </w:r>
            <w:r>
              <w:rPr>
                <w:sz w:val="20"/>
              </w:rPr>
              <w:t xml:space="preserve"> No (All findings recovered)</w:t>
            </w:r>
          </w:p>
        </w:tc>
        <w:tc>
          <w:tcPr>
            <w:tcW w:w="1446" w:type="dxa"/>
            <w:tcBorders>
              <w:top w:val="nil"/>
            </w:tcBorders>
          </w:tcPr>
          <w:p w:rsidR="00942867" w:rsidRDefault="00942867">
            <w:pPr>
              <w:pStyle w:val="TableParagraph"/>
              <w:spacing w:line="240" w:lineRule="auto"/>
              <w:jc w:val="left"/>
            </w:pPr>
          </w:p>
        </w:tc>
      </w:tr>
      <w:tr w:rsidR="00942867">
        <w:trPr>
          <w:trHeight w:val="2181"/>
        </w:trPr>
        <w:tc>
          <w:tcPr>
            <w:tcW w:w="1138" w:type="dxa"/>
            <w:tcBorders>
              <w:bottom w:val="nil"/>
            </w:tcBorders>
          </w:tcPr>
          <w:p w:rsidR="00942867" w:rsidRDefault="003E55E7">
            <w:pPr>
              <w:pStyle w:val="TableParagraph"/>
              <w:spacing w:line="240" w:lineRule="auto"/>
              <w:ind w:left="98" w:right="216"/>
              <w:jc w:val="left"/>
              <w:rPr>
                <w:sz w:val="21"/>
              </w:rPr>
            </w:pPr>
            <w:r>
              <w:rPr>
                <w:sz w:val="21"/>
              </w:rPr>
              <w:t>13-week repeat- dose with 4-week recovery</w:t>
            </w:r>
          </w:p>
        </w:tc>
        <w:tc>
          <w:tcPr>
            <w:tcW w:w="1277" w:type="dxa"/>
            <w:tcBorders>
              <w:bottom w:val="nil"/>
            </w:tcBorders>
          </w:tcPr>
          <w:p w:rsidR="00942867" w:rsidRDefault="003E55E7">
            <w:pPr>
              <w:pStyle w:val="TableParagraph"/>
              <w:spacing w:line="240" w:lineRule="auto"/>
              <w:ind w:left="124" w:right="116" w:firstLine="1"/>
              <w:rPr>
                <w:sz w:val="20"/>
              </w:rPr>
            </w:pPr>
            <w:r>
              <w:rPr>
                <w:sz w:val="20"/>
              </w:rPr>
              <w:t xml:space="preserve">Monkey, </w:t>
            </w:r>
            <w:r>
              <w:rPr>
                <w:spacing w:val="-1"/>
                <w:sz w:val="20"/>
              </w:rPr>
              <w:t xml:space="preserve">cynomolgus, </w:t>
            </w:r>
            <w:r>
              <w:rPr>
                <w:sz w:val="20"/>
              </w:rPr>
              <w:t>Oral gavage</w:t>
            </w:r>
          </w:p>
        </w:tc>
        <w:tc>
          <w:tcPr>
            <w:tcW w:w="931" w:type="dxa"/>
            <w:tcBorders>
              <w:bottom w:val="nil"/>
            </w:tcBorders>
          </w:tcPr>
          <w:p w:rsidR="00942867" w:rsidRDefault="003E55E7">
            <w:pPr>
              <w:pStyle w:val="TableParagraph"/>
              <w:spacing w:line="223" w:lineRule="exact"/>
              <w:ind w:left="171"/>
              <w:jc w:val="left"/>
              <w:rPr>
                <w:sz w:val="20"/>
              </w:rPr>
            </w:pPr>
            <w:r>
              <w:rPr>
                <w:sz w:val="20"/>
              </w:rPr>
              <w:t>4M,</w:t>
            </w:r>
            <w:r>
              <w:rPr>
                <w:spacing w:val="-2"/>
                <w:sz w:val="20"/>
              </w:rPr>
              <w:t xml:space="preserve"> </w:t>
            </w:r>
            <w:r>
              <w:rPr>
                <w:sz w:val="20"/>
              </w:rPr>
              <w:t>4F</w:t>
            </w:r>
          </w:p>
          <w:p w:rsidR="00942867" w:rsidRDefault="003E55E7">
            <w:pPr>
              <w:pStyle w:val="TableParagraph"/>
              <w:spacing w:line="229" w:lineRule="exact"/>
              <w:ind w:left="171"/>
              <w:jc w:val="left"/>
              <w:rPr>
                <w:sz w:val="20"/>
              </w:rPr>
            </w:pPr>
            <w:r>
              <w:rPr>
                <w:sz w:val="20"/>
              </w:rPr>
              <w:t>3M,</w:t>
            </w:r>
            <w:r>
              <w:rPr>
                <w:spacing w:val="-2"/>
                <w:sz w:val="20"/>
              </w:rPr>
              <w:t xml:space="preserve"> </w:t>
            </w:r>
            <w:r>
              <w:rPr>
                <w:sz w:val="20"/>
              </w:rPr>
              <w:t>3F</w:t>
            </w:r>
          </w:p>
          <w:p w:rsidR="00942867" w:rsidRDefault="003E55E7">
            <w:pPr>
              <w:pStyle w:val="TableParagraph"/>
              <w:spacing w:line="240" w:lineRule="auto"/>
              <w:ind w:left="116" w:right="102" w:hanging="2"/>
              <w:rPr>
                <w:sz w:val="20"/>
              </w:rPr>
            </w:pPr>
            <w:r>
              <w:rPr>
                <w:sz w:val="20"/>
              </w:rPr>
              <w:t xml:space="preserve">for </w:t>
            </w:r>
            <w:r>
              <w:rPr>
                <w:w w:val="95"/>
                <w:sz w:val="20"/>
              </w:rPr>
              <w:t>recovery</w:t>
            </w:r>
          </w:p>
        </w:tc>
        <w:tc>
          <w:tcPr>
            <w:tcW w:w="933" w:type="dxa"/>
            <w:tcBorders>
              <w:bottom w:val="nil"/>
            </w:tcBorders>
          </w:tcPr>
          <w:p w:rsidR="00942867" w:rsidRDefault="003E55E7">
            <w:pPr>
              <w:pStyle w:val="TableParagraph"/>
              <w:spacing w:line="223" w:lineRule="exact"/>
              <w:ind w:left="10"/>
              <w:rPr>
                <w:sz w:val="20"/>
              </w:rPr>
            </w:pPr>
            <w:r>
              <w:rPr>
                <w:w w:val="99"/>
                <w:sz w:val="20"/>
              </w:rPr>
              <w:t>0</w:t>
            </w:r>
          </w:p>
          <w:p w:rsidR="00942867" w:rsidRDefault="003E55E7">
            <w:pPr>
              <w:pStyle w:val="TableParagraph"/>
              <w:spacing w:line="240" w:lineRule="auto"/>
              <w:ind w:left="10"/>
              <w:rPr>
                <w:sz w:val="20"/>
              </w:rPr>
            </w:pPr>
            <w:r>
              <w:rPr>
                <w:w w:val="99"/>
                <w:sz w:val="20"/>
              </w:rPr>
              <w:t>1</w:t>
            </w:r>
          </w:p>
          <w:p w:rsidR="00942867" w:rsidRDefault="003E55E7">
            <w:pPr>
              <w:pStyle w:val="TableParagraph"/>
              <w:spacing w:before="3" w:line="228" w:lineRule="exact"/>
              <w:ind w:left="10"/>
              <w:rPr>
                <w:b/>
                <w:sz w:val="20"/>
              </w:rPr>
            </w:pPr>
            <w:r>
              <w:rPr>
                <w:b/>
                <w:w w:val="99"/>
                <w:sz w:val="20"/>
                <w:u w:val="single"/>
              </w:rPr>
              <w:t>5</w:t>
            </w:r>
          </w:p>
          <w:p w:rsidR="00942867" w:rsidRDefault="003E55E7">
            <w:pPr>
              <w:pStyle w:val="TableParagraph"/>
              <w:spacing w:line="228" w:lineRule="exact"/>
              <w:ind w:left="136" w:right="125"/>
              <w:rPr>
                <w:sz w:val="20"/>
              </w:rPr>
            </w:pPr>
            <w:r>
              <w:rPr>
                <w:sz w:val="20"/>
              </w:rPr>
              <w:t>30</w:t>
            </w:r>
          </w:p>
        </w:tc>
        <w:tc>
          <w:tcPr>
            <w:tcW w:w="844" w:type="dxa"/>
            <w:tcBorders>
              <w:bottom w:val="nil"/>
            </w:tcBorders>
          </w:tcPr>
          <w:p w:rsidR="00942867" w:rsidRDefault="003E55E7">
            <w:pPr>
              <w:pStyle w:val="TableParagraph"/>
              <w:spacing w:line="240" w:lineRule="auto"/>
              <w:ind w:left="206" w:right="174" w:firstLine="93"/>
              <w:jc w:val="left"/>
              <w:rPr>
                <w:sz w:val="20"/>
              </w:rPr>
            </w:pPr>
            <w:r>
              <w:rPr>
                <w:sz w:val="20"/>
              </w:rPr>
              <w:t>No death</w:t>
            </w:r>
          </w:p>
        </w:tc>
        <w:tc>
          <w:tcPr>
            <w:tcW w:w="2634" w:type="dxa"/>
            <w:tcBorders>
              <w:bottom w:val="nil"/>
            </w:tcBorders>
          </w:tcPr>
          <w:p w:rsidR="00942867" w:rsidRDefault="003E55E7">
            <w:pPr>
              <w:pStyle w:val="TableParagraph"/>
              <w:spacing w:line="240" w:lineRule="auto"/>
              <w:ind w:left="103" w:right="87"/>
              <w:rPr>
                <w:sz w:val="20"/>
              </w:rPr>
            </w:pPr>
            <w:r>
              <w:rPr>
                <w:sz w:val="20"/>
                <w:u w:val="single"/>
              </w:rPr>
              <w:t>Reproductive function related</w:t>
            </w:r>
            <w:r>
              <w:rPr>
                <w:sz w:val="20"/>
              </w:rPr>
              <w:t xml:space="preserve"> 30 mg/kg: </w:t>
            </w:r>
            <w:r>
              <w:rPr>
                <w:rFonts w:ascii="Wingdings" w:hAnsi="Wingdings"/>
                <w:sz w:val="20"/>
              </w:rPr>
              <w:t></w:t>
            </w:r>
            <w:r>
              <w:rPr>
                <w:sz w:val="20"/>
              </w:rPr>
              <w:t xml:space="preserve"> testosterone</w:t>
            </w:r>
          </w:p>
          <w:p w:rsidR="00942867" w:rsidRDefault="00942867">
            <w:pPr>
              <w:pStyle w:val="TableParagraph"/>
              <w:spacing w:before="3" w:line="240" w:lineRule="auto"/>
              <w:jc w:val="left"/>
              <w:rPr>
                <w:sz w:val="19"/>
              </w:rPr>
            </w:pPr>
          </w:p>
          <w:p w:rsidR="00942867" w:rsidRDefault="003E55E7">
            <w:pPr>
              <w:pStyle w:val="TableParagraph"/>
              <w:spacing w:line="240" w:lineRule="auto"/>
              <w:ind w:left="744"/>
              <w:jc w:val="left"/>
              <w:rPr>
                <w:sz w:val="20"/>
              </w:rPr>
            </w:pPr>
            <w:r>
              <w:rPr>
                <w:sz w:val="20"/>
                <w:u w:val="single"/>
              </w:rPr>
              <w:t>Other changes</w:t>
            </w:r>
          </w:p>
          <w:p w:rsidR="00942867" w:rsidRDefault="003E55E7">
            <w:pPr>
              <w:pStyle w:val="TableParagraph"/>
              <w:spacing w:before="1" w:line="240" w:lineRule="auto"/>
              <w:ind w:left="264" w:right="242" w:hanging="6"/>
              <w:rPr>
                <w:sz w:val="20"/>
              </w:rPr>
            </w:pPr>
            <w:r>
              <w:rPr>
                <w:sz w:val="20"/>
              </w:rPr>
              <w:t xml:space="preserve">30 mg/kg: decreased spontaneous activity, palpebral ptosis, low body temperature, </w:t>
            </w:r>
            <w:r>
              <w:rPr>
                <w:rFonts w:ascii="Wingdings" w:hAnsi="Wingdings"/>
                <w:sz w:val="20"/>
              </w:rPr>
              <w:t></w:t>
            </w:r>
            <w:r>
              <w:rPr>
                <w:sz w:val="20"/>
              </w:rPr>
              <w:t xml:space="preserve"> food consumption</w:t>
            </w:r>
          </w:p>
        </w:tc>
        <w:tc>
          <w:tcPr>
            <w:tcW w:w="1446" w:type="dxa"/>
            <w:tcBorders>
              <w:bottom w:val="nil"/>
            </w:tcBorders>
          </w:tcPr>
          <w:p w:rsidR="00942867" w:rsidRDefault="00121507">
            <w:pPr>
              <w:pStyle w:val="TableParagraph"/>
              <w:spacing w:line="223" w:lineRule="exact"/>
              <w:ind w:left="105" w:right="90"/>
              <w:rPr>
                <w:sz w:val="20"/>
              </w:rPr>
            </w:pPr>
            <w:r>
              <w:rPr>
                <w:sz w:val="20"/>
              </w:rPr>
              <w:t>Project W</w:t>
            </w:r>
            <w:r w:rsidR="003E55E7">
              <w:rPr>
                <w:sz w:val="20"/>
              </w:rPr>
              <w:t>-TX-0022</w:t>
            </w:r>
          </w:p>
        </w:tc>
      </w:tr>
      <w:tr w:rsidR="00942867">
        <w:trPr>
          <w:trHeight w:val="808"/>
        </w:trPr>
        <w:tc>
          <w:tcPr>
            <w:tcW w:w="1138" w:type="dxa"/>
            <w:tcBorders>
              <w:top w:val="nil"/>
            </w:tcBorders>
          </w:tcPr>
          <w:p w:rsidR="00942867" w:rsidRDefault="00942867">
            <w:pPr>
              <w:pStyle w:val="TableParagraph"/>
              <w:spacing w:line="240" w:lineRule="auto"/>
              <w:jc w:val="left"/>
            </w:pPr>
          </w:p>
        </w:tc>
        <w:tc>
          <w:tcPr>
            <w:tcW w:w="1277" w:type="dxa"/>
            <w:tcBorders>
              <w:top w:val="nil"/>
            </w:tcBorders>
          </w:tcPr>
          <w:p w:rsidR="00942867" w:rsidRDefault="00942867">
            <w:pPr>
              <w:pStyle w:val="TableParagraph"/>
              <w:spacing w:line="240" w:lineRule="auto"/>
              <w:jc w:val="left"/>
            </w:pPr>
          </w:p>
        </w:tc>
        <w:tc>
          <w:tcPr>
            <w:tcW w:w="931" w:type="dxa"/>
            <w:tcBorders>
              <w:top w:val="nil"/>
            </w:tcBorders>
          </w:tcPr>
          <w:p w:rsidR="00942867" w:rsidRDefault="00942867">
            <w:pPr>
              <w:pStyle w:val="TableParagraph"/>
              <w:spacing w:line="240" w:lineRule="auto"/>
              <w:jc w:val="left"/>
            </w:pPr>
          </w:p>
        </w:tc>
        <w:tc>
          <w:tcPr>
            <w:tcW w:w="933" w:type="dxa"/>
            <w:tcBorders>
              <w:top w:val="nil"/>
            </w:tcBorders>
          </w:tcPr>
          <w:p w:rsidR="00942867" w:rsidRDefault="00942867">
            <w:pPr>
              <w:pStyle w:val="TableParagraph"/>
              <w:spacing w:line="240" w:lineRule="auto"/>
              <w:jc w:val="left"/>
            </w:pPr>
          </w:p>
        </w:tc>
        <w:tc>
          <w:tcPr>
            <w:tcW w:w="844" w:type="dxa"/>
            <w:tcBorders>
              <w:top w:val="nil"/>
            </w:tcBorders>
          </w:tcPr>
          <w:p w:rsidR="00942867" w:rsidRDefault="00942867">
            <w:pPr>
              <w:pStyle w:val="TableParagraph"/>
              <w:spacing w:line="240" w:lineRule="auto"/>
              <w:jc w:val="left"/>
            </w:pPr>
          </w:p>
        </w:tc>
        <w:tc>
          <w:tcPr>
            <w:tcW w:w="2634" w:type="dxa"/>
            <w:tcBorders>
              <w:top w:val="nil"/>
            </w:tcBorders>
          </w:tcPr>
          <w:p w:rsidR="00942867" w:rsidRDefault="003E55E7">
            <w:pPr>
              <w:pStyle w:val="TableParagraph"/>
              <w:spacing w:before="111" w:line="230" w:lineRule="atLeast"/>
              <w:ind w:left="106" w:right="87"/>
              <w:rPr>
                <w:sz w:val="20"/>
              </w:rPr>
            </w:pPr>
            <w:r>
              <w:rPr>
                <w:sz w:val="20"/>
                <w:u w:val="single"/>
              </w:rPr>
              <w:t>Findings after recovery period</w:t>
            </w:r>
            <w:r>
              <w:rPr>
                <w:sz w:val="20"/>
              </w:rPr>
              <w:t xml:space="preserve"> None (recovery occurred for all findings)</w:t>
            </w:r>
          </w:p>
        </w:tc>
        <w:tc>
          <w:tcPr>
            <w:tcW w:w="1446" w:type="dxa"/>
            <w:tcBorders>
              <w:top w:val="nil"/>
            </w:tcBorders>
          </w:tcPr>
          <w:p w:rsidR="00942867" w:rsidRDefault="00942867">
            <w:pPr>
              <w:pStyle w:val="TableParagraph"/>
              <w:spacing w:line="240" w:lineRule="auto"/>
              <w:jc w:val="left"/>
            </w:pPr>
          </w:p>
        </w:tc>
      </w:tr>
    </w:tbl>
    <w:p w:rsidR="00942867" w:rsidRDefault="003E55E7">
      <w:pPr>
        <w:spacing w:before="53"/>
        <w:ind w:left="215" w:right="2002"/>
        <w:rPr>
          <w:sz w:val="21"/>
        </w:rPr>
      </w:pPr>
      <w:r>
        <w:rPr>
          <w:sz w:val="20"/>
        </w:rPr>
        <w:t xml:space="preserve">Bold and underlined: NOAEL; GLP: Good Laboratory Practice; NOAEL: no observed adverse effect level; SD: Sprague Dawley; </w:t>
      </w:r>
      <w:r>
        <w:rPr>
          <w:sz w:val="21"/>
        </w:rPr>
        <w:t>↓: decreased; ↑: increased.</w:t>
      </w:r>
    </w:p>
    <w:p w:rsidR="00942867" w:rsidRDefault="003E55E7">
      <w:pPr>
        <w:pStyle w:val="3"/>
        <w:numPr>
          <w:ilvl w:val="2"/>
          <w:numId w:val="18"/>
        </w:numPr>
        <w:tabs>
          <w:tab w:val="left" w:pos="1067"/>
          <w:tab w:val="left" w:pos="1068"/>
        </w:tabs>
        <w:spacing w:before="149"/>
      </w:pPr>
      <w:bookmarkStart w:id="18" w:name="4.3.3_Genotoxicity"/>
      <w:bookmarkStart w:id="19" w:name="_bookmark54"/>
      <w:bookmarkEnd w:id="18"/>
      <w:bookmarkEnd w:id="19"/>
      <w:r>
        <w:t>Genotoxicity</w:t>
      </w:r>
    </w:p>
    <w:p w:rsidR="00942867" w:rsidRDefault="003E55E7">
      <w:pPr>
        <w:pStyle w:val="a3"/>
        <w:spacing w:before="139"/>
      </w:pPr>
      <w:r>
        <w:t xml:space="preserve">Studies assessing genotoxic potential of </w:t>
      </w:r>
      <w:r w:rsidR="00121507">
        <w:t>PROJECT W</w:t>
      </w:r>
      <w:r>
        <w:t xml:space="preserve"> are listed in [</w:t>
      </w:r>
      <w:hyperlink w:anchor="_bookmark55" w:history="1">
        <w:r>
          <w:t>Table 5</w:t>
        </w:r>
      </w:hyperlink>
      <w:r>
        <w:t>].</w:t>
      </w:r>
    </w:p>
    <w:p w:rsidR="00942867" w:rsidRDefault="003E55E7">
      <w:pPr>
        <w:pStyle w:val="a3"/>
        <w:spacing w:before="144" w:line="261" w:lineRule="auto"/>
        <w:ind w:right="2021"/>
      </w:pPr>
      <w:r w:rsidRPr="00121507">
        <w:rPr>
          <w:highlight w:val="yellow"/>
        </w:rPr>
        <w:t xml:space="preserve">No increase in revertant colonies was noted on plates treated with </w:t>
      </w:r>
      <w:r w:rsidR="00121507" w:rsidRPr="00121507">
        <w:rPr>
          <w:highlight w:val="yellow"/>
        </w:rPr>
        <w:t>PROJECT W</w:t>
      </w:r>
      <w:r w:rsidRPr="00121507">
        <w:rPr>
          <w:highlight w:val="yellow"/>
        </w:rPr>
        <w:t xml:space="preserve"> in a bacterial reverse mutation test, suggesting that the study drug is not a mutagenic compound.</w:t>
      </w:r>
    </w:p>
    <w:p w:rsidR="00942867" w:rsidRDefault="003E55E7">
      <w:pPr>
        <w:pStyle w:val="a3"/>
        <w:spacing w:before="118" w:line="261" w:lineRule="auto"/>
        <w:ind w:right="1800"/>
      </w:pPr>
      <w:r>
        <w:t xml:space="preserve">An increase in frequency of aberrant cells was noted at </w:t>
      </w:r>
      <w:r w:rsidR="00121507">
        <w:t>PROJECT W</w:t>
      </w:r>
      <w:r>
        <w:t xml:space="preserve"> doses of 400 mcg/mL or more in the in vitro chromosomal aberration test using Chinese hamster lung cells (CHL/IU cells). It was concluded that </w:t>
      </w:r>
      <w:r w:rsidR="00121507">
        <w:t>PROJECT W</w:t>
      </w:r>
      <w:r>
        <w:t xml:space="preserve"> induced chromosomal aberrations with and without metabolic activation though this was apparent only at the concentrations exhibiting significant cytotoxicity (&gt; 50%).</w:t>
      </w:r>
    </w:p>
    <w:p w:rsidR="00942867" w:rsidRDefault="003E55E7">
      <w:pPr>
        <w:pStyle w:val="a3"/>
        <w:spacing w:before="116" w:line="261" w:lineRule="auto"/>
        <w:ind w:right="2106"/>
      </w:pPr>
      <w:r>
        <w:t xml:space="preserve">To determine the relevance of the positive finding in the chromosomal aberration assay, 2 in vivo assays were conducted. An unscheduled DNA synthesis (UDS) test using rat hepatocytes (37.5, 75 and 150 mg/kg </w:t>
      </w:r>
      <w:r w:rsidR="00121507">
        <w:t>PROJECT W</w:t>
      </w:r>
      <w:r>
        <w:t xml:space="preserve"> orally administered to male rats once)</w:t>
      </w:r>
    </w:p>
    <w:p w:rsidR="00942867" w:rsidRDefault="003E55E7">
      <w:pPr>
        <w:pStyle w:val="a3"/>
        <w:spacing w:line="261" w:lineRule="auto"/>
        <w:ind w:right="1775"/>
      </w:pPr>
      <w:r>
        <w:t>showed neither increase in net nuclear grain counts or incidence of cells in repair in isolated hepatocytes. The plasma exposure levels (AUC</w:t>
      </w:r>
      <w:r>
        <w:rPr>
          <w:vertAlign w:val="subscript"/>
        </w:rPr>
        <w:t>24</w:t>
      </w:r>
      <w:r>
        <w:t>) at the highest dose in the UDS was 536914.27 ng·h/mL. A micronucleus test using mice bone marrow cells (62.5, 125 and</w:t>
      </w:r>
    </w:p>
    <w:p w:rsidR="00942867" w:rsidRDefault="003E55E7">
      <w:pPr>
        <w:pStyle w:val="a3"/>
        <w:spacing w:line="274" w:lineRule="exact"/>
      </w:pPr>
      <w:r>
        <w:lastRenderedPageBreak/>
        <w:t xml:space="preserve">250 mg/kg </w:t>
      </w:r>
      <w:r w:rsidR="00121507">
        <w:t>PROJECT W</w:t>
      </w:r>
      <w:r>
        <w:t xml:space="preserve"> orally administered to mice for 2 days) showed no significant increase</w:t>
      </w:r>
    </w:p>
    <w:p w:rsidR="00942867" w:rsidRDefault="00942867">
      <w:pPr>
        <w:spacing w:line="274" w:lineRule="exact"/>
        <w:sectPr w:rsidR="00942867">
          <w:pgSz w:w="12240" w:h="15840"/>
          <w:pgMar w:top="1560" w:right="0" w:bottom="940" w:left="1400" w:header="581" w:footer="748" w:gutter="0"/>
          <w:cols w:space="720"/>
        </w:sectPr>
      </w:pPr>
    </w:p>
    <w:p w:rsidR="00942867" w:rsidRDefault="003E55E7">
      <w:pPr>
        <w:pStyle w:val="a3"/>
        <w:spacing w:before="146" w:line="261" w:lineRule="auto"/>
        <w:ind w:right="1653"/>
      </w:pPr>
      <w:r>
        <w:lastRenderedPageBreak/>
        <w:t>in micronucleated polychromatic erythrocytes in femoral bone marrow in any test article group when compared with the negative control group, although in males, but not in females, a statistically significant decrease in polychromatic erythrocytes was noted at doses at or greater than 62.5 mg/kg. The plasma exposure levels (AUC</w:t>
      </w:r>
      <w:r>
        <w:rPr>
          <w:vertAlign w:val="subscript"/>
        </w:rPr>
        <w:t>24</w:t>
      </w:r>
      <w:r>
        <w:t>) at the highest doses in the micronucleus test were 763855.38 and 98543.74 ng·h/mL, in males and females, respectively. The systemic exposures were sufficient to assess the genotoxic potential and it was concluded that the positive results seen in the chromosomal aberration test were irrelevant.</w:t>
      </w:r>
    </w:p>
    <w:p w:rsidR="00942867" w:rsidRDefault="003E55E7">
      <w:pPr>
        <w:pStyle w:val="a3"/>
        <w:spacing w:before="113"/>
      </w:pPr>
      <w:r>
        <w:t xml:space="preserve">Therefore, it was concluded that </w:t>
      </w:r>
      <w:r w:rsidR="00121507">
        <w:t>PROJECT W</w:t>
      </w:r>
      <w:r>
        <w:t xml:space="preserve"> has no genotoxic potential.</w:t>
      </w:r>
    </w:p>
    <w:p w:rsidR="00942867" w:rsidRDefault="003E55E7">
      <w:pPr>
        <w:pStyle w:val="3"/>
        <w:tabs>
          <w:tab w:val="left" w:pos="1633"/>
        </w:tabs>
        <w:spacing w:before="123"/>
      </w:pPr>
      <w:bookmarkStart w:id="20" w:name="_bookmark55"/>
      <w:bookmarkEnd w:id="20"/>
      <w:r>
        <w:t>Table 5</w:t>
      </w:r>
      <w:r>
        <w:tab/>
        <w:t>Genotoxicity</w:t>
      </w:r>
      <w:r>
        <w:rPr>
          <w:spacing w:val="-2"/>
        </w:rPr>
        <w:t xml:space="preserve"> </w:t>
      </w:r>
      <w:r>
        <w:t>Studies</w:t>
      </w:r>
    </w:p>
    <w:p w:rsidR="00942867" w:rsidRDefault="00942867">
      <w:pPr>
        <w:pStyle w:val="a3"/>
        <w:spacing w:before="5"/>
        <w:ind w:left="0"/>
        <w:rPr>
          <w:b/>
          <w:sz w:val="5"/>
        </w:rPr>
      </w:pPr>
    </w:p>
    <w:tbl>
      <w:tblPr>
        <w:tblStyle w:val="TableNormal"/>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9"/>
        <w:gridCol w:w="2045"/>
        <w:gridCol w:w="653"/>
        <w:gridCol w:w="1663"/>
        <w:gridCol w:w="1867"/>
        <w:gridCol w:w="1416"/>
      </w:tblGrid>
      <w:tr w:rsidR="00942867">
        <w:trPr>
          <w:trHeight w:val="505"/>
        </w:trPr>
        <w:tc>
          <w:tcPr>
            <w:tcW w:w="1579" w:type="dxa"/>
          </w:tcPr>
          <w:p w:rsidR="00942867" w:rsidRDefault="003E55E7">
            <w:pPr>
              <w:pStyle w:val="TableParagraph"/>
              <w:spacing w:line="251" w:lineRule="exact"/>
              <w:ind w:left="107"/>
              <w:jc w:val="left"/>
              <w:rPr>
                <w:b/>
              </w:rPr>
            </w:pPr>
            <w:r>
              <w:rPr>
                <w:b/>
              </w:rPr>
              <w:t>Study</w:t>
            </w:r>
          </w:p>
        </w:tc>
        <w:tc>
          <w:tcPr>
            <w:tcW w:w="2045" w:type="dxa"/>
          </w:tcPr>
          <w:p w:rsidR="00942867" w:rsidRDefault="003E55E7">
            <w:pPr>
              <w:pStyle w:val="TableParagraph"/>
              <w:spacing w:before="2" w:line="252" w:lineRule="exact"/>
              <w:ind w:left="146" w:right="115" w:firstLine="158"/>
              <w:jc w:val="left"/>
              <w:rPr>
                <w:b/>
              </w:rPr>
            </w:pPr>
            <w:r>
              <w:rPr>
                <w:b/>
              </w:rPr>
              <w:t>Species, Strain, Dosing Particulars</w:t>
            </w:r>
          </w:p>
        </w:tc>
        <w:tc>
          <w:tcPr>
            <w:tcW w:w="653" w:type="dxa"/>
          </w:tcPr>
          <w:p w:rsidR="00942867" w:rsidRDefault="003E55E7">
            <w:pPr>
              <w:pStyle w:val="TableParagraph"/>
              <w:spacing w:before="2" w:line="252" w:lineRule="exact"/>
              <w:ind w:left="165" w:right="100" w:hanging="34"/>
              <w:jc w:val="left"/>
              <w:rPr>
                <w:b/>
              </w:rPr>
            </w:pPr>
            <w:r>
              <w:rPr>
                <w:b/>
              </w:rPr>
              <w:t>Sex/ No.</w:t>
            </w:r>
          </w:p>
        </w:tc>
        <w:tc>
          <w:tcPr>
            <w:tcW w:w="1663" w:type="dxa"/>
          </w:tcPr>
          <w:p w:rsidR="00942867" w:rsidRDefault="003E55E7">
            <w:pPr>
              <w:pStyle w:val="TableParagraph"/>
              <w:spacing w:line="251" w:lineRule="exact"/>
              <w:ind w:left="90" w:right="82"/>
              <w:rPr>
                <w:b/>
              </w:rPr>
            </w:pPr>
            <w:r>
              <w:rPr>
                <w:b/>
              </w:rPr>
              <w:t>Doses</w:t>
            </w:r>
          </w:p>
        </w:tc>
        <w:tc>
          <w:tcPr>
            <w:tcW w:w="1867" w:type="dxa"/>
          </w:tcPr>
          <w:p w:rsidR="00942867" w:rsidRDefault="003E55E7">
            <w:pPr>
              <w:pStyle w:val="TableParagraph"/>
              <w:spacing w:line="251" w:lineRule="exact"/>
              <w:ind w:left="106" w:right="95"/>
              <w:rPr>
                <w:b/>
              </w:rPr>
            </w:pPr>
            <w:r>
              <w:rPr>
                <w:b/>
              </w:rPr>
              <w:t>Major Findings</w:t>
            </w:r>
          </w:p>
        </w:tc>
        <w:tc>
          <w:tcPr>
            <w:tcW w:w="1416" w:type="dxa"/>
          </w:tcPr>
          <w:p w:rsidR="00942867" w:rsidRDefault="003E55E7">
            <w:pPr>
              <w:pStyle w:val="TableParagraph"/>
              <w:spacing w:before="2" w:line="252" w:lineRule="exact"/>
              <w:ind w:left="165" w:right="134" w:firstLine="79"/>
              <w:jc w:val="left"/>
              <w:rPr>
                <w:b/>
              </w:rPr>
            </w:pPr>
            <w:r>
              <w:rPr>
                <w:b/>
              </w:rPr>
              <w:t>Study No. [Reference]</w:t>
            </w:r>
          </w:p>
        </w:tc>
      </w:tr>
      <w:tr w:rsidR="00942867">
        <w:trPr>
          <w:trHeight w:val="687"/>
        </w:trPr>
        <w:tc>
          <w:tcPr>
            <w:tcW w:w="1579" w:type="dxa"/>
            <w:tcBorders>
              <w:bottom w:val="nil"/>
            </w:tcBorders>
          </w:tcPr>
          <w:p w:rsidR="00942867" w:rsidRDefault="003E55E7">
            <w:pPr>
              <w:pStyle w:val="TableParagraph"/>
              <w:spacing w:line="240" w:lineRule="auto"/>
              <w:ind w:left="107" w:right="201"/>
              <w:jc w:val="left"/>
              <w:rPr>
                <w:b/>
              </w:rPr>
            </w:pPr>
            <w:r>
              <w:rPr>
                <w:b/>
              </w:rPr>
              <w:t>Reverse mutation test</w:t>
            </w:r>
          </w:p>
        </w:tc>
        <w:tc>
          <w:tcPr>
            <w:tcW w:w="2045" w:type="dxa"/>
            <w:tcBorders>
              <w:bottom w:val="nil"/>
            </w:tcBorders>
          </w:tcPr>
          <w:p w:rsidR="00942867" w:rsidRDefault="003E55E7">
            <w:pPr>
              <w:pStyle w:val="TableParagraph"/>
              <w:spacing w:line="223" w:lineRule="exact"/>
              <w:ind w:left="412"/>
              <w:jc w:val="left"/>
              <w:rPr>
                <w:i/>
                <w:sz w:val="20"/>
              </w:rPr>
            </w:pPr>
            <w:r>
              <w:rPr>
                <w:i/>
                <w:sz w:val="20"/>
              </w:rPr>
              <w:t>S. typhimurium</w:t>
            </w:r>
          </w:p>
          <w:p w:rsidR="00942867" w:rsidRDefault="003E55E7">
            <w:pPr>
              <w:pStyle w:val="TableParagraph"/>
              <w:spacing w:line="230" w:lineRule="atLeast"/>
              <w:ind w:left="108" w:right="94"/>
              <w:rPr>
                <w:sz w:val="20"/>
              </w:rPr>
            </w:pPr>
            <w:r>
              <w:rPr>
                <w:sz w:val="20"/>
              </w:rPr>
              <w:t>(TA100, TA1535, TA98, TA1537)</w:t>
            </w:r>
          </w:p>
        </w:tc>
        <w:tc>
          <w:tcPr>
            <w:tcW w:w="653" w:type="dxa"/>
            <w:tcBorders>
              <w:bottom w:val="nil"/>
            </w:tcBorders>
          </w:tcPr>
          <w:p w:rsidR="00942867" w:rsidRDefault="003E55E7">
            <w:pPr>
              <w:pStyle w:val="TableParagraph"/>
              <w:spacing w:line="223" w:lineRule="exact"/>
              <w:ind w:left="8"/>
              <w:rPr>
                <w:sz w:val="20"/>
              </w:rPr>
            </w:pPr>
            <w:r>
              <w:rPr>
                <w:w w:val="99"/>
                <w:sz w:val="20"/>
              </w:rPr>
              <w:t>-</w:t>
            </w:r>
          </w:p>
        </w:tc>
        <w:tc>
          <w:tcPr>
            <w:tcW w:w="1663" w:type="dxa"/>
            <w:tcBorders>
              <w:bottom w:val="nil"/>
            </w:tcBorders>
          </w:tcPr>
          <w:p w:rsidR="00942867" w:rsidRDefault="003E55E7">
            <w:pPr>
              <w:pStyle w:val="TableParagraph"/>
              <w:spacing w:line="240" w:lineRule="auto"/>
              <w:ind w:left="635" w:hanging="329"/>
              <w:jc w:val="left"/>
              <w:rPr>
                <w:sz w:val="20"/>
              </w:rPr>
            </w:pPr>
            <w:r>
              <w:rPr>
                <w:sz w:val="20"/>
              </w:rPr>
              <w:t>5–5000 mcg/ plate</w:t>
            </w:r>
          </w:p>
        </w:tc>
        <w:tc>
          <w:tcPr>
            <w:tcW w:w="1867" w:type="dxa"/>
            <w:tcBorders>
              <w:bottom w:val="nil"/>
            </w:tcBorders>
          </w:tcPr>
          <w:p w:rsidR="00942867" w:rsidRDefault="003E55E7">
            <w:pPr>
              <w:pStyle w:val="TableParagraph"/>
              <w:spacing w:line="240" w:lineRule="auto"/>
              <w:ind w:left="218" w:right="191" w:firstLine="139"/>
              <w:jc w:val="left"/>
              <w:rPr>
                <w:sz w:val="20"/>
              </w:rPr>
            </w:pPr>
            <w:r>
              <w:rPr>
                <w:sz w:val="20"/>
              </w:rPr>
              <w:t>No increase in revertant colonies</w:t>
            </w:r>
          </w:p>
        </w:tc>
        <w:tc>
          <w:tcPr>
            <w:tcW w:w="1416" w:type="dxa"/>
            <w:tcBorders>
              <w:bottom w:val="nil"/>
            </w:tcBorders>
          </w:tcPr>
          <w:p w:rsidR="00942867" w:rsidRDefault="00121507">
            <w:pPr>
              <w:pStyle w:val="TableParagraph"/>
              <w:spacing w:line="223" w:lineRule="exact"/>
              <w:ind w:left="91" w:right="74"/>
              <w:rPr>
                <w:sz w:val="20"/>
              </w:rPr>
            </w:pPr>
            <w:r>
              <w:rPr>
                <w:sz w:val="20"/>
              </w:rPr>
              <w:t>Project W</w:t>
            </w:r>
            <w:r w:rsidR="003E55E7">
              <w:rPr>
                <w:sz w:val="20"/>
              </w:rPr>
              <w:t>-TX-0005</w:t>
            </w:r>
          </w:p>
        </w:tc>
      </w:tr>
      <w:tr w:rsidR="00942867">
        <w:trPr>
          <w:trHeight w:val="231"/>
        </w:trPr>
        <w:tc>
          <w:tcPr>
            <w:tcW w:w="1579" w:type="dxa"/>
            <w:tcBorders>
              <w:top w:val="nil"/>
            </w:tcBorders>
          </w:tcPr>
          <w:p w:rsidR="00942867" w:rsidRDefault="00942867">
            <w:pPr>
              <w:pStyle w:val="TableParagraph"/>
              <w:spacing w:line="240" w:lineRule="auto"/>
              <w:jc w:val="left"/>
              <w:rPr>
                <w:sz w:val="16"/>
              </w:rPr>
            </w:pPr>
          </w:p>
        </w:tc>
        <w:tc>
          <w:tcPr>
            <w:tcW w:w="2045" w:type="dxa"/>
            <w:tcBorders>
              <w:top w:val="nil"/>
            </w:tcBorders>
          </w:tcPr>
          <w:p w:rsidR="00942867" w:rsidRDefault="003E55E7">
            <w:pPr>
              <w:pStyle w:val="TableParagraph"/>
              <w:spacing w:line="211" w:lineRule="exact"/>
              <w:ind w:left="276"/>
              <w:jc w:val="left"/>
              <w:rPr>
                <w:sz w:val="20"/>
              </w:rPr>
            </w:pPr>
            <w:r>
              <w:rPr>
                <w:i/>
                <w:sz w:val="20"/>
              </w:rPr>
              <w:t xml:space="preserve">E. coli </w:t>
            </w:r>
            <w:r>
              <w:rPr>
                <w:sz w:val="20"/>
              </w:rPr>
              <w:t>(WP2</w:t>
            </w:r>
            <w:r>
              <w:rPr>
                <w:i/>
                <w:sz w:val="20"/>
              </w:rPr>
              <w:t>uvrA</w:t>
            </w:r>
            <w:r>
              <w:rPr>
                <w:sz w:val="20"/>
              </w:rPr>
              <w:t>)</w:t>
            </w:r>
          </w:p>
        </w:tc>
        <w:tc>
          <w:tcPr>
            <w:tcW w:w="653" w:type="dxa"/>
            <w:tcBorders>
              <w:top w:val="nil"/>
            </w:tcBorders>
          </w:tcPr>
          <w:p w:rsidR="00942867" w:rsidRDefault="00942867">
            <w:pPr>
              <w:pStyle w:val="TableParagraph"/>
              <w:spacing w:line="240" w:lineRule="auto"/>
              <w:jc w:val="left"/>
              <w:rPr>
                <w:sz w:val="16"/>
              </w:rPr>
            </w:pPr>
          </w:p>
        </w:tc>
        <w:tc>
          <w:tcPr>
            <w:tcW w:w="1663" w:type="dxa"/>
            <w:tcBorders>
              <w:top w:val="nil"/>
            </w:tcBorders>
          </w:tcPr>
          <w:p w:rsidR="00942867" w:rsidRDefault="00942867">
            <w:pPr>
              <w:pStyle w:val="TableParagraph"/>
              <w:spacing w:line="240" w:lineRule="auto"/>
              <w:jc w:val="left"/>
              <w:rPr>
                <w:sz w:val="16"/>
              </w:rPr>
            </w:pPr>
          </w:p>
        </w:tc>
        <w:tc>
          <w:tcPr>
            <w:tcW w:w="1867" w:type="dxa"/>
            <w:tcBorders>
              <w:top w:val="nil"/>
            </w:tcBorders>
          </w:tcPr>
          <w:p w:rsidR="00942867" w:rsidRDefault="00942867">
            <w:pPr>
              <w:pStyle w:val="TableParagraph"/>
              <w:spacing w:line="240" w:lineRule="auto"/>
              <w:jc w:val="left"/>
              <w:rPr>
                <w:sz w:val="16"/>
              </w:rPr>
            </w:pPr>
          </w:p>
        </w:tc>
        <w:tc>
          <w:tcPr>
            <w:tcW w:w="1416" w:type="dxa"/>
            <w:tcBorders>
              <w:top w:val="nil"/>
            </w:tcBorders>
          </w:tcPr>
          <w:p w:rsidR="00942867" w:rsidRDefault="00942867">
            <w:pPr>
              <w:pStyle w:val="TableParagraph"/>
              <w:spacing w:line="240" w:lineRule="auto"/>
              <w:jc w:val="left"/>
              <w:rPr>
                <w:sz w:val="16"/>
              </w:rPr>
            </w:pPr>
          </w:p>
        </w:tc>
      </w:tr>
      <w:tr w:rsidR="00942867">
        <w:trPr>
          <w:trHeight w:val="918"/>
        </w:trPr>
        <w:tc>
          <w:tcPr>
            <w:tcW w:w="1579" w:type="dxa"/>
            <w:tcBorders>
              <w:bottom w:val="nil"/>
            </w:tcBorders>
          </w:tcPr>
          <w:p w:rsidR="00942867" w:rsidRDefault="003E55E7">
            <w:pPr>
              <w:pStyle w:val="TableParagraph"/>
              <w:spacing w:line="240" w:lineRule="auto"/>
              <w:ind w:left="107" w:right="125"/>
              <w:jc w:val="left"/>
              <w:rPr>
                <w:b/>
              </w:rPr>
            </w:pPr>
            <w:r>
              <w:rPr>
                <w:b/>
                <w:spacing w:val="-1"/>
              </w:rPr>
              <w:t xml:space="preserve">Chromosomal </w:t>
            </w:r>
            <w:r>
              <w:rPr>
                <w:b/>
              </w:rPr>
              <w:t>aberration test</w:t>
            </w:r>
          </w:p>
        </w:tc>
        <w:tc>
          <w:tcPr>
            <w:tcW w:w="2045" w:type="dxa"/>
            <w:tcBorders>
              <w:bottom w:val="nil"/>
            </w:tcBorders>
          </w:tcPr>
          <w:p w:rsidR="00942867" w:rsidRDefault="003E55E7">
            <w:pPr>
              <w:pStyle w:val="TableParagraph"/>
              <w:spacing w:line="240" w:lineRule="auto"/>
              <w:ind w:left="120" w:right="106" w:hanging="2"/>
              <w:rPr>
                <w:sz w:val="20"/>
              </w:rPr>
            </w:pPr>
            <w:r>
              <w:rPr>
                <w:sz w:val="20"/>
              </w:rPr>
              <w:t xml:space="preserve">CHL/IU cells Treatment for 6 h </w:t>
            </w:r>
            <w:r>
              <w:rPr>
                <w:spacing w:val="-4"/>
                <w:sz w:val="20"/>
              </w:rPr>
              <w:t xml:space="preserve">with </w:t>
            </w:r>
            <w:r>
              <w:rPr>
                <w:sz w:val="20"/>
              </w:rPr>
              <w:t>or without metabolic</w:t>
            </w:r>
          </w:p>
          <w:p w:rsidR="00942867" w:rsidRDefault="003E55E7">
            <w:pPr>
              <w:pStyle w:val="TableParagraph"/>
              <w:spacing w:line="215" w:lineRule="exact"/>
              <w:ind w:left="108" w:right="97"/>
              <w:rPr>
                <w:sz w:val="20"/>
              </w:rPr>
            </w:pPr>
            <w:r>
              <w:rPr>
                <w:sz w:val="20"/>
              </w:rPr>
              <w:t>activation system (S9)</w:t>
            </w:r>
          </w:p>
        </w:tc>
        <w:tc>
          <w:tcPr>
            <w:tcW w:w="653" w:type="dxa"/>
            <w:tcBorders>
              <w:bottom w:val="nil"/>
            </w:tcBorders>
          </w:tcPr>
          <w:p w:rsidR="00942867" w:rsidRDefault="003E55E7">
            <w:pPr>
              <w:pStyle w:val="TableParagraph"/>
              <w:spacing w:line="223" w:lineRule="exact"/>
              <w:ind w:left="8"/>
              <w:rPr>
                <w:sz w:val="20"/>
              </w:rPr>
            </w:pPr>
            <w:r>
              <w:rPr>
                <w:w w:val="99"/>
                <w:sz w:val="20"/>
              </w:rPr>
              <w:t>-</w:t>
            </w:r>
          </w:p>
        </w:tc>
        <w:tc>
          <w:tcPr>
            <w:tcW w:w="1663" w:type="dxa"/>
            <w:tcBorders>
              <w:bottom w:val="nil"/>
            </w:tcBorders>
          </w:tcPr>
          <w:p w:rsidR="00942867" w:rsidRDefault="003E55E7">
            <w:pPr>
              <w:pStyle w:val="TableParagraph"/>
              <w:spacing w:line="240" w:lineRule="auto"/>
              <w:ind w:left="124" w:right="113" w:hanging="4"/>
              <w:rPr>
                <w:sz w:val="20"/>
              </w:rPr>
            </w:pPr>
            <w:r>
              <w:rPr>
                <w:sz w:val="20"/>
              </w:rPr>
              <w:t xml:space="preserve">100-600 mcg/mL in short-term treatment </w:t>
            </w:r>
            <w:r>
              <w:rPr>
                <w:spacing w:val="-3"/>
                <w:sz w:val="20"/>
              </w:rPr>
              <w:t>without</w:t>
            </w:r>
          </w:p>
          <w:p w:rsidR="00942867" w:rsidRDefault="003E55E7">
            <w:pPr>
              <w:pStyle w:val="TableParagraph"/>
              <w:spacing w:line="215" w:lineRule="exact"/>
              <w:ind w:left="88" w:right="82"/>
              <w:rPr>
                <w:sz w:val="20"/>
              </w:rPr>
            </w:pPr>
            <w:r>
              <w:rPr>
                <w:sz w:val="20"/>
              </w:rPr>
              <w:t>and with</w:t>
            </w:r>
          </w:p>
        </w:tc>
        <w:tc>
          <w:tcPr>
            <w:tcW w:w="1867" w:type="dxa"/>
            <w:tcBorders>
              <w:bottom w:val="nil"/>
            </w:tcBorders>
          </w:tcPr>
          <w:p w:rsidR="00942867" w:rsidRDefault="003E55E7">
            <w:pPr>
              <w:pStyle w:val="TableParagraph"/>
              <w:spacing w:line="240" w:lineRule="auto"/>
              <w:ind w:left="151" w:right="138" w:firstLine="345"/>
              <w:jc w:val="left"/>
              <w:rPr>
                <w:sz w:val="20"/>
              </w:rPr>
            </w:pPr>
            <w:r>
              <w:rPr>
                <w:sz w:val="20"/>
                <w:u w:val="single"/>
              </w:rPr>
              <w:t>without S9</w:t>
            </w:r>
            <w:r>
              <w:rPr>
                <w:sz w:val="20"/>
              </w:rPr>
              <w:t xml:space="preserve"> 400-500 mg/kg †: increase in aberrant</w:t>
            </w:r>
          </w:p>
          <w:p w:rsidR="00942867" w:rsidRDefault="003E55E7">
            <w:pPr>
              <w:pStyle w:val="TableParagraph"/>
              <w:spacing w:line="215" w:lineRule="exact"/>
              <w:ind w:left="100" w:right="95"/>
              <w:rPr>
                <w:sz w:val="20"/>
              </w:rPr>
            </w:pPr>
            <w:r>
              <w:rPr>
                <w:sz w:val="20"/>
              </w:rPr>
              <w:t>cells</w:t>
            </w:r>
          </w:p>
        </w:tc>
        <w:tc>
          <w:tcPr>
            <w:tcW w:w="1416" w:type="dxa"/>
            <w:tcBorders>
              <w:bottom w:val="nil"/>
            </w:tcBorders>
          </w:tcPr>
          <w:p w:rsidR="00942867" w:rsidRDefault="00121507">
            <w:pPr>
              <w:pStyle w:val="TableParagraph"/>
              <w:spacing w:line="223" w:lineRule="exact"/>
              <w:ind w:left="91" w:right="74"/>
              <w:rPr>
                <w:sz w:val="20"/>
              </w:rPr>
            </w:pPr>
            <w:r>
              <w:rPr>
                <w:sz w:val="20"/>
              </w:rPr>
              <w:t>Project W</w:t>
            </w:r>
            <w:r w:rsidR="003E55E7">
              <w:rPr>
                <w:sz w:val="20"/>
              </w:rPr>
              <w:t>-TX-0006</w:t>
            </w:r>
          </w:p>
        </w:tc>
      </w:tr>
      <w:tr w:rsidR="00942867">
        <w:trPr>
          <w:trHeight w:val="229"/>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3E55E7">
            <w:pPr>
              <w:pStyle w:val="TableParagraph"/>
              <w:spacing w:line="209" w:lineRule="exact"/>
              <w:ind w:left="89" w:right="82"/>
              <w:rPr>
                <w:sz w:val="20"/>
              </w:rPr>
            </w:pPr>
            <w:r>
              <w:rPr>
                <w:sz w:val="20"/>
              </w:rPr>
              <w:t>metabolic</w:t>
            </w:r>
          </w:p>
        </w:tc>
        <w:tc>
          <w:tcPr>
            <w:tcW w:w="1867" w:type="dxa"/>
            <w:tcBorders>
              <w:top w:val="nil"/>
              <w:bottom w:val="nil"/>
            </w:tcBorders>
          </w:tcPr>
          <w:p w:rsidR="00942867" w:rsidRDefault="003E55E7">
            <w:pPr>
              <w:pStyle w:val="TableParagraph"/>
              <w:spacing w:line="209" w:lineRule="exact"/>
              <w:ind w:left="98" w:right="95"/>
              <w:rPr>
                <w:sz w:val="20"/>
              </w:rPr>
            </w:pPr>
            <w:r>
              <w:rPr>
                <w:sz w:val="20"/>
                <w:u w:val="single"/>
              </w:rPr>
              <w:t>with S9</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3E55E7">
            <w:pPr>
              <w:pStyle w:val="TableParagraph"/>
              <w:spacing w:line="209" w:lineRule="exact"/>
              <w:ind w:left="90" w:right="82"/>
              <w:rPr>
                <w:sz w:val="20"/>
              </w:rPr>
            </w:pPr>
            <w:r>
              <w:rPr>
                <w:sz w:val="20"/>
              </w:rPr>
              <w:t>activation</w:t>
            </w:r>
          </w:p>
        </w:tc>
        <w:tc>
          <w:tcPr>
            <w:tcW w:w="1867" w:type="dxa"/>
            <w:tcBorders>
              <w:top w:val="nil"/>
              <w:bottom w:val="nil"/>
            </w:tcBorders>
          </w:tcPr>
          <w:p w:rsidR="00942867" w:rsidRDefault="003E55E7">
            <w:pPr>
              <w:pStyle w:val="TableParagraph"/>
              <w:spacing w:line="209" w:lineRule="exact"/>
              <w:ind w:left="104" w:right="95"/>
              <w:rPr>
                <w:sz w:val="20"/>
              </w:rPr>
            </w:pPr>
            <w:r>
              <w:rPr>
                <w:sz w:val="20"/>
              </w:rPr>
              <w:t>500 mg/kg †:</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3E55E7">
            <w:pPr>
              <w:pStyle w:val="TableParagraph"/>
              <w:ind w:left="89" w:right="82"/>
              <w:rPr>
                <w:sz w:val="20"/>
              </w:rPr>
            </w:pPr>
            <w:r>
              <w:rPr>
                <w:sz w:val="20"/>
              </w:rPr>
              <w:t>25-200 mcg/mL</w:t>
            </w:r>
          </w:p>
        </w:tc>
        <w:tc>
          <w:tcPr>
            <w:tcW w:w="1867" w:type="dxa"/>
            <w:tcBorders>
              <w:top w:val="nil"/>
              <w:bottom w:val="nil"/>
            </w:tcBorders>
          </w:tcPr>
          <w:p w:rsidR="00942867" w:rsidRDefault="003E55E7">
            <w:pPr>
              <w:pStyle w:val="TableParagraph"/>
              <w:ind w:left="105" w:right="95"/>
              <w:rPr>
                <w:sz w:val="20"/>
              </w:rPr>
            </w:pPr>
            <w:r>
              <w:rPr>
                <w:sz w:val="20"/>
              </w:rPr>
              <w:t>increase in aberrant</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3E55E7">
            <w:pPr>
              <w:pStyle w:val="TableParagraph"/>
              <w:ind w:left="89" w:right="82"/>
              <w:rPr>
                <w:sz w:val="20"/>
              </w:rPr>
            </w:pPr>
            <w:r>
              <w:rPr>
                <w:sz w:val="20"/>
              </w:rPr>
              <w:t>in continuous</w:t>
            </w:r>
          </w:p>
        </w:tc>
        <w:tc>
          <w:tcPr>
            <w:tcW w:w="1867" w:type="dxa"/>
            <w:tcBorders>
              <w:top w:val="nil"/>
              <w:bottom w:val="nil"/>
            </w:tcBorders>
          </w:tcPr>
          <w:p w:rsidR="00942867" w:rsidRDefault="003E55E7">
            <w:pPr>
              <w:pStyle w:val="TableParagraph"/>
              <w:ind w:left="100" w:right="95"/>
              <w:rPr>
                <w:sz w:val="20"/>
              </w:rPr>
            </w:pPr>
            <w:r>
              <w:rPr>
                <w:sz w:val="20"/>
              </w:rPr>
              <w:t>cells</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32"/>
        </w:trPr>
        <w:tc>
          <w:tcPr>
            <w:tcW w:w="1579" w:type="dxa"/>
            <w:tcBorders>
              <w:top w:val="nil"/>
            </w:tcBorders>
          </w:tcPr>
          <w:p w:rsidR="00942867" w:rsidRDefault="00942867">
            <w:pPr>
              <w:pStyle w:val="TableParagraph"/>
              <w:spacing w:line="240" w:lineRule="auto"/>
              <w:jc w:val="left"/>
              <w:rPr>
                <w:sz w:val="16"/>
              </w:rPr>
            </w:pPr>
          </w:p>
        </w:tc>
        <w:tc>
          <w:tcPr>
            <w:tcW w:w="2045" w:type="dxa"/>
            <w:tcBorders>
              <w:top w:val="nil"/>
            </w:tcBorders>
          </w:tcPr>
          <w:p w:rsidR="00942867" w:rsidRDefault="00942867">
            <w:pPr>
              <w:pStyle w:val="TableParagraph"/>
              <w:spacing w:line="240" w:lineRule="auto"/>
              <w:jc w:val="left"/>
              <w:rPr>
                <w:sz w:val="16"/>
              </w:rPr>
            </w:pPr>
          </w:p>
        </w:tc>
        <w:tc>
          <w:tcPr>
            <w:tcW w:w="653" w:type="dxa"/>
            <w:tcBorders>
              <w:top w:val="nil"/>
            </w:tcBorders>
          </w:tcPr>
          <w:p w:rsidR="00942867" w:rsidRDefault="00942867">
            <w:pPr>
              <w:pStyle w:val="TableParagraph"/>
              <w:spacing w:line="240" w:lineRule="auto"/>
              <w:jc w:val="left"/>
              <w:rPr>
                <w:sz w:val="16"/>
              </w:rPr>
            </w:pPr>
          </w:p>
        </w:tc>
        <w:tc>
          <w:tcPr>
            <w:tcW w:w="1663" w:type="dxa"/>
            <w:tcBorders>
              <w:top w:val="nil"/>
            </w:tcBorders>
          </w:tcPr>
          <w:p w:rsidR="00942867" w:rsidRDefault="003E55E7">
            <w:pPr>
              <w:pStyle w:val="TableParagraph"/>
              <w:spacing w:line="213" w:lineRule="exact"/>
              <w:ind w:left="92" w:right="82"/>
              <w:rPr>
                <w:sz w:val="20"/>
              </w:rPr>
            </w:pPr>
            <w:r>
              <w:rPr>
                <w:sz w:val="20"/>
              </w:rPr>
              <w:t>treatment for 24 h</w:t>
            </w:r>
          </w:p>
        </w:tc>
        <w:tc>
          <w:tcPr>
            <w:tcW w:w="1867" w:type="dxa"/>
            <w:tcBorders>
              <w:top w:val="nil"/>
            </w:tcBorders>
          </w:tcPr>
          <w:p w:rsidR="00942867" w:rsidRDefault="00942867">
            <w:pPr>
              <w:pStyle w:val="TableParagraph"/>
              <w:spacing w:line="240" w:lineRule="auto"/>
              <w:jc w:val="left"/>
              <w:rPr>
                <w:sz w:val="16"/>
              </w:rPr>
            </w:pPr>
          </w:p>
        </w:tc>
        <w:tc>
          <w:tcPr>
            <w:tcW w:w="1416" w:type="dxa"/>
            <w:tcBorders>
              <w:top w:val="nil"/>
            </w:tcBorders>
          </w:tcPr>
          <w:p w:rsidR="00942867" w:rsidRDefault="00942867">
            <w:pPr>
              <w:pStyle w:val="TableParagraph"/>
              <w:spacing w:line="240" w:lineRule="auto"/>
              <w:jc w:val="left"/>
              <w:rPr>
                <w:sz w:val="16"/>
              </w:rPr>
            </w:pPr>
          </w:p>
        </w:tc>
      </w:tr>
      <w:tr w:rsidR="00942867">
        <w:trPr>
          <w:trHeight w:val="916"/>
        </w:trPr>
        <w:tc>
          <w:tcPr>
            <w:tcW w:w="1579" w:type="dxa"/>
            <w:tcBorders>
              <w:bottom w:val="nil"/>
            </w:tcBorders>
          </w:tcPr>
          <w:p w:rsidR="00942867" w:rsidRDefault="003E55E7">
            <w:pPr>
              <w:pStyle w:val="TableParagraph"/>
              <w:spacing w:line="240" w:lineRule="auto"/>
              <w:ind w:left="107" w:right="231"/>
              <w:jc w:val="left"/>
              <w:rPr>
                <w:b/>
              </w:rPr>
            </w:pPr>
            <w:r>
              <w:rPr>
                <w:b/>
              </w:rPr>
              <w:t>Unscheduled DNA</w:t>
            </w:r>
          </w:p>
          <w:p w:rsidR="00942867" w:rsidRDefault="003E55E7">
            <w:pPr>
              <w:pStyle w:val="TableParagraph"/>
              <w:spacing w:line="240" w:lineRule="auto"/>
              <w:ind w:left="107"/>
              <w:jc w:val="left"/>
              <w:rPr>
                <w:b/>
              </w:rPr>
            </w:pPr>
            <w:r>
              <w:rPr>
                <w:b/>
              </w:rPr>
              <w:t>synthesis test</w:t>
            </w:r>
          </w:p>
        </w:tc>
        <w:tc>
          <w:tcPr>
            <w:tcW w:w="2045" w:type="dxa"/>
            <w:tcBorders>
              <w:bottom w:val="nil"/>
            </w:tcBorders>
          </w:tcPr>
          <w:p w:rsidR="00942867" w:rsidRDefault="003E55E7">
            <w:pPr>
              <w:pStyle w:val="TableParagraph"/>
              <w:spacing w:line="240" w:lineRule="auto"/>
              <w:ind w:left="108" w:right="92"/>
              <w:rPr>
                <w:sz w:val="20"/>
              </w:rPr>
            </w:pPr>
            <w:r>
              <w:rPr>
                <w:sz w:val="20"/>
              </w:rPr>
              <w:t>Rat, SD, oral gavage, single</w:t>
            </w:r>
          </w:p>
          <w:p w:rsidR="00942867" w:rsidRDefault="003E55E7">
            <w:pPr>
              <w:pStyle w:val="TableParagraph"/>
              <w:spacing w:line="228" w:lineRule="exact"/>
              <w:ind w:left="271" w:right="256" w:firstLine="1"/>
              <w:rPr>
                <w:sz w:val="20"/>
              </w:rPr>
            </w:pPr>
            <w:r>
              <w:rPr>
                <w:sz w:val="20"/>
              </w:rPr>
              <w:t>Liver sampled at 2 and 16 h post-dose</w:t>
            </w:r>
          </w:p>
        </w:tc>
        <w:tc>
          <w:tcPr>
            <w:tcW w:w="653" w:type="dxa"/>
            <w:tcBorders>
              <w:bottom w:val="nil"/>
            </w:tcBorders>
          </w:tcPr>
          <w:p w:rsidR="00942867" w:rsidRDefault="003E55E7">
            <w:pPr>
              <w:pStyle w:val="TableParagraph"/>
              <w:spacing w:line="223" w:lineRule="exact"/>
              <w:ind w:left="167" w:right="157"/>
              <w:rPr>
                <w:sz w:val="20"/>
              </w:rPr>
            </w:pPr>
            <w:r>
              <w:rPr>
                <w:sz w:val="20"/>
              </w:rPr>
              <w:t>3M</w:t>
            </w:r>
          </w:p>
        </w:tc>
        <w:tc>
          <w:tcPr>
            <w:tcW w:w="1663" w:type="dxa"/>
            <w:tcBorders>
              <w:bottom w:val="nil"/>
            </w:tcBorders>
          </w:tcPr>
          <w:p w:rsidR="00942867" w:rsidRDefault="003E55E7">
            <w:pPr>
              <w:pStyle w:val="TableParagraph"/>
              <w:spacing w:line="223" w:lineRule="exact"/>
              <w:ind w:left="5"/>
              <w:rPr>
                <w:sz w:val="20"/>
              </w:rPr>
            </w:pPr>
            <w:r>
              <w:rPr>
                <w:w w:val="99"/>
                <w:sz w:val="20"/>
              </w:rPr>
              <w:t>0</w:t>
            </w:r>
          </w:p>
          <w:p w:rsidR="00942867" w:rsidRDefault="003E55E7">
            <w:pPr>
              <w:pStyle w:val="TableParagraph"/>
              <w:spacing w:line="240" w:lineRule="auto"/>
              <w:ind w:left="374"/>
              <w:jc w:val="left"/>
              <w:rPr>
                <w:sz w:val="20"/>
              </w:rPr>
            </w:pPr>
            <w:r>
              <w:rPr>
                <w:sz w:val="20"/>
              </w:rPr>
              <w:t>37.5 mg/kg</w:t>
            </w:r>
          </w:p>
          <w:p w:rsidR="00942867" w:rsidRDefault="003E55E7">
            <w:pPr>
              <w:pStyle w:val="TableParagraph"/>
              <w:spacing w:before="1" w:line="229" w:lineRule="exact"/>
              <w:ind w:left="450"/>
              <w:jc w:val="left"/>
              <w:rPr>
                <w:sz w:val="20"/>
              </w:rPr>
            </w:pPr>
            <w:r>
              <w:rPr>
                <w:sz w:val="20"/>
              </w:rPr>
              <w:t>75 mg/kg</w:t>
            </w:r>
          </w:p>
          <w:p w:rsidR="00942867" w:rsidRDefault="003E55E7">
            <w:pPr>
              <w:pStyle w:val="TableParagraph"/>
              <w:spacing w:line="214" w:lineRule="exact"/>
              <w:ind w:left="400"/>
              <w:jc w:val="left"/>
              <w:rPr>
                <w:sz w:val="20"/>
              </w:rPr>
            </w:pPr>
            <w:r>
              <w:rPr>
                <w:sz w:val="20"/>
              </w:rPr>
              <w:t>150 mg/kg</w:t>
            </w:r>
          </w:p>
        </w:tc>
        <w:tc>
          <w:tcPr>
            <w:tcW w:w="1867" w:type="dxa"/>
            <w:tcBorders>
              <w:bottom w:val="nil"/>
            </w:tcBorders>
          </w:tcPr>
          <w:p w:rsidR="00942867" w:rsidRDefault="003E55E7">
            <w:pPr>
              <w:pStyle w:val="TableParagraph"/>
              <w:spacing w:line="240" w:lineRule="auto"/>
              <w:ind w:left="122" w:right="110" w:firstLine="86"/>
              <w:jc w:val="left"/>
              <w:rPr>
                <w:sz w:val="20"/>
              </w:rPr>
            </w:pPr>
            <w:r>
              <w:rPr>
                <w:sz w:val="20"/>
              </w:rPr>
              <w:t>No increase in net nuclear grain</w:t>
            </w:r>
            <w:r>
              <w:rPr>
                <w:spacing w:val="-1"/>
                <w:sz w:val="20"/>
              </w:rPr>
              <w:t xml:space="preserve"> </w:t>
            </w:r>
            <w:r>
              <w:rPr>
                <w:spacing w:val="-3"/>
                <w:sz w:val="20"/>
              </w:rPr>
              <w:t>counts</w:t>
            </w:r>
          </w:p>
          <w:p w:rsidR="00942867" w:rsidRDefault="003E55E7">
            <w:pPr>
              <w:pStyle w:val="TableParagraph"/>
              <w:spacing w:line="228" w:lineRule="exact"/>
              <w:ind w:left="158" w:right="110" w:hanging="32"/>
              <w:jc w:val="left"/>
              <w:rPr>
                <w:sz w:val="20"/>
              </w:rPr>
            </w:pPr>
            <w:r>
              <w:rPr>
                <w:sz w:val="20"/>
              </w:rPr>
              <w:t xml:space="preserve">or incidence of </w:t>
            </w:r>
            <w:r>
              <w:rPr>
                <w:spacing w:val="-3"/>
                <w:sz w:val="20"/>
              </w:rPr>
              <w:t xml:space="preserve">cells </w:t>
            </w:r>
            <w:r>
              <w:rPr>
                <w:sz w:val="20"/>
              </w:rPr>
              <w:t>in repair in</w:t>
            </w:r>
            <w:r>
              <w:rPr>
                <w:spacing w:val="-6"/>
                <w:sz w:val="20"/>
              </w:rPr>
              <w:t xml:space="preserve"> </w:t>
            </w:r>
            <w:r>
              <w:rPr>
                <w:sz w:val="20"/>
              </w:rPr>
              <w:t>isolated</w:t>
            </w:r>
          </w:p>
        </w:tc>
        <w:tc>
          <w:tcPr>
            <w:tcW w:w="1416" w:type="dxa"/>
            <w:tcBorders>
              <w:bottom w:val="nil"/>
            </w:tcBorders>
          </w:tcPr>
          <w:p w:rsidR="00942867" w:rsidRDefault="00121507">
            <w:pPr>
              <w:pStyle w:val="TableParagraph"/>
              <w:spacing w:line="223" w:lineRule="exact"/>
              <w:ind w:left="91" w:right="74"/>
              <w:rPr>
                <w:sz w:val="20"/>
              </w:rPr>
            </w:pPr>
            <w:r>
              <w:rPr>
                <w:sz w:val="20"/>
              </w:rPr>
              <w:t>Project W</w:t>
            </w:r>
            <w:r w:rsidR="003E55E7">
              <w:rPr>
                <w:sz w:val="20"/>
              </w:rPr>
              <w:t>-TX-0007</w:t>
            </w:r>
          </w:p>
        </w:tc>
      </w:tr>
      <w:tr w:rsidR="00942867">
        <w:trPr>
          <w:trHeight w:val="232"/>
        </w:trPr>
        <w:tc>
          <w:tcPr>
            <w:tcW w:w="1579" w:type="dxa"/>
            <w:tcBorders>
              <w:top w:val="nil"/>
            </w:tcBorders>
          </w:tcPr>
          <w:p w:rsidR="00942867" w:rsidRDefault="00942867">
            <w:pPr>
              <w:pStyle w:val="TableParagraph"/>
              <w:spacing w:line="240" w:lineRule="auto"/>
              <w:jc w:val="left"/>
              <w:rPr>
                <w:sz w:val="16"/>
              </w:rPr>
            </w:pPr>
          </w:p>
        </w:tc>
        <w:tc>
          <w:tcPr>
            <w:tcW w:w="2045" w:type="dxa"/>
            <w:tcBorders>
              <w:top w:val="nil"/>
            </w:tcBorders>
          </w:tcPr>
          <w:p w:rsidR="00942867" w:rsidRDefault="00942867">
            <w:pPr>
              <w:pStyle w:val="TableParagraph"/>
              <w:spacing w:line="240" w:lineRule="auto"/>
              <w:jc w:val="left"/>
              <w:rPr>
                <w:sz w:val="16"/>
              </w:rPr>
            </w:pPr>
          </w:p>
        </w:tc>
        <w:tc>
          <w:tcPr>
            <w:tcW w:w="653" w:type="dxa"/>
            <w:tcBorders>
              <w:top w:val="nil"/>
            </w:tcBorders>
          </w:tcPr>
          <w:p w:rsidR="00942867" w:rsidRDefault="00942867">
            <w:pPr>
              <w:pStyle w:val="TableParagraph"/>
              <w:spacing w:line="240" w:lineRule="auto"/>
              <w:jc w:val="left"/>
              <w:rPr>
                <w:sz w:val="16"/>
              </w:rPr>
            </w:pPr>
          </w:p>
        </w:tc>
        <w:tc>
          <w:tcPr>
            <w:tcW w:w="1663" w:type="dxa"/>
            <w:tcBorders>
              <w:top w:val="nil"/>
            </w:tcBorders>
          </w:tcPr>
          <w:p w:rsidR="00942867" w:rsidRDefault="00942867">
            <w:pPr>
              <w:pStyle w:val="TableParagraph"/>
              <w:spacing w:line="240" w:lineRule="auto"/>
              <w:jc w:val="left"/>
              <w:rPr>
                <w:sz w:val="16"/>
              </w:rPr>
            </w:pPr>
          </w:p>
        </w:tc>
        <w:tc>
          <w:tcPr>
            <w:tcW w:w="1867" w:type="dxa"/>
            <w:tcBorders>
              <w:top w:val="nil"/>
            </w:tcBorders>
          </w:tcPr>
          <w:p w:rsidR="00942867" w:rsidRDefault="003E55E7">
            <w:pPr>
              <w:pStyle w:val="TableParagraph"/>
              <w:spacing w:line="213" w:lineRule="exact"/>
              <w:ind w:left="100" w:right="95"/>
              <w:rPr>
                <w:sz w:val="20"/>
              </w:rPr>
            </w:pPr>
            <w:r>
              <w:rPr>
                <w:sz w:val="20"/>
              </w:rPr>
              <w:t>hepatocytes</w:t>
            </w:r>
          </w:p>
        </w:tc>
        <w:tc>
          <w:tcPr>
            <w:tcW w:w="1416" w:type="dxa"/>
            <w:tcBorders>
              <w:top w:val="nil"/>
            </w:tcBorders>
          </w:tcPr>
          <w:p w:rsidR="00942867" w:rsidRDefault="00942867">
            <w:pPr>
              <w:pStyle w:val="TableParagraph"/>
              <w:spacing w:line="240" w:lineRule="auto"/>
              <w:jc w:val="left"/>
              <w:rPr>
                <w:sz w:val="16"/>
              </w:rPr>
            </w:pPr>
          </w:p>
        </w:tc>
      </w:tr>
      <w:tr w:rsidR="00942867">
        <w:trPr>
          <w:trHeight w:val="688"/>
        </w:trPr>
        <w:tc>
          <w:tcPr>
            <w:tcW w:w="1579" w:type="dxa"/>
            <w:tcBorders>
              <w:bottom w:val="nil"/>
            </w:tcBorders>
          </w:tcPr>
          <w:p w:rsidR="00942867" w:rsidRDefault="003E55E7">
            <w:pPr>
              <w:pStyle w:val="TableParagraph"/>
              <w:spacing w:line="240" w:lineRule="auto"/>
              <w:ind w:left="107" w:right="158"/>
              <w:jc w:val="left"/>
              <w:rPr>
                <w:b/>
              </w:rPr>
            </w:pPr>
            <w:r>
              <w:rPr>
                <w:b/>
              </w:rPr>
              <w:t>Micronucleus test</w:t>
            </w:r>
          </w:p>
        </w:tc>
        <w:tc>
          <w:tcPr>
            <w:tcW w:w="2045" w:type="dxa"/>
            <w:tcBorders>
              <w:bottom w:val="nil"/>
            </w:tcBorders>
          </w:tcPr>
          <w:p w:rsidR="00942867" w:rsidRDefault="003E55E7">
            <w:pPr>
              <w:pStyle w:val="TableParagraph"/>
              <w:spacing w:line="240" w:lineRule="auto"/>
              <w:ind w:left="316" w:right="282" w:firstLine="14"/>
              <w:jc w:val="left"/>
              <w:rPr>
                <w:sz w:val="20"/>
              </w:rPr>
            </w:pPr>
            <w:r>
              <w:rPr>
                <w:sz w:val="20"/>
              </w:rPr>
              <w:t>Mouse, ICR, oral gavage for 2 days</w:t>
            </w:r>
          </w:p>
        </w:tc>
        <w:tc>
          <w:tcPr>
            <w:tcW w:w="653" w:type="dxa"/>
            <w:tcBorders>
              <w:bottom w:val="nil"/>
            </w:tcBorders>
          </w:tcPr>
          <w:p w:rsidR="00942867" w:rsidRDefault="003E55E7">
            <w:pPr>
              <w:pStyle w:val="TableParagraph"/>
              <w:spacing w:line="223" w:lineRule="exact"/>
              <w:ind w:left="163"/>
              <w:jc w:val="left"/>
              <w:rPr>
                <w:sz w:val="20"/>
              </w:rPr>
            </w:pPr>
            <w:r>
              <w:rPr>
                <w:sz w:val="20"/>
              </w:rPr>
              <w:t>5M,</w:t>
            </w:r>
          </w:p>
          <w:p w:rsidR="00942867" w:rsidRDefault="003E55E7">
            <w:pPr>
              <w:pStyle w:val="TableParagraph"/>
              <w:spacing w:line="240" w:lineRule="auto"/>
              <w:ind w:left="220"/>
              <w:jc w:val="left"/>
              <w:rPr>
                <w:sz w:val="20"/>
              </w:rPr>
            </w:pPr>
            <w:r>
              <w:rPr>
                <w:sz w:val="20"/>
              </w:rPr>
              <w:t>5F</w:t>
            </w:r>
          </w:p>
        </w:tc>
        <w:tc>
          <w:tcPr>
            <w:tcW w:w="1663" w:type="dxa"/>
            <w:tcBorders>
              <w:bottom w:val="nil"/>
            </w:tcBorders>
          </w:tcPr>
          <w:p w:rsidR="00942867" w:rsidRDefault="003E55E7">
            <w:pPr>
              <w:pStyle w:val="TableParagraph"/>
              <w:spacing w:line="223" w:lineRule="exact"/>
              <w:ind w:left="779"/>
              <w:jc w:val="left"/>
              <w:rPr>
                <w:sz w:val="20"/>
              </w:rPr>
            </w:pPr>
            <w:r>
              <w:rPr>
                <w:w w:val="99"/>
                <w:sz w:val="20"/>
              </w:rPr>
              <w:t>0</w:t>
            </w:r>
          </w:p>
          <w:p w:rsidR="00942867" w:rsidRDefault="003E55E7">
            <w:pPr>
              <w:pStyle w:val="TableParagraph"/>
              <w:spacing w:line="230" w:lineRule="atLeast"/>
              <w:ind w:left="400" w:right="348" w:hanging="27"/>
              <w:jc w:val="left"/>
              <w:rPr>
                <w:sz w:val="20"/>
              </w:rPr>
            </w:pPr>
            <w:r>
              <w:rPr>
                <w:sz w:val="20"/>
              </w:rPr>
              <w:t>62.5 mg/kg 125 mg/kg</w:t>
            </w:r>
          </w:p>
        </w:tc>
        <w:tc>
          <w:tcPr>
            <w:tcW w:w="1867" w:type="dxa"/>
            <w:tcBorders>
              <w:bottom w:val="nil"/>
            </w:tcBorders>
          </w:tcPr>
          <w:p w:rsidR="00942867" w:rsidRDefault="003E55E7">
            <w:pPr>
              <w:pStyle w:val="TableParagraph"/>
              <w:spacing w:line="240" w:lineRule="auto"/>
              <w:ind w:left="151" w:right="119" w:firstLine="206"/>
              <w:jc w:val="left"/>
              <w:rPr>
                <w:sz w:val="20"/>
              </w:rPr>
            </w:pPr>
            <w:r>
              <w:rPr>
                <w:sz w:val="20"/>
              </w:rPr>
              <w:t>No increase in MNPCE in femoral</w:t>
            </w:r>
          </w:p>
          <w:p w:rsidR="00942867" w:rsidRDefault="003E55E7">
            <w:pPr>
              <w:pStyle w:val="TableParagraph"/>
              <w:spacing w:line="215" w:lineRule="exact"/>
              <w:ind w:left="376"/>
              <w:jc w:val="left"/>
              <w:rPr>
                <w:sz w:val="20"/>
              </w:rPr>
            </w:pPr>
            <w:r>
              <w:rPr>
                <w:sz w:val="20"/>
              </w:rPr>
              <w:t>bone marrow;</w:t>
            </w:r>
          </w:p>
        </w:tc>
        <w:tc>
          <w:tcPr>
            <w:tcW w:w="1416" w:type="dxa"/>
            <w:tcBorders>
              <w:bottom w:val="nil"/>
            </w:tcBorders>
          </w:tcPr>
          <w:p w:rsidR="00942867" w:rsidRDefault="00121507">
            <w:pPr>
              <w:pStyle w:val="TableParagraph"/>
              <w:spacing w:line="223" w:lineRule="exact"/>
              <w:ind w:left="91" w:right="74"/>
              <w:rPr>
                <w:sz w:val="20"/>
              </w:rPr>
            </w:pPr>
            <w:r>
              <w:rPr>
                <w:sz w:val="20"/>
              </w:rPr>
              <w:t>Project W</w:t>
            </w:r>
            <w:r w:rsidR="003E55E7">
              <w:rPr>
                <w:sz w:val="20"/>
              </w:rPr>
              <w:t>-TX-0008</w:t>
            </w:r>
          </w:p>
        </w:tc>
      </w:tr>
      <w:tr w:rsidR="00942867">
        <w:trPr>
          <w:trHeight w:val="230"/>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3E55E7">
            <w:pPr>
              <w:pStyle w:val="TableParagraph"/>
              <w:ind w:left="90" w:right="82"/>
              <w:rPr>
                <w:sz w:val="20"/>
              </w:rPr>
            </w:pPr>
            <w:r>
              <w:rPr>
                <w:sz w:val="20"/>
              </w:rPr>
              <w:t>250 mg/kg</w:t>
            </w:r>
          </w:p>
        </w:tc>
        <w:tc>
          <w:tcPr>
            <w:tcW w:w="1867" w:type="dxa"/>
            <w:tcBorders>
              <w:top w:val="nil"/>
              <w:bottom w:val="nil"/>
            </w:tcBorders>
          </w:tcPr>
          <w:p w:rsidR="00942867" w:rsidRDefault="003E55E7">
            <w:pPr>
              <w:pStyle w:val="TableParagraph"/>
              <w:ind w:left="102" w:right="95"/>
              <w:rPr>
                <w:sz w:val="20"/>
              </w:rPr>
            </w:pPr>
            <w:r>
              <w:rPr>
                <w:sz w:val="20"/>
              </w:rPr>
              <w:t>decrease in PCE at</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579" w:type="dxa"/>
            <w:tcBorders>
              <w:top w:val="nil"/>
              <w:bottom w:val="nil"/>
            </w:tcBorders>
          </w:tcPr>
          <w:p w:rsidR="00942867" w:rsidRDefault="00942867">
            <w:pPr>
              <w:pStyle w:val="TableParagraph"/>
              <w:spacing w:line="240" w:lineRule="auto"/>
              <w:jc w:val="left"/>
              <w:rPr>
                <w:sz w:val="16"/>
              </w:rPr>
            </w:pPr>
          </w:p>
        </w:tc>
        <w:tc>
          <w:tcPr>
            <w:tcW w:w="2045" w:type="dxa"/>
            <w:tcBorders>
              <w:top w:val="nil"/>
              <w:bottom w:val="nil"/>
            </w:tcBorders>
          </w:tcPr>
          <w:p w:rsidR="00942867" w:rsidRDefault="00942867">
            <w:pPr>
              <w:pStyle w:val="TableParagraph"/>
              <w:spacing w:line="240" w:lineRule="auto"/>
              <w:jc w:val="left"/>
              <w:rPr>
                <w:sz w:val="16"/>
              </w:rPr>
            </w:pPr>
          </w:p>
        </w:tc>
        <w:tc>
          <w:tcPr>
            <w:tcW w:w="653" w:type="dxa"/>
            <w:tcBorders>
              <w:top w:val="nil"/>
              <w:bottom w:val="nil"/>
            </w:tcBorders>
          </w:tcPr>
          <w:p w:rsidR="00942867" w:rsidRDefault="00942867">
            <w:pPr>
              <w:pStyle w:val="TableParagraph"/>
              <w:spacing w:line="240" w:lineRule="auto"/>
              <w:jc w:val="left"/>
              <w:rPr>
                <w:sz w:val="16"/>
              </w:rPr>
            </w:pPr>
          </w:p>
        </w:tc>
        <w:tc>
          <w:tcPr>
            <w:tcW w:w="1663" w:type="dxa"/>
            <w:tcBorders>
              <w:top w:val="nil"/>
              <w:bottom w:val="nil"/>
            </w:tcBorders>
          </w:tcPr>
          <w:p w:rsidR="00942867" w:rsidRDefault="00942867">
            <w:pPr>
              <w:pStyle w:val="TableParagraph"/>
              <w:spacing w:line="240" w:lineRule="auto"/>
              <w:jc w:val="left"/>
              <w:rPr>
                <w:sz w:val="16"/>
              </w:rPr>
            </w:pPr>
          </w:p>
        </w:tc>
        <w:tc>
          <w:tcPr>
            <w:tcW w:w="1867" w:type="dxa"/>
            <w:tcBorders>
              <w:top w:val="nil"/>
              <w:bottom w:val="nil"/>
            </w:tcBorders>
          </w:tcPr>
          <w:p w:rsidR="00942867" w:rsidRDefault="003E55E7">
            <w:pPr>
              <w:pStyle w:val="TableParagraph"/>
              <w:spacing w:line="209" w:lineRule="exact"/>
              <w:ind w:left="102" w:right="95"/>
              <w:rPr>
                <w:sz w:val="20"/>
              </w:rPr>
            </w:pPr>
            <w:r>
              <w:rPr>
                <w:sz w:val="20"/>
              </w:rPr>
              <w:t>≥ 62.5 mg/kg in</w:t>
            </w:r>
          </w:p>
        </w:tc>
        <w:tc>
          <w:tcPr>
            <w:tcW w:w="1416" w:type="dxa"/>
            <w:tcBorders>
              <w:top w:val="nil"/>
              <w:bottom w:val="nil"/>
            </w:tcBorders>
          </w:tcPr>
          <w:p w:rsidR="00942867" w:rsidRDefault="00942867">
            <w:pPr>
              <w:pStyle w:val="TableParagraph"/>
              <w:spacing w:line="240" w:lineRule="auto"/>
              <w:jc w:val="left"/>
              <w:rPr>
                <w:sz w:val="16"/>
              </w:rPr>
            </w:pPr>
          </w:p>
        </w:tc>
      </w:tr>
      <w:tr w:rsidR="00942867">
        <w:trPr>
          <w:trHeight w:val="231"/>
        </w:trPr>
        <w:tc>
          <w:tcPr>
            <w:tcW w:w="1579" w:type="dxa"/>
            <w:tcBorders>
              <w:top w:val="nil"/>
            </w:tcBorders>
          </w:tcPr>
          <w:p w:rsidR="00942867" w:rsidRDefault="00942867">
            <w:pPr>
              <w:pStyle w:val="TableParagraph"/>
              <w:spacing w:line="240" w:lineRule="auto"/>
              <w:jc w:val="left"/>
              <w:rPr>
                <w:sz w:val="16"/>
              </w:rPr>
            </w:pPr>
          </w:p>
        </w:tc>
        <w:tc>
          <w:tcPr>
            <w:tcW w:w="2045" w:type="dxa"/>
            <w:tcBorders>
              <w:top w:val="nil"/>
            </w:tcBorders>
          </w:tcPr>
          <w:p w:rsidR="00942867" w:rsidRDefault="00942867">
            <w:pPr>
              <w:pStyle w:val="TableParagraph"/>
              <w:spacing w:line="240" w:lineRule="auto"/>
              <w:jc w:val="left"/>
              <w:rPr>
                <w:sz w:val="16"/>
              </w:rPr>
            </w:pPr>
          </w:p>
        </w:tc>
        <w:tc>
          <w:tcPr>
            <w:tcW w:w="653" w:type="dxa"/>
            <w:tcBorders>
              <w:top w:val="nil"/>
            </w:tcBorders>
          </w:tcPr>
          <w:p w:rsidR="00942867" w:rsidRDefault="00942867">
            <w:pPr>
              <w:pStyle w:val="TableParagraph"/>
              <w:spacing w:line="240" w:lineRule="auto"/>
              <w:jc w:val="left"/>
              <w:rPr>
                <w:sz w:val="16"/>
              </w:rPr>
            </w:pPr>
          </w:p>
        </w:tc>
        <w:tc>
          <w:tcPr>
            <w:tcW w:w="1663" w:type="dxa"/>
            <w:tcBorders>
              <w:top w:val="nil"/>
            </w:tcBorders>
          </w:tcPr>
          <w:p w:rsidR="00942867" w:rsidRDefault="00942867">
            <w:pPr>
              <w:pStyle w:val="TableParagraph"/>
              <w:spacing w:line="240" w:lineRule="auto"/>
              <w:jc w:val="left"/>
              <w:rPr>
                <w:sz w:val="16"/>
              </w:rPr>
            </w:pPr>
          </w:p>
        </w:tc>
        <w:tc>
          <w:tcPr>
            <w:tcW w:w="1867" w:type="dxa"/>
            <w:tcBorders>
              <w:top w:val="nil"/>
            </w:tcBorders>
          </w:tcPr>
          <w:p w:rsidR="00942867" w:rsidRDefault="003E55E7">
            <w:pPr>
              <w:pStyle w:val="TableParagraph"/>
              <w:spacing w:line="211" w:lineRule="exact"/>
              <w:ind w:left="103" w:right="95"/>
              <w:rPr>
                <w:sz w:val="20"/>
              </w:rPr>
            </w:pPr>
            <w:r>
              <w:rPr>
                <w:sz w:val="20"/>
              </w:rPr>
              <w:t>males</w:t>
            </w:r>
          </w:p>
        </w:tc>
        <w:tc>
          <w:tcPr>
            <w:tcW w:w="1416" w:type="dxa"/>
            <w:tcBorders>
              <w:top w:val="nil"/>
            </w:tcBorders>
          </w:tcPr>
          <w:p w:rsidR="00942867" w:rsidRDefault="00942867">
            <w:pPr>
              <w:pStyle w:val="TableParagraph"/>
              <w:spacing w:line="240" w:lineRule="auto"/>
              <w:jc w:val="left"/>
              <w:rPr>
                <w:sz w:val="16"/>
              </w:rPr>
            </w:pPr>
          </w:p>
        </w:tc>
      </w:tr>
    </w:tbl>
    <w:p w:rsidR="00942867" w:rsidRDefault="003E55E7">
      <w:pPr>
        <w:spacing w:before="54"/>
        <w:ind w:left="215" w:right="2412"/>
        <w:rPr>
          <w:sz w:val="20"/>
        </w:rPr>
      </w:pPr>
      <w:r>
        <w:rPr>
          <w:sz w:val="20"/>
        </w:rPr>
        <w:t>“-“: not applicable; CHL/IU: Chinese hamster lung cell line; ICR: imprinting control region; MNPCE: multinucleated polychromatic erythrocytes; PCE: polychromatic erythrocytes; SD: Sprague Dawley.</w:t>
      </w:r>
    </w:p>
    <w:p w:rsidR="00942867" w:rsidRDefault="003E55E7">
      <w:pPr>
        <w:spacing w:before="60"/>
        <w:ind w:left="215"/>
        <w:rPr>
          <w:sz w:val="20"/>
        </w:rPr>
      </w:pPr>
      <w:r>
        <w:rPr>
          <w:sz w:val="20"/>
        </w:rPr>
        <w:t>† cytotoxicty is greater than 50%.</w:t>
      </w:r>
    </w:p>
    <w:p w:rsidR="00942867" w:rsidRDefault="003E55E7">
      <w:pPr>
        <w:pStyle w:val="3"/>
        <w:numPr>
          <w:ilvl w:val="2"/>
          <w:numId w:val="18"/>
        </w:numPr>
        <w:tabs>
          <w:tab w:val="left" w:pos="1067"/>
          <w:tab w:val="left" w:pos="1068"/>
        </w:tabs>
        <w:spacing w:before="151"/>
      </w:pPr>
      <w:bookmarkStart w:id="21" w:name="4.3.4_Carcinogenicity"/>
      <w:bookmarkStart w:id="22" w:name="_bookmark56"/>
      <w:bookmarkEnd w:id="21"/>
      <w:bookmarkEnd w:id="22"/>
      <w:r>
        <w:t>Carcinogenicity</w:t>
      </w:r>
    </w:p>
    <w:p w:rsidR="00942867" w:rsidRDefault="003E55E7">
      <w:pPr>
        <w:pStyle w:val="a3"/>
        <w:spacing w:before="53"/>
        <w:ind w:right="2454"/>
      </w:pPr>
      <w:r>
        <w:t xml:space="preserve">As of January 31, 2012, no studies assessing carcinogenicity of </w:t>
      </w:r>
      <w:r w:rsidR="00121507">
        <w:t>PROJECT W</w:t>
      </w:r>
      <w:r>
        <w:t xml:space="preserve"> have been conducted.</w:t>
      </w:r>
    </w:p>
    <w:p w:rsidR="00942867" w:rsidRDefault="003E55E7">
      <w:pPr>
        <w:pStyle w:val="3"/>
        <w:numPr>
          <w:ilvl w:val="2"/>
          <w:numId w:val="18"/>
        </w:numPr>
        <w:tabs>
          <w:tab w:val="left" w:pos="1067"/>
          <w:tab w:val="left" w:pos="1068"/>
        </w:tabs>
        <w:spacing w:before="151"/>
      </w:pPr>
      <w:bookmarkStart w:id="23" w:name="4.3.5_Reproductive_and_Developmental_Tox"/>
      <w:bookmarkStart w:id="24" w:name="_bookmark57"/>
      <w:bookmarkEnd w:id="23"/>
      <w:bookmarkEnd w:id="24"/>
      <w:r>
        <w:t>Reproductive and Developmental</w:t>
      </w:r>
      <w:r>
        <w:rPr>
          <w:spacing w:val="-33"/>
        </w:rPr>
        <w:t xml:space="preserve"> </w:t>
      </w:r>
      <w:r>
        <w:t>Toxicity</w:t>
      </w:r>
    </w:p>
    <w:p w:rsidR="00942867" w:rsidRDefault="003E55E7">
      <w:pPr>
        <w:pStyle w:val="a3"/>
        <w:spacing w:before="139" w:line="261" w:lineRule="auto"/>
        <w:ind w:right="1665"/>
      </w:pPr>
      <w:r>
        <w:t>Male and female fertility and early embryonic development to implantation were assessed</w:t>
      </w:r>
      <w:r>
        <w:rPr>
          <w:spacing w:val="-33"/>
        </w:rPr>
        <w:t xml:space="preserve"> </w:t>
      </w:r>
      <w:r>
        <w:t>in rats. Embryo-fetal development was assessed in rats and</w:t>
      </w:r>
      <w:r>
        <w:rPr>
          <w:spacing w:val="-3"/>
        </w:rPr>
        <w:t xml:space="preserve"> </w:t>
      </w:r>
      <w:r>
        <w:t>rabbits.</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3"/>
        <w:numPr>
          <w:ilvl w:val="3"/>
          <w:numId w:val="18"/>
        </w:numPr>
        <w:tabs>
          <w:tab w:val="left" w:pos="1068"/>
        </w:tabs>
        <w:spacing w:before="150"/>
      </w:pPr>
      <w:bookmarkStart w:id="25" w:name="4.3.5.1_Male_Fertility"/>
      <w:bookmarkStart w:id="26" w:name="_bookmark58"/>
      <w:bookmarkEnd w:id="25"/>
      <w:bookmarkEnd w:id="26"/>
      <w:r>
        <w:lastRenderedPageBreak/>
        <w:t>Male</w:t>
      </w:r>
      <w:r>
        <w:rPr>
          <w:spacing w:val="-1"/>
        </w:rPr>
        <w:t xml:space="preserve"> </w:t>
      </w:r>
      <w:r>
        <w:t>Fertility</w:t>
      </w:r>
    </w:p>
    <w:p w:rsidR="00942867" w:rsidRDefault="003E55E7">
      <w:pPr>
        <w:pStyle w:val="a3"/>
        <w:spacing w:before="140" w:line="261" w:lineRule="auto"/>
        <w:ind w:right="2239"/>
      </w:pPr>
      <w:r>
        <w:t xml:space="preserve">Male rats were given </w:t>
      </w:r>
      <w:r w:rsidR="00121507">
        <w:t>PROJECT W</w:t>
      </w:r>
      <w:r>
        <w:t xml:space="preserve"> orally at 0, 0.1, 1, 10 and 30 mg/kg per day for 4 weeks before mating, throughout the mating period and up to the day before necropsy (Study </w:t>
      </w:r>
      <w:r w:rsidR="00121507">
        <w:t>Project W</w:t>
      </w:r>
      <w:r>
        <w:t>-TX-0013).</w:t>
      </w:r>
    </w:p>
    <w:p w:rsidR="00942867" w:rsidRDefault="003E55E7">
      <w:pPr>
        <w:pStyle w:val="a3"/>
        <w:spacing w:before="117" w:line="261" w:lineRule="auto"/>
        <w:ind w:right="1735"/>
      </w:pPr>
      <w:r>
        <w:t>Sperm examination indicated decreases in sperm counts and sperm motility and an increase in the anomaly index at 1 mg/kg per day or more. A decreased fertility index and increased preimplantation loss index were also recorded at these dose levels. Weight changes in the male reproductive organs and histopathological findings in the testis were the same as in the 4-week rat toxicity study. The NOAEL was judged as 0.1 mg/kg per day.</w:t>
      </w:r>
    </w:p>
    <w:p w:rsidR="00942867" w:rsidRDefault="003E55E7">
      <w:pPr>
        <w:pStyle w:val="a3"/>
        <w:spacing w:before="116" w:line="261" w:lineRule="auto"/>
        <w:ind w:right="2760"/>
      </w:pPr>
      <w:r>
        <w:t xml:space="preserve">Full reversibility of the effects on male fertility was confirmed in a separate study (Study </w:t>
      </w:r>
      <w:r w:rsidR="00121507">
        <w:t>Project W</w:t>
      </w:r>
      <w:r>
        <w:t>-TX-0018).</w:t>
      </w:r>
    </w:p>
    <w:p w:rsidR="00942867" w:rsidRDefault="003E55E7">
      <w:pPr>
        <w:pStyle w:val="3"/>
        <w:numPr>
          <w:ilvl w:val="3"/>
          <w:numId w:val="18"/>
        </w:numPr>
        <w:tabs>
          <w:tab w:val="left" w:pos="1068"/>
        </w:tabs>
        <w:spacing w:before="123"/>
      </w:pPr>
      <w:bookmarkStart w:id="27" w:name="4.3.5.2_Female_Fertility_and_Early_Embry"/>
      <w:bookmarkStart w:id="28" w:name="_bookmark59"/>
      <w:bookmarkEnd w:id="27"/>
      <w:bookmarkEnd w:id="28"/>
      <w:r>
        <w:t>Female Fertility and Early Embryonic Development to</w:t>
      </w:r>
      <w:r>
        <w:rPr>
          <w:spacing w:val="-10"/>
        </w:rPr>
        <w:t xml:space="preserve"> </w:t>
      </w:r>
      <w:r>
        <w:t>Implantation</w:t>
      </w:r>
    </w:p>
    <w:p w:rsidR="00942867" w:rsidRDefault="003E55E7">
      <w:pPr>
        <w:pStyle w:val="a3"/>
        <w:spacing w:before="140" w:line="261" w:lineRule="auto"/>
        <w:ind w:right="1665"/>
      </w:pPr>
      <w:r>
        <w:t xml:space="preserve">Female rats were given </w:t>
      </w:r>
      <w:r w:rsidR="00121507">
        <w:t>PROJECT W</w:t>
      </w:r>
      <w:r>
        <w:t xml:space="preserve"> orally at 0, 1, 3, 10 and 30 mg/kg per day from 2 weeks before mating through day 7 of gestation (Study </w:t>
      </w:r>
      <w:r w:rsidR="00121507">
        <w:t>Project W</w:t>
      </w:r>
      <w:r>
        <w:t>-TX-0014). Corresponding C</w:t>
      </w:r>
      <w:r>
        <w:rPr>
          <w:vertAlign w:val="subscript"/>
        </w:rPr>
        <w:t>max</w:t>
      </w:r>
      <w:r>
        <w:t xml:space="preserve"> and AUC are shown in [</w:t>
      </w:r>
      <w:hyperlink w:anchor="_bookmark68" w:history="1">
        <w:r>
          <w:t>Table 8</w:t>
        </w:r>
      </w:hyperlink>
      <w:r>
        <w:t>].</w:t>
      </w:r>
    </w:p>
    <w:p w:rsidR="00942867" w:rsidRDefault="003E55E7">
      <w:pPr>
        <w:pStyle w:val="a3"/>
        <w:spacing w:before="117" w:line="261" w:lineRule="auto"/>
        <w:ind w:right="2611"/>
        <w:jc w:val="both"/>
      </w:pPr>
      <w:r>
        <w:t>Prolonged estrus cycles were noted at 10 and 30 mg/kg per day. The magnitude of prolongation was small and did not affect fertility, early embryonic development or implantation. The NOAEL was judged as 3 mg/kg per day.</w:t>
      </w:r>
    </w:p>
    <w:p w:rsidR="00942867" w:rsidRDefault="003E55E7">
      <w:pPr>
        <w:pStyle w:val="a3"/>
        <w:spacing w:before="118" w:line="261" w:lineRule="auto"/>
        <w:ind w:right="1665"/>
      </w:pPr>
      <w:r>
        <w:t xml:space="preserve">Full reversibility of the effects on prolongation of estrus cycle was confirmed in a separate study (Study </w:t>
      </w:r>
      <w:r w:rsidR="00121507">
        <w:t>Project W</w:t>
      </w:r>
      <w:r>
        <w:t>-TX-0020).</w:t>
      </w:r>
    </w:p>
    <w:p w:rsidR="00942867" w:rsidRDefault="003E55E7">
      <w:pPr>
        <w:pStyle w:val="3"/>
        <w:numPr>
          <w:ilvl w:val="3"/>
          <w:numId w:val="18"/>
        </w:numPr>
        <w:tabs>
          <w:tab w:val="left" w:pos="1068"/>
        </w:tabs>
        <w:spacing w:before="123"/>
      </w:pPr>
      <w:bookmarkStart w:id="29" w:name="4.3.5.3_Embryo-fetal_Development"/>
      <w:bookmarkStart w:id="30" w:name="_bookmark60"/>
      <w:bookmarkEnd w:id="29"/>
      <w:bookmarkEnd w:id="30"/>
      <w:r>
        <w:t>Embryo-fetal</w:t>
      </w:r>
      <w:r>
        <w:rPr>
          <w:spacing w:val="-1"/>
        </w:rPr>
        <w:t xml:space="preserve"> </w:t>
      </w:r>
      <w:r>
        <w:t>Development</w:t>
      </w:r>
    </w:p>
    <w:p w:rsidR="00942867" w:rsidRDefault="003E55E7">
      <w:pPr>
        <w:pStyle w:val="a3"/>
        <w:spacing w:before="139" w:line="261" w:lineRule="auto"/>
        <w:ind w:right="1665"/>
      </w:pPr>
      <w:r>
        <w:t>Embryo-fetal development was assessed in rats and rabbits. The corresponding studies are enumerated in [</w:t>
      </w:r>
      <w:hyperlink w:anchor="_bookmark61" w:history="1">
        <w:r>
          <w:t>Table 6</w:t>
        </w:r>
      </w:hyperlink>
      <w:r>
        <w:t>] and toxicokinetic data are listed in [</w:t>
      </w:r>
      <w:hyperlink w:anchor="_bookmark68" w:history="1">
        <w:r>
          <w:t>Table 8</w:t>
        </w:r>
      </w:hyperlink>
      <w:r>
        <w:t>]. The dose levels were determined based on dose-range-finding studies.</w:t>
      </w:r>
    </w:p>
    <w:p w:rsidR="00942867" w:rsidRDefault="003E55E7">
      <w:pPr>
        <w:pStyle w:val="a3"/>
        <w:spacing w:before="118" w:line="261" w:lineRule="auto"/>
        <w:ind w:right="1734"/>
      </w:pPr>
      <w:r>
        <w:t xml:space="preserve">In the rat study (Study </w:t>
      </w:r>
      <w:r w:rsidR="00121507">
        <w:t>Project W</w:t>
      </w:r>
      <w:r>
        <w:t>-TX-0010), decreased fetal weights and retarded ossification were noted at 30 mg/kg per day. A higher frequency of several minor variations, namely dilated ureter and wavy ribs, was recorded at the same dose and was not considered adverse. Dilation of the ureter and wavy ribs have been associated with reductions in fetal weight.</w:t>
      </w:r>
    </w:p>
    <w:p w:rsidR="00942867" w:rsidRDefault="003E55E7">
      <w:pPr>
        <w:pStyle w:val="a3"/>
        <w:spacing w:line="261" w:lineRule="auto"/>
        <w:ind w:right="1665"/>
      </w:pPr>
      <w:r>
        <w:t>Suppressed food intake in dams was noted at 10 and 30 mg/kg per day. Body weight gain was suppressed at 30 mg/kg per day. The changes in food intake and in body weight were of statistical significance. The NOAELs in dams and embryo-fetal development were judged as 1 and 10 mg/kg per day, respectively.</w:t>
      </w:r>
    </w:p>
    <w:p w:rsidR="00942867" w:rsidRDefault="003E55E7">
      <w:pPr>
        <w:pStyle w:val="a3"/>
        <w:spacing w:before="113"/>
      </w:pPr>
      <w:r>
        <w:t xml:space="preserve">In the rabbit study (Study </w:t>
      </w:r>
      <w:r w:rsidR="00121507">
        <w:t>Project W</w:t>
      </w:r>
      <w:r>
        <w:t>-TX-0012), retarded ossification was noted at 30 and</w:t>
      </w:r>
    </w:p>
    <w:p w:rsidR="00942867" w:rsidRDefault="003E55E7">
      <w:pPr>
        <w:pStyle w:val="a3"/>
        <w:spacing w:before="24" w:line="261" w:lineRule="auto"/>
        <w:ind w:right="1984"/>
      </w:pPr>
      <w:r>
        <w:t>100 mg/kg per day. Effects on fetal and placental weights were obvious at 100 mg/kg per day. Decreases in dam body weight gain and food intake were noted at 30 and 100 mg/kg per day. No abnormalities were noted in external, visceral or skeletal examinations of embryos. The NOAEL in dams and embryo-fetal development, therefore, was judged as 10 mg/kg per day.</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a3"/>
        <w:spacing w:before="146"/>
      </w:pPr>
      <w:r>
        <w:lastRenderedPageBreak/>
        <w:t xml:space="preserve">It was concluded that </w:t>
      </w:r>
      <w:r w:rsidR="00121507">
        <w:t>PROJECT W</w:t>
      </w:r>
      <w:r>
        <w:t xml:space="preserve"> has no teratogenic potential.</w:t>
      </w:r>
    </w:p>
    <w:p w:rsidR="00942867" w:rsidRDefault="003E55E7">
      <w:pPr>
        <w:pStyle w:val="3"/>
        <w:tabs>
          <w:tab w:val="left" w:pos="1633"/>
        </w:tabs>
        <w:spacing w:before="122"/>
      </w:pPr>
      <w:bookmarkStart w:id="31" w:name="_bookmark61"/>
      <w:bookmarkEnd w:id="31"/>
      <w:r>
        <w:t>Table 6</w:t>
      </w:r>
      <w:r>
        <w:tab/>
        <w:t>Embryo-fetal Development</w:t>
      </w:r>
      <w:r>
        <w:rPr>
          <w:spacing w:val="-1"/>
        </w:rPr>
        <w:t xml:space="preserve"> </w:t>
      </w:r>
      <w:r>
        <w:t>Studies</w:t>
      </w:r>
    </w:p>
    <w:p w:rsidR="00942867" w:rsidRDefault="00942867">
      <w:pPr>
        <w:pStyle w:val="a3"/>
        <w:spacing w:before="6"/>
        <w:ind w:left="0"/>
        <w:rPr>
          <w:b/>
          <w:sz w:val="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2"/>
        <w:gridCol w:w="1929"/>
        <w:gridCol w:w="695"/>
        <w:gridCol w:w="1000"/>
        <w:gridCol w:w="2721"/>
        <w:gridCol w:w="1492"/>
      </w:tblGrid>
      <w:tr w:rsidR="00942867">
        <w:trPr>
          <w:trHeight w:val="482"/>
        </w:trPr>
        <w:tc>
          <w:tcPr>
            <w:tcW w:w="1382" w:type="dxa"/>
          </w:tcPr>
          <w:p w:rsidR="00942867" w:rsidRDefault="003E55E7">
            <w:pPr>
              <w:pStyle w:val="TableParagraph"/>
              <w:spacing w:line="251" w:lineRule="exact"/>
              <w:ind w:left="107"/>
              <w:jc w:val="left"/>
              <w:rPr>
                <w:b/>
              </w:rPr>
            </w:pPr>
            <w:r>
              <w:rPr>
                <w:b/>
              </w:rPr>
              <w:t>Study</w:t>
            </w:r>
          </w:p>
        </w:tc>
        <w:tc>
          <w:tcPr>
            <w:tcW w:w="1929" w:type="dxa"/>
          </w:tcPr>
          <w:p w:rsidR="00942867" w:rsidRDefault="003E55E7">
            <w:pPr>
              <w:pStyle w:val="TableParagraph"/>
              <w:spacing w:line="242" w:lineRule="exact"/>
              <w:ind w:left="129" w:right="95" w:firstLine="151"/>
              <w:jc w:val="left"/>
              <w:rPr>
                <w:b/>
                <w:sz w:val="21"/>
              </w:rPr>
            </w:pPr>
            <w:r>
              <w:rPr>
                <w:b/>
                <w:sz w:val="21"/>
              </w:rPr>
              <w:t>Species, Strain, Dosing Particulars</w:t>
            </w:r>
          </w:p>
        </w:tc>
        <w:tc>
          <w:tcPr>
            <w:tcW w:w="695" w:type="dxa"/>
          </w:tcPr>
          <w:p w:rsidR="00942867" w:rsidRDefault="003E55E7">
            <w:pPr>
              <w:pStyle w:val="TableParagraph"/>
              <w:spacing w:line="242" w:lineRule="exact"/>
              <w:ind w:left="192" w:right="131" w:hanging="32"/>
              <w:jc w:val="left"/>
              <w:rPr>
                <w:b/>
                <w:sz w:val="21"/>
              </w:rPr>
            </w:pPr>
            <w:r>
              <w:rPr>
                <w:b/>
                <w:sz w:val="21"/>
              </w:rPr>
              <w:t>Sex/ No.</w:t>
            </w:r>
          </w:p>
        </w:tc>
        <w:tc>
          <w:tcPr>
            <w:tcW w:w="1000" w:type="dxa"/>
          </w:tcPr>
          <w:p w:rsidR="00942867" w:rsidRDefault="003E55E7">
            <w:pPr>
              <w:pStyle w:val="TableParagraph"/>
              <w:spacing w:line="242" w:lineRule="exact"/>
              <w:ind w:left="152" w:right="118" w:firstLine="93"/>
              <w:jc w:val="left"/>
              <w:rPr>
                <w:b/>
                <w:sz w:val="21"/>
              </w:rPr>
            </w:pPr>
            <w:r>
              <w:rPr>
                <w:b/>
                <w:sz w:val="21"/>
              </w:rPr>
              <w:t>Doses (mg/kg)</w:t>
            </w:r>
          </w:p>
        </w:tc>
        <w:tc>
          <w:tcPr>
            <w:tcW w:w="2721" w:type="dxa"/>
          </w:tcPr>
          <w:p w:rsidR="00942867" w:rsidRDefault="003E55E7">
            <w:pPr>
              <w:pStyle w:val="TableParagraph"/>
              <w:spacing w:line="240" w:lineRule="exact"/>
              <w:ind w:left="660"/>
              <w:jc w:val="left"/>
              <w:rPr>
                <w:b/>
                <w:sz w:val="21"/>
              </w:rPr>
            </w:pPr>
            <w:r>
              <w:rPr>
                <w:b/>
                <w:sz w:val="21"/>
              </w:rPr>
              <w:t>Major Findings</w:t>
            </w:r>
          </w:p>
        </w:tc>
        <w:tc>
          <w:tcPr>
            <w:tcW w:w="1492" w:type="dxa"/>
          </w:tcPr>
          <w:p w:rsidR="00942867" w:rsidRDefault="003E55E7">
            <w:pPr>
              <w:pStyle w:val="TableParagraph"/>
              <w:spacing w:line="240" w:lineRule="exact"/>
              <w:ind w:left="132" w:right="109"/>
              <w:rPr>
                <w:b/>
                <w:sz w:val="21"/>
              </w:rPr>
            </w:pPr>
            <w:r>
              <w:rPr>
                <w:b/>
                <w:sz w:val="21"/>
              </w:rPr>
              <w:t>Study No.</w:t>
            </w:r>
          </w:p>
        </w:tc>
      </w:tr>
      <w:tr w:rsidR="00942867">
        <w:trPr>
          <w:trHeight w:val="2772"/>
        </w:trPr>
        <w:tc>
          <w:tcPr>
            <w:tcW w:w="1382" w:type="dxa"/>
            <w:vMerge w:val="restart"/>
          </w:tcPr>
          <w:p w:rsidR="00942867" w:rsidRDefault="003E55E7">
            <w:pPr>
              <w:pStyle w:val="TableParagraph"/>
              <w:spacing w:line="240" w:lineRule="auto"/>
              <w:ind w:left="107" w:right="224"/>
              <w:jc w:val="left"/>
            </w:pPr>
            <w:r>
              <w:rPr>
                <w:sz w:val="20"/>
              </w:rPr>
              <w:t xml:space="preserve">Fertility and early embryonic </w:t>
            </w:r>
            <w:r>
              <w:rPr>
                <w:w w:val="95"/>
                <w:sz w:val="20"/>
              </w:rPr>
              <w:t xml:space="preserve">development </w:t>
            </w:r>
            <w:r>
              <w:rPr>
                <w:sz w:val="20"/>
              </w:rPr>
              <w:t>to implantatio</w:t>
            </w:r>
            <w:r>
              <w:t>n</w:t>
            </w:r>
          </w:p>
        </w:tc>
        <w:tc>
          <w:tcPr>
            <w:tcW w:w="1929" w:type="dxa"/>
          </w:tcPr>
          <w:p w:rsidR="00942867" w:rsidRDefault="003E55E7">
            <w:pPr>
              <w:pStyle w:val="TableParagraph"/>
              <w:spacing w:line="221" w:lineRule="exact"/>
              <w:ind w:right="122"/>
              <w:jc w:val="right"/>
              <w:rPr>
                <w:sz w:val="20"/>
              </w:rPr>
            </w:pPr>
            <w:r>
              <w:rPr>
                <w:sz w:val="20"/>
              </w:rPr>
              <w:t>Rat, SD, oral gavage</w:t>
            </w:r>
          </w:p>
        </w:tc>
        <w:tc>
          <w:tcPr>
            <w:tcW w:w="695" w:type="dxa"/>
          </w:tcPr>
          <w:p w:rsidR="00942867" w:rsidRDefault="003E55E7">
            <w:pPr>
              <w:pStyle w:val="TableParagraph"/>
              <w:spacing w:line="221" w:lineRule="exact"/>
              <w:ind w:left="90" w:right="77"/>
              <w:rPr>
                <w:sz w:val="20"/>
              </w:rPr>
            </w:pPr>
            <w:r>
              <w:rPr>
                <w:sz w:val="20"/>
              </w:rPr>
              <w:t>100M</w:t>
            </w:r>
          </w:p>
        </w:tc>
        <w:tc>
          <w:tcPr>
            <w:tcW w:w="1000" w:type="dxa"/>
          </w:tcPr>
          <w:p w:rsidR="00942867" w:rsidRDefault="003E55E7">
            <w:pPr>
              <w:pStyle w:val="TableParagraph"/>
              <w:spacing w:line="221" w:lineRule="exact"/>
              <w:ind w:left="15"/>
              <w:rPr>
                <w:sz w:val="20"/>
              </w:rPr>
            </w:pPr>
            <w:r>
              <w:rPr>
                <w:w w:val="99"/>
                <w:sz w:val="20"/>
              </w:rPr>
              <w:t>0</w:t>
            </w:r>
          </w:p>
          <w:p w:rsidR="00942867" w:rsidRDefault="003E55E7">
            <w:pPr>
              <w:pStyle w:val="TableParagraph"/>
              <w:spacing w:line="240" w:lineRule="auto"/>
              <w:ind w:left="359" w:right="341"/>
              <w:rPr>
                <w:sz w:val="20"/>
              </w:rPr>
            </w:pPr>
            <w:r>
              <w:rPr>
                <w:sz w:val="20"/>
              </w:rPr>
              <w:t>0.1</w:t>
            </w:r>
          </w:p>
          <w:p w:rsidR="00942867" w:rsidRDefault="003E55E7">
            <w:pPr>
              <w:pStyle w:val="TableParagraph"/>
              <w:spacing w:before="1" w:line="240" w:lineRule="auto"/>
              <w:ind w:left="15"/>
              <w:rPr>
                <w:sz w:val="20"/>
              </w:rPr>
            </w:pPr>
            <w:r>
              <w:rPr>
                <w:w w:val="99"/>
                <w:sz w:val="20"/>
              </w:rPr>
              <w:t>1</w:t>
            </w:r>
          </w:p>
          <w:p w:rsidR="00942867" w:rsidRDefault="003E55E7">
            <w:pPr>
              <w:pStyle w:val="TableParagraph"/>
              <w:spacing w:line="240" w:lineRule="auto"/>
              <w:ind w:left="359" w:right="338"/>
              <w:rPr>
                <w:sz w:val="20"/>
              </w:rPr>
            </w:pPr>
            <w:r>
              <w:rPr>
                <w:sz w:val="20"/>
              </w:rPr>
              <w:t>10</w:t>
            </w:r>
          </w:p>
          <w:p w:rsidR="00942867" w:rsidRDefault="003E55E7">
            <w:pPr>
              <w:pStyle w:val="TableParagraph"/>
              <w:spacing w:line="240" w:lineRule="auto"/>
              <w:ind w:left="359" w:right="338"/>
              <w:rPr>
                <w:sz w:val="20"/>
              </w:rPr>
            </w:pPr>
            <w:r>
              <w:rPr>
                <w:sz w:val="20"/>
              </w:rPr>
              <w:t>30</w:t>
            </w:r>
          </w:p>
        </w:tc>
        <w:tc>
          <w:tcPr>
            <w:tcW w:w="2721" w:type="dxa"/>
          </w:tcPr>
          <w:p w:rsidR="00942867" w:rsidRDefault="003E55E7">
            <w:pPr>
              <w:pStyle w:val="TableParagraph"/>
              <w:spacing w:line="240" w:lineRule="auto"/>
              <w:ind w:left="144" w:right="128"/>
              <w:rPr>
                <w:sz w:val="20"/>
              </w:rPr>
            </w:pPr>
            <w:r>
              <w:rPr>
                <w:rFonts w:ascii="Symbol" w:hAnsi="Symbol"/>
                <w:sz w:val="20"/>
              </w:rPr>
              <w:t></w:t>
            </w:r>
            <w:r>
              <w:rPr>
                <w:sz w:val="20"/>
              </w:rPr>
              <w:t xml:space="preserve"> 1 mg/kg: decreases in sperm counts and sperm motility, an increase in sperm anomaly index, decreased fertility index, increased pre- implantation loss index, decreased epididymis weight, spermatid retention</w:t>
            </w:r>
          </w:p>
          <w:p w:rsidR="00942867" w:rsidRDefault="003E55E7">
            <w:pPr>
              <w:pStyle w:val="TableParagraph"/>
              <w:spacing w:line="230" w:lineRule="exact"/>
              <w:ind w:left="206" w:right="188" w:hanging="1"/>
              <w:rPr>
                <w:sz w:val="20"/>
              </w:rPr>
            </w:pPr>
            <w:r>
              <w:rPr>
                <w:sz w:val="20"/>
              </w:rPr>
              <w:t>30 mg/kg: decreases in food intake and body weight gain, decreases in prostate and seminal vesicle weight</w:t>
            </w:r>
          </w:p>
        </w:tc>
        <w:tc>
          <w:tcPr>
            <w:tcW w:w="1492" w:type="dxa"/>
          </w:tcPr>
          <w:p w:rsidR="00942867" w:rsidRDefault="00121507">
            <w:pPr>
              <w:pStyle w:val="TableParagraph"/>
              <w:spacing w:line="221" w:lineRule="exact"/>
              <w:ind w:left="133" w:right="109"/>
              <w:rPr>
                <w:sz w:val="20"/>
              </w:rPr>
            </w:pPr>
            <w:r>
              <w:rPr>
                <w:sz w:val="20"/>
              </w:rPr>
              <w:t>Project W</w:t>
            </w:r>
            <w:r w:rsidR="003E55E7">
              <w:rPr>
                <w:sz w:val="20"/>
              </w:rPr>
              <w:t>-TX-0013</w:t>
            </w:r>
          </w:p>
        </w:tc>
      </w:tr>
      <w:tr w:rsidR="00942867">
        <w:trPr>
          <w:trHeight w:val="1378"/>
        </w:trPr>
        <w:tc>
          <w:tcPr>
            <w:tcW w:w="1382" w:type="dxa"/>
            <w:vMerge/>
            <w:tcBorders>
              <w:top w:val="nil"/>
            </w:tcBorders>
          </w:tcPr>
          <w:p w:rsidR="00942867" w:rsidRDefault="00942867">
            <w:pPr>
              <w:rPr>
                <w:sz w:val="2"/>
                <w:szCs w:val="2"/>
              </w:rPr>
            </w:pPr>
          </w:p>
        </w:tc>
        <w:tc>
          <w:tcPr>
            <w:tcW w:w="1929" w:type="dxa"/>
          </w:tcPr>
          <w:p w:rsidR="00942867" w:rsidRDefault="003E55E7">
            <w:pPr>
              <w:pStyle w:val="TableParagraph"/>
              <w:spacing w:line="223" w:lineRule="exact"/>
              <w:ind w:right="122"/>
              <w:jc w:val="right"/>
              <w:rPr>
                <w:sz w:val="20"/>
              </w:rPr>
            </w:pPr>
            <w:r>
              <w:rPr>
                <w:sz w:val="20"/>
              </w:rPr>
              <w:t>Rat, SD, oral gavage</w:t>
            </w:r>
          </w:p>
        </w:tc>
        <w:tc>
          <w:tcPr>
            <w:tcW w:w="695" w:type="dxa"/>
          </w:tcPr>
          <w:p w:rsidR="00942867" w:rsidRDefault="003E55E7">
            <w:pPr>
              <w:pStyle w:val="TableParagraph"/>
              <w:spacing w:line="223" w:lineRule="exact"/>
              <w:ind w:left="89" w:right="77"/>
              <w:rPr>
                <w:sz w:val="20"/>
              </w:rPr>
            </w:pPr>
            <w:r>
              <w:rPr>
                <w:sz w:val="20"/>
              </w:rPr>
              <w:t>40M</w:t>
            </w:r>
          </w:p>
        </w:tc>
        <w:tc>
          <w:tcPr>
            <w:tcW w:w="1000" w:type="dxa"/>
          </w:tcPr>
          <w:p w:rsidR="00942867" w:rsidRDefault="003E55E7">
            <w:pPr>
              <w:pStyle w:val="TableParagraph"/>
              <w:spacing w:line="222" w:lineRule="exact"/>
              <w:ind w:left="15"/>
              <w:rPr>
                <w:sz w:val="20"/>
              </w:rPr>
            </w:pPr>
            <w:r>
              <w:rPr>
                <w:w w:val="99"/>
                <w:sz w:val="20"/>
              </w:rPr>
              <w:t>0</w:t>
            </w:r>
          </w:p>
          <w:p w:rsidR="00942867" w:rsidRDefault="003E55E7">
            <w:pPr>
              <w:pStyle w:val="TableParagraph"/>
              <w:spacing w:line="229" w:lineRule="exact"/>
              <w:ind w:left="359" w:right="338"/>
              <w:rPr>
                <w:sz w:val="20"/>
              </w:rPr>
            </w:pPr>
            <w:r>
              <w:rPr>
                <w:sz w:val="20"/>
              </w:rPr>
              <w:t>10</w:t>
            </w:r>
          </w:p>
        </w:tc>
        <w:tc>
          <w:tcPr>
            <w:tcW w:w="2721" w:type="dxa"/>
          </w:tcPr>
          <w:p w:rsidR="00942867" w:rsidRDefault="003E55E7">
            <w:pPr>
              <w:pStyle w:val="TableParagraph"/>
              <w:spacing w:line="222" w:lineRule="exact"/>
              <w:ind w:left="845"/>
              <w:jc w:val="left"/>
              <w:rPr>
                <w:sz w:val="20"/>
              </w:rPr>
            </w:pPr>
            <w:r>
              <w:rPr>
                <w:sz w:val="20"/>
              </w:rPr>
              <w:t>Reversibility</w:t>
            </w:r>
          </w:p>
          <w:p w:rsidR="00942867" w:rsidRDefault="003E55E7">
            <w:pPr>
              <w:pStyle w:val="TableParagraph"/>
              <w:spacing w:line="240" w:lineRule="auto"/>
              <w:ind w:left="367" w:right="349"/>
              <w:rPr>
                <w:sz w:val="20"/>
              </w:rPr>
            </w:pPr>
            <w:r>
              <w:rPr>
                <w:sz w:val="20"/>
              </w:rPr>
              <w:t xml:space="preserve">The findings observed in </w:t>
            </w:r>
            <w:r w:rsidR="00121507">
              <w:rPr>
                <w:sz w:val="20"/>
              </w:rPr>
              <w:t>Project W</w:t>
            </w:r>
            <w:r>
              <w:rPr>
                <w:sz w:val="20"/>
              </w:rPr>
              <w:t>-TX-0013 fully</w:t>
            </w:r>
          </w:p>
          <w:p w:rsidR="00942867" w:rsidRDefault="003E55E7">
            <w:pPr>
              <w:pStyle w:val="TableParagraph"/>
              <w:spacing w:line="240" w:lineRule="auto"/>
              <w:ind w:left="403"/>
              <w:jc w:val="left"/>
              <w:rPr>
                <w:sz w:val="20"/>
              </w:rPr>
            </w:pPr>
            <w:r>
              <w:rPr>
                <w:sz w:val="20"/>
              </w:rPr>
              <w:t>disappeared following a</w:t>
            </w:r>
          </w:p>
          <w:p w:rsidR="00942867" w:rsidRDefault="003E55E7">
            <w:pPr>
              <w:pStyle w:val="TableParagraph"/>
              <w:spacing w:line="230" w:lineRule="atLeast"/>
              <w:ind w:left="141" w:right="124"/>
              <w:rPr>
                <w:sz w:val="20"/>
              </w:rPr>
            </w:pPr>
            <w:r>
              <w:rPr>
                <w:sz w:val="20"/>
              </w:rPr>
              <w:t>4-week nontreatment recovery period.</w:t>
            </w:r>
          </w:p>
        </w:tc>
        <w:tc>
          <w:tcPr>
            <w:tcW w:w="1492" w:type="dxa"/>
          </w:tcPr>
          <w:p w:rsidR="00942867" w:rsidRDefault="00121507">
            <w:pPr>
              <w:pStyle w:val="TableParagraph"/>
              <w:spacing w:line="223" w:lineRule="exact"/>
              <w:ind w:left="133" w:right="109"/>
              <w:rPr>
                <w:sz w:val="20"/>
              </w:rPr>
            </w:pPr>
            <w:r>
              <w:rPr>
                <w:sz w:val="20"/>
              </w:rPr>
              <w:t>Project W</w:t>
            </w:r>
            <w:r w:rsidR="003E55E7">
              <w:rPr>
                <w:sz w:val="20"/>
              </w:rPr>
              <w:t>-TX-0018</w:t>
            </w:r>
          </w:p>
        </w:tc>
      </w:tr>
      <w:tr w:rsidR="00942867">
        <w:trPr>
          <w:trHeight w:val="1624"/>
        </w:trPr>
        <w:tc>
          <w:tcPr>
            <w:tcW w:w="1382" w:type="dxa"/>
            <w:vMerge/>
            <w:tcBorders>
              <w:top w:val="nil"/>
            </w:tcBorders>
          </w:tcPr>
          <w:p w:rsidR="00942867" w:rsidRDefault="00942867">
            <w:pPr>
              <w:rPr>
                <w:sz w:val="2"/>
                <w:szCs w:val="2"/>
              </w:rPr>
            </w:pPr>
          </w:p>
        </w:tc>
        <w:tc>
          <w:tcPr>
            <w:tcW w:w="1929" w:type="dxa"/>
          </w:tcPr>
          <w:p w:rsidR="00942867" w:rsidRDefault="003E55E7">
            <w:pPr>
              <w:pStyle w:val="TableParagraph"/>
              <w:spacing w:line="223" w:lineRule="exact"/>
              <w:ind w:right="122"/>
              <w:jc w:val="right"/>
              <w:rPr>
                <w:sz w:val="20"/>
              </w:rPr>
            </w:pPr>
            <w:r>
              <w:rPr>
                <w:sz w:val="20"/>
              </w:rPr>
              <w:t>Rat, SD, oral gavage</w:t>
            </w:r>
          </w:p>
        </w:tc>
        <w:tc>
          <w:tcPr>
            <w:tcW w:w="695" w:type="dxa"/>
          </w:tcPr>
          <w:p w:rsidR="00942867" w:rsidRDefault="003E55E7">
            <w:pPr>
              <w:pStyle w:val="TableParagraph"/>
              <w:spacing w:line="223" w:lineRule="exact"/>
              <w:ind w:left="89" w:right="77"/>
              <w:rPr>
                <w:sz w:val="20"/>
              </w:rPr>
            </w:pPr>
            <w:r>
              <w:rPr>
                <w:sz w:val="20"/>
              </w:rPr>
              <w:t>100F</w:t>
            </w:r>
          </w:p>
        </w:tc>
        <w:tc>
          <w:tcPr>
            <w:tcW w:w="1000" w:type="dxa"/>
          </w:tcPr>
          <w:p w:rsidR="00942867" w:rsidRDefault="003E55E7">
            <w:pPr>
              <w:pStyle w:val="TableParagraph"/>
              <w:spacing w:line="223" w:lineRule="exact"/>
              <w:ind w:left="15"/>
              <w:rPr>
                <w:sz w:val="20"/>
              </w:rPr>
            </w:pPr>
            <w:r>
              <w:rPr>
                <w:w w:val="99"/>
                <w:sz w:val="20"/>
              </w:rPr>
              <w:t>0</w:t>
            </w:r>
          </w:p>
          <w:p w:rsidR="00942867" w:rsidRDefault="003E55E7">
            <w:pPr>
              <w:pStyle w:val="TableParagraph"/>
              <w:spacing w:line="229" w:lineRule="exact"/>
              <w:ind w:left="15"/>
              <w:rPr>
                <w:sz w:val="20"/>
              </w:rPr>
            </w:pPr>
            <w:r>
              <w:rPr>
                <w:w w:val="99"/>
                <w:sz w:val="20"/>
              </w:rPr>
              <w:t>1</w:t>
            </w:r>
          </w:p>
          <w:p w:rsidR="00942867" w:rsidRDefault="003E55E7">
            <w:pPr>
              <w:pStyle w:val="TableParagraph"/>
              <w:spacing w:line="229" w:lineRule="exact"/>
              <w:ind w:left="15"/>
              <w:rPr>
                <w:sz w:val="20"/>
              </w:rPr>
            </w:pPr>
            <w:r>
              <w:rPr>
                <w:w w:val="99"/>
                <w:sz w:val="20"/>
              </w:rPr>
              <w:t>3</w:t>
            </w:r>
          </w:p>
          <w:p w:rsidR="00942867" w:rsidRDefault="003E55E7">
            <w:pPr>
              <w:pStyle w:val="TableParagraph"/>
              <w:spacing w:before="1" w:line="240" w:lineRule="auto"/>
              <w:ind w:left="359" w:right="338"/>
              <w:rPr>
                <w:sz w:val="20"/>
              </w:rPr>
            </w:pPr>
            <w:r>
              <w:rPr>
                <w:sz w:val="20"/>
              </w:rPr>
              <w:t>10</w:t>
            </w:r>
          </w:p>
          <w:p w:rsidR="00942867" w:rsidRDefault="003E55E7">
            <w:pPr>
              <w:pStyle w:val="TableParagraph"/>
              <w:spacing w:line="240" w:lineRule="auto"/>
              <w:ind w:left="359" w:right="338"/>
              <w:rPr>
                <w:sz w:val="20"/>
              </w:rPr>
            </w:pPr>
            <w:r>
              <w:rPr>
                <w:sz w:val="20"/>
              </w:rPr>
              <w:t>30</w:t>
            </w:r>
          </w:p>
        </w:tc>
        <w:tc>
          <w:tcPr>
            <w:tcW w:w="2721" w:type="dxa"/>
          </w:tcPr>
          <w:p w:rsidR="00942867" w:rsidRDefault="003E55E7">
            <w:pPr>
              <w:pStyle w:val="TableParagraph"/>
              <w:spacing w:line="237" w:lineRule="auto"/>
              <w:ind w:left="144" w:right="125"/>
              <w:rPr>
                <w:sz w:val="20"/>
              </w:rPr>
            </w:pPr>
            <w:r>
              <w:rPr>
                <w:rFonts w:ascii="Symbol" w:hAnsi="Symbol"/>
                <w:sz w:val="20"/>
              </w:rPr>
              <w:t></w:t>
            </w:r>
            <w:r>
              <w:rPr>
                <w:sz w:val="20"/>
              </w:rPr>
              <w:t xml:space="preserve"> 10 mg/kg: prolonged estrus cycles</w:t>
            </w:r>
          </w:p>
          <w:p w:rsidR="00942867" w:rsidRDefault="003E55E7">
            <w:pPr>
              <w:pStyle w:val="TableParagraph"/>
              <w:spacing w:line="240" w:lineRule="auto"/>
              <w:ind w:left="115" w:right="99" w:firstLine="3"/>
              <w:rPr>
                <w:sz w:val="20"/>
              </w:rPr>
            </w:pPr>
            <w:r>
              <w:rPr>
                <w:sz w:val="20"/>
              </w:rPr>
              <w:t>30 mg/kg: transiently increased locomotor activity/irritability, decreases in food intake and body</w:t>
            </w:r>
            <w:r>
              <w:rPr>
                <w:spacing w:val="-9"/>
                <w:sz w:val="20"/>
              </w:rPr>
              <w:t xml:space="preserve"> </w:t>
            </w:r>
            <w:r>
              <w:rPr>
                <w:sz w:val="20"/>
              </w:rPr>
              <w:t>weight</w:t>
            </w:r>
          </w:p>
          <w:p w:rsidR="00942867" w:rsidRDefault="003E55E7">
            <w:pPr>
              <w:pStyle w:val="TableParagraph"/>
              <w:spacing w:line="216" w:lineRule="exact"/>
              <w:ind w:left="139" w:right="128"/>
              <w:rPr>
                <w:sz w:val="20"/>
              </w:rPr>
            </w:pPr>
            <w:r>
              <w:rPr>
                <w:sz w:val="20"/>
              </w:rPr>
              <w:t>gain</w:t>
            </w:r>
          </w:p>
        </w:tc>
        <w:tc>
          <w:tcPr>
            <w:tcW w:w="1492" w:type="dxa"/>
          </w:tcPr>
          <w:p w:rsidR="00942867" w:rsidRDefault="00121507">
            <w:pPr>
              <w:pStyle w:val="TableParagraph"/>
              <w:spacing w:line="223" w:lineRule="exact"/>
              <w:ind w:left="133" w:right="109"/>
              <w:rPr>
                <w:sz w:val="20"/>
              </w:rPr>
            </w:pPr>
            <w:r>
              <w:rPr>
                <w:sz w:val="20"/>
              </w:rPr>
              <w:t>Project W</w:t>
            </w:r>
            <w:r w:rsidR="003E55E7">
              <w:rPr>
                <w:sz w:val="20"/>
              </w:rPr>
              <w:t>-TX-0014</w:t>
            </w:r>
          </w:p>
        </w:tc>
      </w:tr>
      <w:tr w:rsidR="00942867">
        <w:trPr>
          <w:trHeight w:val="1149"/>
        </w:trPr>
        <w:tc>
          <w:tcPr>
            <w:tcW w:w="1382" w:type="dxa"/>
            <w:vMerge/>
            <w:tcBorders>
              <w:top w:val="nil"/>
            </w:tcBorders>
          </w:tcPr>
          <w:p w:rsidR="00942867" w:rsidRDefault="00942867">
            <w:pPr>
              <w:rPr>
                <w:sz w:val="2"/>
                <w:szCs w:val="2"/>
              </w:rPr>
            </w:pPr>
          </w:p>
        </w:tc>
        <w:tc>
          <w:tcPr>
            <w:tcW w:w="1929" w:type="dxa"/>
          </w:tcPr>
          <w:p w:rsidR="00942867" w:rsidRDefault="003E55E7">
            <w:pPr>
              <w:pStyle w:val="TableParagraph"/>
              <w:spacing w:line="223" w:lineRule="exact"/>
              <w:ind w:right="122"/>
              <w:jc w:val="right"/>
              <w:rPr>
                <w:sz w:val="20"/>
              </w:rPr>
            </w:pPr>
            <w:r>
              <w:rPr>
                <w:sz w:val="20"/>
              </w:rPr>
              <w:t>Rat, SD, oral gavage</w:t>
            </w:r>
          </w:p>
        </w:tc>
        <w:tc>
          <w:tcPr>
            <w:tcW w:w="695" w:type="dxa"/>
          </w:tcPr>
          <w:p w:rsidR="00942867" w:rsidRDefault="003E55E7">
            <w:pPr>
              <w:pStyle w:val="TableParagraph"/>
              <w:spacing w:line="223" w:lineRule="exact"/>
              <w:ind w:left="89" w:right="77"/>
              <w:rPr>
                <w:sz w:val="20"/>
              </w:rPr>
            </w:pPr>
            <w:r>
              <w:rPr>
                <w:sz w:val="20"/>
              </w:rPr>
              <w:t>40F</w:t>
            </w:r>
          </w:p>
        </w:tc>
        <w:tc>
          <w:tcPr>
            <w:tcW w:w="1000" w:type="dxa"/>
          </w:tcPr>
          <w:p w:rsidR="00942867" w:rsidRDefault="003E55E7">
            <w:pPr>
              <w:pStyle w:val="TableParagraph"/>
              <w:spacing w:line="223" w:lineRule="exact"/>
              <w:ind w:left="15"/>
              <w:rPr>
                <w:sz w:val="20"/>
              </w:rPr>
            </w:pPr>
            <w:r>
              <w:rPr>
                <w:w w:val="99"/>
                <w:sz w:val="20"/>
              </w:rPr>
              <w:t>0</w:t>
            </w:r>
          </w:p>
          <w:p w:rsidR="00942867" w:rsidRDefault="003E55E7">
            <w:pPr>
              <w:pStyle w:val="TableParagraph"/>
              <w:spacing w:line="240" w:lineRule="auto"/>
              <w:ind w:left="359" w:right="338"/>
              <w:rPr>
                <w:sz w:val="20"/>
              </w:rPr>
            </w:pPr>
            <w:r>
              <w:rPr>
                <w:sz w:val="20"/>
              </w:rPr>
              <w:t>10</w:t>
            </w:r>
          </w:p>
        </w:tc>
        <w:tc>
          <w:tcPr>
            <w:tcW w:w="2721" w:type="dxa"/>
          </w:tcPr>
          <w:p w:rsidR="00942867" w:rsidRDefault="003E55E7">
            <w:pPr>
              <w:pStyle w:val="TableParagraph"/>
              <w:spacing w:line="223" w:lineRule="exact"/>
              <w:ind w:left="845"/>
              <w:jc w:val="left"/>
              <w:rPr>
                <w:sz w:val="20"/>
              </w:rPr>
            </w:pPr>
            <w:r>
              <w:rPr>
                <w:sz w:val="20"/>
              </w:rPr>
              <w:t>Reversibility</w:t>
            </w:r>
          </w:p>
          <w:p w:rsidR="00942867" w:rsidRDefault="003E55E7">
            <w:pPr>
              <w:pStyle w:val="TableParagraph"/>
              <w:spacing w:line="240" w:lineRule="auto"/>
              <w:ind w:left="129" w:right="112" w:firstLine="237"/>
              <w:jc w:val="left"/>
              <w:rPr>
                <w:sz w:val="20"/>
              </w:rPr>
            </w:pPr>
            <w:r>
              <w:rPr>
                <w:sz w:val="20"/>
              </w:rPr>
              <w:t xml:space="preserve">The findings observed in </w:t>
            </w:r>
            <w:r w:rsidR="00121507">
              <w:rPr>
                <w:sz w:val="20"/>
              </w:rPr>
              <w:t>Project W</w:t>
            </w:r>
            <w:r>
              <w:rPr>
                <w:sz w:val="20"/>
              </w:rPr>
              <w:t>-TX-0014 fully recovered</w:t>
            </w:r>
          </w:p>
          <w:p w:rsidR="00942867" w:rsidRDefault="003E55E7">
            <w:pPr>
              <w:pStyle w:val="TableParagraph"/>
              <w:spacing w:before="1" w:line="230" w:lineRule="exact"/>
              <w:ind w:left="180" w:right="162" w:hanging="3"/>
              <w:rPr>
                <w:sz w:val="20"/>
              </w:rPr>
            </w:pPr>
            <w:r>
              <w:rPr>
                <w:sz w:val="20"/>
              </w:rPr>
              <w:t>following a 2-week nontreatment recovery period</w:t>
            </w:r>
          </w:p>
        </w:tc>
        <w:tc>
          <w:tcPr>
            <w:tcW w:w="1492" w:type="dxa"/>
          </w:tcPr>
          <w:p w:rsidR="00942867" w:rsidRDefault="00121507">
            <w:pPr>
              <w:pStyle w:val="TableParagraph"/>
              <w:spacing w:line="223" w:lineRule="exact"/>
              <w:ind w:left="133" w:right="109"/>
              <w:rPr>
                <w:sz w:val="20"/>
              </w:rPr>
            </w:pPr>
            <w:r>
              <w:rPr>
                <w:sz w:val="20"/>
              </w:rPr>
              <w:t>Project W</w:t>
            </w:r>
            <w:r w:rsidR="003E55E7">
              <w:rPr>
                <w:sz w:val="20"/>
              </w:rPr>
              <w:t>-TX-0020</w:t>
            </w:r>
          </w:p>
        </w:tc>
      </w:tr>
      <w:tr w:rsidR="00942867">
        <w:trPr>
          <w:trHeight w:val="254"/>
        </w:trPr>
        <w:tc>
          <w:tcPr>
            <w:tcW w:w="9219" w:type="dxa"/>
            <w:gridSpan w:val="6"/>
          </w:tcPr>
          <w:p w:rsidR="00942867" w:rsidRDefault="003E55E7">
            <w:pPr>
              <w:pStyle w:val="TableParagraph"/>
              <w:spacing w:line="234" w:lineRule="exact"/>
              <w:ind w:left="3289" w:right="3276"/>
              <w:rPr>
                <w:i/>
              </w:rPr>
            </w:pPr>
            <w:r>
              <w:rPr>
                <w:i/>
              </w:rPr>
              <w:t>Table continued on next page</w:t>
            </w:r>
          </w:p>
        </w:tc>
      </w:tr>
    </w:tbl>
    <w:p w:rsidR="00942867" w:rsidRDefault="00942867">
      <w:pPr>
        <w:spacing w:line="234" w:lineRule="exact"/>
        <w:sectPr w:rsidR="00942867">
          <w:pgSz w:w="12240" w:h="15840"/>
          <w:pgMar w:top="1560" w:right="0" w:bottom="940" w:left="1400" w:header="581" w:footer="748" w:gutter="0"/>
          <w:cols w:space="720"/>
        </w:sectPr>
      </w:pPr>
    </w:p>
    <w:p w:rsidR="00942867" w:rsidRDefault="00942867">
      <w:pPr>
        <w:pStyle w:val="a3"/>
        <w:spacing w:before="1"/>
        <w:ind w:left="0"/>
        <w:rPr>
          <w:b/>
          <w:sz w:val="11"/>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1719"/>
        <w:gridCol w:w="908"/>
        <w:gridCol w:w="999"/>
        <w:gridCol w:w="2725"/>
        <w:gridCol w:w="1491"/>
      </w:tblGrid>
      <w:tr w:rsidR="00942867">
        <w:trPr>
          <w:trHeight w:val="724"/>
        </w:trPr>
        <w:tc>
          <w:tcPr>
            <w:tcW w:w="1385" w:type="dxa"/>
          </w:tcPr>
          <w:p w:rsidR="00942867" w:rsidRDefault="003E55E7">
            <w:pPr>
              <w:pStyle w:val="TableParagraph"/>
              <w:spacing w:line="251" w:lineRule="exact"/>
              <w:ind w:left="107"/>
              <w:jc w:val="left"/>
              <w:rPr>
                <w:b/>
              </w:rPr>
            </w:pPr>
            <w:r>
              <w:rPr>
                <w:b/>
              </w:rPr>
              <w:t>Study</w:t>
            </w:r>
          </w:p>
        </w:tc>
        <w:tc>
          <w:tcPr>
            <w:tcW w:w="1719" w:type="dxa"/>
          </w:tcPr>
          <w:p w:rsidR="00942867" w:rsidRDefault="003E55E7">
            <w:pPr>
              <w:pStyle w:val="TableParagraph"/>
              <w:spacing w:line="240" w:lineRule="exact"/>
              <w:ind w:left="546" w:hanging="375"/>
              <w:jc w:val="left"/>
              <w:rPr>
                <w:b/>
                <w:sz w:val="21"/>
              </w:rPr>
            </w:pPr>
            <w:r>
              <w:rPr>
                <w:b/>
                <w:sz w:val="21"/>
              </w:rPr>
              <w:t>Species, Strain,</w:t>
            </w:r>
          </w:p>
          <w:p w:rsidR="00942867" w:rsidRDefault="003E55E7">
            <w:pPr>
              <w:pStyle w:val="TableParagraph"/>
              <w:spacing w:before="5" w:line="240" w:lineRule="exact"/>
              <w:ind w:left="357" w:right="343" w:hanging="7"/>
              <w:rPr>
                <w:b/>
                <w:sz w:val="21"/>
              </w:rPr>
            </w:pPr>
            <w:r>
              <w:rPr>
                <w:b/>
                <w:sz w:val="21"/>
              </w:rPr>
              <w:t>Dosing Particulars</w:t>
            </w:r>
          </w:p>
        </w:tc>
        <w:tc>
          <w:tcPr>
            <w:tcW w:w="908" w:type="dxa"/>
          </w:tcPr>
          <w:p w:rsidR="00942867" w:rsidRDefault="003E55E7">
            <w:pPr>
              <w:pStyle w:val="TableParagraph"/>
              <w:spacing w:line="240" w:lineRule="exact"/>
              <w:ind w:left="91" w:right="83"/>
              <w:rPr>
                <w:b/>
                <w:sz w:val="21"/>
              </w:rPr>
            </w:pPr>
            <w:r>
              <w:rPr>
                <w:b/>
                <w:sz w:val="21"/>
              </w:rPr>
              <w:t>Sex/No.</w:t>
            </w:r>
          </w:p>
        </w:tc>
        <w:tc>
          <w:tcPr>
            <w:tcW w:w="999" w:type="dxa"/>
          </w:tcPr>
          <w:p w:rsidR="00942867" w:rsidRDefault="003E55E7">
            <w:pPr>
              <w:pStyle w:val="TableParagraph"/>
              <w:spacing w:line="240" w:lineRule="auto"/>
              <w:ind w:left="147" w:right="122" w:firstLine="93"/>
              <w:jc w:val="left"/>
              <w:rPr>
                <w:b/>
                <w:sz w:val="21"/>
              </w:rPr>
            </w:pPr>
            <w:r>
              <w:rPr>
                <w:b/>
                <w:sz w:val="21"/>
              </w:rPr>
              <w:t>Doses (mg/kg)</w:t>
            </w:r>
          </w:p>
        </w:tc>
        <w:tc>
          <w:tcPr>
            <w:tcW w:w="2725" w:type="dxa"/>
          </w:tcPr>
          <w:p w:rsidR="00942867" w:rsidRDefault="003E55E7">
            <w:pPr>
              <w:pStyle w:val="TableParagraph"/>
              <w:spacing w:line="240" w:lineRule="exact"/>
              <w:ind w:left="102" w:right="98"/>
              <w:rPr>
                <w:b/>
                <w:sz w:val="21"/>
              </w:rPr>
            </w:pPr>
            <w:r>
              <w:rPr>
                <w:b/>
                <w:sz w:val="21"/>
              </w:rPr>
              <w:t>Major Findings</w:t>
            </w:r>
          </w:p>
        </w:tc>
        <w:tc>
          <w:tcPr>
            <w:tcW w:w="1491" w:type="dxa"/>
          </w:tcPr>
          <w:p w:rsidR="00942867" w:rsidRDefault="003E55E7">
            <w:pPr>
              <w:pStyle w:val="TableParagraph"/>
              <w:spacing w:line="240" w:lineRule="exact"/>
              <w:ind w:left="123" w:right="117"/>
              <w:rPr>
                <w:b/>
                <w:sz w:val="21"/>
              </w:rPr>
            </w:pPr>
            <w:r>
              <w:rPr>
                <w:b/>
                <w:sz w:val="21"/>
              </w:rPr>
              <w:t>Study No.</w:t>
            </w:r>
          </w:p>
        </w:tc>
      </w:tr>
      <w:tr w:rsidR="00942867">
        <w:trPr>
          <w:trHeight w:val="1162"/>
        </w:trPr>
        <w:tc>
          <w:tcPr>
            <w:tcW w:w="1385" w:type="dxa"/>
            <w:tcBorders>
              <w:bottom w:val="nil"/>
            </w:tcBorders>
          </w:tcPr>
          <w:p w:rsidR="00942867" w:rsidRDefault="003E55E7">
            <w:pPr>
              <w:pStyle w:val="TableParagraph"/>
              <w:spacing w:line="240" w:lineRule="auto"/>
              <w:ind w:left="107" w:right="123"/>
              <w:jc w:val="left"/>
              <w:rPr>
                <w:b/>
              </w:rPr>
            </w:pPr>
            <w:r>
              <w:rPr>
                <w:b/>
              </w:rPr>
              <w:t>Embryo- fetal developmen t</w:t>
            </w:r>
          </w:p>
        </w:tc>
        <w:tc>
          <w:tcPr>
            <w:tcW w:w="1719" w:type="dxa"/>
            <w:tcBorders>
              <w:bottom w:val="nil"/>
            </w:tcBorders>
          </w:tcPr>
          <w:p w:rsidR="00942867" w:rsidRDefault="003E55E7">
            <w:pPr>
              <w:pStyle w:val="TableParagraph"/>
              <w:spacing w:line="240" w:lineRule="auto"/>
              <w:ind w:left="210" w:right="202" w:hanging="1"/>
              <w:rPr>
                <w:sz w:val="20"/>
              </w:rPr>
            </w:pPr>
            <w:r>
              <w:rPr>
                <w:sz w:val="20"/>
              </w:rPr>
              <w:t>Rat, SD, oral gavage dosing during days 7 to 17 of gestation</w:t>
            </w:r>
          </w:p>
        </w:tc>
        <w:tc>
          <w:tcPr>
            <w:tcW w:w="908" w:type="dxa"/>
            <w:tcBorders>
              <w:bottom w:val="nil"/>
            </w:tcBorders>
          </w:tcPr>
          <w:p w:rsidR="00942867" w:rsidRDefault="003E55E7">
            <w:pPr>
              <w:pStyle w:val="TableParagraph"/>
              <w:spacing w:line="223" w:lineRule="exact"/>
              <w:ind w:left="89" w:right="83"/>
              <w:rPr>
                <w:sz w:val="20"/>
              </w:rPr>
            </w:pPr>
            <w:r>
              <w:rPr>
                <w:sz w:val="20"/>
              </w:rPr>
              <w:t>6F†</w:t>
            </w:r>
          </w:p>
        </w:tc>
        <w:tc>
          <w:tcPr>
            <w:tcW w:w="999" w:type="dxa"/>
            <w:tcBorders>
              <w:bottom w:val="nil"/>
            </w:tcBorders>
          </w:tcPr>
          <w:p w:rsidR="00942867" w:rsidRDefault="003E55E7">
            <w:pPr>
              <w:pStyle w:val="TableParagraph"/>
              <w:spacing w:line="223" w:lineRule="exact"/>
              <w:ind w:left="4"/>
              <w:rPr>
                <w:sz w:val="20"/>
              </w:rPr>
            </w:pPr>
            <w:r>
              <w:rPr>
                <w:w w:val="99"/>
                <w:sz w:val="20"/>
              </w:rPr>
              <w:t>0</w:t>
            </w:r>
          </w:p>
          <w:p w:rsidR="00942867" w:rsidRDefault="003E55E7">
            <w:pPr>
              <w:pStyle w:val="TableParagraph"/>
              <w:spacing w:line="240" w:lineRule="auto"/>
              <w:ind w:left="4"/>
              <w:rPr>
                <w:sz w:val="20"/>
              </w:rPr>
            </w:pPr>
            <w:r>
              <w:rPr>
                <w:w w:val="99"/>
                <w:sz w:val="20"/>
              </w:rPr>
              <w:t>3</w:t>
            </w:r>
          </w:p>
          <w:p w:rsidR="00942867" w:rsidRDefault="003E55E7">
            <w:pPr>
              <w:pStyle w:val="TableParagraph"/>
              <w:spacing w:before="1" w:line="229" w:lineRule="exact"/>
              <w:ind w:left="106" w:right="101"/>
              <w:rPr>
                <w:sz w:val="20"/>
              </w:rPr>
            </w:pPr>
            <w:r>
              <w:rPr>
                <w:sz w:val="20"/>
              </w:rPr>
              <w:t>10</w:t>
            </w:r>
          </w:p>
          <w:p w:rsidR="00942867" w:rsidRDefault="003E55E7">
            <w:pPr>
              <w:pStyle w:val="TableParagraph"/>
              <w:spacing w:line="229" w:lineRule="exact"/>
              <w:ind w:left="106" w:right="101"/>
              <w:rPr>
                <w:sz w:val="20"/>
              </w:rPr>
            </w:pPr>
            <w:r>
              <w:rPr>
                <w:sz w:val="20"/>
              </w:rPr>
              <w:t>30</w:t>
            </w:r>
          </w:p>
        </w:tc>
        <w:tc>
          <w:tcPr>
            <w:tcW w:w="2725" w:type="dxa"/>
            <w:tcBorders>
              <w:bottom w:val="nil"/>
            </w:tcBorders>
          </w:tcPr>
          <w:p w:rsidR="00942867" w:rsidRDefault="003E55E7">
            <w:pPr>
              <w:pStyle w:val="TableParagraph"/>
              <w:spacing w:line="223" w:lineRule="exact"/>
              <w:ind w:left="101" w:right="101"/>
              <w:rPr>
                <w:sz w:val="20"/>
              </w:rPr>
            </w:pPr>
            <w:r>
              <w:rPr>
                <w:sz w:val="20"/>
                <w:u w:val="single"/>
              </w:rPr>
              <w:t>Dams</w:t>
            </w:r>
          </w:p>
          <w:p w:rsidR="00942867" w:rsidRDefault="003E55E7">
            <w:pPr>
              <w:pStyle w:val="TableParagraph"/>
              <w:spacing w:before="5" w:line="237" w:lineRule="auto"/>
              <w:ind w:left="102" w:right="98"/>
              <w:rPr>
                <w:sz w:val="20"/>
              </w:rPr>
            </w:pPr>
            <w:r>
              <w:rPr>
                <w:rFonts w:ascii="Symbol" w:hAnsi="Symbol"/>
                <w:sz w:val="20"/>
              </w:rPr>
              <w:t></w:t>
            </w:r>
            <w:r>
              <w:rPr>
                <w:sz w:val="20"/>
              </w:rPr>
              <w:t xml:space="preserve"> 10 mg/kg: decreases in body weight gain and food intake</w:t>
            </w:r>
          </w:p>
          <w:p w:rsidR="00942867" w:rsidRDefault="003E55E7">
            <w:pPr>
              <w:pStyle w:val="TableParagraph"/>
              <w:spacing w:line="230" w:lineRule="atLeast"/>
              <w:ind w:left="540" w:right="535" w:firstLine="2"/>
              <w:rPr>
                <w:sz w:val="20"/>
              </w:rPr>
            </w:pPr>
            <w:r>
              <w:rPr>
                <w:sz w:val="20"/>
              </w:rPr>
              <w:t>30 mg/kg: increased spontaneous activity</w:t>
            </w:r>
          </w:p>
        </w:tc>
        <w:tc>
          <w:tcPr>
            <w:tcW w:w="1491" w:type="dxa"/>
            <w:tcBorders>
              <w:bottom w:val="nil"/>
            </w:tcBorders>
          </w:tcPr>
          <w:p w:rsidR="00942867" w:rsidRDefault="003E55E7">
            <w:pPr>
              <w:pStyle w:val="TableParagraph"/>
              <w:spacing w:line="240" w:lineRule="auto"/>
              <w:ind w:left="124" w:right="117"/>
              <w:rPr>
                <w:sz w:val="20"/>
              </w:rPr>
            </w:pPr>
            <w:r>
              <w:rPr>
                <w:sz w:val="20"/>
              </w:rPr>
              <w:t>Non-GLP</w:t>
            </w:r>
            <w:r>
              <w:rPr>
                <w:spacing w:val="-7"/>
                <w:sz w:val="20"/>
              </w:rPr>
              <w:t xml:space="preserve"> </w:t>
            </w:r>
            <w:r>
              <w:rPr>
                <w:sz w:val="20"/>
              </w:rPr>
              <w:t>dose range finding study</w:t>
            </w:r>
          </w:p>
          <w:p w:rsidR="00942867" w:rsidRDefault="003E55E7">
            <w:pPr>
              <w:pStyle w:val="TableParagraph"/>
              <w:spacing w:line="240" w:lineRule="auto"/>
              <w:ind w:left="123" w:right="117"/>
              <w:rPr>
                <w:sz w:val="20"/>
              </w:rPr>
            </w:pPr>
            <w:r>
              <w:rPr>
                <w:sz w:val="20"/>
              </w:rPr>
              <w:t>(</w:t>
            </w:r>
            <w:r w:rsidR="00121507">
              <w:rPr>
                <w:sz w:val="20"/>
              </w:rPr>
              <w:t>Project W</w:t>
            </w:r>
            <w:r>
              <w:rPr>
                <w:sz w:val="20"/>
              </w:rPr>
              <w:t>-TX-</w:t>
            </w:r>
            <w:r>
              <w:rPr>
                <w:w w:val="99"/>
                <w:sz w:val="20"/>
              </w:rPr>
              <w:t xml:space="preserve"> </w:t>
            </w:r>
            <w:r>
              <w:rPr>
                <w:sz w:val="20"/>
              </w:rPr>
              <w:t>0009)</w:t>
            </w:r>
          </w:p>
        </w:tc>
      </w:tr>
      <w:tr w:rsidR="00942867">
        <w:trPr>
          <w:trHeight w:val="226"/>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6" w:lineRule="exact"/>
              <w:ind w:left="101" w:right="101"/>
              <w:rPr>
                <w:sz w:val="20"/>
              </w:rPr>
            </w:pPr>
            <w:r>
              <w:rPr>
                <w:sz w:val="20"/>
                <w:u w:val="single"/>
              </w:rPr>
              <w:t>Fetuses</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49"/>
        </w:trPr>
        <w:tc>
          <w:tcPr>
            <w:tcW w:w="1385" w:type="dxa"/>
            <w:tcBorders>
              <w:top w:val="nil"/>
              <w:bottom w:val="nil"/>
            </w:tcBorders>
          </w:tcPr>
          <w:p w:rsidR="00942867" w:rsidRDefault="00942867">
            <w:pPr>
              <w:pStyle w:val="TableParagraph"/>
              <w:spacing w:line="240" w:lineRule="auto"/>
              <w:jc w:val="left"/>
              <w:rPr>
                <w:sz w:val="18"/>
              </w:rPr>
            </w:pPr>
          </w:p>
        </w:tc>
        <w:tc>
          <w:tcPr>
            <w:tcW w:w="1719" w:type="dxa"/>
            <w:tcBorders>
              <w:top w:val="nil"/>
              <w:bottom w:val="nil"/>
            </w:tcBorders>
          </w:tcPr>
          <w:p w:rsidR="00942867" w:rsidRDefault="00942867">
            <w:pPr>
              <w:pStyle w:val="TableParagraph"/>
              <w:spacing w:line="240" w:lineRule="auto"/>
              <w:jc w:val="left"/>
              <w:rPr>
                <w:sz w:val="18"/>
              </w:rPr>
            </w:pPr>
          </w:p>
        </w:tc>
        <w:tc>
          <w:tcPr>
            <w:tcW w:w="908" w:type="dxa"/>
            <w:tcBorders>
              <w:top w:val="nil"/>
            </w:tcBorders>
          </w:tcPr>
          <w:p w:rsidR="00942867" w:rsidRDefault="00942867">
            <w:pPr>
              <w:pStyle w:val="TableParagraph"/>
              <w:spacing w:line="240" w:lineRule="auto"/>
              <w:jc w:val="left"/>
              <w:rPr>
                <w:sz w:val="18"/>
              </w:rPr>
            </w:pPr>
          </w:p>
        </w:tc>
        <w:tc>
          <w:tcPr>
            <w:tcW w:w="999" w:type="dxa"/>
            <w:tcBorders>
              <w:top w:val="nil"/>
            </w:tcBorders>
          </w:tcPr>
          <w:p w:rsidR="00942867" w:rsidRDefault="00942867">
            <w:pPr>
              <w:pStyle w:val="TableParagraph"/>
              <w:spacing w:line="240" w:lineRule="auto"/>
              <w:jc w:val="left"/>
              <w:rPr>
                <w:sz w:val="18"/>
              </w:rPr>
            </w:pPr>
          </w:p>
        </w:tc>
        <w:tc>
          <w:tcPr>
            <w:tcW w:w="2725" w:type="dxa"/>
            <w:tcBorders>
              <w:top w:val="nil"/>
            </w:tcBorders>
          </w:tcPr>
          <w:p w:rsidR="00942867" w:rsidRDefault="003E55E7">
            <w:pPr>
              <w:pStyle w:val="TableParagraph"/>
              <w:spacing w:before="1" w:line="229" w:lineRule="exact"/>
              <w:ind w:left="101" w:right="101"/>
              <w:rPr>
                <w:sz w:val="20"/>
              </w:rPr>
            </w:pPr>
            <w:r>
              <w:rPr>
                <w:rFonts w:ascii="Symbol" w:hAnsi="Symbol"/>
                <w:sz w:val="20"/>
              </w:rPr>
              <w:t></w:t>
            </w:r>
            <w:r>
              <w:rPr>
                <w:sz w:val="20"/>
              </w:rPr>
              <w:t xml:space="preserve"> 10 mg/kg: decreased weight</w:t>
            </w:r>
          </w:p>
        </w:tc>
        <w:tc>
          <w:tcPr>
            <w:tcW w:w="1491" w:type="dxa"/>
            <w:tcBorders>
              <w:top w:val="nil"/>
            </w:tcBorders>
          </w:tcPr>
          <w:p w:rsidR="00942867" w:rsidRDefault="00942867">
            <w:pPr>
              <w:pStyle w:val="TableParagraph"/>
              <w:spacing w:line="240" w:lineRule="auto"/>
              <w:jc w:val="left"/>
              <w:rPr>
                <w:sz w:val="18"/>
              </w:rPr>
            </w:pPr>
          </w:p>
        </w:tc>
      </w:tr>
      <w:tr w:rsidR="00942867">
        <w:trPr>
          <w:trHeight w:val="224"/>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bottom w:val="nil"/>
            </w:tcBorders>
          </w:tcPr>
          <w:p w:rsidR="00942867" w:rsidRDefault="003E55E7">
            <w:pPr>
              <w:pStyle w:val="TableParagraph"/>
              <w:spacing w:line="205" w:lineRule="exact"/>
              <w:ind w:left="88" w:right="83"/>
              <w:rPr>
                <w:sz w:val="20"/>
              </w:rPr>
            </w:pPr>
            <w:r>
              <w:rPr>
                <w:sz w:val="20"/>
              </w:rPr>
              <w:t>19–20F</w:t>
            </w:r>
          </w:p>
        </w:tc>
        <w:tc>
          <w:tcPr>
            <w:tcW w:w="999" w:type="dxa"/>
            <w:tcBorders>
              <w:bottom w:val="nil"/>
            </w:tcBorders>
          </w:tcPr>
          <w:p w:rsidR="00942867" w:rsidRDefault="003E55E7">
            <w:pPr>
              <w:pStyle w:val="TableParagraph"/>
              <w:spacing w:line="205" w:lineRule="exact"/>
              <w:ind w:right="440"/>
              <w:jc w:val="right"/>
              <w:rPr>
                <w:sz w:val="20"/>
              </w:rPr>
            </w:pPr>
            <w:r>
              <w:rPr>
                <w:w w:val="99"/>
                <w:sz w:val="20"/>
              </w:rPr>
              <w:t>0</w:t>
            </w:r>
          </w:p>
        </w:tc>
        <w:tc>
          <w:tcPr>
            <w:tcW w:w="2725" w:type="dxa"/>
            <w:tcBorders>
              <w:bottom w:val="nil"/>
            </w:tcBorders>
          </w:tcPr>
          <w:p w:rsidR="00942867" w:rsidRDefault="003E55E7">
            <w:pPr>
              <w:pStyle w:val="TableParagraph"/>
              <w:spacing w:line="205" w:lineRule="exact"/>
              <w:ind w:left="101" w:right="101"/>
              <w:rPr>
                <w:sz w:val="20"/>
              </w:rPr>
            </w:pPr>
            <w:r>
              <w:rPr>
                <w:sz w:val="20"/>
                <w:u w:val="single"/>
              </w:rPr>
              <w:t>Dams</w:t>
            </w:r>
          </w:p>
        </w:tc>
        <w:tc>
          <w:tcPr>
            <w:tcW w:w="1491" w:type="dxa"/>
            <w:tcBorders>
              <w:bottom w:val="nil"/>
            </w:tcBorders>
          </w:tcPr>
          <w:p w:rsidR="00942867" w:rsidRDefault="00121507">
            <w:pPr>
              <w:pStyle w:val="TableParagraph"/>
              <w:spacing w:line="205" w:lineRule="exact"/>
              <w:ind w:left="124" w:right="117"/>
              <w:rPr>
                <w:sz w:val="20"/>
              </w:rPr>
            </w:pPr>
            <w:r>
              <w:rPr>
                <w:sz w:val="20"/>
              </w:rPr>
              <w:t>Project W</w:t>
            </w:r>
            <w:r w:rsidR="003E55E7">
              <w:rPr>
                <w:sz w:val="20"/>
              </w:rPr>
              <w:t>-TX-0010</w:t>
            </w:r>
          </w:p>
        </w:tc>
      </w:tr>
      <w:tr w:rsidR="00942867">
        <w:trPr>
          <w:trHeight w:val="708"/>
        </w:trPr>
        <w:tc>
          <w:tcPr>
            <w:tcW w:w="1385" w:type="dxa"/>
            <w:tcBorders>
              <w:top w:val="nil"/>
              <w:bottom w:val="nil"/>
            </w:tcBorders>
          </w:tcPr>
          <w:p w:rsidR="00942867" w:rsidRDefault="00942867">
            <w:pPr>
              <w:pStyle w:val="TableParagraph"/>
              <w:spacing w:line="240" w:lineRule="auto"/>
              <w:jc w:val="left"/>
              <w:rPr>
                <w:sz w:val="20"/>
              </w:rPr>
            </w:pPr>
          </w:p>
        </w:tc>
        <w:tc>
          <w:tcPr>
            <w:tcW w:w="1719" w:type="dxa"/>
            <w:tcBorders>
              <w:top w:val="nil"/>
              <w:bottom w:val="nil"/>
            </w:tcBorders>
          </w:tcPr>
          <w:p w:rsidR="00942867" w:rsidRDefault="00942867">
            <w:pPr>
              <w:pStyle w:val="TableParagraph"/>
              <w:spacing w:line="240" w:lineRule="auto"/>
              <w:jc w:val="left"/>
              <w:rPr>
                <w:sz w:val="20"/>
              </w:rPr>
            </w:pPr>
          </w:p>
        </w:tc>
        <w:tc>
          <w:tcPr>
            <w:tcW w:w="908" w:type="dxa"/>
            <w:tcBorders>
              <w:top w:val="nil"/>
              <w:bottom w:val="nil"/>
            </w:tcBorders>
          </w:tcPr>
          <w:p w:rsidR="00942867" w:rsidRDefault="00942867">
            <w:pPr>
              <w:pStyle w:val="TableParagraph"/>
              <w:spacing w:line="240" w:lineRule="auto"/>
              <w:jc w:val="left"/>
              <w:rPr>
                <w:sz w:val="20"/>
              </w:rPr>
            </w:pPr>
          </w:p>
        </w:tc>
        <w:tc>
          <w:tcPr>
            <w:tcW w:w="999" w:type="dxa"/>
            <w:tcBorders>
              <w:top w:val="nil"/>
              <w:bottom w:val="nil"/>
            </w:tcBorders>
          </w:tcPr>
          <w:p w:rsidR="00942867" w:rsidRDefault="003E55E7">
            <w:pPr>
              <w:pStyle w:val="TableParagraph"/>
              <w:spacing w:line="229" w:lineRule="exact"/>
              <w:ind w:left="108" w:right="101"/>
              <w:rPr>
                <w:sz w:val="20"/>
              </w:rPr>
            </w:pPr>
            <w:r>
              <w:rPr>
                <w:b/>
                <w:sz w:val="20"/>
                <w:u w:val="single"/>
              </w:rPr>
              <w:t>1</w:t>
            </w:r>
            <w:r>
              <w:rPr>
                <w:b/>
                <w:spacing w:val="-1"/>
                <w:sz w:val="20"/>
              </w:rPr>
              <w:t xml:space="preserve"> </w:t>
            </w:r>
            <w:r>
              <w:rPr>
                <w:sz w:val="20"/>
              </w:rPr>
              <w:t>(D)</w:t>
            </w:r>
          </w:p>
          <w:p w:rsidR="00942867" w:rsidRDefault="003E55E7">
            <w:pPr>
              <w:pStyle w:val="TableParagraph"/>
              <w:spacing w:line="240" w:lineRule="auto"/>
              <w:ind w:left="108" w:right="101"/>
              <w:rPr>
                <w:sz w:val="20"/>
              </w:rPr>
            </w:pPr>
            <w:r>
              <w:rPr>
                <w:b/>
                <w:sz w:val="20"/>
                <w:u w:val="single"/>
              </w:rPr>
              <w:t>10</w:t>
            </w:r>
            <w:r>
              <w:rPr>
                <w:b/>
                <w:spacing w:val="-1"/>
                <w:sz w:val="20"/>
              </w:rPr>
              <w:t xml:space="preserve"> </w:t>
            </w:r>
            <w:r>
              <w:rPr>
                <w:sz w:val="20"/>
              </w:rPr>
              <w:t>(F)</w:t>
            </w:r>
          </w:p>
          <w:p w:rsidR="00942867" w:rsidRDefault="003E55E7">
            <w:pPr>
              <w:pStyle w:val="TableParagraph"/>
              <w:spacing w:before="1" w:line="229" w:lineRule="exact"/>
              <w:ind w:left="106" w:right="101"/>
              <w:rPr>
                <w:sz w:val="20"/>
              </w:rPr>
            </w:pPr>
            <w:r>
              <w:rPr>
                <w:sz w:val="20"/>
              </w:rPr>
              <w:t>30</w:t>
            </w:r>
          </w:p>
        </w:tc>
        <w:tc>
          <w:tcPr>
            <w:tcW w:w="2725" w:type="dxa"/>
            <w:tcBorders>
              <w:top w:val="nil"/>
              <w:bottom w:val="nil"/>
            </w:tcBorders>
          </w:tcPr>
          <w:p w:rsidR="00942867" w:rsidRDefault="003E55E7">
            <w:pPr>
              <w:pStyle w:val="TableParagraph"/>
              <w:spacing w:before="3" w:line="237" w:lineRule="auto"/>
              <w:ind w:left="1113" w:right="153" w:hanging="936"/>
              <w:jc w:val="left"/>
              <w:rPr>
                <w:sz w:val="20"/>
              </w:rPr>
            </w:pPr>
            <w:r>
              <w:rPr>
                <w:rFonts w:ascii="Symbol" w:hAnsi="Symbol"/>
                <w:sz w:val="20"/>
              </w:rPr>
              <w:t></w:t>
            </w:r>
            <w:r>
              <w:rPr>
                <w:sz w:val="20"/>
              </w:rPr>
              <w:t xml:space="preserve"> 10mg/kg: decreases in food intake</w:t>
            </w:r>
          </w:p>
          <w:p w:rsidR="00942867" w:rsidRDefault="003E55E7">
            <w:pPr>
              <w:pStyle w:val="TableParagraph"/>
              <w:spacing w:line="215" w:lineRule="exact"/>
              <w:ind w:left="264"/>
              <w:jc w:val="left"/>
              <w:rPr>
                <w:sz w:val="20"/>
              </w:rPr>
            </w:pPr>
            <w:r>
              <w:rPr>
                <w:sz w:val="20"/>
              </w:rPr>
              <w:t>30 mg/kg: suppressed body</w:t>
            </w:r>
          </w:p>
        </w:tc>
        <w:tc>
          <w:tcPr>
            <w:tcW w:w="1491" w:type="dxa"/>
            <w:tcBorders>
              <w:top w:val="nil"/>
              <w:bottom w:val="nil"/>
            </w:tcBorders>
          </w:tcPr>
          <w:p w:rsidR="00942867" w:rsidRDefault="00942867">
            <w:pPr>
              <w:pStyle w:val="TableParagraph"/>
              <w:spacing w:line="240" w:lineRule="auto"/>
              <w:jc w:val="left"/>
              <w:rPr>
                <w:sz w:val="20"/>
              </w:rPr>
            </w:pP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2" w:right="98"/>
              <w:rPr>
                <w:sz w:val="20"/>
              </w:rPr>
            </w:pPr>
            <w:r>
              <w:rPr>
                <w:sz w:val="20"/>
              </w:rPr>
              <w:t>weight and decreased food</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1" w:right="101"/>
              <w:rPr>
                <w:sz w:val="20"/>
              </w:rPr>
            </w:pPr>
            <w:r>
              <w:rPr>
                <w:sz w:val="20"/>
              </w:rPr>
              <w:t>intake</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9" w:lineRule="exact"/>
              <w:ind w:left="101" w:right="101"/>
              <w:rPr>
                <w:sz w:val="20"/>
              </w:rPr>
            </w:pPr>
            <w:r>
              <w:rPr>
                <w:sz w:val="20"/>
                <w:u w:val="single"/>
              </w:rPr>
              <w:t>Fetuses</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9" w:lineRule="exact"/>
              <w:ind w:left="102" w:right="98"/>
              <w:rPr>
                <w:sz w:val="20"/>
              </w:rPr>
            </w:pPr>
            <w:r>
              <w:rPr>
                <w:sz w:val="20"/>
              </w:rPr>
              <w:t>30mg/kg: decreased fetal</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2" w:right="101"/>
              <w:rPr>
                <w:sz w:val="20"/>
              </w:rPr>
            </w:pPr>
            <w:r>
              <w:rPr>
                <w:sz w:val="20"/>
              </w:rPr>
              <w:t>weight, increased placental</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2" w:right="98"/>
              <w:rPr>
                <w:sz w:val="20"/>
              </w:rPr>
            </w:pPr>
            <w:r>
              <w:rPr>
                <w:sz w:val="20"/>
              </w:rPr>
              <w:t>weight, higher frequency of</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2" w:right="101"/>
              <w:rPr>
                <w:sz w:val="20"/>
              </w:rPr>
            </w:pPr>
            <w:r>
              <w:rPr>
                <w:sz w:val="20"/>
              </w:rPr>
              <w:t>dilated ureter and wavy rib,</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2"/>
        </w:trPr>
        <w:tc>
          <w:tcPr>
            <w:tcW w:w="1385" w:type="dxa"/>
            <w:tcBorders>
              <w:top w:val="nil"/>
            </w:tcBorders>
          </w:tcPr>
          <w:p w:rsidR="00942867" w:rsidRDefault="00942867">
            <w:pPr>
              <w:pStyle w:val="TableParagraph"/>
              <w:spacing w:line="240" w:lineRule="auto"/>
              <w:jc w:val="left"/>
              <w:rPr>
                <w:sz w:val="16"/>
              </w:rPr>
            </w:pPr>
          </w:p>
        </w:tc>
        <w:tc>
          <w:tcPr>
            <w:tcW w:w="1719" w:type="dxa"/>
            <w:tcBorders>
              <w:top w:val="nil"/>
            </w:tcBorders>
          </w:tcPr>
          <w:p w:rsidR="00942867" w:rsidRDefault="00942867">
            <w:pPr>
              <w:pStyle w:val="TableParagraph"/>
              <w:spacing w:line="240" w:lineRule="auto"/>
              <w:jc w:val="left"/>
              <w:rPr>
                <w:sz w:val="16"/>
              </w:rPr>
            </w:pPr>
          </w:p>
        </w:tc>
        <w:tc>
          <w:tcPr>
            <w:tcW w:w="908" w:type="dxa"/>
            <w:tcBorders>
              <w:top w:val="nil"/>
            </w:tcBorders>
          </w:tcPr>
          <w:p w:rsidR="00942867" w:rsidRDefault="00942867">
            <w:pPr>
              <w:pStyle w:val="TableParagraph"/>
              <w:spacing w:line="240" w:lineRule="auto"/>
              <w:jc w:val="left"/>
              <w:rPr>
                <w:sz w:val="16"/>
              </w:rPr>
            </w:pPr>
          </w:p>
        </w:tc>
        <w:tc>
          <w:tcPr>
            <w:tcW w:w="999" w:type="dxa"/>
            <w:tcBorders>
              <w:top w:val="nil"/>
            </w:tcBorders>
          </w:tcPr>
          <w:p w:rsidR="00942867" w:rsidRDefault="00942867">
            <w:pPr>
              <w:pStyle w:val="TableParagraph"/>
              <w:spacing w:line="240" w:lineRule="auto"/>
              <w:jc w:val="left"/>
              <w:rPr>
                <w:sz w:val="16"/>
              </w:rPr>
            </w:pPr>
          </w:p>
        </w:tc>
        <w:tc>
          <w:tcPr>
            <w:tcW w:w="2725" w:type="dxa"/>
            <w:tcBorders>
              <w:top w:val="nil"/>
            </w:tcBorders>
          </w:tcPr>
          <w:p w:rsidR="00942867" w:rsidRDefault="003E55E7">
            <w:pPr>
              <w:pStyle w:val="TableParagraph"/>
              <w:spacing w:line="213" w:lineRule="exact"/>
              <w:ind w:left="101" w:right="101"/>
              <w:rPr>
                <w:sz w:val="20"/>
              </w:rPr>
            </w:pPr>
            <w:r>
              <w:rPr>
                <w:sz w:val="20"/>
              </w:rPr>
              <w:t>retarded ossification</w:t>
            </w:r>
          </w:p>
        </w:tc>
        <w:tc>
          <w:tcPr>
            <w:tcW w:w="1491" w:type="dxa"/>
            <w:tcBorders>
              <w:top w:val="nil"/>
            </w:tcBorders>
          </w:tcPr>
          <w:p w:rsidR="00942867" w:rsidRDefault="00942867">
            <w:pPr>
              <w:pStyle w:val="TableParagraph"/>
              <w:spacing w:line="240" w:lineRule="auto"/>
              <w:jc w:val="left"/>
              <w:rPr>
                <w:sz w:val="16"/>
              </w:rPr>
            </w:pPr>
          </w:p>
        </w:tc>
      </w:tr>
      <w:tr w:rsidR="00942867">
        <w:trPr>
          <w:trHeight w:val="1406"/>
        </w:trPr>
        <w:tc>
          <w:tcPr>
            <w:tcW w:w="1385" w:type="dxa"/>
            <w:tcBorders>
              <w:bottom w:val="nil"/>
            </w:tcBorders>
          </w:tcPr>
          <w:p w:rsidR="00942867" w:rsidRDefault="003E55E7">
            <w:pPr>
              <w:pStyle w:val="TableParagraph"/>
              <w:spacing w:line="240" w:lineRule="auto"/>
              <w:ind w:left="107" w:right="123"/>
              <w:jc w:val="left"/>
              <w:rPr>
                <w:b/>
              </w:rPr>
            </w:pPr>
            <w:r>
              <w:rPr>
                <w:b/>
              </w:rPr>
              <w:t>Embryo- fetal developmen t</w:t>
            </w:r>
          </w:p>
        </w:tc>
        <w:tc>
          <w:tcPr>
            <w:tcW w:w="1719" w:type="dxa"/>
            <w:tcBorders>
              <w:bottom w:val="nil"/>
            </w:tcBorders>
          </w:tcPr>
          <w:p w:rsidR="00942867" w:rsidRDefault="003E55E7">
            <w:pPr>
              <w:pStyle w:val="TableParagraph"/>
              <w:spacing w:line="240" w:lineRule="auto"/>
              <w:ind w:left="263" w:right="252" w:firstLine="4"/>
              <w:rPr>
                <w:sz w:val="20"/>
              </w:rPr>
            </w:pPr>
            <w:r>
              <w:rPr>
                <w:sz w:val="20"/>
              </w:rPr>
              <w:t>Rabbit, New Zealand white, oral gavage dosing during days 6 to 18 of gestation</w:t>
            </w:r>
          </w:p>
        </w:tc>
        <w:tc>
          <w:tcPr>
            <w:tcW w:w="908" w:type="dxa"/>
            <w:tcBorders>
              <w:bottom w:val="nil"/>
            </w:tcBorders>
          </w:tcPr>
          <w:p w:rsidR="00942867" w:rsidRDefault="003E55E7">
            <w:pPr>
              <w:pStyle w:val="TableParagraph"/>
              <w:spacing w:line="223" w:lineRule="exact"/>
              <w:ind w:left="91" w:right="83"/>
              <w:rPr>
                <w:sz w:val="20"/>
              </w:rPr>
            </w:pPr>
            <w:r>
              <w:rPr>
                <w:sz w:val="20"/>
              </w:rPr>
              <w:t>5–6F</w:t>
            </w:r>
          </w:p>
        </w:tc>
        <w:tc>
          <w:tcPr>
            <w:tcW w:w="999" w:type="dxa"/>
            <w:tcBorders>
              <w:bottom w:val="nil"/>
            </w:tcBorders>
          </w:tcPr>
          <w:p w:rsidR="00942867" w:rsidRDefault="003E55E7">
            <w:pPr>
              <w:pStyle w:val="TableParagraph"/>
              <w:spacing w:line="223" w:lineRule="exact"/>
              <w:ind w:left="4"/>
              <w:rPr>
                <w:sz w:val="20"/>
              </w:rPr>
            </w:pPr>
            <w:r>
              <w:rPr>
                <w:w w:val="99"/>
                <w:sz w:val="20"/>
              </w:rPr>
              <w:t>0</w:t>
            </w:r>
          </w:p>
          <w:p w:rsidR="00942867" w:rsidRDefault="003E55E7">
            <w:pPr>
              <w:pStyle w:val="TableParagraph"/>
              <w:spacing w:line="229" w:lineRule="exact"/>
              <w:ind w:left="106" w:right="101"/>
              <w:rPr>
                <w:sz w:val="20"/>
              </w:rPr>
            </w:pPr>
            <w:r>
              <w:rPr>
                <w:sz w:val="20"/>
              </w:rPr>
              <w:t>30</w:t>
            </w:r>
          </w:p>
          <w:p w:rsidR="00942867" w:rsidRDefault="003E55E7">
            <w:pPr>
              <w:pStyle w:val="TableParagraph"/>
              <w:spacing w:line="229" w:lineRule="exact"/>
              <w:ind w:left="106" w:right="101"/>
              <w:rPr>
                <w:sz w:val="20"/>
              </w:rPr>
            </w:pPr>
            <w:r>
              <w:rPr>
                <w:sz w:val="20"/>
              </w:rPr>
              <w:t>100</w:t>
            </w:r>
          </w:p>
          <w:p w:rsidR="00942867" w:rsidRDefault="003E55E7">
            <w:pPr>
              <w:pStyle w:val="TableParagraph"/>
              <w:spacing w:before="1" w:line="240" w:lineRule="auto"/>
              <w:ind w:left="106" w:right="101"/>
              <w:rPr>
                <w:sz w:val="20"/>
              </w:rPr>
            </w:pPr>
            <w:r>
              <w:rPr>
                <w:sz w:val="20"/>
              </w:rPr>
              <w:t>300</w:t>
            </w:r>
          </w:p>
        </w:tc>
        <w:tc>
          <w:tcPr>
            <w:tcW w:w="2725" w:type="dxa"/>
            <w:tcBorders>
              <w:bottom w:val="nil"/>
            </w:tcBorders>
          </w:tcPr>
          <w:p w:rsidR="00942867" w:rsidRDefault="003E55E7">
            <w:pPr>
              <w:pStyle w:val="TableParagraph"/>
              <w:spacing w:line="223" w:lineRule="exact"/>
              <w:ind w:left="101" w:right="101"/>
              <w:rPr>
                <w:sz w:val="20"/>
              </w:rPr>
            </w:pPr>
            <w:r>
              <w:rPr>
                <w:sz w:val="20"/>
                <w:u w:val="single"/>
              </w:rPr>
              <w:t>Dams</w:t>
            </w:r>
          </w:p>
          <w:p w:rsidR="00942867" w:rsidRDefault="003E55E7">
            <w:pPr>
              <w:pStyle w:val="TableParagraph"/>
              <w:spacing w:before="5" w:line="237" w:lineRule="auto"/>
              <w:ind w:left="102" w:right="98"/>
              <w:rPr>
                <w:sz w:val="20"/>
              </w:rPr>
            </w:pPr>
            <w:r>
              <w:rPr>
                <w:rFonts w:ascii="Symbol" w:hAnsi="Symbol"/>
                <w:sz w:val="20"/>
              </w:rPr>
              <w:t></w:t>
            </w:r>
            <w:r>
              <w:rPr>
                <w:sz w:val="20"/>
              </w:rPr>
              <w:t xml:space="preserve"> 30 mg/kg: decreased</w:t>
            </w:r>
            <w:r>
              <w:rPr>
                <w:spacing w:val="-11"/>
                <w:sz w:val="20"/>
              </w:rPr>
              <w:t xml:space="preserve"> </w:t>
            </w:r>
            <w:r>
              <w:rPr>
                <w:sz w:val="20"/>
              </w:rPr>
              <w:t>food intake</w:t>
            </w:r>
          </w:p>
          <w:p w:rsidR="00942867" w:rsidRDefault="003E55E7">
            <w:pPr>
              <w:pStyle w:val="TableParagraph"/>
              <w:spacing w:line="240" w:lineRule="auto"/>
              <w:ind w:left="102" w:right="96"/>
              <w:rPr>
                <w:sz w:val="20"/>
              </w:rPr>
            </w:pPr>
            <w:r>
              <w:rPr>
                <w:rFonts w:ascii="Symbol" w:hAnsi="Symbol"/>
                <w:sz w:val="20"/>
              </w:rPr>
              <w:t></w:t>
            </w:r>
            <w:r>
              <w:rPr>
                <w:sz w:val="20"/>
              </w:rPr>
              <w:t xml:space="preserve"> 100 mg/kg: suppressed</w:t>
            </w:r>
            <w:r>
              <w:rPr>
                <w:spacing w:val="-8"/>
                <w:sz w:val="20"/>
              </w:rPr>
              <w:t xml:space="preserve"> </w:t>
            </w:r>
            <w:r>
              <w:rPr>
                <w:sz w:val="20"/>
              </w:rPr>
              <w:t>body weight</w:t>
            </w:r>
          </w:p>
          <w:p w:rsidR="00942867" w:rsidRDefault="003E55E7">
            <w:pPr>
              <w:pStyle w:val="TableParagraph"/>
              <w:spacing w:line="212" w:lineRule="exact"/>
              <w:ind w:left="102" w:right="101"/>
              <w:rPr>
                <w:sz w:val="20"/>
              </w:rPr>
            </w:pPr>
            <w:r>
              <w:rPr>
                <w:sz w:val="20"/>
              </w:rPr>
              <w:t>300 mg/kg: moribund sacrifice</w:t>
            </w:r>
          </w:p>
        </w:tc>
        <w:tc>
          <w:tcPr>
            <w:tcW w:w="1491" w:type="dxa"/>
            <w:tcBorders>
              <w:bottom w:val="nil"/>
            </w:tcBorders>
          </w:tcPr>
          <w:p w:rsidR="00942867" w:rsidRDefault="003E55E7">
            <w:pPr>
              <w:pStyle w:val="TableParagraph"/>
              <w:spacing w:line="240" w:lineRule="auto"/>
              <w:ind w:left="124" w:right="117"/>
              <w:rPr>
                <w:sz w:val="20"/>
              </w:rPr>
            </w:pPr>
            <w:r>
              <w:rPr>
                <w:sz w:val="20"/>
              </w:rPr>
              <w:t>Non-GLP</w:t>
            </w:r>
            <w:r>
              <w:rPr>
                <w:spacing w:val="-7"/>
                <w:sz w:val="20"/>
              </w:rPr>
              <w:t xml:space="preserve"> </w:t>
            </w:r>
            <w:r>
              <w:rPr>
                <w:sz w:val="20"/>
              </w:rPr>
              <w:t>dose range finding study</w:t>
            </w:r>
          </w:p>
          <w:p w:rsidR="00942867" w:rsidRDefault="003E55E7">
            <w:pPr>
              <w:pStyle w:val="TableParagraph"/>
              <w:spacing w:line="240" w:lineRule="auto"/>
              <w:ind w:left="123" w:right="117"/>
              <w:rPr>
                <w:sz w:val="20"/>
              </w:rPr>
            </w:pPr>
            <w:r>
              <w:rPr>
                <w:sz w:val="20"/>
              </w:rPr>
              <w:t>(</w:t>
            </w:r>
            <w:r w:rsidR="00121507">
              <w:rPr>
                <w:sz w:val="20"/>
              </w:rPr>
              <w:t>Project W</w:t>
            </w:r>
            <w:r>
              <w:rPr>
                <w:sz w:val="20"/>
              </w:rPr>
              <w:t>-TX-</w:t>
            </w:r>
            <w:r>
              <w:rPr>
                <w:w w:val="99"/>
                <w:sz w:val="20"/>
              </w:rPr>
              <w:t xml:space="preserve"> </w:t>
            </w:r>
            <w:r>
              <w:rPr>
                <w:sz w:val="20"/>
              </w:rPr>
              <w:t>0011)</w:t>
            </w:r>
          </w:p>
        </w:tc>
      </w:tr>
      <w:tr w:rsidR="00942867">
        <w:trPr>
          <w:trHeight w:val="230"/>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ind w:left="101" w:right="101"/>
              <w:rPr>
                <w:sz w:val="20"/>
              </w:rPr>
            </w:pPr>
            <w:r>
              <w:rPr>
                <w:sz w:val="20"/>
                <w:u w:val="single"/>
              </w:rPr>
              <w:t>Fetuses</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2"/>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tcBorders>
          </w:tcPr>
          <w:p w:rsidR="00942867" w:rsidRDefault="00942867">
            <w:pPr>
              <w:pStyle w:val="TableParagraph"/>
              <w:spacing w:line="240" w:lineRule="auto"/>
              <w:jc w:val="left"/>
              <w:rPr>
                <w:sz w:val="16"/>
              </w:rPr>
            </w:pPr>
          </w:p>
        </w:tc>
        <w:tc>
          <w:tcPr>
            <w:tcW w:w="999" w:type="dxa"/>
            <w:tcBorders>
              <w:top w:val="nil"/>
            </w:tcBorders>
          </w:tcPr>
          <w:p w:rsidR="00942867" w:rsidRDefault="00942867">
            <w:pPr>
              <w:pStyle w:val="TableParagraph"/>
              <w:spacing w:line="240" w:lineRule="auto"/>
              <w:jc w:val="left"/>
              <w:rPr>
                <w:sz w:val="16"/>
              </w:rPr>
            </w:pPr>
          </w:p>
        </w:tc>
        <w:tc>
          <w:tcPr>
            <w:tcW w:w="2725" w:type="dxa"/>
            <w:tcBorders>
              <w:top w:val="nil"/>
            </w:tcBorders>
          </w:tcPr>
          <w:p w:rsidR="00942867" w:rsidRDefault="003E55E7">
            <w:pPr>
              <w:pStyle w:val="TableParagraph"/>
              <w:spacing w:line="213" w:lineRule="exact"/>
              <w:ind w:left="102" w:right="100"/>
              <w:rPr>
                <w:sz w:val="20"/>
              </w:rPr>
            </w:pPr>
            <w:r>
              <w:rPr>
                <w:sz w:val="20"/>
              </w:rPr>
              <w:t>No effects</w:t>
            </w:r>
          </w:p>
        </w:tc>
        <w:tc>
          <w:tcPr>
            <w:tcW w:w="1491" w:type="dxa"/>
            <w:tcBorders>
              <w:top w:val="nil"/>
            </w:tcBorders>
          </w:tcPr>
          <w:p w:rsidR="00942867" w:rsidRDefault="00942867">
            <w:pPr>
              <w:pStyle w:val="TableParagraph"/>
              <w:spacing w:line="240" w:lineRule="auto"/>
              <w:jc w:val="left"/>
              <w:rPr>
                <w:sz w:val="16"/>
              </w:rPr>
            </w:pPr>
          </w:p>
        </w:tc>
      </w:tr>
      <w:tr w:rsidR="00942867">
        <w:trPr>
          <w:trHeight w:val="224"/>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bottom w:val="nil"/>
            </w:tcBorders>
          </w:tcPr>
          <w:p w:rsidR="00942867" w:rsidRDefault="003E55E7">
            <w:pPr>
              <w:pStyle w:val="TableParagraph"/>
              <w:spacing w:line="205" w:lineRule="exact"/>
              <w:ind w:left="88" w:right="83"/>
              <w:rPr>
                <w:sz w:val="20"/>
              </w:rPr>
            </w:pPr>
            <w:r>
              <w:rPr>
                <w:sz w:val="20"/>
              </w:rPr>
              <w:t>17–20F</w:t>
            </w:r>
          </w:p>
        </w:tc>
        <w:tc>
          <w:tcPr>
            <w:tcW w:w="999" w:type="dxa"/>
            <w:tcBorders>
              <w:bottom w:val="nil"/>
            </w:tcBorders>
          </w:tcPr>
          <w:p w:rsidR="00942867" w:rsidRDefault="003E55E7">
            <w:pPr>
              <w:pStyle w:val="TableParagraph"/>
              <w:spacing w:line="205" w:lineRule="exact"/>
              <w:ind w:right="440"/>
              <w:jc w:val="right"/>
              <w:rPr>
                <w:sz w:val="20"/>
              </w:rPr>
            </w:pPr>
            <w:r>
              <w:rPr>
                <w:w w:val="99"/>
                <w:sz w:val="20"/>
              </w:rPr>
              <w:t>0</w:t>
            </w:r>
          </w:p>
        </w:tc>
        <w:tc>
          <w:tcPr>
            <w:tcW w:w="2725" w:type="dxa"/>
            <w:tcBorders>
              <w:bottom w:val="nil"/>
            </w:tcBorders>
          </w:tcPr>
          <w:p w:rsidR="00942867" w:rsidRDefault="003E55E7">
            <w:pPr>
              <w:pStyle w:val="TableParagraph"/>
              <w:spacing w:line="205" w:lineRule="exact"/>
              <w:ind w:left="101" w:right="101"/>
              <w:rPr>
                <w:sz w:val="20"/>
              </w:rPr>
            </w:pPr>
            <w:r>
              <w:rPr>
                <w:sz w:val="20"/>
                <w:u w:val="single"/>
              </w:rPr>
              <w:t>Dams</w:t>
            </w:r>
          </w:p>
        </w:tc>
        <w:tc>
          <w:tcPr>
            <w:tcW w:w="1491" w:type="dxa"/>
            <w:tcBorders>
              <w:bottom w:val="nil"/>
            </w:tcBorders>
          </w:tcPr>
          <w:p w:rsidR="00942867" w:rsidRDefault="00121507">
            <w:pPr>
              <w:pStyle w:val="TableParagraph"/>
              <w:spacing w:line="205" w:lineRule="exact"/>
              <w:ind w:left="124" w:right="117"/>
              <w:rPr>
                <w:sz w:val="20"/>
              </w:rPr>
            </w:pPr>
            <w:r>
              <w:rPr>
                <w:sz w:val="20"/>
              </w:rPr>
              <w:t>Project W</w:t>
            </w:r>
            <w:r w:rsidR="003E55E7">
              <w:rPr>
                <w:sz w:val="20"/>
              </w:rPr>
              <w:t>-TX-0012</w:t>
            </w:r>
          </w:p>
        </w:tc>
      </w:tr>
      <w:tr w:rsidR="00942867">
        <w:trPr>
          <w:trHeight w:val="708"/>
        </w:trPr>
        <w:tc>
          <w:tcPr>
            <w:tcW w:w="1385" w:type="dxa"/>
            <w:tcBorders>
              <w:top w:val="nil"/>
              <w:bottom w:val="nil"/>
            </w:tcBorders>
          </w:tcPr>
          <w:p w:rsidR="00942867" w:rsidRDefault="00942867">
            <w:pPr>
              <w:pStyle w:val="TableParagraph"/>
              <w:spacing w:line="240" w:lineRule="auto"/>
              <w:jc w:val="left"/>
              <w:rPr>
                <w:sz w:val="20"/>
              </w:rPr>
            </w:pPr>
          </w:p>
        </w:tc>
        <w:tc>
          <w:tcPr>
            <w:tcW w:w="1719" w:type="dxa"/>
            <w:tcBorders>
              <w:top w:val="nil"/>
              <w:bottom w:val="nil"/>
            </w:tcBorders>
          </w:tcPr>
          <w:p w:rsidR="00942867" w:rsidRDefault="00942867">
            <w:pPr>
              <w:pStyle w:val="TableParagraph"/>
              <w:spacing w:line="240" w:lineRule="auto"/>
              <w:jc w:val="left"/>
              <w:rPr>
                <w:sz w:val="20"/>
              </w:rPr>
            </w:pPr>
          </w:p>
        </w:tc>
        <w:tc>
          <w:tcPr>
            <w:tcW w:w="908" w:type="dxa"/>
            <w:tcBorders>
              <w:top w:val="nil"/>
              <w:bottom w:val="nil"/>
            </w:tcBorders>
          </w:tcPr>
          <w:p w:rsidR="00942867" w:rsidRDefault="00942867">
            <w:pPr>
              <w:pStyle w:val="TableParagraph"/>
              <w:spacing w:line="240" w:lineRule="auto"/>
              <w:jc w:val="left"/>
              <w:rPr>
                <w:sz w:val="20"/>
              </w:rPr>
            </w:pPr>
          </w:p>
        </w:tc>
        <w:tc>
          <w:tcPr>
            <w:tcW w:w="999" w:type="dxa"/>
            <w:tcBorders>
              <w:top w:val="nil"/>
              <w:bottom w:val="nil"/>
            </w:tcBorders>
          </w:tcPr>
          <w:p w:rsidR="00942867" w:rsidRDefault="003E55E7">
            <w:pPr>
              <w:pStyle w:val="TableParagraph"/>
              <w:spacing w:line="229" w:lineRule="exact"/>
              <w:ind w:left="108" w:right="101"/>
              <w:rPr>
                <w:sz w:val="20"/>
              </w:rPr>
            </w:pPr>
            <w:r>
              <w:rPr>
                <w:b/>
                <w:sz w:val="20"/>
                <w:u w:val="single"/>
              </w:rPr>
              <w:t>10</w:t>
            </w:r>
            <w:r>
              <w:rPr>
                <w:b/>
                <w:sz w:val="20"/>
              </w:rPr>
              <w:t xml:space="preserve"> </w:t>
            </w:r>
            <w:r>
              <w:rPr>
                <w:sz w:val="20"/>
              </w:rPr>
              <w:t>(D, F)</w:t>
            </w:r>
          </w:p>
          <w:p w:rsidR="00942867" w:rsidRDefault="003E55E7">
            <w:pPr>
              <w:pStyle w:val="TableParagraph"/>
              <w:spacing w:line="240" w:lineRule="auto"/>
              <w:ind w:left="106" w:right="101"/>
              <w:rPr>
                <w:sz w:val="20"/>
              </w:rPr>
            </w:pPr>
            <w:r>
              <w:rPr>
                <w:sz w:val="20"/>
              </w:rPr>
              <w:t>30</w:t>
            </w:r>
          </w:p>
          <w:p w:rsidR="00942867" w:rsidRDefault="003E55E7">
            <w:pPr>
              <w:pStyle w:val="TableParagraph"/>
              <w:spacing w:before="1" w:line="229" w:lineRule="exact"/>
              <w:ind w:left="106" w:right="101"/>
              <w:rPr>
                <w:sz w:val="20"/>
              </w:rPr>
            </w:pPr>
            <w:r>
              <w:rPr>
                <w:sz w:val="20"/>
              </w:rPr>
              <w:t>100</w:t>
            </w:r>
          </w:p>
        </w:tc>
        <w:tc>
          <w:tcPr>
            <w:tcW w:w="2725" w:type="dxa"/>
            <w:tcBorders>
              <w:top w:val="nil"/>
              <w:bottom w:val="nil"/>
            </w:tcBorders>
          </w:tcPr>
          <w:p w:rsidR="00942867" w:rsidRDefault="003E55E7">
            <w:pPr>
              <w:pStyle w:val="TableParagraph"/>
              <w:spacing w:before="3" w:line="237" w:lineRule="auto"/>
              <w:ind w:left="102" w:right="98"/>
              <w:rPr>
                <w:sz w:val="20"/>
              </w:rPr>
            </w:pPr>
            <w:r>
              <w:rPr>
                <w:rFonts w:ascii="Symbol" w:hAnsi="Symbol"/>
                <w:sz w:val="20"/>
              </w:rPr>
              <w:t></w:t>
            </w:r>
            <w:r>
              <w:rPr>
                <w:sz w:val="20"/>
              </w:rPr>
              <w:t xml:space="preserve"> 30 mg/kg: decreased food intake and suppressed body</w:t>
            </w:r>
          </w:p>
          <w:p w:rsidR="00942867" w:rsidRDefault="003E55E7">
            <w:pPr>
              <w:pStyle w:val="TableParagraph"/>
              <w:spacing w:line="215" w:lineRule="exact"/>
              <w:ind w:left="102" w:right="101"/>
              <w:rPr>
                <w:sz w:val="20"/>
              </w:rPr>
            </w:pPr>
            <w:r>
              <w:rPr>
                <w:sz w:val="20"/>
              </w:rPr>
              <w:t>weight</w:t>
            </w:r>
          </w:p>
        </w:tc>
        <w:tc>
          <w:tcPr>
            <w:tcW w:w="1491" w:type="dxa"/>
            <w:tcBorders>
              <w:top w:val="nil"/>
              <w:bottom w:val="nil"/>
            </w:tcBorders>
          </w:tcPr>
          <w:p w:rsidR="00942867" w:rsidRDefault="00942867">
            <w:pPr>
              <w:pStyle w:val="TableParagraph"/>
              <w:spacing w:line="240" w:lineRule="auto"/>
              <w:jc w:val="left"/>
              <w:rPr>
                <w:sz w:val="20"/>
              </w:rPr>
            </w:pPr>
          </w:p>
        </w:tc>
      </w:tr>
      <w:tr w:rsidR="00942867">
        <w:trPr>
          <w:trHeight w:val="226"/>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6" w:lineRule="exact"/>
              <w:ind w:left="101" w:right="101"/>
              <w:rPr>
                <w:sz w:val="20"/>
              </w:rPr>
            </w:pPr>
            <w:r>
              <w:rPr>
                <w:sz w:val="20"/>
                <w:u w:val="single"/>
              </w:rPr>
              <w:t>Fetuses</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49"/>
        </w:trPr>
        <w:tc>
          <w:tcPr>
            <w:tcW w:w="1385" w:type="dxa"/>
            <w:tcBorders>
              <w:top w:val="nil"/>
              <w:bottom w:val="nil"/>
            </w:tcBorders>
          </w:tcPr>
          <w:p w:rsidR="00942867" w:rsidRDefault="00942867">
            <w:pPr>
              <w:pStyle w:val="TableParagraph"/>
              <w:spacing w:line="240" w:lineRule="auto"/>
              <w:jc w:val="left"/>
              <w:rPr>
                <w:sz w:val="18"/>
              </w:rPr>
            </w:pPr>
          </w:p>
        </w:tc>
        <w:tc>
          <w:tcPr>
            <w:tcW w:w="1719" w:type="dxa"/>
            <w:tcBorders>
              <w:top w:val="nil"/>
              <w:bottom w:val="nil"/>
            </w:tcBorders>
          </w:tcPr>
          <w:p w:rsidR="00942867" w:rsidRDefault="00942867">
            <w:pPr>
              <w:pStyle w:val="TableParagraph"/>
              <w:spacing w:line="240" w:lineRule="auto"/>
              <w:jc w:val="left"/>
              <w:rPr>
                <w:sz w:val="18"/>
              </w:rPr>
            </w:pPr>
          </w:p>
        </w:tc>
        <w:tc>
          <w:tcPr>
            <w:tcW w:w="908" w:type="dxa"/>
            <w:tcBorders>
              <w:top w:val="nil"/>
              <w:bottom w:val="nil"/>
            </w:tcBorders>
          </w:tcPr>
          <w:p w:rsidR="00942867" w:rsidRDefault="00942867">
            <w:pPr>
              <w:pStyle w:val="TableParagraph"/>
              <w:spacing w:line="240" w:lineRule="auto"/>
              <w:jc w:val="left"/>
              <w:rPr>
                <w:sz w:val="18"/>
              </w:rPr>
            </w:pPr>
          </w:p>
        </w:tc>
        <w:tc>
          <w:tcPr>
            <w:tcW w:w="999" w:type="dxa"/>
            <w:tcBorders>
              <w:top w:val="nil"/>
              <w:bottom w:val="nil"/>
            </w:tcBorders>
          </w:tcPr>
          <w:p w:rsidR="00942867" w:rsidRDefault="00942867">
            <w:pPr>
              <w:pStyle w:val="TableParagraph"/>
              <w:spacing w:line="240" w:lineRule="auto"/>
              <w:jc w:val="left"/>
              <w:rPr>
                <w:sz w:val="18"/>
              </w:rPr>
            </w:pPr>
          </w:p>
        </w:tc>
        <w:tc>
          <w:tcPr>
            <w:tcW w:w="2725" w:type="dxa"/>
            <w:tcBorders>
              <w:top w:val="nil"/>
              <w:bottom w:val="nil"/>
            </w:tcBorders>
          </w:tcPr>
          <w:p w:rsidR="00942867" w:rsidRDefault="003E55E7">
            <w:pPr>
              <w:pStyle w:val="TableParagraph"/>
              <w:spacing w:line="229" w:lineRule="exact"/>
              <w:ind w:left="102" w:right="98"/>
              <w:rPr>
                <w:sz w:val="20"/>
              </w:rPr>
            </w:pPr>
            <w:r>
              <w:rPr>
                <w:rFonts w:ascii="Symbol" w:hAnsi="Symbol"/>
                <w:sz w:val="20"/>
              </w:rPr>
              <w:t></w:t>
            </w:r>
            <w:r>
              <w:rPr>
                <w:sz w:val="20"/>
              </w:rPr>
              <w:t xml:space="preserve"> 30 mg/kg: retarded</w:t>
            </w:r>
          </w:p>
        </w:tc>
        <w:tc>
          <w:tcPr>
            <w:tcW w:w="1491" w:type="dxa"/>
            <w:tcBorders>
              <w:top w:val="nil"/>
              <w:bottom w:val="nil"/>
            </w:tcBorders>
          </w:tcPr>
          <w:p w:rsidR="00942867" w:rsidRDefault="00942867">
            <w:pPr>
              <w:pStyle w:val="TableParagraph"/>
              <w:spacing w:line="240" w:lineRule="auto"/>
              <w:jc w:val="left"/>
              <w:rPr>
                <w:sz w:val="18"/>
              </w:rPr>
            </w:pPr>
          </w:p>
        </w:tc>
      </w:tr>
      <w:tr w:rsidR="00942867">
        <w:trPr>
          <w:trHeight w:val="228"/>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9" w:lineRule="exact"/>
              <w:ind w:left="101" w:right="101"/>
              <w:rPr>
                <w:sz w:val="20"/>
              </w:rPr>
            </w:pPr>
            <w:r>
              <w:rPr>
                <w:sz w:val="20"/>
              </w:rPr>
              <w:t>ossification</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385" w:type="dxa"/>
            <w:tcBorders>
              <w:top w:val="nil"/>
              <w:bottom w:val="nil"/>
            </w:tcBorders>
          </w:tcPr>
          <w:p w:rsidR="00942867" w:rsidRDefault="00942867">
            <w:pPr>
              <w:pStyle w:val="TableParagraph"/>
              <w:spacing w:line="240" w:lineRule="auto"/>
              <w:jc w:val="left"/>
              <w:rPr>
                <w:sz w:val="16"/>
              </w:rPr>
            </w:pPr>
          </w:p>
        </w:tc>
        <w:tc>
          <w:tcPr>
            <w:tcW w:w="1719" w:type="dxa"/>
            <w:tcBorders>
              <w:top w:val="nil"/>
              <w:bottom w:val="nil"/>
            </w:tcBorders>
          </w:tcPr>
          <w:p w:rsidR="00942867" w:rsidRDefault="00942867">
            <w:pPr>
              <w:pStyle w:val="TableParagraph"/>
              <w:spacing w:line="240" w:lineRule="auto"/>
              <w:jc w:val="left"/>
              <w:rPr>
                <w:sz w:val="16"/>
              </w:rPr>
            </w:pPr>
          </w:p>
        </w:tc>
        <w:tc>
          <w:tcPr>
            <w:tcW w:w="908" w:type="dxa"/>
            <w:tcBorders>
              <w:top w:val="nil"/>
              <w:bottom w:val="nil"/>
            </w:tcBorders>
          </w:tcPr>
          <w:p w:rsidR="00942867" w:rsidRDefault="00942867">
            <w:pPr>
              <w:pStyle w:val="TableParagraph"/>
              <w:spacing w:line="240" w:lineRule="auto"/>
              <w:jc w:val="left"/>
              <w:rPr>
                <w:sz w:val="16"/>
              </w:rPr>
            </w:pPr>
          </w:p>
        </w:tc>
        <w:tc>
          <w:tcPr>
            <w:tcW w:w="999" w:type="dxa"/>
            <w:tcBorders>
              <w:top w:val="nil"/>
              <w:bottom w:val="nil"/>
            </w:tcBorders>
          </w:tcPr>
          <w:p w:rsidR="00942867" w:rsidRDefault="00942867">
            <w:pPr>
              <w:pStyle w:val="TableParagraph"/>
              <w:spacing w:line="240" w:lineRule="auto"/>
              <w:jc w:val="left"/>
              <w:rPr>
                <w:sz w:val="16"/>
              </w:rPr>
            </w:pPr>
          </w:p>
        </w:tc>
        <w:tc>
          <w:tcPr>
            <w:tcW w:w="2725" w:type="dxa"/>
            <w:tcBorders>
              <w:top w:val="nil"/>
              <w:bottom w:val="nil"/>
            </w:tcBorders>
          </w:tcPr>
          <w:p w:rsidR="00942867" w:rsidRDefault="003E55E7">
            <w:pPr>
              <w:pStyle w:val="TableParagraph"/>
              <w:spacing w:line="209" w:lineRule="exact"/>
              <w:ind w:left="102" w:right="101"/>
              <w:rPr>
                <w:sz w:val="20"/>
              </w:rPr>
            </w:pPr>
            <w:r>
              <w:rPr>
                <w:sz w:val="20"/>
              </w:rPr>
              <w:t>100 mg/kg: decreases in fetal</w:t>
            </w:r>
          </w:p>
        </w:tc>
        <w:tc>
          <w:tcPr>
            <w:tcW w:w="1491" w:type="dxa"/>
            <w:tcBorders>
              <w:top w:val="nil"/>
              <w:bottom w:val="nil"/>
            </w:tcBorders>
          </w:tcPr>
          <w:p w:rsidR="00942867" w:rsidRDefault="00942867">
            <w:pPr>
              <w:pStyle w:val="TableParagraph"/>
              <w:spacing w:line="240" w:lineRule="auto"/>
              <w:jc w:val="left"/>
              <w:rPr>
                <w:sz w:val="16"/>
              </w:rPr>
            </w:pPr>
          </w:p>
        </w:tc>
      </w:tr>
      <w:tr w:rsidR="00942867">
        <w:trPr>
          <w:trHeight w:val="232"/>
        </w:trPr>
        <w:tc>
          <w:tcPr>
            <w:tcW w:w="1385" w:type="dxa"/>
            <w:tcBorders>
              <w:top w:val="nil"/>
            </w:tcBorders>
          </w:tcPr>
          <w:p w:rsidR="00942867" w:rsidRDefault="00942867">
            <w:pPr>
              <w:pStyle w:val="TableParagraph"/>
              <w:spacing w:line="240" w:lineRule="auto"/>
              <w:jc w:val="left"/>
              <w:rPr>
                <w:sz w:val="16"/>
              </w:rPr>
            </w:pPr>
          </w:p>
        </w:tc>
        <w:tc>
          <w:tcPr>
            <w:tcW w:w="1719" w:type="dxa"/>
            <w:tcBorders>
              <w:top w:val="nil"/>
            </w:tcBorders>
          </w:tcPr>
          <w:p w:rsidR="00942867" w:rsidRDefault="00942867">
            <w:pPr>
              <w:pStyle w:val="TableParagraph"/>
              <w:spacing w:line="240" w:lineRule="auto"/>
              <w:jc w:val="left"/>
              <w:rPr>
                <w:sz w:val="16"/>
              </w:rPr>
            </w:pPr>
          </w:p>
        </w:tc>
        <w:tc>
          <w:tcPr>
            <w:tcW w:w="908" w:type="dxa"/>
            <w:tcBorders>
              <w:top w:val="nil"/>
            </w:tcBorders>
          </w:tcPr>
          <w:p w:rsidR="00942867" w:rsidRDefault="00942867">
            <w:pPr>
              <w:pStyle w:val="TableParagraph"/>
              <w:spacing w:line="240" w:lineRule="auto"/>
              <w:jc w:val="left"/>
              <w:rPr>
                <w:sz w:val="16"/>
              </w:rPr>
            </w:pPr>
          </w:p>
        </w:tc>
        <w:tc>
          <w:tcPr>
            <w:tcW w:w="999" w:type="dxa"/>
            <w:tcBorders>
              <w:top w:val="nil"/>
            </w:tcBorders>
          </w:tcPr>
          <w:p w:rsidR="00942867" w:rsidRDefault="00942867">
            <w:pPr>
              <w:pStyle w:val="TableParagraph"/>
              <w:spacing w:line="240" w:lineRule="auto"/>
              <w:jc w:val="left"/>
              <w:rPr>
                <w:sz w:val="16"/>
              </w:rPr>
            </w:pPr>
          </w:p>
        </w:tc>
        <w:tc>
          <w:tcPr>
            <w:tcW w:w="2725" w:type="dxa"/>
            <w:tcBorders>
              <w:top w:val="nil"/>
            </w:tcBorders>
          </w:tcPr>
          <w:p w:rsidR="00942867" w:rsidRDefault="003E55E7">
            <w:pPr>
              <w:pStyle w:val="TableParagraph"/>
              <w:spacing w:line="213" w:lineRule="exact"/>
              <w:ind w:left="101" w:right="101"/>
              <w:rPr>
                <w:sz w:val="20"/>
              </w:rPr>
            </w:pPr>
            <w:r>
              <w:rPr>
                <w:sz w:val="20"/>
              </w:rPr>
              <w:t>and placental weight</w:t>
            </w:r>
          </w:p>
        </w:tc>
        <w:tc>
          <w:tcPr>
            <w:tcW w:w="1491" w:type="dxa"/>
            <w:tcBorders>
              <w:top w:val="nil"/>
            </w:tcBorders>
          </w:tcPr>
          <w:p w:rsidR="00942867" w:rsidRDefault="00942867">
            <w:pPr>
              <w:pStyle w:val="TableParagraph"/>
              <w:spacing w:line="240" w:lineRule="auto"/>
              <w:jc w:val="left"/>
              <w:rPr>
                <w:sz w:val="16"/>
              </w:rPr>
            </w:pPr>
          </w:p>
        </w:tc>
      </w:tr>
    </w:tbl>
    <w:p w:rsidR="00942867" w:rsidRDefault="003E55E7">
      <w:pPr>
        <w:spacing w:before="53"/>
        <w:ind w:left="215" w:right="1656"/>
        <w:rPr>
          <w:sz w:val="20"/>
        </w:rPr>
      </w:pPr>
      <w:r>
        <w:rPr>
          <w:sz w:val="20"/>
        </w:rPr>
        <w:t>The No Observed Adverse Effect Levels (NOAELs) are bold and underlined, D: NOAEL to the dams, F (in ‘Sex/No’ column): female; F (in ‘Doses’ column): NOAEL to the fetuses; GLP: Good Laboratory Practice; SD: Sprague Dawley.</w:t>
      </w:r>
    </w:p>
    <w:p w:rsidR="00942867" w:rsidRDefault="003E55E7">
      <w:pPr>
        <w:spacing w:before="61"/>
        <w:ind w:left="215"/>
        <w:rPr>
          <w:sz w:val="20"/>
        </w:rPr>
      </w:pPr>
      <w:r>
        <w:rPr>
          <w:sz w:val="20"/>
        </w:rPr>
        <w:t>† One animal in the control group and 2 animals in the 3 mg/kg per day groups were not pregnant</w:t>
      </w:r>
    </w:p>
    <w:p w:rsidR="00942867" w:rsidRDefault="003E55E7">
      <w:pPr>
        <w:pStyle w:val="3"/>
        <w:numPr>
          <w:ilvl w:val="2"/>
          <w:numId w:val="18"/>
        </w:numPr>
        <w:tabs>
          <w:tab w:val="left" w:pos="1067"/>
          <w:tab w:val="left" w:pos="1068"/>
        </w:tabs>
        <w:spacing w:before="148"/>
      </w:pPr>
      <w:bookmarkStart w:id="32" w:name="4.3.6_Local_Tolerance"/>
      <w:bookmarkStart w:id="33" w:name="_bookmark62"/>
      <w:bookmarkEnd w:id="32"/>
      <w:bookmarkEnd w:id="33"/>
      <w:r>
        <w:t>Local</w:t>
      </w:r>
      <w:r>
        <w:rPr>
          <w:spacing w:val="-2"/>
        </w:rPr>
        <w:t xml:space="preserve"> </w:t>
      </w:r>
      <w:r>
        <w:t>Tolerance</w:t>
      </w:r>
    </w:p>
    <w:p w:rsidR="00942867" w:rsidRDefault="003E55E7">
      <w:pPr>
        <w:pStyle w:val="a3"/>
        <w:spacing w:before="139"/>
      </w:pPr>
      <w:r>
        <w:t>To date, no local tolerance studies have been performed.</w:t>
      </w:r>
    </w:p>
    <w:p w:rsidR="00942867" w:rsidRDefault="003E55E7">
      <w:pPr>
        <w:pStyle w:val="3"/>
        <w:numPr>
          <w:ilvl w:val="2"/>
          <w:numId w:val="18"/>
        </w:numPr>
        <w:tabs>
          <w:tab w:val="left" w:pos="1067"/>
          <w:tab w:val="left" w:pos="1068"/>
        </w:tabs>
        <w:spacing w:before="149"/>
      </w:pPr>
      <w:bookmarkStart w:id="34" w:name="4.3.7_Other_Toxicity_Studies"/>
      <w:bookmarkStart w:id="35" w:name="_bookmark63"/>
      <w:bookmarkEnd w:id="34"/>
      <w:bookmarkEnd w:id="35"/>
      <w:r>
        <w:t>Other Toxicity</w:t>
      </w:r>
      <w:r>
        <w:rPr>
          <w:spacing w:val="-2"/>
        </w:rPr>
        <w:t xml:space="preserve"> </w:t>
      </w:r>
      <w:r>
        <w:t>Studies</w:t>
      </w:r>
    </w:p>
    <w:p w:rsidR="00942867" w:rsidRDefault="003E55E7">
      <w:pPr>
        <w:pStyle w:val="3"/>
        <w:numPr>
          <w:ilvl w:val="3"/>
          <w:numId w:val="18"/>
        </w:numPr>
        <w:tabs>
          <w:tab w:val="left" w:pos="1068"/>
        </w:tabs>
      </w:pPr>
      <w:bookmarkStart w:id="36" w:name="4.3.7.1_Physical_Dependency"/>
      <w:bookmarkStart w:id="37" w:name="_bookmark64"/>
      <w:bookmarkEnd w:id="36"/>
      <w:bookmarkEnd w:id="37"/>
      <w:r>
        <w:t>Physical</w:t>
      </w:r>
      <w:r>
        <w:rPr>
          <w:spacing w:val="-2"/>
        </w:rPr>
        <w:t xml:space="preserve"> </w:t>
      </w:r>
      <w:r>
        <w:t>Dependency</w:t>
      </w:r>
    </w:p>
    <w:p w:rsidR="00942867" w:rsidRDefault="003E55E7">
      <w:pPr>
        <w:pStyle w:val="a3"/>
        <w:spacing w:before="139" w:line="261" w:lineRule="auto"/>
        <w:ind w:right="1883"/>
      </w:pPr>
      <w:r>
        <w:t>Physical dependence was assessed in rats using the abstinence withdrawal procedure [</w:t>
      </w:r>
      <w:hyperlink w:anchor="_bookmark65" w:history="1">
        <w:r>
          <w:t>Table 7</w:t>
        </w:r>
      </w:hyperlink>
      <w:r>
        <w:t>]. During a post-dosing period following a 4-week repeated-administration</w:t>
      </w:r>
      <w:r>
        <w:rPr>
          <w:spacing w:val="-35"/>
        </w:rPr>
        <w:t xml:space="preserve"> </w:t>
      </w:r>
      <w:r>
        <w:t>period,</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a3"/>
        <w:spacing w:before="146" w:line="261" w:lineRule="auto"/>
        <w:ind w:right="1801"/>
      </w:pPr>
      <w:r>
        <w:lastRenderedPageBreak/>
        <w:t>reaction behavior against handling by laboratory workers was exaggerated and body weight gain was suppressed. Diazepam was given as a positive control to males only.</w:t>
      </w:r>
    </w:p>
    <w:p w:rsidR="00942867" w:rsidRDefault="003E55E7">
      <w:pPr>
        <w:pStyle w:val="a3"/>
        <w:spacing w:before="118" w:line="261" w:lineRule="auto"/>
        <w:ind w:right="1653"/>
      </w:pPr>
      <w:r>
        <w:t xml:space="preserve">From day 2 of the withdrawal period, male rats exhibited hyper-reactivity to handling at all doses of </w:t>
      </w:r>
      <w:r w:rsidR="00121507">
        <w:t>PROJECT W</w:t>
      </w:r>
      <w:r>
        <w:t xml:space="preserve"> without a relation to dose. On day 2 of withdrawal, male rats exhibited slightly lower body weight gain at the highest </w:t>
      </w:r>
      <w:r w:rsidR="00121507">
        <w:t>PROJECT W</w:t>
      </w:r>
      <w:r>
        <w:t xml:space="preserve"> dose compared to vehicle control. No clear withdrawal signs in gross behavior, body weights or food consumption were seen in female rats. The males given diazepam exhibited similar hyper-reactivity to handling but much larger decreases in food consumption and body weight loss from day 2 of withdrawal, indicating development of physical dependence.</w:t>
      </w:r>
    </w:p>
    <w:p w:rsidR="00942867" w:rsidRDefault="003E55E7">
      <w:pPr>
        <w:pStyle w:val="a3"/>
        <w:spacing w:before="114" w:line="261" w:lineRule="auto"/>
        <w:ind w:right="1685"/>
      </w:pPr>
      <w:r>
        <w:t xml:space="preserve">The degree of withdrawal signs observed in male rats was mild, and none was observed in female rats, while the positive control, diazepam, induced a clear response in male rats. The findings with </w:t>
      </w:r>
      <w:r w:rsidR="00121507">
        <w:t>PROJECT W</w:t>
      </w:r>
      <w:r>
        <w:t xml:space="preserve"> were not typical nonclinical observations associated with cannabinoid withdrawal related to abrupt cessation of treatment with a CB</w:t>
      </w:r>
      <w:r>
        <w:rPr>
          <w:vertAlign w:val="subscript"/>
        </w:rPr>
        <w:t>1</w:t>
      </w:r>
      <w:r>
        <w:t xml:space="preserve"> receptor.</w:t>
      </w:r>
    </w:p>
    <w:p w:rsidR="00942867" w:rsidRDefault="003E55E7">
      <w:pPr>
        <w:pStyle w:val="a3"/>
        <w:spacing w:line="261" w:lineRule="auto"/>
        <w:ind w:right="1615"/>
      </w:pPr>
      <w:r>
        <w:t xml:space="preserve">Therefore, the physical dependence potential appears low, but cannot be completely excluded (Study </w:t>
      </w:r>
      <w:r w:rsidR="00121507">
        <w:t>Project W</w:t>
      </w:r>
      <w:r>
        <w:t>-TX-0016).</w:t>
      </w:r>
    </w:p>
    <w:p w:rsidR="00942867" w:rsidRDefault="00942867">
      <w:pPr>
        <w:pStyle w:val="a3"/>
        <w:ind w:left="0"/>
        <w:rPr>
          <w:sz w:val="26"/>
        </w:rPr>
      </w:pPr>
    </w:p>
    <w:p w:rsidR="00942867" w:rsidRDefault="003E55E7">
      <w:pPr>
        <w:pStyle w:val="3"/>
        <w:tabs>
          <w:tab w:val="left" w:pos="1633"/>
        </w:tabs>
        <w:spacing w:before="215"/>
      </w:pPr>
      <w:bookmarkStart w:id="38" w:name="_bookmark65"/>
      <w:bookmarkEnd w:id="38"/>
      <w:r>
        <w:t>Table</w:t>
      </w:r>
      <w:r>
        <w:rPr>
          <w:spacing w:val="-1"/>
        </w:rPr>
        <w:t xml:space="preserve"> </w:t>
      </w:r>
      <w:r>
        <w:t>7</w:t>
      </w:r>
      <w:r>
        <w:tab/>
        <w:t>Physical Dependency</w:t>
      </w:r>
      <w:r>
        <w:rPr>
          <w:spacing w:val="-9"/>
        </w:rPr>
        <w:t xml:space="preserve"> </w:t>
      </w:r>
      <w:r>
        <w:t>Studies</w:t>
      </w:r>
    </w:p>
    <w:p w:rsidR="00942867" w:rsidRDefault="00942867">
      <w:pPr>
        <w:pStyle w:val="a3"/>
        <w:spacing w:before="5"/>
        <w:ind w:left="0"/>
        <w:rPr>
          <w:b/>
          <w:sz w:val="5"/>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0"/>
        <w:gridCol w:w="1996"/>
        <w:gridCol w:w="928"/>
        <w:gridCol w:w="1000"/>
        <w:gridCol w:w="2354"/>
        <w:gridCol w:w="1512"/>
      </w:tblGrid>
      <w:tr w:rsidR="00942867">
        <w:trPr>
          <w:trHeight w:val="506"/>
        </w:trPr>
        <w:tc>
          <w:tcPr>
            <w:tcW w:w="1430" w:type="dxa"/>
          </w:tcPr>
          <w:p w:rsidR="00942867" w:rsidRDefault="003E55E7">
            <w:pPr>
              <w:pStyle w:val="TableParagraph"/>
              <w:spacing w:line="251" w:lineRule="exact"/>
              <w:ind w:left="107"/>
              <w:jc w:val="left"/>
              <w:rPr>
                <w:b/>
              </w:rPr>
            </w:pPr>
            <w:r>
              <w:rPr>
                <w:b/>
              </w:rPr>
              <w:t>Study</w:t>
            </w:r>
          </w:p>
        </w:tc>
        <w:tc>
          <w:tcPr>
            <w:tcW w:w="1996" w:type="dxa"/>
          </w:tcPr>
          <w:p w:rsidR="00942867" w:rsidRDefault="003E55E7">
            <w:pPr>
              <w:pStyle w:val="TableParagraph"/>
              <w:spacing w:before="2" w:line="252" w:lineRule="exact"/>
              <w:ind w:left="122" w:right="90" w:firstLine="158"/>
              <w:jc w:val="left"/>
              <w:rPr>
                <w:b/>
              </w:rPr>
            </w:pPr>
            <w:r>
              <w:rPr>
                <w:b/>
              </w:rPr>
              <w:t>Species, Strain, Dosing Particulars</w:t>
            </w:r>
          </w:p>
        </w:tc>
        <w:tc>
          <w:tcPr>
            <w:tcW w:w="928" w:type="dxa"/>
          </w:tcPr>
          <w:p w:rsidR="00942867" w:rsidRDefault="003E55E7">
            <w:pPr>
              <w:pStyle w:val="TableParagraph"/>
              <w:spacing w:line="251" w:lineRule="exact"/>
              <w:ind w:left="117" w:right="101"/>
              <w:rPr>
                <w:b/>
              </w:rPr>
            </w:pPr>
            <w:r>
              <w:rPr>
                <w:b/>
              </w:rPr>
              <w:t>Sex/No</w:t>
            </w:r>
          </w:p>
          <w:p w:rsidR="00942867" w:rsidRDefault="003E55E7">
            <w:pPr>
              <w:pStyle w:val="TableParagraph"/>
              <w:spacing w:line="235" w:lineRule="exact"/>
              <w:ind w:left="17"/>
              <w:rPr>
                <w:b/>
              </w:rPr>
            </w:pPr>
            <w:r>
              <w:rPr>
                <w:b/>
              </w:rPr>
              <w:t>.</w:t>
            </w:r>
          </w:p>
        </w:tc>
        <w:tc>
          <w:tcPr>
            <w:tcW w:w="1000" w:type="dxa"/>
          </w:tcPr>
          <w:p w:rsidR="00942867" w:rsidRDefault="003E55E7">
            <w:pPr>
              <w:pStyle w:val="TableParagraph"/>
              <w:spacing w:before="2" w:line="252" w:lineRule="exact"/>
              <w:ind w:left="133" w:right="103" w:firstLine="98"/>
              <w:jc w:val="left"/>
              <w:rPr>
                <w:b/>
              </w:rPr>
            </w:pPr>
            <w:r>
              <w:rPr>
                <w:b/>
              </w:rPr>
              <w:t>Doses (mg/kg)</w:t>
            </w:r>
          </w:p>
        </w:tc>
        <w:tc>
          <w:tcPr>
            <w:tcW w:w="2354" w:type="dxa"/>
          </w:tcPr>
          <w:p w:rsidR="00942867" w:rsidRDefault="003E55E7">
            <w:pPr>
              <w:pStyle w:val="TableParagraph"/>
              <w:spacing w:line="251" w:lineRule="exact"/>
              <w:ind w:left="194" w:right="174"/>
              <w:rPr>
                <w:b/>
              </w:rPr>
            </w:pPr>
            <w:r>
              <w:rPr>
                <w:b/>
              </w:rPr>
              <w:t>Major Findings</w:t>
            </w:r>
          </w:p>
        </w:tc>
        <w:tc>
          <w:tcPr>
            <w:tcW w:w="1512" w:type="dxa"/>
          </w:tcPr>
          <w:p w:rsidR="00942867" w:rsidRDefault="003E55E7">
            <w:pPr>
              <w:pStyle w:val="TableParagraph"/>
              <w:spacing w:line="251" w:lineRule="exact"/>
              <w:ind w:left="139" w:right="119"/>
              <w:rPr>
                <w:b/>
              </w:rPr>
            </w:pPr>
            <w:r>
              <w:rPr>
                <w:b/>
              </w:rPr>
              <w:t>Study No.</w:t>
            </w:r>
          </w:p>
        </w:tc>
      </w:tr>
      <w:tr w:rsidR="00942867">
        <w:trPr>
          <w:trHeight w:val="1393"/>
        </w:trPr>
        <w:tc>
          <w:tcPr>
            <w:tcW w:w="1430" w:type="dxa"/>
            <w:tcBorders>
              <w:bottom w:val="nil"/>
            </w:tcBorders>
          </w:tcPr>
          <w:p w:rsidR="00942867" w:rsidRDefault="003E55E7">
            <w:pPr>
              <w:pStyle w:val="TableParagraph"/>
              <w:spacing w:line="240" w:lineRule="auto"/>
              <w:ind w:left="107" w:right="180"/>
              <w:jc w:val="left"/>
              <w:rPr>
                <w:b/>
              </w:rPr>
            </w:pPr>
            <w:r>
              <w:rPr>
                <w:b/>
              </w:rPr>
              <w:t>2 weeks physical dependency (dose range finding)</w:t>
            </w:r>
          </w:p>
        </w:tc>
        <w:tc>
          <w:tcPr>
            <w:tcW w:w="1996" w:type="dxa"/>
            <w:tcBorders>
              <w:bottom w:val="nil"/>
            </w:tcBorders>
          </w:tcPr>
          <w:p w:rsidR="00942867" w:rsidRDefault="003E55E7">
            <w:pPr>
              <w:pStyle w:val="TableParagraph"/>
              <w:spacing w:line="223" w:lineRule="exact"/>
              <w:ind w:left="492" w:right="482"/>
              <w:rPr>
                <w:sz w:val="20"/>
              </w:rPr>
            </w:pPr>
            <w:r>
              <w:rPr>
                <w:sz w:val="20"/>
              </w:rPr>
              <w:t>Rat, SD,</w:t>
            </w:r>
          </w:p>
          <w:p w:rsidR="00942867" w:rsidRDefault="003E55E7">
            <w:pPr>
              <w:pStyle w:val="TableParagraph"/>
              <w:spacing w:line="240" w:lineRule="auto"/>
              <w:ind w:left="492" w:right="482"/>
              <w:rPr>
                <w:sz w:val="20"/>
              </w:rPr>
            </w:pPr>
            <w:r>
              <w:rPr>
                <w:sz w:val="20"/>
              </w:rPr>
              <w:t>Oral gavage</w:t>
            </w:r>
          </w:p>
        </w:tc>
        <w:tc>
          <w:tcPr>
            <w:tcW w:w="928" w:type="dxa"/>
            <w:tcBorders>
              <w:bottom w:val="nil"/>
            </w:tcBorders>
          </w:tcPr>
          <w:p w:rsidR="00942867" w:rsidRDefault="003E55E7">
            <w:pPr>
              <w:pStyle w:val="TableParagraph"/>
              <w:spacing w:line="223" w:lineRule="exact"/>
              <w:ind w:left="173"/>
              <w:jc w:val="left"/>
              <w:rPr>
                <w:sz w:val="20"/>
              </w:rPr>
            </w:pPr>
            <w:r>
              <w:rPr>
                <w:sz w:val="20"/>
              </w:rPr>
              <w:t>5M, 5F</w:t>
            </w:r>
          </w:p>
        </w:tc>
        <w:tc>
          <w:tcPr>
            <w:tcW w:w="1000" w:type="dxa"/>
            <w:tcBorders>
              <w:bottom w:val="nil"/>
            </w:tcBorders>
          </w:tcPr>
          <w:p w:rsidR="00942867" w:rsidRDefault="003E55E7">
            <w:pPr>
              <w:pStyle w:val="TableParagraph"/>
              <w:spacing w:line="223" w:lineRule="exact"/>
              <w:ind w:left="10"/>
              <w:rPr>
                <w:sz w:val="20"/>
              </w:rPr>
            </w:pPr>
            <w:r>
              <w:rPr>
                <w:w w:val="99"/>
                <w:sz w:val="20"/>
              </w:rPr>
              <w:t>0</w:t>
            </w:r>
          </w:p>
          <w:p w:rsidR="00942867" w:rsidRDefault="003E55E7">
            <w:pPr>
              <w:pStyle w:val="TableParagraph"/>
              <w:spacing w:line="240" w:lineRule="auto"/>
              <w:ind w:left="10"/>
              <w:rPr>
                <w:sz w:val="20"/>
              </w:rPr>
            </w:pPr>
            <w:r>
              <w:rPr>
                <w:w w:val="99"/>
                <w:sz w:val="20"/>
              </w:rPr>
              <w:t>3</w:t>
            </w:r>
          </w:p>
          <w:p w:rsidR="00942867" w:rsidRDefault="003E55E7">
            <w:pPr>
              <w:pStyle w:val="TableParagraph"/>
              <w:spacing w:before="1" w:line="229" w:lineRule="exact"/>
              <w:ind w:left="357" w:right="341"/>
              <w:rPr>
                <w:sz w:val="20"/>
              </w:rPr>
            </w:pPr>
            <w:r>
              <w:rPr>
                <w:sz w:val="20"/>
              </w:rPr>
              <w:t>10</w:t>
            </w:r>
          </w:p>
          <w:p w:rsidR="00942867" w:rsidRDefault="003E55E7">
            <w:pPr>
              <w:pStyle w:val="TableParagraph"/>
              <w:spacing w:line="229" w:lineRule="exact"/>
              <w:ind w:left="357" w:right="341"/>
              <w:rPr>
                <w:sz w:val="20"/>
              </w:rPr>
            </w:pPr>
            <w:r>
              <w:rPr>
                <w:sz w:val="20"/>
              </w:rPr>
              <w:t>30</w:t>
            </w:r>
          </w:p>
        </w:tc>
        <w:tc>
          <w:tcPr>
            <w:tcW w:w="2354" w:type="dxa"/>
            <w:tcBorders>
              <w:bottom w:val="nil"/>
            </w:tcBorders>
          </w:tcPr>
          <w:p w:rsidR="00942867" w:rsidRDefault="003E55E7">
            <w:pPr>
              <w:pStyle w:val="TableParagraph"/>
              <w:spacing w:line="240" w:lineRule="auto"/>
              <w:ind w:left="148" w:right="129" w:hanging="3"/>
              <w:rPr>
                <w:sz w:val="20"/>
              </w:rPr>
            </w:pPr>
            <w:r>
              <w:rPr>
                <w:sz w:val="20"/>
                <w:u w:val="single"/>
              </w:rPr>
              <w:t>Dosing period (2 weeks)</w:t>
            </w:r>
            <w:r>
              <w:rPr>
                <w:sz w:val="20"/>
              </w:rPr>
              <w:t xml:space="preserve"> 30 mg/kg: prone position, decreases in food intake and body weight</w:t>
            </w:r>
          </w:p>
          <w:p w:rsidR="00942867" w:rsidRDefault="003E55E7">
            <w:pPr>
              <w:pStyle w:val="TableParagraph"/>
              <w:spacing w:line="229" w:lineRule="exact"/>
              <w:ind w:left="194" w:right="177"/>
              <w:rPr>
                <w:sz w:val="20"/>
              </w:rPr>
            </w:pPr>
            <w:r>
              <w:rPr>
                <w:sz w:val="20"/>
                <w:u w:val="single"/>
              </w:rPr>
              <w:t>Post-dosing period</w:t>
            </w:r>
          </w:p>
          <w:p w:rsidR="00942867" w:rsidRDefault="003E55E7">
            <w:pPr>
              <w:pStyle w:val="TableParagraph"/>
              <w:spacing w:line="228" w:lineRule="exact"/>
              <w:ind w:left="191" w:right="177"/>
              <w:rPr>
                <w:sz w:val="20"/>
              </w:rPr>
            </w:pPr>
            <w:r>
              <w:rPr>
                <w:rFonts w:ascii="Symbol" w:hAnsi="Symbol"/>
                <w:sz w:val="20"/>
              </w:rPr>
              <w:t></w:t>
            </w:r>
            <w:r>
              <w:rPr>
                <w:sz w:val="20"/>
              </w:rPr>
              <w:t xml:space="preserve"> 3 mg/kg: suppressed</w:t>
            </w:r>
          </w:p>
        </w:tc>
        <w:tc>
          <w:tcPr>
            <w:tcW w:w="1512" w:type="dxa"/>
            <w:tcBorders>
              <w:bottom w:val="nil"/>
            </w:tcBorders>
          </w:tcPr>
          <w:p w:rsidR="00942867" w:rsidRDefault="00121507">
            <w:pPr>
              <w:pStyle w:val="TableParagraph"/>
              <w:spacing w:line="240" w:lineRule="auto"/>
              <w:ind w:left="365" w:right="136" w:hanging="204"/>
              <w:jc w:val="left"/>
              <w:rPr>
                <w:sz w:val="20"/>
              </w:rPr>
            </w:pPr>
            <w:r>
              <w:rPr>
                <w:sz w:val="20"/>
              </w:rPr>
              <w:t>Project W</w:t>
            </w:r>
            <w:r w:rsidR="003E55E7">
              <w:rPr>
                <w:sz w:val="20"/>
              </w:rPr>
              <w:t>-TX-0015 Non-GLP</w:t>
            </w:r>
          </w:p>
        </w:tc>
      </w:tr>
      <w:tr w:rsidR="00942867">
        <w:trPr>
          <w:trHeight w:val="225"/>
        </w:trPr>
        <w:tc>
          <w:tcPr>
            <w:tcW w:w="1430" w:type="dxa"/>
            <w:tcBorders>
              <w:top w:val="nil"/>
              <w:bottom w:val="nil"/>
            </w:tcBorders>
          </w:tcPr>
          <w:p w:rsidR="00942867" w:rsidRDefault="00942867">
            <w:pPr>
              <w:pStyle w:val="TableParagraph"/>
              <w:spacing w:line="240" w:lineRule="auto"/>
              <w:jc w:val="left"/>
              <w:rPr>
                <w:sz w:val="16"/>
              </w:rPr>
            </w:pPr>
          </w:p>
        </w:tc>
        <w:tc>
          <w:tcPr>
            <w:tcW w:w="1996" w:type="dxa"/>
            <w:tcBorders>
              <w:top w:val="nil"/>
              <w:bottom w:val="nil"/>
            </w:tcBorders>
          </w:tcPr>
          <w:p w:rsidR="00942867" w:rsidRDefault="00942867">
            <w:pPr>
              <w:pStyle w:val="TableParagraph"/>
              <w:spacing w:line="240" w:lineRule="auto"/>
              <w:jc w:val="left"/>
              <w:rPr>
                <w:sz w:val="16"/>
              </w:rPr>
            </w:pPr>
          </w:p>
        </w:tc>
        <w:tc>
          <w:tcPr>
            <w:tcW w:w="928" w:type="dxa"/>
            <w:tcBorders>
              <w:top w:val="nil"/>
              <w:bottom w:val="nil"/>
            </w:tcBorders>
          </w:tcPr>
          <w:p w:rsidR="00942867" w:rsidRDefault="00942867">
            <w:pPr>
              <w:pStyle w:val="TableParagraph"/>
              <w:spacing w:line="240" w:lineRule="auto"/>
              <w:jc w:val="left"/>
              <w:rPr>
                <w:sz w:val="16"/>
              </w:rPr>
            </w:pPr>
          </w:p>
        </w:tc>
        <w:tc>
          <w:tcPr>
            <w:tcW w:w="1000" w:type="dxa"/>
            <w:tcBorders>
              <w:top w:val="nil"/>
              <w:bottom w:val="nil"/>
            </w:tcBorders>
          </w:tcPr>
          <w:p w:rsidR="00942867" w:rsidRDefault="00942867">
            <w:pPr>
              <w:pStyle w:val="TableParagraph"/>
              <w:spacing w:line="240" w:lineRule="auto"/>
              <w:jc w:val="left"/>
              <w:rPr>
                <w:sz w:val="16"/>
              </w:rPr>
            </w:pPr>
          </w:p>
        </w:tc>
        <w:tc>
          <w:tcPr>
            <w:tcW w:w="2354" w:type="dxa"/>
            <w:tcBorders>
              <w:top w:val="nil"/>
              <w:bottom w:val="nil"/>
            </w:tcBorders>
          </w:tcPr>
          <w:p w:rsidR="00942867" w:rsidRDefault="003E55E7">
            <w:pPr>
              <w:pStyle w:val="TableParagraph"/>
              <w:spacing w:line="206" w:lineRule="exact"/>
              <w:ind w:left="189" w:right="177"/>
              <w:rPr>
                <w:sz w:val="20"/>
              </w:rPr>
            </w:pPr>
            <w:r>
              <w:rPr>
                <w:sz w:val="20"/>
              </w:rPr>
              <w:t>food intake</w:t>
            </w:r>
          </w:p>
        </w:tc>
        <w:tc>
          <w:tcPr>
            <w:tcW w:w="1512" w:type="dxa"/>
            <w:tcBorders>
              <w:top w:val="nil"/>
              <w:bottom w:val="nil"/>
            </w:tcBorders>
          </w:tcPr>
          <w:p w:rsidR="00942867" w:rsidRDefault="00942867">
            <w:pPr>
              <w:pStyle w:val="TableParagraph"/>
              <w:spacing w:line="240" w:lineRule="auto"/>
              <w:jc w:val="left"/>
              <w:rPr>
                <w:sz w:val="16"/>
              </w:rPr>
            </w:pPr>
          </w:p>
        </w:tc>
      </w:tr>
      <w:tr w:rsidR="00942867">
        <w:trPr>
          <w:trHeight w:val="249"/>
        </w:trPr>
        <w:tc>
          <w:tcPr>
            <w:tcW w:w="1430" w:type="dxa"/>
            <w:tcBorders>
              <w:top w:val="nil"/>
              <w:bottom w:val="nil"/>
            </w:tcBorders>
          </w:tcPr>
          <w:p w:rsidR="00942867" w:rsidRDefault="00942867">
            <w:pPr>
              <w:pStyle w:val="TableParagraph"/>
              <w:spacing w:line="240" w:lineRule="auto"/>
              <w:jc w:val="left"/>
              <w:rPr>
                <w:sz w:val="18"/>
              </w:rPr>
            </w:pPr>
          </w:p>
        </w:tc>
        <w:tc>
          <w:tcPr>
            <w:tcW w:w="1996" w:type="dxa"/>
            <w:tcBorders>
              <w:top w:val="nil"/>
              <w:bottom w:val="nil"/>
            </w:tcBorders>
          </w:tcPr>
          <w:p w:rsidR="00942867" w:rsidRDefault="00942867">
            <w:pPr>
              <w:pStyle w:val="TableParagraph"/>
              <w:spacing w:line="240" w:lineRule="auto"/>
              <w:jc w:val="left"/>
              <w:rPr>
                <w:sz w:val="18"/>
              </w:rPr>
            </w:pPr>
          </w:p>
        </w:tc>
        <w:tc>
          <w:tcPr>
            <w:tcW w:w="928" w:type="dxa"/>
            <w:tcBorders>
              <w:top w:val="nil"/>
              <w:bottom w:val="nil"/>
            </w:tcBorders>
          </w:tcPr>
          <w:p w:rsidR="00942867" w:rsidRDefault="00942867">
            <w:pPr>
              <w:pStyle w:val="TableParagraph"/>
              <w:spacing w:line="240" w:lineRule="auto"/>
              <w:jc w:val="left"/>
              <w:rPr>
                <w:sz w:val="18"/>
              </w:rPr>
            </w:pPr>
          </w:p>
        </w:tc>
        <w:tc>
          <w:tcPr>
            <w:tcW w:w="1000" w:type="dxa"/>
            <w:tcBorders>
              <w:top w:val="nil"/>
              <w:bottom w:val="nil"/>
            </w:tcBorders>
          </w:tcPr>
          <w:p w:rsidR="00942867" w:rsidRDefault="00942867">
            <w:pPr>
              <w:pStyle w:val="TableParagraph"/>
              <w:spacing w:line="240" w:lineRule="auto"/>
              <w:jc w:val="left"/>
              <w:rPr>
                <w:sz w:val="18"/>
              </w:rPr>
            </w:pPr>
          </w:p>
        </w:tc>
        <w:tc>
          <w:tcPr>
            <w:tcW w:w="2354" w:type="dxa"/>
            <w:tcBorders>
              <w:top w:val="nil"/>
              <w:bottom w:val="nil"/>
            </w:tcBorders>
          </w:tcPr>
          <w:p w:rsidR="00942867" w:rsidRDefault="003E55E7">
            <w:pPr>
              <w:pStyle w:val="TableParagraph"/>
              <w:spacing w:before="1" w:line="228" w:lineRule="exact"/>
              <w:ind w:left="192" w:right="177"/>
              <w:rPr>
                <w:sz w:val="20"/>
              </w:rPr>
            </w:pPr>
            <w:r>
              <w:rPr>
                <w:rFonts w:ascii="Symbol" w:hAnsi="Symbol"/>
                <w:sz w:val="20"/>
              </w:rPr>
              <w:t></w:t>
            </w:r>
            <w:r>
              <w:rPr>
                <w:sz w:val="20"/>
              </w:rPr>
              <w:t>10 mg/kg: decreased</w:t>
            </w:r>
          </w:p>
        </w:tc>
        <w:tc>
          <w:tcPr>
            <w:tcW w:w="1512" w:type="dxa"/>
            <w:tcBorders>
              <w:top w:val="nil"/>
              <w:bottom w:val="nil"/>
            </w:tcBorders>
          </w:tcPr>
          <w:p w:rsidR="00942867" w:rsidRDefault="00942867">
            <w:pPr>
              <w:pStyle w:val="TableParagraph"/>
              <w:spacing w:line="240" w:lineRule="auto"/>
              <w:jc w:val="left"/>
              <w:rPr>
                <w:sz w:val="18"/>
              </w:rPr>
            </w:pPr>
          </w:p>
        </w:tc>
      </w:tr>
      <w:tr w:rsidR="00942867">
        <w:trPr>
          <w:trHeight w:val="231"/>
        </w:trPr>
        <w:tc>
          <w:tcPr>
            <w:tcW w:w="1430" w:type="dxa"/>
            <w:tcBorders>
              <w:top w:val="nil"/>
            </w:tcBorders>
          </w:tcPr>
          <w:p w:rsidR="00942867" w:rsidRDefault="00942867">
            <w:pPr>
              <w:pStyle w:val="TableParagraph"/>
              <w:spacing w:line="240" w:lineRule="auto"/>
              <w:jc w:val="left"/>
              <w:rPr>
                <w:sz w:val="16"/>
              </w:rPr>
            </w:pPr>
          </w:p>
        </w:tc>
        <w:tc>
          <w:tcPr>
            <w:tcW w:w="1996" w:type="dxa"/>
            <w:tcBorders>
              <w:top w:val="nil"/>
            </w:tcBorders>
          </w:tcPr>
          <w:p w:rsidR="00942867" w:rsidRDefault="00942867">
            <w:pPr>
              <w:pStyle w:val="TableParagraph"/>
              <w:spacing w:line="240" w:lineRule="auto"/>
              <w:jc w:val="left"/>
              <w:rPr>
                <w:sz w:val="16"/>
              </w:rPr>
            </w:pPr>
          </w:p>
        </w:tc>
        <w:tc>
          <w:tcPr>
            <w:tcW w:w="928" w:type="dxa"/>
            <w:tcBorders>
              <w:top w:val="nil"/>
            </w:tcBorders>
          </w:tcPr>
          <w:p w:rsidR="00942867" w:rsidRDefault="00942867">
            <w:pPr>
              <w:pStyle w:val="TableParagraph"/>
              <w:spacing w:line="240" w:lineRule="auto"/>
              <w:jc w:val="left"/>
              <w:rPr>
                <w:sz w:val="16"/>
              </w:rPr>
            </w:pPr>
          </w:p>
        </w:tc>
        <w:tc>
          <w:tcPr>
            <w:tcW w:w="1000" w:type="dxa"/>
            <w:tcBorders>
              <w:top w:val="nil"/>
            </w:tcBorders>
          </w:tcPr>
          <w:p w:rsidR="00942867" w:rsidRDefault="00942867">
            <w:pPr>
              <w:pStyle w:val="TableParagraph"/>
              <w:spacing w:line="240" w:lineRule="auto"/>
              <w:jc w:val="left"/>
              <w:rPr>
                <w:sz w:val="16"/>
              </w:rPr>
            </w:pPr>
          </w:p>
        </w:tc>
        <w:tc>
          <w:tcPr>
            <w:tcW w:w="2354" w:type="dxa"/>
            <w:tcBorders>
              <w:top w:val="nil"/>
            </w:tcBorders>
          </w:tcPr>
          <w:p w:rsidR="00942867" w:rsidRDefault="003E55E7">
            <w:pPr>
              <w:pStyle w:val="TableParagraph"/>
              <w:spacing w:line="211" w:lineRule="exact"/>
              <w:ind w:left="192" w:right="177"/>
              <w:rPr>
                <w:sz w:val="20"/>
              </w:rPr>
            </w:pPr>
            <w:r>
              <w:rPr>
                <w:sz w:val="20"/>
              </w:rPr>
              <w:t>body weight</w:t>
            </w:r>
          </w:p>
        </w:tc>
        <w:tc>
          <w:tcPr>
            <w:tcW w:w="1512" w:type="dxa"/>
            <w:tcBorders>
              <w:top w:val="nil"/>
            </w:tcBorders>
          </w:tcPr>
          <w:p w:rsidR="00942867" w:rsidRDefault="00942867">
            <w:pPr>
              <w:pStyle w:val="TableParagraph"/>
              <w:spacing w:line="240" w:lineRule="auto"/>
              <w:jc w:val="left"/>
              <w:rPr>
                <w:sz w:val="16"/>
              </w:rPr>
            </w:pPr>
          </w:p>
        </w:tc>
      </w:tr>
      <w:tr w:rsidR="00942867">
        <w:trPr>
          <w:trHeight w:val="933"/>
        </w:trPr>
        <w:tc>
          <w:tcPr>
            <w:tcW w:w="1430" w:type="dxa"/>
            <w:tcBorders>
              <w:bottom w:val="nil"/>
            </w:tcBorders>
          </w:tcPr>
          <w:p w:rsidR="00942867" w:rsidRDefault="003E55E7">
            <w:pPr>
              <w:pStyle w:val="TableParagraph"/>
              <w:spacing w:line="240" w:lineRule="auto"/>
              <w:ind w:left="107" w:right="180"/>
              <w:jc w:val="left"/>
              <w:rPr>
                <w:b/>
              </w:rPr>
            </w:pPr>
            <w:r>
              <w:rPr>
                <w:b/>
              </w:rPr>
              <w:t>4 weeks physical dependency</w:t>
            </w:r>
          </w:p>
        </w:tc>
        <w:tc>
          <w:tcPr>
            <w:tcW w:w="1996" w:type="dxa"/>
            <w:tcBorders>
              <w:bottom w:val="nil"/>
            </w:tcBorders>
          </w:tcPr>
          <w:p w:rsidR="00942867" w:rsidRDefault="003E55E7">
            <w:pPr>
              <w:pStyle w:val="TableParagraph"/>
              <w:spacing w:line="223" w:lineRule="exact"/>
              <w:ind w:left="492" w:right="482"/>
              <w:rPr>
                <w:sz w:val="20"/>
              </w:rPr>
            </w:pPr>
            <w:r>
              <w:rPr>
                <w:sz w:val="20"/>
              </w:rPr>
              <w:t>Rat, SD,</w:t>
            </w:r>
          </w:p>
          <w:p w:rsidR="00942867" w:rsidRDefault="003E55E7">
            <w:pPr>
              <w:pStyle w:val="TableParagraph"/>
              <w:spacing w:line="240" w:lineRule="auto"/>
              <w:ind w:left="492" w:right="482"/>
              <w:rPr>
                <w:sz w:val="20"/>
              </w:rPr>
            </w:pPr>
            <w:r>
              <w:rPr>
                <w:sz w:val="20"/>
              </w:rPr>
              <w:t>Oral gavage</w:t>
            </w:r>
          </w:p>
        </w:tc>
        <w:tc>
          <w:tcPr>
            <w:tcW w:w="928" w:type="dxa"/>
            <w:tcBorders>
              <w:bottom w:val="nil"/>
            </w:tcBorders>
          </w:tcPr>
          <w:p w:rsidR="00942867" w:rsidRDefault="003E55E7">
            <w:pPr>
              <w:pStyle w:val="TableParagraph"/>
              <w:spacing w:line="223" w:lineRule="exact"/>
              <w:ind w:left="252"/>
              <w:jc w:val="left"/>
              <w:rPr>
                <w:sz w:val="20"/>
              </w:rPr>
            </w:pPr>
            <w:r>
              <w:rPr>
                <w:sz w:val="20"/>
              </w:rPr>
              <w:t>10M,</w:t>
            </w:r>
          </w:p>
          <w:p w:rsidR="00942867" w:rsidRDefault="003E55E7">
            <w:pPr>
              <w:pStyle w:val="TableParagraph"/>
              <w:spacing w:line="240" w:lineRule="auto"/>
              <w:ind w:left="310"/>
              <w:jc w:val="left"/>
              <w:rPr>
                <w:sz w:val="20"/>
              </w:rPr>
            </w:pPr>
            <w:r>
              <w:rPr>
                <w:sz w:val="20"/>
              </w:rPr>
              <w:t>10F</w:t>
            </w:r>
          </w:p>
        </w:tc>
        <w:tc>
          <w:tcPr>
            <w:tcW w:w="1000" w:type="dxa"/>
            <w:tcBorders>
              <w:bottom w:val="nil"/>
            </w:tcBorders>
          </w:tcPr>
          <w:p w:rsidR="00942867" w:rsidRDefault="003E55E7">
            <w:pPr>
              <w:pStyle w:val="TableParagraph"/>
              <w:spacing w:line="223" w:lineRule="exact"/>
              <w:ind w:left="10"/>
              <w:rPr>
                <w:sz w:val="20"/>
              </w:rPr>
            </w:pPr>
            <w:r>
              <w:rPr>
                <w:w w:val="99"/>
                <w:sz w:val="20"/>
              </w:rPr>
              <w:t>0</w:t>
            </w:r>
          </w:p>
          <w:p w:rsidR="00942867" w:rsidRDefault="003E55E7">
            <w:pPr>
              <w:pStyle w:val="TableParagraph"/>
              <w:spacing w:line="240" w:lineRule="auto"/>
              <w:ind w:left="10"/>
              <w:rPr>
                <w:sz w:val="20"/>
              </w:rPr>
            </w:pPr>
            <w:r>
              <w:rPr>
                <w:w w:val="99"/>
                <w:sz w:val="20"/>
              </w:rPr>
              <w:t>1</w:t>
            </w:r>
          </w:p>
          <w:p w:rsidR="00942867" w:rsidRDefault="003E55E7">
            <w:pPr>
              <w:pStyle w:val="TableParagraph"/>
              <w:spacing w:before="1" w:line="229" w:lineRule="exact"/>
              <w:ind w:left="10"/>
              <w:rPr>
                <w:sz w:val="20"/>
              </w:rPr>
            </w:pPr>
            <w:r>
              <w:rPr>
                <w:w w:val="99"/>
                <w:sz w:val="20"/>
              </w:rPr>
              <w:t>3</w:t>
            </w:r>
          </w:p>
          <w:p w:rsidR="00942867" w:rsidRDefault="003E55E7">
            <w:pPr>
              <w:pStyle w:val="TableParagraph"/>
              <w:spacing w:line="229" w:lineRule="exact"/>
              <w:ind w:left="357" w:right="341"/>
              <w:rPr>
                <w:sz w:val="20"/>
              </w:rPr>
            </w:pPr>
            <w:r>
              <w:rPr>
                <w:sz w:val="20"/>
              </w:rPr>
              <w:t>10</w:t>
            </w:r>
          </w:p>
        </w:tc>
        <w:tc>
          <w:tcPr>
            <w:tcW w:w="2354" w:type="dxa"/>
            <w:tcBorders>
              <w:bottom w:val="nil"/>
            </w:tcBorders>
          </w:tcPr>
          <w:p w:rsidR="00942867" w:rsidRDefault="003E55E7">
            <w:pPr>
              <w:pStyle w:val="TableParagraph"/>
              <w:spacing w:line="240" w:lineRule="auto"/>
              <w:ind w:left="194" w:right="177"/>
              <w:rPr>
                <w:sz w:val="20"/>
              </w:rPr>
            </w:pPr>
            <w:r>
              <w:rPr>
                <w:sz w:val="20"/>
                <w:u w:val="single"/>
              </w:rPr>
              <w:t>Dosing period (4 weeks)</w:t>
            </w:r>
            <w:r>
              <w:rPr>
                <w:sz w:val="20"/>
              </w:rPr>
              <w:t xml:space="preserve"> No effects</w:t>
            </w:r>
          </w:p>
          <w:p w:rsidR="00942867" w:rsidRDefault="003E55E7">
            <w:pPr>
              <w:pStyle w:val="TableParagraph"/>
              <w:spacing w:line="240" w:lineRule="auto"/>
              <w:ind w:left="194" w:right="177"/>
              <w:rPr>
                <w:sz w:val="20"/>
              </w:rPr>
            </w:pPr>
            <w:r>
              <w:rPr>
                <w:sz w:val="20"/>
                <w:u w:val="single"/>
              </w:rPr>
              <w:t>Post-dosing</w:t>
            </w:r>
            <w:r>
              <w:rPr>
                <w:spacing w:val="-9"/>
                <w:sz w:val="20"/>
                <w:u w:val="single"/>
              </w:rPr>
              <w:t xml:space="preserve"> </w:t>
            </w:r>
            <w:r>
              <w:rPr>
                <w:sz w:val="20"/>
                <w:u w:val="single"/>
              </w:rPr>
              <w:t>period</w:t>
            </w:r>
          </w:p>
          <w:p w:rsidR="00942867" w:rsidRDefault="003E55E7">
            <w:pPr>
              <w:pStyle w:val="TableParagraph"/>
              <w:spacing w:line="229" w:lineRule="exact"/>
              <w:ind w:left="194" w:right="177"/>
              <w:rPr>
                <w:sz w:val="20"/>
              </w:rPr>
            </w:pPr>
            <w:r>
              <w:rPr>
                <w:rFonts w:ascii="Symbol" w:hAnsi="Symbol"/>
                <w:sz w:val="20"/>
              </w:rPr>
              <w:t></w:t>
            </w:r>
            <w:r>
              <w:rPr>
                <w:sz w:val="20"/>
              </w:rPr>
              <w:t xml:space="preserve"> 1 mg/kg:</w:t>
            </w:r>
            <w:r>
              <w:rPr>
                <w:spacing w:val="-8"/>
                <w:sz w:val="20"/>
              </w:rPr>
              <w:t xml:space="preserve"> </w:t>
            </w:r>
            <w:r>
              <w:rPr>
                <w:sz w:val="20"/>
              </w:rPr>
              <w:t>hyper-</w:t>
            </w:r>
          </w:p>
        </w:tc>
        <w:tc>
          <w:tcPr>
            <w:tcW w:w="1512" w:type="dxa"/>
            <w:tcBorders>
              <w:bottom w:val="nil"/>
            </w:tcBorders>
          </w:tcPr>
          <w:p w:rsidR="00942867" w:rsidRDefault="00121507">
            <w:pPr>
              <w:pStyle w:val="TableParagraph"/>
              <w:spacing w:line="223" w:lineRule="exact"/>
              <w:ind w:left="142" w:right="119"/>
              <w:rPr>
                <w:sz w:val="20"/>
              </w:rPr>
            </w:pPr>
            <w:r>
              <w:rPr>
                <w:sz w:val="20"/>
              </w:rPr>
              <w:t>Project W</w:t>
            </w:r>
            <w:r w:rsidR="003E55E7">
              <w:rPr>
                <w:sz w:val="20"/>
              </w:rPr>
              <w:t>-TX-0016</w:t>
            </w:r>
          </w:p>
        </w:tc>
      </w:tr>
      <w:tr w:rsidR="00942867">
        <w:trPr>
          <w:trHeight w:val="228"/>
        </w:trPr>
        <w:tc>
          <w:tcPr>
            <w:tcW w:w="1430" w:type="dxa"/>
            <w:tcBorders>
              <w:top w:val="nil"/>
              <w:bottom w:val="nil"/>
            </w:tcBorders>
          </w:tcPr>
          <w:p w:rsidR="00942867" w:rsidRDefault="00942867">
            <w:pPr>
              <w:pStyle w:val="TableParagraph"/>
              <w:spacing w:line="240" w:lineRule="auto"/>
              <w:jc w:val="left"/>
              <w:rPr>
                <w:sz w:val="16"/>
              </w:rPr>
            </w:pPr>
          </w:p>
        </w:tc>
        <w:tc>
          <w:tcPr>
            <w:tcW w:w="1996" w:type="dxa"/>
            <w:tcBorders>
              <w:top w:val="nil"/>
              <w:bottom w:val="nil"/>
            </w:tcBorders>
          </w:tcPr>
          <w:p w:rsidR="00942867" w:rsidRDefault="00942867">
            <w:pPr>
              <w:pStyle w:val="TableParagraph"/>
              <w:spacing w:line="240" w:lineRule="auto"/>
              <w:jc w:val="left"/>
              <w:rPr>
                <w:sz w:val="16"/>
              </w:rPr>
            </w:pPr>
          </w:p>
        </w:tc>
        <w:tc>
          <w:tcPr>
            <w:tcW w:w="928" w:type="dxa"/>
            <w:tcBorders>
              <w:top w:val="nil"/>
              <w:bottom w:val="nil"/>
            </w:tcBorders>
          </w:tcPr>
          <w:p w:rsidR="00942867" w:rsidRDefault="00942867">
            <w:pPr>
              <w:pStyle w:val="TableParagraph"/>
              <w:spacing w:line="240" w:lineRule="auto"/>
              <w:jc w:val="left"/>
              <w:rPr>
                <w:sz w:val="16"/>
              </w:rPr>
            </w:pPr>
          </w:p>
        </w:tc>
        <w:tc>
          <w:tcPr>
            <w:tcW w:w="1000" w:type="dxa"/>
            <w:tcBorders>
              <w:top w:val="nil"/>
              <w:bottom w:val="nil"/>
            </w:tcBorders>
          </w:tcPr>
          <w:p w:rsidR="00942867" w:rsidRDefault="00942867">
            <w:pPr>
              <w:pStyle w:val="TableParagraph"/>
              <w:spacing w:line="240" w:lineRule="auto"/>
              <w:jc w:val="left"/>
              <w:rPr>
                <w:sz w:val="16"/>
              </w:rPr>
            </w:pPr>
          </w:p>
        </w:tc>
        <w:tc>
          <w:tcPr>
            <w:tcW w:w="2354" w:type="dxa"/>
            <w:tcBorders>
              <w:top w:val="nil"/>
              <w:bottom w:val="nil"/>
            </w:tcBorders>
          </w:tcPr>
          <w:p w:rsidR="00942867" w:rsidRDefault="003E55E7">
            <w:pPr>
              <w:pStyle w:val="TableParagraph"/>
              <w:spacing w:line="209" w:lineRule="exact"/>
              <w:ind w:left="191" w:right="177"/>
              <w:rPr>
                <w:sz w:val="20"/>
              </w:rPr>
            </w:pPr>
            <w:r>
              <w:rPr>
                <w:sz w:val="20"/>
              </w:rPr>
              <w:t>reactivity to handling</w:t>
            </w:r>
          </w:p>
        </w:tc>
        <w:tc>
          <w:tcPr>
            <w:tcW w:w="1512" w:type="dxa"/>
            <w:tcBorders>
              <w:top w:val="nil"/>
              <w:bottom w:val="nil"/>
            </w:tcBorders>
          </w:tcPr>
          <w:p w:rsidR="00942867" w:rsidRDefault="00942867">
            <w:pPr>
              <w:pStyle w:val="TableParagraph"/>
              <w:spacing w:line="240" w:lineRule="auto"/>
              <w:jc w:val="left"/>
              <w:rPr>
                <w:sz w:val="16"/>
              </w:rPr>
            </w:pPr>
          </w:p>
        </w:tc>
      </w:tr>
      <w:tr w:rsidR="00942867">
        <w:trPr>
          <w:trHeight w:val="229"/>
        </w:trPr>
        <w:tc>
          <w:tcPr>
            <w:tcW w:w="1430" w:type="dxa"/>
            <w:tcBorders>
              <w:top w:val="nil"/>
              <w:bottom w:val="nil"/>
            </w:tcBorders>
          </w:tcPr>
          <w:p w:rsidR="00942867" w:rsidRDefault="00942867">
            <w:pPr>
              <w:pStyle w:val="TableParagraph"/>
              <w:spacing w:line="240" w:lineRule="auto"/>
              <w:jc w:val="left"/>
              <w:rPr>
                <w:sz w:val="16"/>
              </w:rPr>
            </w:pPr>
          </w:p>
        </w:tc>
        <w:tc>
          <w:tcPr>
            <w:tcW w:w="1996" w:type="dxa"/>
            <w:tcBorders>
              <w:top w:val="nil"/>
              <w:bottom w:val="nil"/>
            </w:tcBorders>
          </w:tcPr>
          <w:p w:rsidR="00942867" w:rsidRDefault="00942867">
            <w:pPr>
              <w:pStyle w:val="TableParagraph"/>
              <w:spacing w:line="240" w:lineRule="auto"/>
              <w:jc w:val="left"/>
              <w:rPr>
                <w:sz w:val="16"/>
              </w:rPr>
            </w:pPr>
          </w:p>
        </w:tc>
        <w:tc>
          <w:tcPr>
            <w:tcW w:w="928" w:type="dxa"/>
            <w:tcBorders>
              <w:top w:val="nil"/>
              <w:bottom w:val="nil"/>
            </w:tcBorders>
          </w:tcPr>
          <w:p w:rsidR="00942867" w:rsidRDefault="00942867">
            <w:pPr>
              <w:pStyle w:val="TableParagraph"/>
              <w:spacing w:line="240" w:lineRule="auto"/>
              <w:jc w:val="left"/>
              <w:rPr>
                <w:sz w:val="16"/>
              </w:rPr>
            </w:pPr>
          </w:p>
        </w:tc>
        <w:tc>
          <w:tcPr>
            <w:tcW w:w="1000" w:type="dxa"/>
            <w:tcBorders>
              <w:top w:val="nil"/>
              <w:bottom w:val="nil"/>
            </w:tcBorders>
          </w:tcPr>
          <w:p w:rsidR="00942867" w:rsidRDefault="00942867">
            <w:pPr>
              <w:pStyle w:val="TableParagraph"/>
              <w:spacing w:line="240" w:lineRule="auto"/>
              <w:jc w:val="left"/>
              <w:rPr>
                <w:sz w:val="16"/>
              </w:rPr>
            </w:pPr>
          </w:p>
        </w:tc>
        <w:tc>
          <w:tcPr>
            <w:tcW w:w="2354" w:type="dxa"/>
            <w:tcBorders>
              <w:top w:val="nil"/>
              <w:bottom w:val="nil"/>
            </w:tcBorders>
          </w:tcPr>
          <w:p w:rsidR="00942867" w:rsidRDefault="003E55E7">
            <w:pPr>
              <w:pStyle w:val="TableParagraph"/>
              <w:spacing w:line="209" w:lineRule="exact"/>
              <w:ind w:left="194" w:right="177"/>
              <w:rPr>
                <w:sz w:val="20"/>
              </w:rPr>
            </w:pPr>
            <w:r>
              <w:rPr>
                <w:sz w:val="20"/>
              </w:rPr>
              <w:t>10 mg/kg: suppressed</w:t>
            </w:r>
          </w:p>
        </w:tc>
        <w:tc>
          <w:tcPr>
            <w:tcW w:w="1512" w:type="dxa"/>
            <w:tcBorders>
              <w:top w:val="nil"/>
              <w:bottom w:val="nil"/>
            </w:tcBorders>
          </w:tcPr>
          <w:p w:rsidR="00942867" w:rsidRDefault="00942867">
            <w:pPr>
              <w:pStyle w:val="TableParagraph"/>
              <w:spacing w:line="240" w:lineRule="auto"/>
              <w:jc w:val="left"/>
              <w:rPr>
                <w:sz w:val="16"/>
              </w:rPr>
            </w:pPr>
          </w:p>
        </w:tc>
      </w:tr>
      <w:tr w:rsidR="00942867">
        <w:trPr>
          <w:trHeight w:val="232"/>
        </w:trPr>
        <w:tc>
          <w:tcPr>
            <w:tcW w:w="1430" w:type="dxa"/>
            <w:tcBorders>
              <w:top w:val="nil"/>
            </w:tcBorders>
          </w:tcPr>
          <w:p w:rsidR="00942867" w:rsidRDefault="00942867">
            <w:pPr>
              <w:pStyle w:val="TableParagraph"/>
              <w:spacing w:line="240" w:lineRule="auto"/>
              <w:jc w:val="left"/>
              <w:rPr>
                <w:sz w:val="16"/>
              </w:rPr>
            </w:pPr>
          </w:p>
        </w:tc>
        <w:tc>
          <w:tcPr>
            <w:tcW w:w="1996" w:type="dxa"/>
            <w:tcBorders>
              <w:top w:val="nil"/>
            </w:tcBorders>
          </w:tcPr>
          <w:p w:rsidR="00942867" w:rsidRDefault="00942867">
            <w:pPr>
              <w:pStyle w:val="TableParagraph"/>
              <w:spacing w:line="240" w:lineRule="auto"/>
              <w:jc w:val="left"/>
              <w:rPr>
                <w:sz w:val="16"/>
              </w:rPr>
            </w:pPr>
          </w:p>
        </w:tc>
        <w:tc>
          <w:tcPr>
            <w:tcW w:w="928" w:type="dxa"/>
            <w:tcBorders>
              <w:top w:val="nil"/>
            </w:tcBorders>
          </w:tcPr>
          <w:p w:rsidR="00942867" w:rsidRDefault="00942867">
            <w:pPr>
              <w:pStyle w:val="TableParagraph"/>
              <w:spacing w:line="240" w:lineRule="auto"/>
              <w:jc w:val="left"/>
              <w:rPr>
                <w:sz w:val="16"/>
              </w:rPr>
            </w:pPr>
          </w:p>
        </w:tc>
        <w:tc>
          <w:tcPr>
            <w:tcW w:w="1000" w:type="dxa"/>
            <w:tcBorders>
              <w:top w:val="nil"/>
            </w:tcBorders>
          </w:tcPr>
          <w:p w:rsidR="00942867" w:rsidRDefault="00942867">
            <w:pPr>
              <w:pStyle w:val="TableParagraph"/>
              <w:spacing w:line="240" w:lineRule="auto"/>
              <w:jc w:val="left"/>
              <w:rPr>
                <w:sz w:val="16"/>
              </w:rPr>
            </w:pPr>
          </w:p>
        </w:tc>
        <w:tc>
          <w:tcPr>
            <w:tcW w:w="2354" w:type="dxa"/>
            <w:tcBorders>
              <w:top w:val="nil"/>
            </w:tcBorders>
          </w:tcPr>
          <w:p w:rsidR="00942867" w:rsidRDefault="003E55E7">
            <w:pPr>
              <w:pStyle w:val="TableParagraph"/>
              <w:spacing w:line="213" w:lineRule="exact"/>
              <w:ind w:left="191" w:right="177"/>
              <w:rPr>
                <w:sz w:val="20"/>
              </w:rPr>
            </w:pPr>
            <w:r>
              <w:rPr>
                <w:sz w:val="20"/>
              </w:rPr>
              <w:t>body weight gain</w:t>
            </w:r>
          </w:p>
        </w:tc>
        <w:tc>
          <w:tcPr>
            <w:tcW w:w="1512" w:type="dxa"/>
            <w:tcBorders>
              <w:top w:val="nil"/>
            </w:tcBorders>
          </w:tcPr>
          <w:p w:rsidR="00942867" w:rsidRDefault="00942867">
            <w:pPr>
              <w:pStyle w:val="TableParagraph"/>
              <w:spacing w:line="240" w:lineRule="auto"/>
              <w:jc w:val="left"/>
              <w:rPr>
                <w:sz w:val="16"/>
              </w:rPr>
            </w:pPr>
          </w:p>
        </w:tc>
      </w:tr>
    </w:tbl>
    <w:p w:rsidR="00942867" w:rsidRDefault="003E55E7">
      <w:pPr>
        <w:spacing w:before="54"/>
        <w:ind w:left="215"/>
        <w:rPr>
          <w:sz w:val="20"/>
        </w:rPr>
      </w:pPr>
      <w:r>
        <w:rPr>
          <w:sz w:val="20"/>
        </w:rPr>
        <w:t>GLP: Good Laboratory Practice; SD: Sprague</w:t>
      </w:r>
      <w:r>
        <w:rPr>
          <w:spacing w:val="-20"/>
          <w:sz w:val="20"/>
        </w:rPr>
        <w:t xml:space="preserve"> </w:t>
      </w:r>
      <w:r>
        <w:rPr>
          <w:sz w:val="20"/>
        </w:rPr>
        <w:t>Dawley.</w:t>
      </w:r>
    </w:p>
    <w:p w:rsidR="00942867" w:rsidRDefault="00942867">
      <w:pPr>
        <w:rPr>
          <w:sz w:val="20"/>
        </w:rPr>
        <w:sectPr w:rsidR="00942867">
          <w:pgSz w:w="12240" w:h="15840"/>
          <w:pgMar w:top="1560" w:right="0" w:bottom="940" w:left="1400" w:header="581" w:footer="748" w:gutter="0"/>
          <w:cols w:space="720"/>
        </w:sectPr>
      </w:pPr>
    </w:p>
    <w:p w:rsidR="00942867" w:rsidRDefault="003E55E7">
      <w:pPr>
        <w:pStyle w:val="3"/>
        <w:numPr>
          <w:ilvl w:val="3"/>
          <w:numId w:val="18"/>
        </w:numPr>
        <w:tabs>
          <w:tab w:val="left" w:pos="1068"/>
        </w:tabs>
        <w:spacing w:before="150"/>
      </w:pPr>
      <w:bookmarkStart w:id="39" w:name="4.3.7.2_Measurement_of_Serum_Hormone_Con"/>
      <w:bookmarkStart w:id="40" w:name="_bookmark66"/>
      <w:bookmarkEnd w:id="39"/>
      <w:bookmarkEnd w:id="40"/>
      <w:r>
        <w:lastRenderedPageBreak/>
        <w:t>Measurement of Serum Hormone Concentration in</w:t>
      </w:r>
      <w:r>
        <w:rPr>
          <w:spacing w:val="-4"/>
        </w:rPr>
        <w:t xml:space="preserve"> </w:t>
      </w:r>
      <w:r>
        <w:t>Rats</w:t>
      </w:r>
    </w:p>
    <w:p w:rsidR="00942867" w:rsidRDefault="003E55E7">
      <w:pPr>
        <w:pStyle w:val="a3"/>
        <w:spacing w:before="140" w:line="261" w:lineRule="auto"/>
        <w:ind w:right="1665"/>
      </w:pPr>
      <w:r>
        <w:t xml:space="preserve">Assessment of effects on hormone levels was conducted in rats (Study </w:t>
      </w:r>
      <w:r w:rsidR="00121507">
        <w:t>Project W</w:t>
      </w:r>
      <w:r>
        <w:t xml:space="preserve">-TX-0023). A single oral dose of </w:t>
      </w:r>
      <w:r w:rsidR="00121507">
        <w:t>PROJECT W</w:t>
      </w:r>
      <w:r>
        <w:t xml:space="preserve"> at 3 or 30 mg/kg led to elevation in adrenocorticotropic hormone levels in both sexes, a decrease in testosterone levels in males and a decrease in luteinizing hormone (LH), follicle-stimulating hormone (FSH) and progesterone levels in females. At 30 mg/kg, low LH, FSH and corticosterone levels were observed in males, while high or low estrogen levels were observed in</w:t>
      </w:r>
      <w:r>
        <w:rPr>
          <w:spacing w:val="-2"/>
        </w:rPr>
        <w:t xml:space="preserve"> </w:t>
      </w:r>
      <w:r>
        <w:t>females.</w:t>
      </w:r>
    </w:p>
    <w:p w:rsidR="00942867" w:rsidRDefault="003E55E7">
      <w:pPr>
        <w:pStyle w:val="2"/>
        <w:tabs>
          <w:tab w:val="left" w:pos="1067"/>
        </w:tabs>
        <w:spacing w:before="94"/>
        <w:ind w:left="1067" w:right="1693"/>
      </w:pPr>
      <w:bookmarkStart w:id="41" w:name="4.4_Integrated_Nonclinical_Overview_and_"/>
      <w:bookmarkStart w:id="42" w:name="_bookmark67"/>
      <w:bookmarkEnd w:id="41"/>
      <w:bookmarkEnd w:id="42"/>
      <w:r>
        <w:t>4.4</w:t>
      </w:r>
      <w:r>
        <w:tab/>
        <w:t>Integrated Nonclinical Overview and Conclusion: Potential Clinical Relevance</w:t>
      </w:r>
    </w:p>
    <w:p w:rsidR="00942867" w:rsidRDefault="00121507">
      <w:pPr>
        <w:pStyle w:val="a3"/>
        <w:spacing w:before="140" w:line="261" w:lineRule="auto"/>
        <w:ind w:right="1665"/>
      </w:pPr>
      <w:r>
        <w:t>PROJECT W</w:t>
      </w:r>
      <w:r w:rsidR="003E55E7">
        <w:t xml:space="preserve"> is a selective FAAH-1 inhibitor. FAAH is an enzyme that catalyzes the hydrolysis of ethanolamides (such as AEA). Thus, </w:t>
      </w:r>
      <w:r>
        <w:t>PROJECT W</w:t>
      </w:r>
      <w:r w:rsidR="003E55E7">
        <w:t xml:space="preserve"> inhibits the breakdown of ethanolamides thereby increasing their levels. Increased AEA levels have been demonstrated to induce an analgesic effect, which is considered to be mediated by both the CB</w:t>
      </w:r>
      <w:r w:rsidR="003E55E7">
        <w:rPr>
          <w:vertAlign w:val="subscript"/>
        </w:rPr>
        <w:t>1</w:t>
      </w:r>
      <w:r w:rsidR="003E55E7">
        <w:t xml:space="preserve"> and CB</w:t>
      </w:r>
      <w:r w:rsidR="003E55E7">
        <w:rPr>
          <w:vertAlign w:val="subscript"/>
        </w:rPr>
        <w:t>2</w:t>
      </w:r>
      <w:r w:rsidR="003E55E7">
        <w:t xml:space="preserve"> receptors although other mechanisms of actions or pathways may also be involved (e.g., PEA, TRPV1 or monoamine efflux).</w:t>
      </w:r>
    </w:p>
    <w:p w:rsidR="00942867" w:rsidRDefault="003E55E7">
      <w:pPr>
        <w:pStyle w:val="a3"/>
        <w:spacing w:before="115" w:line="261" w:lineRule="auto"/>
        <w:ind w:right="1659"/>
      </w:pPr>
      <w:r>
        <w:t xml:space="preserve">In vitro, </w:t>
      </w:r>
      <w:r w:rsidR="00121507">
        <w:t>PROJECT W</w:t>
      </w:r>
      <w:r>
        <w:t xml:space="preserve"> inhibited human FAAH-1, rat FAAH and monkey FAAH-1 activities with IC</w:t>
      </w:r>
      <w:r>
        <w:rPr>
          <w:vertAlign w:val="subscript"/>
        </w:rPr>
        <w:t>50</w:t>
      </w:r>
      <w:r>
        <w:t xml:space="preserve"> values of 3.99, 4.42 and 34.5 nM, respectively, in FAAH-1 expressing COS-7 cells.</w:t>
      </w:r>
    </w:p>
    <w:p w:rsidR="00942867" w:rsidRDefault="00121507">
      <w:pPr>
        <w:pStyle w:val="a3"/>
        <w:spacing w:line="261" w:lineRule="auto"/>
        <w:ind w:right="1926"/>
      </w:pPr>
      <w:r>
        <w:t>PROJECT W</w:t>
      </w:r>
      <w:r w:rsidR="003E55E7">
        <w:t xml:space="preserve"> at 10 mcmol/L did not significantly interact with 64 different kinds of receptors, ion channels, transporters and enzymes, including cannabinoid receptors.</w:t>
      </w:r>
    </w:p>
    <w:p w:rsidR="00942867" w:rsidRDefault="003E55E7">
      <w:pPr>
        <w:pStyle w:val="a3"/>
        <w:spacing w:before="117" w:line="261" w:lineRule="auto"/>
        <w:ind w:right="1760"/>
      </w:pPr>
      <w:r>
        <w:t xml:space="preserve">Orally administered </w:t>
      </w:r>
      <w:r w:rsidR="00121507">
        <w:t>PROJECT W</w:t>
      </w:r>
      <w:r>
        <w:t xml:space="preserve"> induced a significant analgesic effect in in vivo models of</w:t>
      </w:r>
      <w:r>
        <w:rPr>
          <w:spacing w:val="-27"/>
        </w:rPr>
        <w:t xml:space="preserve"> </w:t>
      </w:r>
      <w:r>
        <w:t xml:space="preserve">NP and OA pain at a dose range of 0.3 to 3 mg/kg. Since acute administration of </w:t>
      </w:r>
      <w:r w:rsidR="00121507">
        <w:t>PROJECT W</w:t>
      </w:r>
      <w:r>
        <w:t xml:space="preserve"> at 10 mg/kg or more resulted in cannabinoid-related adverse effects, the true active dose range is judged to be 0.3 to 3 mg/kg in</w:t>
      </w:r>
      <w:r>
        <w:rPr>
          <w:spacing w:val="-12"/>
        </w:rPr>
        <w:t xml:space="preserve"> </w:t>
      </w:r>
      <w:r>
        <w:t>rats.</w:t>
      </w:r>
    </w:p>
    <w:p w:rsidR="00942867" w:rsidRDefault="003E55E7">
      <w:pPr>
        <w:pStyle w:val="a3"/>
        <w:spacing w:before="117" w:line="261" w:lineRule="auto"/>
        <w:ind w:right="1867"/>
      </w:pPr>
      <w:r>
        <w:t>Tolerance or sensitization to the pharmacological effect did not occur, as demonstrated in a 4-week, repeat-dose, pharmacology study that examined mechanical allodynia in the SNL</w:t>
      </w:r>
    </w:p>
    <w:p w:rsidR="00942867" w:rsidRDefault="003E55E7">
      <w:pPr>
        <w:pStyle w:val="a3"/>
        <w:spacing w:line="261" w:lineRule="auto"/>
        <w:ind w:right="1665"/>
      </w:pPr>
      <w:r>
        <w:t xml:space="preserve">model. Also, the analgesic effect was long-lasting and persisted for 24 hours following acute dosing in models of NP. This prolonged analgesic effect likely cannot be explained by the pharmacokinetic profile or by increased AEA levels, since brain AEA levels were reduced to basal values 24 hours after acute administration of </w:t>
      </w:r>
      <w:r w:rsidR="00121507">
        <w:t>PROJECT W</w:t>
      </w:r>
      <w:r>
        <w:t xml:space="preserve">. However, it remains possible that AEA levels were increased for longer periods of time during states of pain since the experiment examining the effect of </w:t>
      </w:r>
      <w:r w:rsidR="00121507">
        <w:t>PROJECT W</w:t>
      </w:r>
      <w:r>
        <w:t xml:space="preserve"> on AEA levels was conducted under nonpainful conditions.</w:t>
      </w:r>
    </w:p>
    <w:p w:rsidR="00942867" w:rsidRDefault="003E55E7">
      <w:pPr>
        <w:pStyle w:val="a3"/>
        <w:spacing w:before="112" w:line="261" w:lineRule="auto"/>
        <w:ind w:right="1653"/>
      </w:pPr>
      <w:r>
        <w:t>Although neither tolerance nor sensitization developed in the 4-week, repeat-dose, pharmacology study, a toxicology study indicated that, following abrupt discontinuation</w:t>
      </w:r>
      <w:r>
        <w:rPr>
          <w:spacing w:val="-18"/>
        </w:rPr>
        <w:t xml:space="preserve"> </w:t>
      </w:r>
      <w:r>
        <w:t>after 4 weeks of treatment, there were some withdrawal signs, namely hyperreactivity and suppressed body weight. These signs were mild compared to the positive control, diazepam, and strikingly different from the typical CB</w:t>
      </w:r>
      <w:r>
        <w:rPr>
          <w:vertAlign w:val="subscript"/>
        </w:rPr>
        <w:t>1</w:t>
      </w:r>
      <w:r>
        <w:t xml:space="preserve">-related withdrawal signs, such as wet-dog shakes, facial rubbing, tremor, ptosis, and scratching.  Altogether, the dependence potential of </w:t>
      </w:r>
      <w:r w:rsidR="00121507">
        <w:t>PROJECT W</w:t>
      </w:r>
      <w:r>
        <w:t xml:space="preserve"> appears low, but cannot be excluded based on the current</w:t>
      </w:r>
      <w:r>
        <w:rPr>
          <w:spacing w:val="-3"/>
        </w:rPr>
        <w:t xml:space="preserve"> </w:t>
      </w:r>
      <w:r>
        <w:t>data.</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a3"/>
        <w:spacing w:before="146" w:line="261" w:lineRule="auto"/>
        <w:ind w:right="1607"/>
      </w:pPr>
      <w:r>
        <w:lastRenderedPageBreak/>
        <w:t>Plasma drug concentrations increased more than dose proportionally from 0.3 to 3 mg/kg oral administration. This more than dose-proportional increase was also confirmed in the</w:t>
      </w:r>
    </w:p>
    <w:p w:rsidR="00942867" w:rsidRDefault="003E55E7">
      <w:pPr>
        <w:pStyle w:val="a3"/>
        <w:spacing w:line="261" w:lineRule="auto"/>
        <w:ind w:right="1665"/>
      </w:pPr>
      <w:r>
        <w:t>dose-range of the toxicity studies (0.1 to 30 mg/kg oral administration) [</w:t>
      </w:r>
      <w:hyperlink w:anchor="_bookmark68" w:history="1">
        <w:r>
          <w:t>Table 8</w:t>
        </w:r>
      </w:hyperlink>
      <w:r>
        <w:t xml:space="preserve">]. The drug showed good oral bioavailability. In addition, </w:t>
      </w:r>
      <w:r w:rsidR="00121507">
        <w:t>PROJECT W</w:t>
      </w:r>
      <w:r>
        <w:t xml:space="preserve"> easily penetrated the brain and the drug concentration ratio of brain tissue to plasma was in the range of 0.44 to 0.62. In spite of its lipophilic profile, it was confirmed in radioactivity studies that there is no concern of</w:t>
      </w:r>
    </w:p>
    <w:p w:rsidR="00942867" w:rsidRDefault="003E55E7">
      <w:pPr>
        <w:pStyle w:val="a3"/>
        <w:spacing w:line="261" w:lineRule="auto"/>
        <w:ind w:right="1555"/>
      </w:pPr>
      <w:r>
        <w:t>long-term drug retention in tissues. An in vitro assay showed that the plasma protein binding ratio varied between animals and humans (73.4%, 74.3% and 85.1% for rats, monkeys and humans, respectively). Furthermore, there were no human specific metabolites detected in an in vitro assay. An in vitro CYP assay showed inhibitory potentials on CYP2C8, 2C9, 2C19, 2D6 and 3A4/5. The absorbed drug in rats was mainly excreted through the kidney.</w:t>
      </w:r>
    </w:p>
    <w:p w:rsidR="00942867" w:rsidRDefault="003E55E7">
      <w:pPr>
        <w:pStyle w:val="a3"/>
        <w:spacing w:before="111" w:line="261" w:lineRule="auto"/>
        <w:ind w:right="2227"/>
      </w:pPr>
      <w:r>
        <w:t xml:space="preserve">The major findings in the toxicity studies were </w:t>
      </w:r>
      <w:r w:rsidRPr="00121507">
        <w:rPr>
          <w:highlight w:val="magenta"/>
        </w:rPr>
        <w:t>sedation, lowered BP, lowered body temperatures, impaired male fertility (spermatid retention) and prolonged estrus cycles.</w:t>
      </w:r>
      <w:r>
        <w:t xml:space="preserve"> Nonclinical toxicology findings indicate that </w:t>
      </w:r>
      <w:r w:rsidR="00121507">
        <w:t>PROJECT W</w:t>
      </w:r>
      <w:r>
        <w:t xml:space="preserve"> has no teratogenic or genotoxic potential.</w:t>
      </w:r>
    </w:p>
    <w:p w:rsidR="00942867" w:rsidRDefault="003E55E7">
      <w:pPr>
        <w:pStyle w:val="a3"/>
        <w:spacing w:before="116" w:line="261" w:lineRule="auto"/>
        <w:ind w:right="1653"/>
      </w:pPr>
      <w:r w:rsidRPr="00121507">
        <w:rPr>
          <w:highlight w:val="magenta"/>
        </w:rPr>
        <w:t>All toxicology findings occurred at a dose of 10 mg/kg per day or more with the exception of spermatid retention, which occurred at 0.3 mg/kg per day.</w:t>
      </w:r>
      <w:r>
        <w:t xml:space="preserve"> Therefore, the effect on male fertility overlaps with the active dose range while the other adverse effects do not.</w:t>
      </w:r>
    </w:p>
    <w:p w:rsidR="00942867" w:rsidRDefault="003E55E7">
      <w:pPr>
        <w:pStyle w:val="a3"/>
        <w:spacing w:before="118" w:line="261" w:lineRule="auto"/>
        <w:ind w:right="1800"/>
      </w:pPr>
      <w:r>
        <w:t>The underlying mechanisms of the toxicology findings have not yet been fully investigated. With the exception of the spermatid retention in rats, the observed toxicology findings are similar to those anticipated for directly acting cannabinoid agonists; thus, it is currently believed that all toxicity findings are mediated by modulation of activity at the endocannabinoid system. All toxicity findings are monitorable in a clinical setting.</w:t>
      </w:r>
    </w:p>
    <w:p w:rsidR="00942867" w:rsidRDefault="003E55E7">
      <w:pPr>
        <w:pStyle w:val="a3"/>
        <w:spacing w:before="116" w:line="261" w:lineRule="auto"/>
        <w:ind w:right="1707"/>
      </w:pPr>
      <w:r>
        <w:t xml:space="preserve">In conclusion, </w:t>
      </w:r>
      <w:r w:rsidR="00121507">
        <w:t>PROJECT W</w:t>
      </w:r>
      <w:r>
        <w:t xml:space="preserve"> was efficacious across a range of nonclinical models of pain. Efficacy was less robust in models of inflammatory pain, and acute nociceptive pain was not affected (preliminary data). Robust signs of efficacy were seen in models of neuropathic</w:t>
      </w:r>
      <w:r>
        <w:rPr>
          <w:spacing w:val="-32"/>
        </w:rPr>
        <w:t xml:space="preserve"> </w:t>
      </w:r>
      <w:r>
        <w:t xml:space="preserve">and OA pain. Consequently, </w:t>
      </w:r>
      <w:r w:rsidR="00121507">
        <w:t>PROJECT W</w:t>
      </w:r>
      <w:r>
        <w:t xml:space="preserve"> is being explored for these indications. The effect in pharmacological models was not affected by confounding factors on behavior at the dose range of 0.3 to 3.0 mg/kg. Most adverse effects occurred at doses that were above the pharmacologically active dose range and were relatively mild in nature. However, an adverse effect on sperm function occurred well within the pharmacologically active dose range but was found to be reversible. Results of the completed clinical studies show no evidence of a unique human</w:t>
      </w:r>
      <w:r>
        <w:rPr>
          <w:spacing w:val="-4"/>
        </w:rPr>
        <w:t xml:space="preserve"> </w:t>
      </w:r>
      <w:r>
        <w:t>metabolite.</w:t>
      </w:r>
    </w:p>
    <w:p w:rsidR="00942867" w:rsidRDefault="00942867">
      <w:pPr>
        <w:spacing w:line="261" w:lineRule="auto"/>
        <w:sectPr w:rsidR="00942867">
          <w:pgSz w:w="12240" w:h="15840"/>
          <w:pgMar w:top="1560" w:right="0" w:bottom="940" w:left="1400" w:header="581" w:footer="748" w:gutter="0"/>
          <w:cols w:space="720"/>
        </w:sectPr>
      </w:pPr>
    </w:p>
    <w:p w:rsidR="00942867" w:rsidRDefault="003E55E7">
      <w:pPr>
        <w:pStyle w:val="3"/>
        <w:tabs>
          <w:tab w:val="left" w:pos="1626"/>
        </w:tabs>
        <w:spacing w:before="124" w:after="4"/>
      </w:pPr>
      <w:bookmarkStart w:id="43" w:name="_bookmark68"/>
      <w:bookmarkEnd w:id="43"/>
      <w:r>
        <w:lastRenderedPageBreak/>
        <w:t>Table 8</w:t>
      </w:r>
      <w:r>
        <w:tab/>
        <w:t xml:space="preserve">Exposure Ratios of </w:t>
      </w:r>
      <w:r w:rsidR="00121507">
        <w:t>PROJECT W</w:t>
      </w:r>
      <w:r>
        <w:t xml:space="preserve"> Between Animals and</w:t>
      </w:r>
      <w:r>
        <w:rPr>
          <w:spacing w:val="-6"/>
        </w:rPr>
        <w:t xml:space="preserve"> </w:t>
      </w:r>
      <w:r>
        <w:t>Humans</w:t>
      </w:r>
    </w:p>
    <w:tbl>
      <w:tblPr>
        <w:tblStyle w:val="TableNormal"/>
        <w:tblW w:w="0" w:type="auto"/>
        <w:tblInd w:w="2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51"/>
        <w:gridCol w:w="1329"/>
        <w:gridCol w:w="1843"/>
        <w:gridCol w:w="1845"/>
        <w:gridCol w:w="1845"/>
      </w:tblGrid>
      <w:tr w:rsidR="00942867">
        <w:trPr>
          <w:trHeight w:val="688"/>
        </w:trPr>
        <w:tc>
          <w:tcPr>
            <w:tcW w:w="2251" w:type="dxa"/>
            <w:tcBorders>
              <w:bottom w:val="single" w:sz="2" w:space="0" w:color="000000"/>
              <w:right w:val="single" w:sz="2" w:space="0" w:color="000000"/>
            </w:tcBorders>
          </w:tcPr>
          <w:p w:rsidR="00942867" w:rsidRDefault="003E55E7">
            <w:pPr>
              <w:pStyle w:val="TableParagraph"/>
              <w:spacing w:line="228" w:lineRule="exact"/>
              <w:ind w:left="107"/>
              <w:jc w:val="left"/>
              <w:rPr>
                <w:b/>
                <w:sz w:val="20"/>
              </w:rPr>
            </w:pPr>
            <w:r>
              <w:rPr>
                <w:b/>
                <w:sz w:val="20"/>
              </w:rPr>
              <w:t>Species/Study Duration</w:t>
            </w:r>
          </w:p>
        </w:tc>
        <w:tc>
          <w:tcPr>
            <w:tcW w:w="1329" w:type="dxa"/>
            <w:tcBorders>
              <w:left w:val="single" w:sz="2" w:space="0" w:color="000000"/>
              <w:bottom w:val="single" w:sz="2" w:space="0" w:color="000000"/>
              <w:right w:val="single" w:sz="2" w:space="0" w:color="000000"/>
            </w:tcBorders>
          </w:tcPr>
          <w:p w:rsidR="00942867" w:rsidRDefault="003E55E7">
            <w:pPr>
              <w:pStyle w:val="TableParagraph"/>
              <w:spacing w:line="240" w:lineRule="auto"/>
              <w:ind w:left="336" w:firstLine="127"/>
              <w:jc w:val="left"/>
              <w:rPr>
                <w:b/>
                <w:sz w:val="20"/>
              </w:rPr>
            </w:pPr>
            <w:r>
              <w:rPr>
                <w:b/>
                <w:sz w:val="20"/>
              </w:rPr>
              <w:t xml:space="preserve">Dose </w:t>
            </w:r>
            <w:r>
              <w:rPr>
                <w:b/>
                <w:w w:val="95"/>
                <w:sz w:val="20"/>
              </w:rPr>
              <w:t>(mg/kg)</w:t>
            </w:r>
          </w:p>
        </w:tc>
        <w:tc>
          <w:tcPr>
            <w:tcW w:w="1843" w:type="dxa"/>
            <w:tcBorders>
              <w:left w:val="single" w:sz="2" w:space="0" w:color="000000"/>
              <w:bottom w:val="single" w:sz="2" w:space="0" w:color="000000"/>
              <w:right w:val="single" w:sz="2" w:space="0" w:color="000000"/>
            </w:tcBorders>
          </w:tcPr>
          <w:p w:rsidR="00942867" w:rsidRDefault="003E55E7">
            <w:pPr>
              <w:pStyle w:val="TableParagraph"/>
              <w:spacing w:line="228" w:lineRule="exact"/>
              <w:ind w:left="483" w:right="465"/>
              <w:rPr>
                <w:b/>
                <w:sz w:val="20"/>
              </w:rPr>
            </w:pPr>
            <w:r>
              <w:rPr>
                <w:b/>
                <w:sz w:val="20"/>
              </w:rPr>
              <w:t>Sex (M/F)</w:t>
            </w:r>
          </w:p>
        </w:tc>
        <w:tc>
          <w:tcPr>
            <w:tcW w:w="1845" w:type="dxa"/>
            <w:tcBorders>
              <w:left w:val="single" w:sz="2" w:space="0" w:color="000000"/>
              <w:bottom w:val="single" w:sz="2" w:space="0" w:color="000000"/>
              <w:right w:val="single" w:sz="2" w:space="0" w:color="000000"/>
            </w:tcBorders>
          </w:tcPr>
          <w:p w:rsidR="00942867" w:rsidRDefault="003E55E7">
            <w:pPr>
              <w:pStyle w:val="TableParagraph"/>
              <w:spacing w:line="237" w:lineRule="exact"/>
              <w:ind w:left="477" w:right="454"/>
              <w:rPr>
                <w:b/>
                <w:sz w:val="13"/>
              </w:rPr>
            </w:pPr>
            <w:r>
              <w:rPr>
                <w:b/>
                <w:sz w:val="20"/>
              </w:rPr>
              <w:t>AUC</w:t>
            </w:r>
            <w:r>
              <w:rPr>
                <w:b/>
                <w:position w:val="-2"/>
                <w:sz w:val="13"/>
              </w:rPr>
              <w:t>24h</w:t>
            </w:r>
          </w:p>
          <w:p w:rsidR="00942867" w:rsidRDefault="003E55E7">
            <w:pPr>
              <w:pStyle w:val="TableParagraph"/>
              <w:spacing w:line="239" w:lineRule="exact"/>
              <w:ind w:left="477" w:right="460"/>
              <w:rPr>
                <w:b/>
                <w:sz w:val="20"/>
              </w:rPr>
            </w:pPr>
            <w:r>
              <w:rPr>
                <w:b/>
                <w:sz w:val="20"/>
              </w:rPr>
              <w:t>(ng</w:t>
            </w:r>
            <w:r>
              <w:rPr>
                <w:rFonts w:ascii="Symbol" w:hAnsi="Symbol"/>
                <w:sz w:val="20"/>
              </w:rPr>
              <w:t></w:t>
            </w:r>
            <w:r>
              <w:rPr>
                <w:b/>
                <w:sz w:val="20"/>
              </w:rPr>
              <w:t>h/mL)</w:t>
            </w:r>
          </w:p>
        </w:tc>
        <w:tc>
          <w:tcPr>
            <w:tcW w:w="1845" w:type="dxa"/>
            <w:tcBorders>
              <w:left w:val="single" w:sz="2" w:space="0" w:color="000000"/>
              <w:bottom w:val="single" w:sz="2" w:space="0" w:color="000000"/>
            </w:tcBorders>
          </w:tcPr>
          <w:p w:rsidR="00942867" w:rsidRDefault="003E55E7">
            <w:pPr>
              <w:pStyle w:val="TableParagraph"/>
              <w:spacing w:line="230" w:lineRule="exact"/>
              <w:ind w:left="174" w:right="149" w:firstLine="1"/>
              <w:rPr>
                <w:b/>
                <w:sz w:val="20"/>
              </w:rPr>
            </w:pPr>
            <w:r>
              <w:rPr>
                <w:b/>
                <w:sz w:val="20"/>
              </w:rPr>
              <w:t>Exposure Ratios† Based on 30 mg BID Human Dose</w:t>
            </w:r>
          </w:p>
        </w:tc>
      </w:tr>
      <w:tr w:rsidR="00942867">
        <w:trPr>
          <w:trHeight w:val="458"/>
        </w:trPr>
        <w:tc>
          <w:tcPr>
            <w:tcW w:w="2251" w:type="dxa"/>
            <w:vMerge w:val="restart"/>
            <w:tcBorders>
              <w:top w:val="single" w:sz="2" w:space="0" w:color="000000"/>
              <w:bottom w:val="single" w:sz="2" w:space="0" w:color="000000"/>
              <w:right w:val="single" w:sz="2" w:space="0" w:color="000000"/>
            </w:tcBorders>
          </w:tcPr>
          <w:p w:rsidR="00942867" w:rsidRDefault="003E55E7">
            <w:pPr>
              <w:pStyle w:val="TableParagraph"/>
              <w:spacing w:line="240" w:lineRule="auto"/>
              <w:ind w:left="107" w:right="526"/>
              <w:jc w:val="left"/>
              <w:rPr>
                <w:b/>
                <w:sz w:val="20"/>
              </w:rPr>
            </w:pPr>
            <w:r>
              <w:rPr>
                <w:b/>
                <w:sz w:val="20"/>
              </w:rPr>
              <w:t>Rat, 13 Weeks, PO (</w:t>
            </w:r>
            <w:r w:rsidR="00121507">
              <w:rPr>
                <w:b/>
                <w:sz w:val="20"/>
              </w:rPr>
              <w:t>Project W</w:t>
            </w:r>
            <w:r>
              <w:rPr>
                <w:b/>
                <w:sz w:val="20"/>
              </w:rPr>
              <w:t>-TX-0021)</w:t>
            </w:r>
          </w:p>
        </w:tc>
        <w:tc>
          <w:tcPr>
            <w:tcW w:w="1329"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219" w:right="206"/>
              <w:rPr>
                <w:sz w:val="20"/>
              </w:rPr>
            </w:pPr>
            <w:r>
              <w:rPr>
                <w:sz w:val="20"/>
              </w:rPr>
              <w:t>0.1</w:t>
            </w:r>
          </w:p>
          <w:p w:rsidR="00942867" w:rsidRDefault="003E55E7">
            <w:pPr>
              <w:pStyle w:val="TableParagraph"/>
              <w:spacing w:line="216" w:lineRule="exact"/>
              <w:ind w:left="218" w:right="206"/>
              <w:rPr>
                <w:sz w:val="20"/>
              </w:rPr>
            </w:pPr>
            <w:r>
              <w:rPr>
                <w:sz w:val="20"/>
              </w:rPr>
              <w:t>(NOAEL)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4" w:lineRule="exact"/>
              <w:ind w:left="15"/>
              <w:rPr>
                <w:sz w:val="20"/>
              </w:rPr>
            </w:pPr>
            <w:r>
              <w:rPr>
                <w:w w:val="99"/>
                <w:sz w:val="20"/>
              </w:rPr>
              <w:t>M</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4" w:lineRule="exact"/>
              <w:ind w:left="477" w:right="456"/>
              <w:rPr>
                <w:sz w:val="20"/>
              </w:rPr>
            </w:pPr>
            <w:r>
              <w:rPr>
                <w:sz w:val="20"/>
              </w:rPr>
              <w:t>13.8</w:t>
            </w:r>
          </w:p>
        </w:tc>
        <w:tc>
          <w:tcPr>
            <w:tcW w:w="1845" w:type="dxa"/>
            <w:tcBorders>
              <w:top w:val="single" w:sz="2" w:space="0" w:color="000000"/>
              <w:left w:val="single" w:sz="2" w:space="0" w:color="000000"/>
              <w:bottom w:val="single" w:sz="2" w:space="0" w:color="000000"/>
            </w:tcBorders>
          </w:tcPr>
          <w:p w:rsidR="00942867" w:rsidRDefault="003E55E7">
            <w:pPr>
              <w:pStyle w:val="TableParagraph"/>
              <w:spacing w:line="224" w:lineRule="exact"/>
              <w:ind w:right="775"/>
              <w:jc w:val="right"/>
              <w:rPr>
                <w:sz w:val="20"/>
              </w:rPr>
            </w:pPr>
            <w:r>
              <w:rPr>
                <w:w w:val="95"/>
                <w:sz w:val="20"/>
              </w:rPr>
              <w:t>0.0</w:t>
            </w:r>
          </w:p>
        </w:tc>
      </w:tr>
      <w:tr w:rsidR="00942867">
        <w:trPr>
          <w:trHeight w:val="460"/>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223" w:right="206"/>
              <w:rPr>
                <w:sz w:val="20"/>
              </w:rPr>
            </w:pPr>
            <w:r>
              <w:rPr>
                <w:sz w:val="20"/>
              </w:rPr>
              <w:t>0.3</w:t>
            </w:r>
          </w:p>
          <w:p w:rsidR="00942867" w:rsidRDefault="003E55E7">
            <w:pPr>
              <w:pStyle w:val="TableParagraph"/>
              <w:spacing w:line="217" w:lineRule="exact"/>
              <w:ind w:left="242" w:right="180"/>
              <w:rPr>
                <w:sz w:val="20"/>
              </w:rPr>
            </w:pPr>
            <w:r>
              <w:rPr>
                <w:sz w:val="20"/>
              </w:rPr>
              <w:t>(LOAEL)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15"/>
              <w:rPr>
                <w:sz w:val="20"/>
              </w:rPr>
            </w:pPr>
            <w:r>
              <w:rPr>
                <w:w w:val="99"/>
                <w:sz w:val="20"/>
              </w:rPr>
              <w:t>M</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477" w:right="453"/>
              <w:rPr>
                <w:sz w:val="20"/>
              </w:rPr>
            </w:pPr>
            <w:r>
              <w:rPr>
                <w:sz w:val="20"/>
              </w:rPr>
              <w:t>123</w:t>
            </w:r>
          </w:p>
        </w:tc>
        <w:tc>
          <w:tcPr>
            <w:tcW w:w="1845" w:type="dxa"/>
            <w:tcBorders>
              <w:top w:val="single" w:sz="2" w:space="0" w:color="000000"/>
              <w:left w:val="single" w:sz="2" w:space="0" w:color="000000"/>
              <w:bottom w:val="single" w:sz="2" w:space="0" w:color="000000"/>
            </w:tcBorders>
          </w:tcPr>
          <w:p w:rsidR="00942867" w:rsidRDefault="003E55E7">
            <w:pPr>
              <w:pStyle w:val="TableParagraph"/>
              <w:spacing w:line="223" w:lineRule="exact"/>
              <w:ind w:right="775"/>
              <w:jc w:val="right"/>
              <w:rPr>
                <w:sz w:val="20"/>
              </w:rPr>
            </w:pPr>
            <w:r>
              <w:rPr>
                <w:w w:val="95"/>
                <w:sz w:val="20"/>
              </w:rPr>
              <w:t>0.0</w:t>
            </w:r>
          </w:p>
        </w:tc>
      </w:tr>
      <w:tr w:rsidR="00942867">
        <w:trPr>
          <w:trHeight w:val="460"/>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14"/>
              <w:rPr>
                <w:sz w:val="20"/>
              </w:rPr>
            </w:pPr>
            <w:r>
              <w:rPr>
                <w:w w:val="99"/>
                <w:sz w:val="20"/>
              </w:rPr>
              <w:t>3</w:t>
            </w:r>
          </w:p>
          <w:p w:rsidR="00942867" w:rsidRDefault="003E55E7">
            <w:pPr>
              <w:pStyle w:val="TableParagraph"/>
              <w:spacing w:line="217" w:lineRule="exact"/>
              <w:ind w:left="218" w:right="206"/>
              <w:rPr>
                <w:sz w:val="20"/>
              </w:rPr>
            </w:pPr>
            <w:r>
              <w:rPr>
                <w:sz w:val="20"/>
              </w:rPr>
              <w:t>(NOAEL)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16"/>
              <w:rPr>
                <w:sz w:val="20"/>
              </w:rPr>
            </w:pPr>
            <w:r>
              <w:rPr>
                <w:w w:val="99"/>
                <w:sz w:val="20"/>
              </w:rPr>
              <w:t>F</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477" w:right="453"/>
              <w:rPr>
                <w:sz w:val="20"/>
              </w:rPr>
            </w:pPr>
            <w:r>
              <w:rPr>
                <w:sz w:val="20"/>
              </w:rPr>
              <w:t>9512</w:t>
            </w:r>
          </w:p>
        </w:tc>
        <w:tc>
          <w:tcPr>
            <w:tcW w:w="1845" w:type="dxa"/>
            <w:tcBorders>
              <w:top w:val="single" w:sz="2" w:space="0" w:color="000000"/>
              <w:left w:val="single" w:sz="2" w:space="0" w:color="000000"/>
              <w:bottom w:val="single" w:sz="2" w:space="0" w:color="000000"/>
            </w:tcBorders>
          </w:tcPr>
          <w:p w:rsidR="00942867" w:rsidRDefault="003E55E7">
            <w:pPr>
              <w:pStyle w:val="TableParagraph"/>
              <w:spacing w:line="223" w:lineRule="exact"/>
              <w:ind w:right="775"/>
              <w:jc w:val="right"/>
              <w:rPr>
                <w:sz w:val="20"/>
              </w:rPr>
            </w:pPr>
            <w:r>
              <w:rPr>
                <w:w w:val="95"/>
                <w:sz w:val="20"/>
              </w:rPr>
              <w:t>0.7</w:t>
            </w:r>
          </w:p>
        </w:tc>
      </w:tr>
      <w:tr w:rsidR="00942867">
        <w:trPr>
          <w:trHeight w:val="458"/>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221" w:right="206"/>
              <w:rPr>
                <w:sz w:val="20"/>
              </w:rPr>
            </w:pPr>
            <w:r>
              <w:rPr>
                <w:sz w:val="20"/>
              </w:rPr>
              <w:t>30</w:t>
            </w:r>
          </w:p>
          <w:p w:rsidR="00942867" w:rsidRDefault="003E55E7">
            <w:pPr>
              <w:pStyle w:val="TableParagraph"/>
              <w:spacing w:line="215" w:lineRule="exact"/>
              <w:ind w:left="215" w:right="206"/>
              <w:rPr>
                <w:sz w:val="20"/>
              </w:rPr>
            </w:pPr>
            <w:r>
              <w:rPr>
                <w:sz w:val="20"/>
              </w:rPr>
              <w:t>(LOAEL)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16"/>
              <w:rPr>
                <w:sz w:val="20"/>
              </w:rPr>
            </w:pPr>
            <w:r>
              <w:rPr>
                <w:w w:val="99"/>
                <w:sz w:val="20"/>
              </w:rPr>
              <w:t>F</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477" w:right="456"/>
              <w:rPr>
                <w:sz w:val="20"/>
              </w:rPr>
            </w:pPr>
            <w:r>
              <w:rPr>
                <w:sz w:val="20"/>
              </w:rPr>
              <w:t>280741</w:t>
            </w:r>
          </w:p>
        </w:tc>
        <w:tc>
          <w:tcPr>
            <w:tcW w:w="1845" w:type="dxa"/>
            <w:tcBorders>
              <w:top w:val="single" w:sz="2" w:space="0" w:color="000000"/>
              <w:left w:val="single" w:sz="2" w:space="0" w:color="000000"/>
              <w:bottom w:val="single" w:sz="2" w:space="0" w:color="000000"/>
            </w:tcBorders>
          </w:tcPr>
          <w:p w:rsidR="00942867" w:rsidRDefault="003E55E7">
            <w:pPr>
              <w:pStyle w:val="TableParagraph"/>
              <w:spacing w:line="223" w:lineRule="exact"/>
              <w:ind w:right="725"/>
              <w:jc w:val="right"/>
              <w:rPr>
                <w:sz w:val="20"/>
              </w:rPr>
            </w:pPr>
            <w:r>
              <w:rPr>
                <w:sz w:val="20"/>
              </w:rPr>
              <w:t>21.2</w:t>
            </w:r>
          </w:p>
        </w:tc>
      </w:tr>
      <w:tr w:rsidR="00942867">
        <w:trPr>
          <w:trHeight w:val="230"/>
        </w:trPr>
        <w:tc>
          <w:tcPr>
            <w:tcW w:w="2251" w:type="dxa"/>
            <w:vMerge w:val="restart"/>
            <w:tcBorders>
              <w:top w:val="single" w:sz="2" w:space="0" w:color="000000"/>
              <w:bottom w:val="single" w:sz="2" w:space="0" w:color="000000"/>
              <w:right w:val="single" w:sz="2" w:space="0" w:color="000000"/>
            </w:tcBorders>
          </w:tcPr>
          <w:p w:rsidR="00942867" w:rsidRDefault="003E55E7">
            <w:pPr>
              <w:pStyle w:val="TableParagraph"/>
              <w:spacing w:line="240" w:lineRule="auto"/>
              <w:ind w:left="107" w:right="136"/>
              <w:jc w:val="left"/>
              <w:rPr>
                <w:b/>
                <w:sz w:val="20"/>
              </w:rPr>
            </w:pPr>
            <w:r>
              <w:rPr>
                <w:b/>
                <w:sz w:val="20"/>
              </w:rPr>
              <w:t>Monkey, 13 Weeks, PO (</w:t>
            </w:r>
            <w:r w:rsidR="00121507">
              <w:rPr>
                <w:b/>
                <w:sz w:val="20"/>
              </w:rPr>
              <w:t>Project W</w:t>
            </w:r>
            <w:r>
              <w:rPr>
                <w:b/>
                <w:sz w:val="20"/>
              </w:rPr>
              <w:t>-TX-0022)</w:t>
            </w:r>
          </w:p>
        </w:tc>
        <w:tc>
          <w:tcPr>
            <w:tcW w:w="1329" w:type="dxa"/>
            <w:vMerge w:val="restart"/>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14"/>
              <w:rPr>
                <w:sz w:val="20"/>
              </w:rPr>
            </w:pPr>
            <w:r>
              <w:rPr>
                <w:w w:val="99"/>
                <w:sz w:val="20"/>
              </w:rPr>
              <w:t>5</w:t>
            </w:r>
          </w:p>
          <w:p w:rsidR="00942867" w:rsidRDefault="003E55E7">
            <w:pPr>
              <w:pStyle w:val="TableParagraph"/>
              <w:spacing w:line="222" w:lineRule="exact"/>
              <w:ind w:left="242" w:right="182"/>
              <w:rPr>
                <w:sz w:val="20"/>
              </w:rPr>
            </w:pPr>
            <w:r>
              <w:rPr>
                <w:sz w:val="20"/>
              </w:rPr>
              <w:t>(NOAEL)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15"/>
              <w:rPr>
                <w:sz w:val="20"/>
              </w:rPr>
            </w:pPr>
            <w:r>
              <w:rPr>
                <w:w w:val="99"/>
                <w:sz w:val="20"/>
              </w:rPr>
              <w:t>M</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477" w:right="456"/>
              <w:rPr>
                <w:sz w:val="20"/>
              </w:rPr>
            </w:pPr>
            <w:r>
              <w:rPr>
                <w:sz w:val="20"/>
              </w:rPr>
              <w:t>14250</w:t>
            </w:r>
          </w:p>
        </w:tc>
        <w:tc>
          <w:tcPr>
            <w:tcW w:w="1845" w:type="dxa"/>
            <w:tcBorders>
              <w:top w:val="single" w:sz="2" w:space="0" w:color="000000"/>
              <w:left w:val="single" w:sz="2" w:space="0" w:color="000000"/>
              <w:bottom w:val="single" w:sz="2" w:space="0" w:color="000000"/>
            </w:tcBorders>
          </w:tcPr>
          <w:p w:rsidR="00942867" w:rsidRDefault="003E55E7">
            <w:pPr>
              <w:pStyle w:val="TableParagraph"/>
              <w:ind w:right="775"/>
              <w:jc w:val="right"/>
              <w:rPr>
                <w:sz w:val="20"/>
              </w:rPr>
            </w:pPr>
            <w:r>
              <w:rPr>
                <w:w w:val="95"/>
                <w:sz w:val="20"/>
              </w:rPr>
              <w:t>1.1</w:t>
            </w:r>
          </w:p>
        </w:tc>
      </w:tr>
      <w:tr w:rsidR="00942867">
        <w:trPr>
          <w:trHeight w:val="230"/>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vMerge/>
            <w:tcBorders>
              <w:top w:val="nil"/>
              <w:left w:val="single" w:sz="2" w:space="0" w:color="000000"/>
              <w:bottom w:val="single" w:sz="2" w:space="0" w:color="000000"/>
              <w:right w:val="single" w:sz="2" w:space="0" w:color="000000"/>
            </w:tcBorders>
          </w:tcPr>
          <w:p w:rsidR="00942867" w:rsidRDefault="00942867">
            <w:pPr>
              <w:rPr>
                <w:sz w:val="2"/>
                <w:szCs w:val="2"/>
              </w:rPr>
            </w:pP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16"/>
              <w:rPr>
                <w:sz w:val="20"/>
              </w:rPr>
            </w:pPr>
            <w:r>
              <w:rPr>
                <w:w w:val="99"/>
                <w:sz w:val="20"/>
              </w:rPr>
              <w:t>F</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477" w:right="456"/>
              <w:rPr>
                <w:sz w:val="20"/>
              </w:rPr>
            </w:pPr>
            <w:r>
              <w:rPr>
                <w:sz w:val="20"/>
              </w:rPr>
              <w:t>13832</w:t>
            </w:r>
          </w:p>
        </w:tc>
        <w:tc>
          <w:tcPr>
            <w:tcW w:w="1845" w:type="dxa"/>
            <w:tcBorders>
              <w:top w:val="single" w:sz="2" w:space="0" w:color="000000"/>
              <w:left w:val="single" w:sz="2" w:space="0" w:color="000000"/>
              <w:bottom w:val="single" w:sz="2" w:space="0" w:color="000000"/>
            </w:tcBorders>
          </w:tcPr>
          <w:p w:rsidR="00942867" w:rsidRDefault="003E55E7">
            <w:pPr>
              <w:pStyle w:val="TableParagraph"/>
              <w:ind w:right="775"/>
              <w:jc w:val="right"/>
              <w:rPr>
                <w:sz w:val="20"/>
              </w:rPr>
            </w:pPr>
            <w:r>
              <w:rPr>
                <w:w w:val="95"/>
                <w:sz w:val="20"/>
              </w:rPr>
              <w:t>1.0</w:t>
            </w:r>
          </w:p>
        </w:tc>
      </w:tr>
      <w:tr w:rsidR="00942867">
        <w:trPr>
          <w:trHeight w:val="230"/>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vMerge w:val="restart"/>
            <w:tcBorders>
              <w:top w:val="single" w:sz="2" w:space="0" w:color="000000"/>
              <w:left w:val="single" w:sz="2" w:space="0" w:color="000000"/>
              <w:bottom w:val="single" w:sz="2" w:space="0" w:color="000000"/>
              <w:right w:val="single" w:sz="2" w:space="0" w:color="000000"/>
            </w:tcBorders>
          </w:tcPr>
          <w:p w:rsidR="00942867" w:rsidRDefault="003E55E7">
            <w:pPr>
              <w:pStyle w:val="TableParagraph"/>
              <w:spacing w:line="223" w:lineRule="exact"/>
              <w:ind w:left="221" w:right="206"/>
              <w:rPr>
                <w:sz w:val="20"/>
              </w:rPr>
            </w:pPr>
            <w:r>
              <w:rPr>
                <w:sz w:val="20"/>
              </w:rPr>
              <w:t>30</w:t>
            </w:r>
          </w:p>
          <w:p w:rsidR="00942867" w:rsidRDefault="003E55E7">
            <w:pPr>
              <w:pStyle w:val="TableParagraph"/>
              <w:spacing w:line="222" w:lineRule="exact"/>
              <w:ind w:left="215" w:right="206"/>
              <w:rPr>
                <w:sz w:val="20"/>
              </w:rPr>
            </w:pPr>
            <w:r>
              <w:rPr>
                <w:sz w:val="20"/>
              </w:rPr>
              <w:t>(LOAEL)</w:t>
            </w: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15"/>
              <w:rPr>
                <w:sz w:val="20"/>
              </w:rPr>
            </w:pPr>
            <w:r>
              <w:rPr>
                <w:w w:val="99"/>
                <w:sz w:val="20"/>
              </w:rPr>
              <w:t>M</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477" w:right="456"/>
              <w:rPr>
                <w:sz w:val="20"/>
              </w:rPr>
            </w:pPr>
            <w:r>
              <w:rPr>
                <w:sz w:val="20"/>
              </w:rPr>
              <w:t>279824</w:t>
            </w:r>
          </w:p>
        </w:tc>
        <w:tc>
          <w:tcPr>
            <w:tcW w:w="1845" w:type="dxa"/>
            <w:tcBorders>
              <w:top w:val="single" w:sz="2" w:space="0" w:color="000000"/>
              <w:left w:val="single" w:sz="2" w:space="0" w:color="000000"/>
              <w:bottom w:val="single" w:sz="2" w:space="0" w:color="000000"/>
            </w:tcBorders>
          </w:tcPr>
          <w:p w:rsidR="00942867" w:rsidRDefault="003E55E7">
            <w:pPr>
              <w:pStyle w:val="TableParagraph"/>
              <w:ind w:right="725"/>
              <w:jc w:val="right"/>
              <w:rPr>
                <w:sz w:val="20"/>
              </w:rPr>
            </w:pPr>
            <w:r>
              <w:rPr>
                <w:sz w:val="20"/>
              </w:rPr>
              <w:t>21.1</w:t>
            </w:r>
          </w:p>
        </w:tc>
      </w:tr>
      <w:tr w:rsidR="00942867">
        <w:trPr>
          <w:trHeight w:val="230"/>
        </w:trPr>
        <w:tc>
          <w:tcPr>
            <w:tcW w:w="2251" w:type="dxa"/>
            <w:vMerge/>
            <w:tcBorders>
              <w:top w:val="nil"/>
              <w:bottom w:val="single" w:sz="2" w:space="0" w:color="000000"/>
              <w:right w:val="single" w:sz="2" w:space="0" w:color="000000"/>
            </w:tcBorders>
          </w:tcPr>
          <w:p w:rsidR="00942867" w:rsidRDefault="00942867">
            <w:pPr>
              <w:rPr>
                <w:sz w:val="2"/>
                <w:szCs w:val="2"/>
              </w:rPr>
            </w:pPr>
          </w:p>
        </w:tc>
        <w:tc>
          <w:tcPr>
            <w:tcW w:w="1329" w:type="dxa"/>
            <w:vMerge/>
            <w:tcBorders>
              <w:top w:val="nil"/>
              <w:left w:val="single" w:sz="2" w:space="0" w:color="000000"/>
              <w:bottom w:val="single" w:sz="2" w:space="0" w:color="000000"/>
              <w:right w:val="single" w:sz="2" w:space="0" w:color="000000"/>
            </w:tcBorders>
          </w:tcPr>
          <w:p w:rsidR="00942867" w:rsidRDefault="00942867">
            <w:pPr>
              <w:rPr>
                <w:sz w:val="2"/>
                <w:szCs w:val="2"/>
              </w:rPr>
            </w:pPr>
          </w:p>
        </w:tc>
        <w:tc>
          <w:tcPr>
            <w:tcW w:w="1843"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16"/>
              <w:rPr>
                <w:sz w:val="20"/>
              </w:rPr>
            </w:pPr>
            <w:r>
              <w:rPr>
                <w:w w:val="99"/>
                <w:sz w:val="20"/>
              </w:rPr>
              <w:t>F</w:t>
            </w:r>
          </w:p>
        </w:tc>
        <w:tc>
          <w:tcPr>
            <w:tcW w:w="1845" w:type="dxa"/>
            <w:tcBorders>
              <w:top w:val="single" w:sz="2" w:space="0" w:color="000000"/>
              <w:left w:val="single" w:sz="2" w:space="0" w:color="000000"/>
              <w:bottom w:val="single" w:sz="2" w:space="0" w:color="000000"/>
              <w:right w:val="single" w:sz="2" w:space="0" w:color="000000"/>
            </w:tcBorders>
          </w:tcPr>
          <w:p w:rsidR="00942867" w:rsidRDefault="003E55E7">
            <w:pPr>
              <w:pStyle w:val="TableParagraph"/>
              <w:ind w:left="477" w:right="456"/>
              <w:rPr>
                <w:sz w:val="20"/>
              </w:rPr>
            </w:pPr>
            <w:r>
              <w:rPr>
                <w:sz w:val="20"/>
              </w:rPr>
              <w:t>219419</w:t>
            </w:r>
          </w:p>
        </w:tc>
        <w:tc>
          <w:tcPr>
            <w:tcW w:w="1845" w:type="dxa"/>
            <w:tcBorders>
              <w:top w:val="single" w:sz="2" w:space="0" w:color="000000"/>
              <w:left w:val="single" w:sz="2" w:space="0" w:color="000000"/>
              <w:bottom w:val="single" w:sz="2" w:space="0" w:color="000000"/>
            </w:tcBorders>
          </w:tcPr>
          <w:p w:rsidR="00942867" w:rsidRDefault="003E55E7">
            <w:pPr>
              <w:pStyle w:val="TableParagraph"/>
              <w:ind w:right="725"/>
              <w:jc w:val="right"/>
              <w:rPr>
                <w:sz w:val="20"/>
              </w:rPr>
            </w:pPr>
            <w:r>
              <w:rPr>
                <w:sz w:val="20"/>
              </w:rPr>
              <w:t>16.6</w:t>
            </w:r>
          </w:p>
        </w:tc>
      </w:tr>
      <w:tr w:rsidR="00942867">
        <w:trPr>
          <w:trHeight w:val="690"/>
        </w:trPr>
        <w:tc>
          <w:tcPr>
            <w:tcW w:w="2251" w:type="dxa"/>
            <w:tcBorders>
              <w:top w:val="single" w:sz="2" w:space="0" w:color="000000"/>
              <w:right w:val="single" w:sz="2" w:space="0" w:color="000000"/>
            </w:tcBorders>
          </w:tcPr>
          <w:p w:rsidR="00942867" w:rsidRDefault="003E55E7">
            <w:pPr>
              <w:pStyle w:val="TableParagraph"/>
              <w:spacing w:line="230" w:lineRule="exact"/>
              <w:ind w:left="107" w:right="258"/>
              <w:jc w:val="left"/>
              <w:rPr>
                <w:b/>
                <w:sz w:val="20"/>
              </w:rPr>
            </w:pPr>
            <w:r>
              <w:rPr>
                <w:b/>
                <w:sz w:val="20"/>
              </w:rPr>
              <w:t>Human, Healthy Subjects, 10 Days, PO (</w:t>
            </w:r>
            <w:r w:rsidR="00121507">
              <w:rPr>
                <w:b/>
                <w:sz w:val="20"/>
              </w:rPr>
              <w:t>Project W</w:t>
            </w:r>
            <w:r>
              <w:rPr>
                <w:b/>
                <w:sz w:val="20"/>
              </w:rPr>
              <w:t>-CL-0002)</w:t>
            </w:r>
          </w:p>
        </w:tc>
        <w:tc>
          <w:tcPr>
            <w:tcW w:w="1329" w:type="dxa"/>
            <w:tcBorders>
              <w:top w:val="single" w:sz="2" w:space="0" w:color="000000"/>
              <w:left w:val="single" w:sz="2" w:space="0" w:color="000000"/>
              <w:right w:val="single" w:sz="2" w:space="0" w:color="000000"/>
            </w:tcBorders>
          </w:tcPr>
          <w:p w:rsidR="00942867" w:rsidRDefault="003E55E7">
            <w:pPr>
              <w:pStyle w:val="TableParagraph"/>
              <w:spacing w:line="223" w:lineRule="exact"/>
              <w:ind w:left="264"/>
              <w:jc w:val="left"/>
              <w:rPr>
                <w:sz w:val="20"/>
              </w:rPr>
            </w:pPr>
            <w:r>
              <w:rPr>
                <w:sz w:val="20"/>
              </w:rPr>
              <w:t>30 mg bid</w:t>
            </w:r>
          </w:p>
        </w:tc>
        <w:tc>
          <w:tcPr>
            <w:tcW w:w="1843" w:type="dxa"/>
            <w:tcBorders>
              <w:top w:val="single" w:sz="2" w:space="0" w:color="000000"/>
              <w:left w:val="single" w:sz="2" w:space="0" w:color="000000"/>
              <w:right w:val="single" w:sz="2" w:space="0" w:color="000000"/>
            </w:tcBorders>
          </w:tcPr>
          <w:p w:rsidR="00942867" w:rsidRDefault="003E55E7">
            <w:pPr>
              <w:pStyle w:val="TableParagraph"/>
              <w:spacing w:line="223" w:lineRule="exact"/>
              <w:ind w:left="16"/>
              <w:rPr>
                <w:sz w:val="20"/>
              </w:rPr>
            </w:pPr>
            <w:r>
              <w:rPr>
                <w:w w:val="99"/>
                <w:sz w:val="20"/>
              </w:rPr>
              <w:t>F</w:t>
            </w:r>
          </w:p>
        </w:tc>
        <w:tc>
          <w:tcPr>
            <w:tcW w:w="1845" w:type="dxa"/>
            <w:tcBorders>
              <w:top w:val="single" w:sz="2" w:space="0" w:color="000000"/>
              <w:left w:val="single" w:sz="2" w:space="0" w:color="000000"/>
              <w:right w:val="single" w:sz="2" w:space="0" w:color="000000"/>
            </w:tcBorders>
          </w:tcPr>
          <w:p w:rsidR="00942867" w:rsidRDefault="003E55E7">
            <w:pPr>
              <w:pStyle w:val="TableParagraph"/>
              <w:spacing w:line="223" w:lineRule="exact"/>
              <w:ind w:left="477" w:right="456"/>
              <w:rPr>
                <w:sz w:val="20"/>
              </w:rPr>
            </w:pPr>
            <w:r>
              <w:rPr>
                <w:sz w:val="20"/>
              </w:rPr>
              <w:t>13256</w:t>
            </w:r>
          </w:p>
        </w:tc>
        <w:tc>
          <w:tcPr>
            <w:tcW w:w="1845" w:type="dxa"/>
            <w:tcBorders>
              <w:top w:val="single" w:sz="2" w:space="0" w:color="000000"/>
              <w:left w:val="single" w:sz="2" w:space="0" w:color="000000"/>
            </w:tcBorders>
          </w:tcPr>
          <w:p w:rsidR="00942867" w:rsidRDefault="003E55E7">
            <w:pPr>
              <w:pStyle w:val="TableParagraph"/>
              <w:spacing w:line="223" w:lineRule="exact"/>
              <w:ind w:right="758"/>
              <w:jc w:val="right"/>
              <w:rPr>
                <w:sz w:val="20"/>
              </w:rPr>
            </w:pPr>
            <w:r>
              <w:rPr>
                <w:w w:val="95"/>
                <w:sz w:val="20"/>
              </w:rPr>
              <w:t>NA</w:t>
            </w:r>
          </w:p>
        </w:tc>
      </w:tr>
    </w:tbl>
    <w:p w:rsidR="00942867" w:rsidRDefault="003E55E7">
      <w:pPr>
        <w:spacing w:before="53"/>
        <w:ind w:left="215" w:right="3002"/>
        <w:rPr>
          <w:sz w:val="20"/>
        </w:rPr>
      </w:pPr>
      <w:r>
        <w:rPr>
          <w:sz w:val="20"/>
        </w:rPr>
        <w:t>AUC: area under the curve; LOAEL: lowest observed adverse effect level; NA: not applicable; NOAEL: no observed adverse effect level.</w:t>
      </w:r>
    </w:p>
    <w:p w:rsidR="00942867" w:rsidRDefault="003E55E7" w:rsidP="003E55E7">
      <w:pPr>
        <w:spacing w:before="58"/>
        <w:ind w:left="215" w:right="1665"/>
        <w:rPr>
          <w:sz w:val="18"/>
        </w:rPr>
      </w:pPr>
      <w:r>
        <w:rPr>
          <w:sz w:val="20"/>
        </w:rPr>
        <w:t>†Exposure ratios were calculated by dividing the AUC</w:t>
      </w:r>
      <w:r>
        <w:rPr>
          <w:sz w:val="20"/>
          <w:vertAlign w:val="subscript"/>
        </w:rPr>
        <w:t>24h</w:t>
      </w:r>
      <w:r>
        <w:rPr>
          <w:sz w:val="20"/>
        </w:rPr>
        <w:t xml:space="preserve"> in animals by the 2-fold AUC</w:t>
      </w:r>
      <w:r>
        <w:rPr>
          <w:sz w:val="20"/>
          <w:vertAlign w:val="subscript"/>
        </w:rPr>
        <w:t>tau</w:t>
      </w:r>
      <w:r>
        <w:rPr>
          <w:sz w:val="20"/>
        </w:rPr>
        <w:t xml:space="preserve"> (6628 ng·h/mL) in healthy postmenopausal females at the maximum target dose of 30 mg bid in the phase 2A study.</w:t>
      </w:r>
    </w:p>
    <w:sectPr w:rsidR="00942867" w:rsidSect="003E55E7">
      <w:headerReference w:type="default" r:id="rId9"/>
      <w:footerReference w:type="default" r:id="rId10"/>
      <w:pgSz w:w="12240" w:h="15840"/>
      <w:pgMar w:top="1560" w:right="0" w:bottom="940" w:left="1400" w:header="581"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EC9" w:rsidRDefault="00B87EC9">
      <w:r>
        <w:separator/>
      </w:r>
    </w:p>
  </w:endnote>
  <w:endnote w:type="continuationSeparator" w:id="0">
    <w:p w:rsidR="00B87EC9" w:rsidRDefault="00B87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867" w:rsidRDefault="00C628F3">
    <w:pPr>
      <w:pStyle w:val="a3"/>
      <w:spacing w:line="14" w:lineRule="auto"/>
      <w:ind w:left="0"/>
      <w:rPr>
        <w:sz w:val="20"/>
      </w:rPr>
    </w:pPr>
    <w:r>
      <w:pict>
        <v:shapetype id="_x0000_t202" coordsize="21600,21600" o:spt="202" path="m,l,21600r21600,l21600,xe">
          <v:stroke joinstyle="miter"/>
          <v:path gradientshapeok="t" o:connecttype="rect"/>
        </v:shapetype>
        <v:shape id="_x0000_s2168" type="#_x0000_t202" style="position:absolute;margin-left:79.75pt;margin-top:743.6pt;width:39.65pt;height:13.05pt;z-index:-2065792;mso-position-horizontal-relative:page;mso-position-vertical-relative:page" filled="f" stroked="f">
          <v:textbox inset="0,0,0,0">
            <w:txbxContent>
              <w:p w:rsidR="00942867" w:rsidRDefault="003E55E7">
                <w:pPr>
                  <w:spacing w:before="10"/>
                  <w:ind w:left="20"/>
                  <w:rPr>
                    <w:sz w:val="20"/>
                  </w:rPr>
                </w:pPr>
                <w:r>
                  <w:rPr>
                    <w:color w:val="323232"/>
                    <w:sz w:val="20"/>
                  </w:rPr>
                  <w:t>Sep 2013</w:t>
                </w:r>
              </w:p>
            </w:txbxContent>
          </v:textbox>
          <w10:wrap anchorx="page" anchory="page"/>
        </v:shape>
      </w:pict>
    </w:r>
    <w:r>
      <w:pict>
        <v:shape id="_x0000_s2167" type="#_x0000_t202" style="position:absolute;margin-left:290.5pt;margin-top:743.6pt;width:34.1pt;height:13.05pt;z-index:-2065768;mso-position-horizontal-relative:page;mso-position-vertical-relative:page" filled="f" stroked="f">
          <v:textbox inset="0,0,0,0">
            <w:txbxContent>
              <w:p w:rsidR="00942867" w:rsidRDefault="003E55E7">
                <w:pPr>
                  <w:spacing w:before="10"/>
                  <w:ind w:left="20"/>
                  <w:rPr>
                    <w:sz w:val="20"/>
                  </w:rPr>
                </w:pPr>
                <w:r>
                  <w:rPr>
                    <w:color w:val="323232"/>
                    <w:sz w:val="20"/>
                  </w:rPr>
                  <w:t>Astellas</w:t>
                </w:r>
              </w:p>
            </w:txbxContent>
          </v:textbox>
          <w10:wrap anchorx="page" anchory="page"/>
        </v:shape>
      </w:pict>
    </w:r>
    <w:r>
      <w:pict>
        <v:shape id="_x0000_s2166" type="#_x0000_t202" style="position:absolute;margin-left:473.1pt;margin-top:743.6pt;width:62.3pt;height:13.05pt;z-index:-2065744;mso-position-horizontal-relative:page;mso-position-vertical-relative:page" filled="f" stroked="f">
          <v:textbox inset="0,0,0,0">
            <w:txbxContent>
              <w:p w:rsidR="00942867" w:rsidRDefault="003E55E7">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100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867" w:rsidRDefault="00942867">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EC9" w:rsidRDefault="00B87EC9">
      <w:r>
        <w:separator/>
      </w:r>
    </w:p>
  </w:footnote>
  <w:footnote w:type="continuationSeparator" w:id="0">
    <w:p w:rsidR="00B87EC9" w:rsidRDefault="00B87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867" w:rsidRDefault="00C628F3">
    <w:pPr>
      <w:pStyle w:val="a3"/>
      <w:spacing w:line="14" w:lineRule="auto"/>
      <w:ind w:left="0"/>
      <w:rPr>
        <w:sz w:val="20"/>
      </w:rPr>
    </w:pPr>
    <w:r>
      <w:pict>
        <v:shapetype id="_x0000_t202" coordsize="21600,21600" o:spt="202" path="m,l,21600r21600,l21600,xe">
          <v:stroke joinstyle="miter"/>
          <v:path gradientshapeok="t" o:connecttype="rect"/>
        </v:shapetype>
        <v:shape id="_x0000_s2169" type="#_x0000_t202" style="position:absolute;margin-left:438.7pt;margin-top:28.05pt;width:96.7pt;height:35.95pt;z-index:-2065816;mso-position-horizontal-relative:page;mso-position-vertical-relative:page" filled="f" stroked="f">
          <v:textbox inset="0,0,0,0">
            <w:txbxContent>
              <w:p w:rsidR="00942867" w:rsidRDefault="003E55E7">
                <w:pPr>
                  <w:spacing w:before="10"/>
                  <w:ind w:left="447"/>
                  <w:rPr>
                    <w:sz w:val="20"/>
                  </w:rPr>
                </w:pPr>
                <w:r>
                  <w:rPr>
                    <w:color w:val="323232"/>
                    <w:sz w:val="20"/>
                  </w:rPr>
                  <w:t>CONFIDENTIAL</w:t>
                </w:r>
              </w:p>
              <w:p w:rsidR="00942867" w:rsidRDefault="003E55E7">
                <w:pPr>
                  <w:spacing w:before="1" w:line="229" w:lineRule="exact"/>
                  <w:ind w:left="20"/>
                  <w:rPr>
                    <w:sz w:val="20"/>
                  </w:rPr>
                </w:pPr>
                <w:r>
                  <w:rPr>
                    <w:color w:val="323232"/>
                    <w:sz w:val="20"/>
                  </w:rPr>
                  <w:t>Investigator’s</w:t>
                </w:r>
                <w:r>
                  <w:rPr>
                    <w:color w:val="323232"/>
                    <w:spacing w:val="-8"/>
                    <w:sz w:val="20"/>
                  </w:rPr>
                  <w:t xml:space="preserve"> </w:t>
                </w:r>
                <w:r>
                  <w:rPr>
                    <w:color w:val="323232"/>
                    <w:sz w:val="20"/>
                  </w:rPr>
                  <w:t>Brochure</w:t>
                </w:r>
              </w:p>
              <w:p w:rsidR="00942867" w:rsidRDefault="003E55E7">
                <w:pPr>
                  <w:spacing w:line="229" w:lineRule="exact"/>
                  <w:ind w:left="1174"/>
                  <w:rPr>
                    <w:sz w:val="20"/>
                  </w:rPr>
                </w:pPr>
                <w:r>
                  <w:rPr>
                    <w:color w:val="323232"/>
                    <w:sz w:val="20"/>
                  </w:rPr>
                  <w:t>Edition</w:t>
                </w:r>
                <w:r>
                  <w:rPr>
                    <w:color w:val="323232"/>
                    <w:spacing w:val="-3"/>
                    <w:sz w:val="20"/>
                  </w:rPr>
                  <w:t xml:space="preserve"> </w:t>
                </w:r>
                <w:r>
                  <w:rPr>
                    <w:color w:val="323232"/>
                    <w:sz w:val="20"/>
                  </w:rPr>
                  <w:t>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867" w:rsidRDefault="00942867">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57B"/>
    <w:multiLevelType w:val="multilevel"/>
    <w:tmpl w:val="3822C944"/>
    <w:lvl w:ilvl="0">
      <w:start w:val="4"/>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 w15:restartNumberingAfterBreak="0">
    <w:nsid w:val="19A86E15"/>
    <w:multiLevelType w:val="multilevel"/>
    <w:tmpl w:val="D2523E9E"/>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hint="default"/>
      </w:rPr>
    </w:lvl>
    <w:lvl w:ilvl="3">
      <w:start w:val="3"/>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2" w15:restartNumberingAfterBreak="0">
    <w:nsid w:val="1A707ECB"/>
    <w:multiLevelType w:val="multilevel"/>
    <w:tmpl w:val="4A24B8FC"/>
    <w:lvl w:ilvl="0">
      <w:start w:val="4"/>
      <w:numFmt w:val="decimal"/>
      <w:lvlText w:val="%1"/>
      <w:lvlJc w:val="left"/>
      <w:pPr>
        <w:ind w:left="1067" w:hanging="852"/>
      </w:pPr>
      <w:rPr>
        <w:rFonts w:hint="default"/>
      </w:rPr>
    </w:lvl>
    <w:lvl w:ilvl="1">
      <w:start w:val="3"/>
      <w:numFmt w:val="decimal"/>
      <w:lvlText w:val="%1.%2"/>
      <w:lvlJc w:val="left"/>
      <w:pPr>
        <w:ind w:left="1067" w:hanging="852"/>
      </w:pPr>
      <w:rPr>
        <w:rFonts w:hint="default"/>
      </w:rPr>
    </w:lvl>
    <w:lvl w:ilvl="2">
      <w:start w:val="4"/>
      <w:numFmt w:val="decimal"/>
      <w:lvlText w:val="%1.%2.%3"/>
      <w:lvlJc w:val="left"/>
      <w:pPr>
        <w:ind w:left="1067" w:hanging="852"/>
      </w:pPr>
      <w:rPr>
        <w:rFonts w:ascii="Times New Roman" w:eastAsia="ＭＳ 明朝" w:hAnsi="Times New Roman" w:cs="Times New Roman" w:hint="default"/>
        <w:b/>
        <w:bCs/>
        <w:w w:val="100"/>
        <w:sz w:val="24"/>
        <w:szCs w:val="24"/>
      </w:rPr>
    </w:lvl>
    <w:lvl w:ilvl="3">
      <w:start w:val="1"/>
      <w:numFmt w:val="decimal"/>
      <w:lvlText w:val="%1.%2.%3.%4"/>
      <w:lvlJc w:val="left"/>
      <w:pPr>
        <w:ind w:left="1067" w:hanging="852"/>
      </w:pPr>
      <w:rPr>
        <w:rFonts w:ascii="Times New Roman" w:eastAsia="ＭＳ 明朝"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3" w15:restartNumberingAfterBreak="0">
    <w:nsid w:val="222F1ADA"/>
    <w:multiLevelType w:val="multilevel"/>
    <w:tmpl w:val="0EA88C16"/>
    <w:lvl w:ilvl="0">
      <w:start w:val="5"/>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4" w15:restartNumberingAfterBreak="0">
    <w:nsid w:val="263B6F48"/>
    <w:multiLevelType w:val="multilevel"/>
    <w:tmpl w:val="B6427A6C"/>
    <w:lvl w:ilvl="0">
      <w:start w:val="1"/>
      <w:numFmt w:val="decimal"/>
      <w:lvlText w:val="%1"/>
      <w:lvlJc w:val="left"/>
      <w:pPr>
        <w:ind w:left="1076"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5" w15:restartNumberingAfterBreak="0">
    <w:nsid w:val="2AC921AB"/>
    <w:multiLevelType w:val="multilevel"/>
    <w:tmpl w:val="21D65CFE"/>
    <w:lvl w:ilvl="0">
      <w:start w:val="3"/>
      <w:numFmt w:val="decimal"/>
      <w:lvlText w:val="%1"/>
      <w:lvlJc w:val="left"/>
      <w:pPr>
        <w:ind w:left="1786" w:hanging="994"/>
        <w:jc w:val="right"/>
      </w:pPr>
      <w:rPr>
        <w:rFonts w:hint="default"/>
      </w:rPr>
    </w:lvl>
    <w:lvl w:ilvl="1">
      <w:start w:val="8"/>
      <w:numFmt w:val="decimal"/>
      <w:lvlText w:val="%1.%2"/>
      <w:lvlJc w:val="left"/>
      <w:pPr>
        <w:ind w:left="1786" w:hanging="994"/>
        <w:jc w:val="right"/>
      </w:pPr>
      <w:rPr>
        <w:rFonts w:hint="default"/>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5806" w:hanging="994"/>
      </w:pPr>
      <w:rPr>
        <w:rFonts w:hint="default"/>
      </w:rPr>
    </w:lvl>
    <w:lvl w:ilvl="4">
      <w:numFmt w:val="bullet"/>
      <w:lvlText w:val="•"/>
      <w:lvlJc w:val="left"/>
      <w:pPr>
        <w:ind w:left="7148" w:hanging="994"/>
      </w:pPr>
      <w:rPr>
        <w:rFonts w:hint="default"/>
      </w:rPr>
    </w:lvl>
    <w:lvl w:ilvl="5">
      <w:numFmt w:val="bullet"/>
      <w:lvlText w:val="•"/>
      <w:lvlJc w:val="left"/>
      <w:pPr>
        <w:ind w:left="8490" w:hanging="994"/>
      </w:pPr>
      <w:rPr>
        <w:rFonts w:hint="default"/>
      </w:rPr>
    </w:lvl>
    <w:lvl w:ilvl="6">
      <w:numFmt w:val="bullet"/>
      <w:lvlText w:val="•"/>
      <w:lvlJc w:val="left"/>
      <w:pPr>
        <w:ind w:left="9832" w:hanging="994"/>
      </w:pPr>
      <w:rPr>
        <w:rFonts w:hint="default"/>
      </w:rPr>
    </w:lvl>
    <w:lvl w:ilvl="7">
      <w:numFmt w:val="bullet"/>
      <w:lvlText w:val="•"/>
      <w:lvlJc w:val="left"/>
      <w:pPr>
        <w:ind w:left="11174" w:hanging="994"/>
      </w:pPr>
      <w:rPr>
        <w:rFonts w:hint="default"/>
      </w:rPr>
    </w:lvl>
    <w:lvl w:ilvl="8">
      <w:numFmt w:val="bullet"/>
      <w:lvlText w:val="•"/>
      <w:lvlJc w:val="left"/>
      <w:pPr>
        <w:ind w:left="12516" w:hanging="994"/>
      </w:pPr>
      <w:rPr>
        <w:rFonts w:hint="default"/>
      </w:rPr>
    </w:lvl>
  </w:abstractNum>
  <w:abstractNum w:abstractNumId="6" w15:restartNumberingAfterBreak="0">
    <w:nsid w:val="2B440FAE"/>
    <w:multiLevelType w:val="multilevel"/>
    <w:tmpl w:val="0CA0B4F6"/>
    <w:lvl w:ilvl="0">
      <w:start w:val="4"/>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7" w15:restartNumberingAfterBreak="0">
    <w:nsid w:val="2E8A0FEE"/>
    <w:multiLevelType w:val="multilevel"/>
    <w:tmpl w:val="F404D142"/>
    <w:lvl w:ilvl="0">
      <w:start w:val="1"/>
      <w:numFmt w:val="decimal"/>
      <w:lvlText w:val="%1"/>
      <w:lvlJc w:val="left"/>
      <w:pPr>
        <w:ind w:left="2668" w:hanging="718"/>
        <w:jc w:val="left"/>
      </w:pPr>
      <w:rPr>
        <w:rFonts w:hint="default"/>
      </w:rPr>
    </w:lvl>
    <w:lvl w:ilvl="1">
      <w:start w:val="1"/>
      <w:numFmt w:val="decimal"/>
      <w:lvlText w:val="%1.%2"/>
      <w:lvlJc w:val="left"/>
      <w:pPr>
        <w:ind w:left="2668" w:hanging="718"/>
        <w:jc w:val="left"/>
      </w:pPr>
      <w:rPr>
        <w:rFonts w:ascii="Times New Roman" w:eastAsia="Times New Roman" w:hAnsi="Times New Roman" w:cs="Times New Roman" w:hint="default"/>
        <w:spacing w:val="-1"/>
        <w:w w:val="100"/>
        <w:sz w:val="24"/>
        <w:szCs w:val="24"/>
      </w:rPr>
    </w:lvl>
    <w:lvl w:ilvl="2">
      <w:numFmt w:val="bullet"/>
      <w:lvlText w:val="•"/>
      <w:lvlJc w:val="left"/>
      <w:pPr>
        <w:ind w:left="4296" w:hanging="718"/>
      </w:pPr>
      <w:rPr>
        <w:rFonts w:hint="default"/>
      </w:rPr>
    </w:lvl>
    <w:lvl w:ilvl="3">
      <w:numFmt w:val="bullet"/>
      <w:lvlText w:val="•"/>
      <w:lvlJc w:val="left"/>
      <w:pPr>
        <w:ind w:left="5114" w:hanging="718"/>
      </w:pPr>
      <w:rPr>
        <w:rFonts w:hint="default"/>
      </w:rPr>
    </w:lvl>
    <w:lvl w:ilvl="4">
      <w:numFmt w:val="bullet"/>
      <w:lvlText w:val="•"/>
      <w:lvlJc w:val="left"/>
      <w:pPr>
        <w:ind w:left="5932" w:hanging="718"/>
      </w:pPr>
      <w:rPr>
        <w:rFonts w:hint="default"/>
      </w:rPr>
    </w:lvl>
    <w:lvl w:ilvl="5">
      <w:numFmt w:val="bullet"/>
      <w:lvlText w:val="•"/>
      <w:lvlJc w:val="left"/>
      <w:pPr>
        <w:ind w:left="6750" w:hanging="718"/>
      </w:pPr>
      <w:rPr>
        <w:rFonts w:hint="default"/>
      </w:rPr>
    </w:lvl>
    <w:lvl w:ilvl="6">
      <w:numFmt w:val="bullet"/>
      <w:lvlText w:val="•"/>
      <w:lvlJc w:val="left"/>
      <w:pPr>
        <w:ind w:left="7568" w:hanging="718"/>
      </w:pPr>
      <w:rPr>
        <w:rFonts w:hint="default"/>
      </w:rPr>
    </w:lvl>
    <w:lvl w:ilvl="7">
      <w:numFmt w:val="bullet"/>
      <w:lvlText w:val="•"/>
      <w:lvlJc w:val="left"/>
      <w:pPr>
        <w:ind w:left="8386" w:hanging="718"/>
      </w:pPr>
      <w:rPr>
        <w:rFonts w:hint="default"/>
      </w:rPr>
    </w:lvl>
    <w:lvl w:ilvl="8">
      <w:numFmt w:val="bullet"/>
      <w:lvlText w:val="•"/>
      <w:lvlJc w:val="left"/>
      <w:pPr>
        <w:ind w:left="9204" w:hanging="718"/>
      </w:pPr>
      <w:rPr>
        <w:rFonts w:hint="default"/>
      </w:rPr>
    </w:lvl>
  </w:abstractNum>
  <w:abstractNum w:abstractNumId="8" w15:restartNumberingAfterBreak="0">
    <w:nsid w:val="2FDA7B59"/>
    <w:multiLevelType w:val="multilevel"/>
    <w:tmpl w:val="58982A60"/>
    <w:lvl w:ilvl="0">
      <w:start w:val="2"/>
      <w:numFmt w:val="decimal"/>
      <w:lvlText w:val="%1"/>
      <w:lvlJc w:val="left"/>
      <w:pPr>
        <w:ind w:left="1359" w:hanging="850"/>
        <w:jc w:val="left"/>
      </w:pPr>
      <w:rPr>
        <w:rFonts w:hint="default"/>
      </w:rPr>
    </w:lvl>
    <w:lvl w:ilvl="1">
      <w:start w:val="10"/>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28" w:hanging="850"/>
      </w:pPr>
      <w:rPr>
        <w:rFonts w:hint="default"/>
      </w:rPr>
    </w:lvl>
    <w:lvl w:ilvl="3">
      <w:numFmt w:val="bullet"/>
      <w:lvlText w:val="•"/>
      <w:lvlJc w:val="left"/>
      <w:pPr>
        <w:ind w:left="5512" w:hanging="850"/>
      </w:pPr>
      <w:rPr>
        <w:rFonts w:hint="default"/>
      </w:rPr>
    </w:lvl>
    <w:lvl w:ilvl="4">
      <w:numFmt w:val="bullet"/>
      <w:lvlText w:val="•"/>
      <w:lvlJc w:val="left"/>
      <w:pPr>
        <w:ind w:left="6896" w:hanging="850"/>
      </w:pPr>
      <w:rPr>
        <w:rFonts w:hint="default"/>
      </w:rPr>
    </w:lvl>
    <w:lvl w:ilvl="5">
      <w:numFmt w:val="bullet"/>
      <w:lvlText w:val="•"/>
      <w:lvlJc w:val="left"/>
      <w:pPr>
        <w:ind w:left="8280" w:hanging="850"/>
      </w:pPr>
      <w:rPr>
        <w:rFonts w:hint="default"/>
      </w:rPr>
    </w:lvl>
    <w:lvl w:ilvl="6">
      <w:numFmt w:val="bullet"/>
      <w:lvlText w:val="•"/>
      <w:lvlJc w:val="left"/>
      <w:pPr>
        <w:ind w:left="9664" w:hanging="850"/>
      </w:pPr>
      <w:rPr>
        <w:rFonts w:hint="default"/>
      </w:rPr>
    </w:lvl>
    <w:lvl w:ilvl="7">
      <w:numFmt w:val="bullet"/>
      <w:lvlText w:val="•"/>
      <w:lvlJc w:val="left"/>
      <w:pPr>
        <w:ind w:left="11048" w:hanging="850"/>
      </w:pPr>
      <w:rPr>
        <w:rFonts w:hint="default"/>
      </w:rPr>
    </w:lvl>
    <w:lvl w:ilvl="8">
      <w:numFmt w:val="bullet"/>
      <w:lvlText w:val="•"/>
      <w:lvlJc w:val="left"/>
      <w:pPr>
        <w:ind w:left="12432" w:hanging="850"/>
      </w:pPr>
      <w:rPr>
        <w:rFonts w:hint="default"/>
      </w:rPr>
    </w:lvl>
  </w:abstractNum>
  <w:abstractNum w:abstractNumId="9" w15:restartNumberingAfterBreak="0">
    <w:nsid w:val="37A5647B"/>
    <w:multiLevelType w:val="multilevel"/>
    <w:tmpl w:val="F872CA5C"/>
    <w:lvl w:ilvl="0">
      <w:start w:val="1"/>
      <w:numFmt w:val="decimal"/>
      <w:lvlText w:val="%1"/>
      <w:lvlJc w:val="left"/>
      <w:pPr>
        <w:ind w:left="967" w:hanging="852"/>
        <w:jc w:val="left"/>
      </w:pPr>
      <w:rPr>
        <w:rFonts w:hint="default"/>
      </w:rPr>
    </w:lvl>
    <w:lvl w:ilvl="1">
      <w:start w:val="1"/>
      <w:numFmt w:val="decimal"/>
      <w:lvlText w:val="%1.%2"/>
      <w:lvlJc w:val="left"/>
      <w:pPr>
        <w:ind w:left="9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967" w:hanging="852"/>
        <w:jc w:val="right"/>
      </w:pPr>
      <w:rPr>
        <w:rFonts w:ascii="Times New Roman" w:eastAsia="Times New Roman" w:hAnsi="Times New Roman" w:cs="Times New Roman" w:hint="default"/>
        <w:b/>
        <w:bCs/>
        <w:spacing w:val="-1"/>
        <w:w w:val="100"/>
        <w:sz w:val="24"/>
        <w:szCs w:val="24"/>
      </w:rPr>
    </w:lvl>
    <w:lvl w:ilvl="3">
      <w:numFmt w:val="bullet"/>
      <w:lvlText w:val="•"/>
      <w:lvlJc w:val="left"/>
      <w:pPr>
        <w:ind w:left="3390" w:hanging="852"/>
      </w:pPr>
      <w:rPr>
        <w:rFonts w:hint="default"/>
      </w:rPr>
    </w:lvl>
    <w:lvl w:ilvl="4">
      <w:numFmt w:val="bullet"/>
      <w:lvlText w:val="•"/>
      <w:lvlJc w:val="left"/>
      <w:pPr>
        <w:ind w:left="4200" w:hanging="852"/>
      </w:pPr>
      <w:rPr>
        <w:rFonts w:hint="default"/>
      </w:rPr>
    </w:lvl>
    <w:lvl w:ilvl="5">
      <w:numFmt w:val="bullet"/>
      <w:lvlText w:val="•"/>
      <w:lvlJc w:val="left"/>
      <w:pPr>
        <w:ind w:left="5010" w:hanging="852"/>
      </w:pPr>
      <w:rPr>
        <w:rFonts w:hint="default"/>
      </w:rPr>
    </w:lvl>
    <w:lvl w:ilvl="6">
      <w:numFmt w:val="bullet"/>
      <w:lvlText w:val="•"/>
      <w:lvlJc w:val="left"/>
      <w:pPr>
        <w:ind w:left="5820" w:hanging="852"/>
      </w:pPr>
      <w:rPr>
        <w:rFonts w:hint="default"/>
      </w:rPr>
    </w:lvl>
    <w:lvl w:ilvl="7">
      <w:numFmt w:val="bullet"/>
      <w:lvlText w:val="•"/>
      <w:lvlJc w:val="left"/>
      <w:pPr>
        <w:ind w:left="6630" w:hanging="852"/>
      </w:pPr>
      <w:rPr>
        <w:rFonts w:hint="default"/>
      </w:rPr>
    </w:lvl>
    <w:lvl w:ilvl="8">
      <w:numFmt w:val="bullet"/>
      <w:lvlText w:val="•"/>
      <w:lvlJc w:val="left"/>
      <w:pPr>
        <w:ind w:left="7440" w:hanging="852"/>
      </w:pPr>
      <w:rPr>
        <w:rFonts w:hint="default"/>
      </w:rPr>
    </w:lvl>
  </w:abstractNum>
  <w:abstractNum w:abstractNumId="10" w15:restartNumberingAfterBreak="0">
    <w:nsid w:val="38357A2B"/>
    <w:multiLevelType w:val="multilevel"/>
    <w:tmpl w:val="DBE0B512"/>
    <w:lvl w:ilvl="0">
      <w:start w:val="6"/>
      <w:numFmt w:val="decimal"/>
      <w:lvlText w:val="%1"/>
      <w:lvlJc w:val="left"/>
      <w:pPr>
        <w:ind w:left="106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994" w:hanging="852"/>
      </w:pPr>
      <w:rPr>
        <w:rFonts w:hint="default"/>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1" w15:restartNumberingAfterBreak="0">
    <w:nsid w:val="3FB66915"/>
    <w:multiLevelType w:val="hybridMultilevel"/>
    <w:tmpl w:val="11960DB8"/>
    <w:lvl w:ilvl="0" w:tplc="A330D6D6">
      <w:numFmt w:val="bullet"/>
      <w:lvlText w:val="●"/>
      <w:lvlJc w:val="left"/>
      <w:pPr>
        <w:ind w:left="640" w:hanging="425"/>
      </w:pPr>
      <w:rPr>
        <w:rFonts w:ascii="Times New Roman" w:eastAsia="Times New Roman" w:hAnsi="Times New Roman" w:cs="Times New Roman" w:hint="default"/>
        <w:spacing w:val="-21"/>
        <w:w w:val="100"/>
        <w:sz w:val="24"/>
        <w:szCs w:val="24"/>
      </w:rPr>
    </w:lvl>
    <w:lvl w:ilvl="1" w:tplc="47EC7A00">
      <w:numFmt w:val="bullet"/>
      <w:lvlText w:val="•"/>
      <w:lvlJc w:val="left"/>
      <w:pPr>
        <w:ind w:left="1660" w:hanging="425"/>
      </w:pPr>
      <w:rPr>
        <w:rFonts w:hint="default"/>
      </w:rPr>
    </w:lvl>
    <w:lvl w:ilvl="2" w:tplc="CDC80864">
      <w:numFmt w:val="bullet"/>
      <w:lvlText w:val="•"/>
      <w:lvlJc w:val="left"/>
      <w:pPr>
        <w:ind w:left="2680" w:hanging="425"/>
      </w:pPr>
      <w:rPr>
        <w:rFonts w:hint="default"/>
      </w:rPr>
    </w:lvl>
    <w:lvl w:ilvl="3" w:tplc="3A064686">
      <w:numFmt w:val="bullet"/>
      <w:lvlText w:val="•"/>
      <w:lvlJc w:val="left"/>
      <w:pPr>
        <w:ind w:left="3700" w:hanging="425"/>
      </w:pPr>
      <w:rPr>
        <w:rFonts w:hint="default"/>
      </w:rPr>
    </w:lvl>
    <w:lvl w:ilvl="4" w:tplc="06D67D04">
      <w:numFmt w:val="bullet"/>
      <w:lvlText w:val="•"/>
      <w:lvlJc w:val="left"/>
      <w:pPr>
        <w:ind w:left="4720" w:hanging="425"/>
      </w:pPr>
      <w:rPr>
        <w:rFonts w:hint="default"/>
      </w:rPr>
    </w:lvl>
    <w:lvl w:ilvl="5" w:tplc="6AFA6998">
      <w:numFmt w:val="bullet"/>
      <w:lvlText w:val="•"/>
      <w:lvlJc w:val="left"/>
      <w:pPr>
        <w:ind w:left="5740" w:hanging="425"/>
      </w:pPr>
      <w:rPr>
        <w:rFonts w:hint="default"/>
      </w:rPr>
    </w:lvl>
    <w:lvl w:ilvl="6" w:tplc="764244C6">
      <w:numFmt w:val="bullet"/>
      <w:lvlText w:val="•"/>
      <w:lvlJc w:val="left"/>
      <w:pPr>
        <w:ind w:left="6760" w:hanging="425"/>
      </w:pPr>
      <w:rPr>
        <w:rFonts w:hint="default"/>
      </w:rPr>
    </w:lvl>
    <w:lvl w:ilvl="7" w:tplc="DC8444AC">
      <w:numFmt w:val="bullet"/>
      <w:lvlText w:val="•"/>
      <w:lvlJc w:val="left"/>
      <w:pPr>
        <w:ind w:left="7780" w:hanging="425"/>
      </w:pPr>
      <w:rPr>
        <w:rFonts w:hint="default"/>
      </w:rPr>
    </w:lvl>
    <w:lvl w:ilvl="8" w:tplc="D8720850">
      <w:numFmt w:val="bullet"/>
      <w:lvlText w:val="•"/>
      <w:lvlJc w:val="left"/>
      <w:pPr>
        <w:ind w:left="8800" w:hanging="425"/>
      </w:pPr>
      <w:rPr>
        <w:rFonts w:hint="default"/>
      </w:rPr>
    </w:lvl>
  </w:abstractNum>
  <w:abstractNum w:abstractNumId="12" w15:restartNumberingAfterBreak="0">
    <w:nsid w:val="48D438B5"/>
    <w:multiLevelType w:val="multilevel"/>
    <w:tmpl w:val="03924A12"/>
    <w:lvl w:ilvl="0">
      <w:start w:val="4"/>
      <w:numFmt w:val="decimal"/>
      <w:lvlText w:val="%1"/>
      <w:lvlJc w:val="left"/>
      <w:pPr>
        <w:ind w:left="1067" w:hanging="852"/>
        <w:jc w:val="left"/>
      </w:pPr>
      <w:rPr>
        <w:rFonts w:hint="default"/>
      </w:rPr>
    </w:lvl>
    <w:lvl w:ilvl="1">
      <w:start w:val="3"/>
      <w:numFmt w:val="decimal"/>
      <w:lvlText w:val="%1.%2"/>
      <w:lvlJc w:val="left"/>
      <w:pPr>
        <w:ind w:left="1067" w:hanging="852"/>
        <w:jc w:val="left"/>
      </w:pPr>
      <w:rPr>
        <w:rFonts w:hint="default"/>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3" w15:restartNumberingAfterBreak="0">
    <w:nsid w:val="4E0D1C0B"/>
    <w:multiLevelType w:val="multilevel"/>
    <w:tmpl w:val="1B60B3CC"/>
    <w:lvl w:ilvl="0">
      <w:start w:val="4"/>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28" w:hanging="850"/>
      </w:pPr>
      <w:rPr>
        <w:rFonts w:hint="default"/>
      </w:rPr>
    </w:lvl>
    <w:lvl w:ilvl="3">
      <w:numFmt w:val="bullet"/>
      <w:lvlText w:val="•"/>
      <w:lvlJc w:val="left"/>
      <w:pPr>
        <w:ind w:left="5512" w:hanging="850"/>
      </w:pPr>
      <w:rPr>
        <w:rFonts w:hint="default"/>
      </w:rPr>
    </w:lvl>
    <w:lvl w:ilvl="4">
      <w:numFmt w:val="bullet"/>
      <w:lvlText w:val="•"/>
      <w:lvlJc w:val="left"/>
      <w:pPr>
        <w:ind w:left="6896" w:hanging="850"/>
      </w:pPr>
      <w:rPr>
        <w:rFonts w:hint="default"/>
      </w:rPr>
    </w:lvl>
    <w:lvl w:ilvl="5">
      <w:numFmt w:val="bullet"/>
      <w:lvlText w:val="•"/>
      <w:lvlJc w:val="left"/>
      <w:pPr>
        <w:ind w:left="8280" w:hanging="850"/>
      </w:pPr>
      <w:rPr>
        <w:rFonts w:hint="default"/>
      </w:rPr>
    </w:lvl>
    <w:lvl w:ilvl="6">
      <w:numFmt w:val="bullet"/>
      <w:lvlText w:val="•"/>
      <w:lvlJc w:val="left"/>
      <w:pPr>
        <w:ind w:left="9664" w:hanging="850"/>
      </w:pPr>
      <w:rPr>
        <w:rFonts w:hint="default"/>
      </w:rPr>
    </w:lvl>
    <w:lvl w:ilvl="7">
      <w:numFmt w:val="bullet"/>
      <w:lvlText w:val="•"/>
      <w:lvlJc w:val="left"/>
      <w:pPr>
        <w:ind w:left="11048" w:hanging="850"/>
      </w:pPr>
      <w:rPr>
        <w:rFonts w:hint="default"/>
      </w:rPr>
    </w:lvl>
    <w:lvl w:ilvl="8">
      <w:numFmt w:val="bullet"/>
      <w:lvlText w:val="•"/>
      <w:lvlJc w:val="left"/>
      <w:pPr>
        <w:ind w:left="12432" w:hanging="850"/>
      </w:pPr>
      <w:rPr>
        <w:rFonts w:hint="default"/>
      </w:rPr>
    </w:lvl>
  </w:abstractNum>
  <w:abstractNum w:abstractNumId="14" w15:restartNumberingAfterBreak="0">
    <w:nsid w:val="4E3A591D"/>
    <w:multiLevelType w:val="multilevel"/>
    <w:tmpl w:val="33D260BC"/>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5"/>
      <w:numFmt w:val="decimal"/>
      <w:lvlText w:val="%1.%2.%3"/>
      <w:lvlJc w:val="left"/>
      <w:pPr>
        <w:ind w:left="1067" w:hanging="852"/>
        <w:jc w:val="left"/>
      </w:pPr>
      <w:rPr>
        <w:rFonts w:hint="default"/>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5" w15:restartNumberingAfterBreak="0">
    <w:nsid w:val="51171FDB"/>
    <w:multiLevelType w:val="multilevel"/>
    <w:tmpl w:val="8710F354"/>
    <w:lvl w:ilvl="0">
      <w:start w:val="4"/>
      <w:numFmt w:val="decimal"/>
      <w:lvlText w:val="%1"/>
      <w:lvlJc w:val="left"/>
      <w:pPr>
        <w:ind w:left="2200" w:hanging="1133"/>
        <w:jc w:val="right"/>
      </w:pPr>
      <w:rPr>
        <w:rFonts w:hint="default"/>
      </w:rPr>
    </w:lvl>
    <w:lvl w:ilvl="1">
      <w:start w:val="1"/>
      <w:numFmt w:val="decimal"/>
      <w:lvlText w:val="%1.%2"/>
      <w:lvlJc w:val="left"/>
      <w:pPr>
        <w:ind w:left="1348" w:hanging="850"/>
        <w:jc w:val="left"/>
      </w:pPr>
      <w:rPr>
        <w:rFonts w:hint="default"/>
        <w:w w:val="100"/>
      </w:rPr>
    </w:lvl>
    <w:lvl w:ilvl="2">
      <w:start w:val="1"/>
      <w:numFmt w:val="decimal"/>
      <w:lvlText w:val="%1.%2.%3"/>
      <w:lvlJc w:val="left"/>
      <w:pPr>
        <w:ind w:left="1775" w:hanging="994"/>
        <w:jc w:val="left"/>
      </w:pPr>
      <w:rPr>
        <w:rFonts w:hint="default"/>
        <w:w w:val="100"/>
      </w:rPr>
    </w:lvl>
    <w:lvl w:ilvl="3">
      <w:start w:val="1"/>
      <w:numFmt w:val="decimal"/>
      <w:lvlText w:val="%1.%2.%3.%4"/>
      <w:lvlJc w:val="left"/>
      <w:pPr>
        <w:ind w:left="2200" w:hanging="994"/>
        <w:jc w:val="left"/>
      </w:pPr>
      <w:rPr>
        <w:rFonts w:ascii="Times New Roman" w:eastAsia="Times New Roman" w:hAnsi="Times New Roman" w:cs="Times New Roman" w:hint="default"/>
        <w:w w:val="100"/>
        <w:sz w:val="22"/>
        <w:szCs w:val="22"/>
      </w:rPr>
    </w:lvl>
    <w:lvl w:ilvl="4">
      <w:numFmt w:val="bullet"/>
      <w:lvlText w:val="•"/>
      <w:lvlJc w:val="left"/>
      <w:pPr>
        <w:ind w:left="4360" w:hanging="994"/>
      </w:pPr>
      <w:rPr>
        <w:rFonts w:hint="default"/>
      </w:rPr>
    </w:lvl>
    <w:lvl w:ilvl="5">
      <w:numFmt w:val="bullet"/>
      <w:lvlText w:val="•"/>
      <w:lvlJc w:val="left"/>
      <w:pPr>
        <w:ind w:left="5440" w:hanging="994"/>
      </w:pPr>
      <w:rPr>
        <w:rFonts w:hint="default"/>
      </w:rPr>
    </w:lvl>
    <w:lvl w:ilvl="6">
      <w:numFmt w:val="bullet"/>
      <w:lvlText w:val="•"/>
      <w:lvlJc w:val="left"/>
      <w:pPr>
        <w:ind w:left="6520" w:hanging="994"/>
      </w:pPr>
      <w:rPr>
        <w:rFonts w:hint="default"/>
      </w:rPr>
    </w:lvl>
    <w:lvl w:ilvl="7">
      <w:numFmt w:val="bullet"/>
      <w:lvlText w:val="•"/>
      <w:lvlJc w:val="left"/>
      <w:pPr>
        <w:ind w:left="7600" w:hanging="994"/>
      </w:pPr>
      <w:rPr>
        <w:rFonts w:hint="default"/>
      </w:rPr>
    </w:lvl>
    <w:lvl w:ilvl="8">
      <w:numFmt w:val="bullet"/>
      <w:lvlText w:val="•"/>
      <w:lvlJc w:val="left"/>
      <w:pPr>
        <w:ind w:left="8680" w:hanging="994"/>
      </w:pPr>
      <w:rPr>
        <w:rFonts w:hint="default"/>
      </w:rPr>
    </w:lvl>
  </w:abstractNum>
  <w:abstractNum w:abstractNumId="16" w15:restartNumberingAfterBreak="0">
    <w:nsid w:val="55764D5D"/>
    <w:multiLevelType w:val="multilevel"/>
    <w:tmpl w:val="8662BF80"/>
    <w:lvl w:ilvl="0">
      <w:start w:val="3"/>
      <w:numFmt w:val="decimal"/>
      <w:lvlText w:val="%1"/>
      <w:lvlJc w:val="left"/>
      <w:pPr>
        <w:ind w:left="1078" w:hanging="852"/>
        <w:jc w:val="left"/>
      </w:pPr>
      <w:rPr>
        <w:rFonts w:hint="default"/>
      </w:rPr>
    </w:lvl>
    <w:lvl w:ilvl="1">
      <w:start w:val="13"/>
      <w:numFmt w:val="decimal"/>
      <w:lvlText w:val="%1.%2"/>
      <w:lvlJc w:val="left"/>
      <w:pPr>
        <w:ind w:left="1078" w:hanging="852"/>
        <w:jc w:val="left"/>
      </w:pPr>
      <w:rPr>
        <w:rFonts w:hint="default"/>
        <w:b/>
        <w:bCs/>
        <w:spacing w:val="-1"/>
        <w:w w:val="100"/>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17" w15:restartNumberingAfterBreak="0">
    <w:nsid w:val="577D1453"/>
    <w:multiLevelType w:val="multilevel"/>
    <w:tmpl w:val="0B447226"/>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5562" w:hanging="1133"/>
      </w:pPr>
      <w:rPr>
        <w:rFonts w:hint="default"/>
      </w:rPr>
    </w:lvl>
    <w:lvl w:ilvl="6">
      <w:numFmt w:val="bullet"/>
      <w:lvlText w:val="•"/>
      <w:lvlJc w:val="left"/>
      <w:pPr>
        <w:ind w:left="6617" w:hanging="1133"/>
      </w:pPr>
      <w:rPr>
        <w:rFonts w:hint="default"/>
      </w:rPr>
    </w:lvl>
    <w:lvl w:ilvl="7">
      <w:numFmt w:val="bullet"/>
      <w:lvlText w:val="•"/>
      <w:lvlJc w:val="left"/>
      <w:pPr>
        <w:ind w:left="7673" w:hanging="1133"/>
      </w:pPr>
      <w:rPr>
        <w:rFonts w:hint="default"/>
      </w:rPr>
    </w:lvl>
    <w:lvl w:ilvl="8">
      <w:numFmt w:val="bullet"/>
      <w:lvlText w:val="•"/>
      <w:lvlJc w:val="left"/>
      <w:pPr>
        <w:ind w:left="8728" w:hanging="1133"/>
      </w:pPr>
      <w:rPr>
        <w:rFonts w:hint="default"/>
      </w:rPr>
    </w:lvl>
  </w:abstractNum>
  <w:abstractNum w:abstractNumId="18" w15:restartNumberingAfterBreak="0">
    <w:nsid w:val="5E37301C"/>
    <w:multiLevelType w:val="multilevel"/>
    <w:tmpl w:val="A76A2C74"/>
    <w:lvl w:ilvl="0">
      <w:start w:val="6"/>
      <w:numFmt w:val="decimal"/>
      <w:lvlText w:val="%1"/>
      <w:lvlJc w:val="left"/>
      <w:pPr>
        <w:ind w:left="1067" w:hanging="852"/>
        <w:jc w:val="left"/>
      </w:pPr>
      <w:rPr>
        <w:rFonts w:hint="default"/>
      </w:rPr>
    </w:lvl>
    <w:lvl w:ilvl="1">
      <w:start w:val="2"/>
      <w:numFmt w:val="decimal"/>
      <w:lvlText w:val="%1.%2"/>
      <w:lvlJc w:val="left"/>
      <w:pPr>
        <w:ind w:left="1067" w:hanging="852"/>
        <w:jc w:val="left"/>
      </w:pPr>
      <w:rPr>
        <w:rFonts w:hint="default"/>
      </w:rPr>
    </w:lvl>
    <w:lvl w:ilvl="2">
      <w:start w:val="3"/>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19" w15:restartNumberingAfterBreak="0">
    <w:nsid w:val="65F078B5"/>
    <w:multiLevelType w:val="hybridMultilevel"/>
    <w:tmpl w:val="FD5C75AC"/>
    <w:lvl w:ilvl="0" w:tplc="BB9CCB9E">
      <w:start w:val="4"/>
      <w:numFmt w:val="decimal"/>
      <w:lvlText w:val="%1"/>
      <w:lvlJc w:val="left"/>
      <w:pPr>
        <w:ind w:left="113" w:hanging="150"/>
        <w:jc w:val="left"/>
      </w:pPr>
      <w:rPr>
        <w:rFonts w:ascii="Times New Roman" w:eastAsia="Times New Roman" w:hAnsi="Times New Roman" w:cs="Times New Roman" w:hint="default"/>
        <w:w w:val="99"/>
        <w:sz w:val="20"/>
        <w:szCs w:val="20"/>
      </w:rPr>
    </w:lvl>
    <w:lvl w:ilvl="1" w:tplc="F804675C">
      <w:numFmt w:val="bullet"/>
      <w:lvlText w:val="•"/>
      <w:lvlJc w:val="left"/>
      <w:pPr>
        <w:ind w:left="366" w:hanging="150"/>
      </w:pPr>
      <w:rPr>
        <w:rFonts w:hint="default"/>
      </w:rPr>
    </w:lvl>
    <w:lvl w:ilvl="2" w:tplc="90581C1E">
      <w:numFmt w:val="bullet"/>
      <w:lvlText w:val="•"/>
      <w:lvlJc w:val="left"/>
      <w:pPr>
        <w:ind w:left="612" w:hanging="150"/>
      </w:pPr>
      <w:rPr>
        <w:rFonts w:hint="default"/>
      </w:rPr>
    </w:lvl>
    <w:lvl w:ilvl="3" w:tplc="1C5EC13E">
      <w:numFmt w:val="bullet"/>
      <w:lvlText w:val="•"/>
      <w:lvlJc w:val="left"/>
      <w:pPr>
        <w:ind w:left="858" w:hanging="150"/>
      </w:pPr>
      <w:rPr>
        <w:rFonts w:hint="default"/>
      </w:rPr>
    </w:lvl>
    <w:lvl w:ilvl="4" w:tplc="E150628A">
      <w:numFmt w:val="bullet"/>
      <w:lvlText w:val="•"/>
      <w:lvlJc w:val="left"/>
      <w:pPr>
        <w:ind w:left="1104" w:hanging="150"/>
      </w:pPr>
      <w:rPr>
        <w:rFonts w:hint="default"/>
      </w:rPr>
    </w:lvl>
    <w:lvl w:ilvl="5" w:tplc="A5DA342A">
      <w:numFmt w:val="bullet"/>
      <w:lvlText w:val="•"/>
      <w:lvlJc w:val="left"/>
      <w:pPr>
        <w:ind w:left="1351" w:hanging="150"/>
      </w:pPr>
      <w:rPr>
        <w:rFonts w:hint="default"/>
      </w:rPr>
    </w:lvl>
    <w:lvl w:ilvl="6" w:tplc="A98E3BB4">
      <w:numFmt w:val="bullet"/>
      <w:lvlText w:val="•"/>
      <w:lvlJc w:val="left"/>
      <w:pPr>
        <w:ind w:left="1597" w:hanging="150"/>
      </w:pPr>
      <w:rPr>
        <w:rFonts w:hint="default"/>
      </w:rPr>
    </w:lvl>
    <w:lvl w:ilvl="7" w:tplc="F68010A6">
      <w:numFmt w:val="bullet"/>
      <w:lvlText w:val="•"/>
      <w:lvlJc w:val="left"/>
      <w:pPr>
        <w:ind w:left="1843" w:hanging="150"/>
      </w:pPr>
      <w:rPr>
        <w:rFonts w:hint="default"/>
      </w:rPr>
    </w:lvl>
    <w:lvl w:ilvl="8" w:tplc="34A61048">
      <w:numFmt w:val="bullet"/>
      <w:lvlText w:val="•"/>
      <w:lvlJc w:val="left"/>
      <w:pPr>
        <w:ind w:left="2089" w:hanging="150"/>
      </w:pPr>
      <w:rPr>
        <w:rFonts w:hint="default"/>
      </w:rPr>
    </w:lvl>
  </w:abstractNum>
  <w:abstractNum w:abstractNumId="20" w15:restartNumberingAfterBreak="0">
    <w:nsid w:val="6BA430DB"/>
    <w:multiLevelType w:val="multilevel"/>
    <w:tmpl w:val="C3146894"/>
    <w:lvl w:ilvl="0">
      <w:start w:val="5"/>
      <w:numFmt w:val="decimal"/>
      <w:lvlText w:val="%1"/>
      <w:lvlJc w:val="left"/>
      <w:pPr>
        <w:ind w:left="1067" w:hanging="852"/>
        <w:jc w:val="left"/>
      </w:pPr>
      <w:rPr>
        <w:rFonts w:hint="default"/>
      </w:rPr>
    </w:lvl>
    <w:lvl w:ilvl="1">
      <w:start w:val="1"/>
      <w:numFmt w:val="decimal"/>
      <w:lvlText w:val="%1.%2"/>
      <w:lvlJc w:val="left"/>
      <w:pPr>
        <w:ind w:left="1067" w:hanging="852"/>
        <w:jc w:val="left"/>
      </w:pPr>
      <w:rPr>
        <w:rFonts w:hint="default"/>
      </w:rPr>
    </w:lvl>
    <w:lvl w:ilvl="2">
      <w:start w:val="2"/>
      <w:numFmt w:val="decimal"/>
      <w:lvlText w:val="%1.%2.%3"/>
      <w:lvlJc w:val="left"/>
      <w:pPr>
        <w:ind w:left="1067" w:hanging="852"/>
        <w:jc w:val="left"/>
      </w:pPr>
      <w:rPr>
        <w:rFonts w:hint="default"/>
      </w:rPr>
    </w:lvl>
    <w:lvl w:ilvl="3">
      <w:start w:val="2"/>
      <w:numFmt w:val="decimal"/>
      <w:lvlText w:val="%1.%2.%3.%4"/>
      <w:lvlJc w:val="left"/>
      <w:pPr>
        <w:ind w:left="1067" w:hanging="852"/>
        <w:jc w:val="left"/>
      </w:pPr>
      <w:rPr>
        <w:rFonts w:ascii="Times New Roman" w:eastAsia="Times New Roman" w:hAnsi="Times New Roman" w:cs="Times New Roman" w:hint="default"/>
        <w:b/>
        <w:bCs/>
        <w:w w:val="100"/>
        <w:sz w:val="24"/>
        <w:szCs w:val="24"/>
      </w:rPr>
    </w:lvl>
    <w:lvl w:ilvl="4">
      <w:numFmt w:val="bullet"/>
      <w:lvlText w:val="•"/>
      <w:lvlJc w:val="left"/>
      <w:pPr>
        <w:ind w:left="4972" w:hanging="852"/>
      </w:pPr>
      <w:rPr>
        <w:rFonts w:hint="default"/>
      </w:rPr>
    </w:lvl>
    <w:lvl w:ilvl="5">
      <w:numFmt w:val="bullet"/>
      <w:lvlText w:val="•"/>
      <w:lvlJc w:val="left"/>
      <w:pPr>
        <w:ind w:left="5950" w:hanging="852"/>
      </w:pPr>
      <w:rPr>
        <w:rFonts w:hint="default"/>
      </w:rPr>
    </w:lvl>
    <w:lvl w:ilvl="6">
      <w:numFmt w:val="bullet"/>
      <w:lvlText w:val="•"/>
      <w:lvlJc w:val="left"/>
      <w:pPr>
        <w:ind w:left="6928" w:hanging="852"/>
      </w:pPr>
      <w:rPr>
        <w:rFonts w:hint="default"/>
      </w:rPr>
    </w:lvl>
    <w:lvl w:ilvl="7">
      <w:numFmt w:val="bullet"/>
      <w:lvlText w:val="•"/>
      <w:lvlJc w:val="left"/>
      <w:pPr>
        <w:ind w:left="7906" w:hanging="852"/>
      </w:pPr>
      <w:rPr>
        <w:rFonts w:hint="default"/>
      </w:rPr>
    </w:lvl>
    <w:lvl w:ilvl="8">
      <w:numFmt w:val="bullet"/>
      <w:lvlText w:val="•"/>
      <w:lvlJc w:val="left"/>
      <w:pPr>
        <w:ind w:left="8884" w:hanging="852"/>
      </w:pPr>
      <w:rPr>
        <w:rFonts w:hint="default"/>
      </w:rPr>
    </w:lvl>
  </w:abstractNum>
  <w:abstractNum w:abstractNumId="21" w15:restartNumberingAfterBreak="0">
    <w:nsid w:val="7022068B"/>
    <w:multiLevelType w:val="multilevel"/>
    <w:tmpl w:val="9140ACF0"/>
    <w:lvl w:ilvl="0">
      <w:start w:val="2"/>
      <w:numFmt w:val="decimal"/>
      <w:lvlText w:val="%1"/>
      <w:lvlJc w:val="left"/>
      <w:pPr>
        <w:ind w:left="1064"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6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4902" w:hanging="1133"/>
      </w:pPr>
      <w:rPr>
        <w:rFonts w:hint="default"/>
      </w:rPr>
    </w:lvl>
    <w:lvl w:ilvl="6">
      <w:numFmt w:val="bullet"/>
      <w:lvlText w:val="•"/>
      <w:lvlJc w:val="left"/>
      <w:pPr>
        <w:ind w:left="6090" w:hanging="1133"/>
      </w:pPr>
      <w:rPr>
        <w:rFonts w:hint="default"/>
      </w:rPr>
    </w:lvl>
    <w:lvl w:ilvl="7">
      <w:numFmt w:val="bullet"/>
      <w:lvlText w:val="•"/>
      <w:lvlJc w:val="left"/>
      <w:pPr>
        <w:ind w:left="7277" w:hanging="1133"/>
      </w:pPr>
      <w:rPr>
        <w:rFonts w:hint="default"/>
      </w:rPr>
    </w:lvl>
    <w:lvl w:ilvl="8">
      <w:numFmt w:val="bullet"/>
      <w:lvlText w:val="•"/>
      <w:lvlJc w:val="left"/>
      <w:pPr>
        <w:ind w:left="8465" w:hanging="1133"/>
      </w:pPr>
      <w:rPr>
        <w:rFonts w:hint="default"/>
      </w:rPr>
    </w:lvl>
  </w:abstractNum>
  <w:abstractNum w:abstractNumId="22" w15:restartNumberingAfterBreak="0">
    <w:nsid w:val="72C77C9E"/>
    <w:multiLevelType w:val="multilevel"/>
    <w:tmpl w:val="FE54A2D8"/>
    <w:lvl w:ilvl="0">
      <w:start w:val="4"/>
      <w:numFmt w:val="decimal"/>
      <w:lvlText w:val="%1"/>
      <w:lvlJc w:val="left"/>
      <w:pPr>
        <w:ind w:left="1078" w:hanging="852"/>
        <w:jc w:val="left"/>
      </w:pPr>
      <w:rPr>
        <w:rFonts w:hint="default"/>
      </w:rPr>
    </w:lvl>
    <w:lvl w:ilvl="1">
      <w:start w:val="1"/>
      <w:numFmt w:val="decimal"/>
      <w:lvlText w:val="%1.%2"/>
      <w:lvlJc w:val="left"/>
      <w:pPr>
        <w:ind w:left="1078" w:hanging="852"/>
        <w:jc w:val="left"/>
      </w:pPr>
      <w:rPr>
        <w:rFonts w:hint="default"/>
        <w:b/>
        <w:bCs/>
        <w:spacing w:val="-1"/>
        <w:w w:val="100"/>
      </w:rPr>
    </w:lvl>
    <w:lvl w:ilvl="2">
      <w:numFmt w:val="bullet"/>
      <w:lvlText w:val="•"/>
      <w:lvlJc w:val="left"/>
      <w:pPr>
        <w:ind w:left="3904" w:hanging="852"/>
      </w:pPr>
      <w:rPr>
        <w:rFonts w:hint="default"/>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3" w15:restartNumberingAfterBreak="0">
    <w:nsid w:val="766B2C9F"/>
    <w:multiLevelType w:val="multilevel"/>
    <w:tmpl w:val="E446DD20"/>
    <w:lvl w:ilvl="0">
      <w:start w:val="1"/>
      <w:numFmt w:val="decimal"/>
      <w:lvlText w:val="%1"/>
      <w:lvlJc w:val="left"/>
      <w:pPr>
        <w:ind w:left="1078"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316" w:hanging="852"/>
      </w:pPr>
      <w:rPr>
        <w:rFonts w:hint="default"/>
      </w:rPr>
    </w:lvl>
    <w:lvl w:ilvl="4">
      <w:numFmt w:val="bullet"/>
      <w:lvlText w:val="•"/>
      <w:lvlJc w:val="left"/>
      <w:pPr>
        <w:ind w:left="6728" w:hanging="852"/>
      </w:pPr>
      <w:rPr>
        <w:rFonts w:hint="default"/>
      </w:rPr>
    </w:lvl>
    <w:lvl w:ilvl="5">
      <w:numFmt w:val="bullet"/>
      <w:lvlText w:val="•"/>
      <w:lvlJc w:val="left"/>
      <w:pPr>
        <w:ind w:left="8140" w:hanging="852"/>
      </w:pPr>
      <w:rPr>
        <w:rFonts w:hint="default"/>
      </w:rPr>
    </w:lvl>
    <w:lvl w:ilvl="6">
      <w:numFmt w:val="bullet"/>
      <w:lvlText w:val="•"/>
      <w:lvlJc w:val="left"/>
      <w:pPr>
        <w:ind w:left="9552" w:hanging="852"/>
      </w:pPr>
      <w:rPr>
        <w:rFonts w:hint="default"/>
      </w:rPr>
    </w:lvl>
    <w:lvl w:ilvl="7">
      <w:numFmt w:val="bullet"/>
      <w:lvlText w:val="•"/>
      <w:lvlJc w:val="left"/>
      <w:pPr>
        <w:ind w:left="10964" w:hanging="852"/>
      </w:pPr>
      <w:rPr>
        <w:rFonts w:hint="default"/>
      </w:rPr>
    </w:lvl>
    <w:lvl w:ilvl="8">
      <w:numFmt w:val="bullet"/>
      <w:lvlText w:val="•"/>
      <w:lvlJc w:val="left"/>
      <w:pPr>
        <w:ind w:left="12376" w:hanging="852"/>
      </w:pPr>
      <w:rPr>
        <w:rFonts w:hint="default"/>
      </w:rPr>
    </w:lvl>
  </w:abstractNum>
  <w:abstractNum w:abstractNumId="24" w15:restartNumberingAfterBreak="0">
    <w:nsid w:val="7E6719AE"/>
    <w:multiLevelType w:val="hybridMultilevel"/>
    <w:tmpl w:val="DECA9658"/>
    <w:lvl w:ilvl="0" w:tplc="18EC7AC0">
      <w:numFmt w:val="bullet"/>
      <w:lvlText w:val="-"/>
      <w:lvlJc w:val="left"/>
      <w:pPr>
        <w:ind w:left="112" w:hanging="116"/>
      </w:pPr>
      <w:rPr>
        <w:rFonts w:ascii="Times New Roman" w:eastAsia="Times New Roman" w:hAnsi="Times New Roman" w:cs="Times New Roman" w:hint="default"/>
        <w:w w:val="99"/>
        <w:sz w:val="20"/>
        <w:szCs w:val="20"/>
      </w:rPr>
    </w:lvl>
    <w:lvl w:ilvl="1" w:tplc="837CA972">
      <w:numFmt w:val="bullet"/>
      <w:lvlText w:val="•"/>
      <w:lvlJc w:val="left"/>
      <w:pPr>
        <w:ind w:left="608" w:hanging="116"/>
      </w:pPr>
      <w:rPr>
        <w:rFonts w:hint="default"/>
      </w:rPr>
    </w:lvl>
    <w:lvl w:ilvl="2" w:tplc="14544EB2">
      <w:numFmt w:val="bullet"/>
      <w:lvlText w:val="•"/>
      <w:lvlJc w:val="left"/>
      <w:pPr>
        <w:ind w:left="1097" w:hanging="116"/>
      </w:pPr>
      <w:rPr>
        <w:rFonts w:hint="default"/>
      </w:rPr>
    </w:lvl>
    <w:lvl w:ilvl="3" w:tplc="7DD25E66">
      <w:numFmt w:val="bullet"/>
      <w:lvlText w:val="•"/>
      <w:lvlJc w:val="left"/>
      <w:pPr>
        <w:ind w:left="1585" w:hanging="116"/>
      </w:pPr>
      <w:rPr>
        <w:rFonts w:hint="default"/>
      </w:rPr>
    </w:lvl>
    <w:lvl w:ilvl="4" w:tplc="DA4E7616">
      <w:numFmt w:val="bullet"/>
      <w:lvlText w:val="•"/>
      <w:lvlJc w:val="left"/>
      <w:pPr>
        <w:ind w:left="2074" w:hanging="116"/>
      </w:pPr>
      <w:rPr>
        <w:rFonts w:hint="default"/>
      </w:rPr>
    </w:lvl>
    <w:lvl w:ilvl="5" w:tplc="B168848A">
      <w:numFmt w:val="bullet"/>
      <w:lvlText w:val="•"/>
      <w:lvlJc w:val="left"/>
      <w:pPr>
        <w:ind w:left="2562" w:hanging="116"/>
      </w:pPr>
      <w:rPr>
        <w:rFonts w:hint="default"/>
      </w:rPr>
    </w:lvl>
    <w:lvl w:ilvl="6" w:tplc="27646FF8">
      <w:numFmt w:val="bullet"/>
      <w:lvlText w:val="•"/>
      <w:lvlJc w:val="left"/>
      <w:pPr>
        <w:ind w:left="3051" w:hanging="116"/>
      </w:pPr>
      <w:rPr>
        <w:rFonts w:hint="default"/>
      </w:rPr>
    </w:lvl>
    <w:lvl w:ilvl="7" w:tplc="0C486B5C">
      <w:numFmt w:val="bullet"/>
      <w:lvlText w:val="•"/>
      <w:lvlJc w:val="left"/>
      <w:pPr>
        <w:ind w:left="3539" w:hanging="116"/>
      </w:pPr>
      <w:rPr>
        <w:rFonts w:hint="default"/>
      </w:rPr>
    </w:lvl>
    <w:lvl w:ilvl="8" w:tplc="3E4C7E68">
      <w:numFmt w:val="bullet"/>
      <w:lvlText w:val="•"/>
      <w:lvlJc w:val="left"/>
      <w:pPr>
        <w:ind w:left="4028" w:hanging="116"/>
      </w:pPr>
      <w:rPr>
        <w:rFonts w:hint="default"/>
      </w:rPr>
    </w:lvl>
  </w:abstractNum>
  <w:num w:numId="1">
    <w:abstractNumId w:val="9"/>
  </w:num>
  <w:num w:numId="2">
    <w:abstractNumId w:val="4"/>
  </w:num>
  <w:num w:numId="3">
    <w:abstractNumId w:val="24"/>
  </w:num>
  <w:num w:numId="4">
    <w:abstractNumId w:val="19"/>
  </w:num>
  <w:num w:numId="5">
    <w:abstractNumId w:val="22"/>
  </w:num>
  <w:num w:numId="6">
    <w:abstractNumId w:val="16"/>
  </w:num>
  <w:num w:numId="7">
    <w:abstractNumId w:val="23"/>
  </w:num>
  <w:num w:numId="8">
    <w:abstractNumId w:val="13"/>
  </w:num>
  <w:num w:numId="9">
    <w:abstractNumId w:val="5"/>
  </w:num>
  <w:num w:numId="10">
    <w:abstractNumId w:val="8"/>
  </w:num>
  <w:num w:numId="11">
    <w:abstractNumId w:val="18"/>
  </w:num>
  <w:num w:numId="12">
    <w:abstractNumId w:val="10"/>
  </w:num>
  <w:num w:numId="13">
    <w:abstractNumId w:val="11"/>
  </w:num>
  <w:num w:numId="14">
    <w:abstractNumId w:val="3"/>
  </w:num>
  <w:num w:numId="15">
    <w:abstractNumId w:val="14"/>
  </w:num>
  <w:num w:numId="16">
    <w:abstractNumId w:val="20"/>
  </w:num>
  <w:num w:numId="17">
    <w:abstractNumId w:val="17"/>
  </w:num>
  <w:num w:numId="18">
    <w:abstractNumId w:val="12"/>
  </w:num>
  <w:num w:numId="19">
    <w:abstractNumId w:val="2"/>
  </w:num>
  <w:num w:numId="20">
    <w:abstractNumId w:val="0"/>
  </w:num>
  <w:num w:numId="21">
    <w:abstractNumId w:val="6"/>
  </w:num>
  <w:num w:numId="22">
    <w:abstractNumId w:val="1"/>
  </w:num>
  <w:num w:numId="23">
    <w:abstractNumId w:val="21"/>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172">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42867"/>
    <w:rsid w:val="00066DA2"/>
    <w:rsid w:val="00121507"/>
    <w:rsid w:val="003E55E7"/>
    <w:rsid w:val="00942867"/>
    <w:rsid w:val="00B87EC9"/>
    <w:rsid w:val="00C62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72">
      <v:textbox inset="5.85pt,.7pt,5.85pt,.7pt"/>
    </o:shapedefaults>
    <o:shapelayout v:ext="edit">
      <o:idmap v:ext="edit" data="1"/>
    </o:shapelayout>
  </w:shapeDefaults>
  <w:decimalSymbol w:val="."/>
  <w:listSeparator w:val=","/>
  <w15:docId w15:val="{1AF553ED-60FD-4FB9-977C-414BE49B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593"/>
      <w:outlineLvl w:val="0"/>
    </w:pPr>
    <w:rPr>
      <w:b/>
      <w:bCs/>
      <w:sz w:val="32"/>
      <w:szCs w:val="32"/>
    </w:rPr>
  </w:style>
  <w:style w:type="paragraph" w:styleId="2">
    <w:name w:val="heading 2"/>
    <w:basedOn w:val="a"/>
    <w:uiPriority w:val="9"/>
    <w:unhideWhenUsed/>
    <w:qFormat/>
    <w:pPr>
      <w:spacing w:before="89"/>
      <w:ind w:left="1078" w:hanging="852"/>
      <w:outlineLvl w:val="1"/>
    </w:pPr>
    <w:rPr>
      <w:b/>
      <w:bCs/>
      <w:sz w:val="28"/>
      <w:szCs w:val="28"/>
    </w:rPr>
  </w:style>
  <w:style w:type="paragraph" w:styleId="3">
    <w:name w:val="heading 3"/>
    <w:basedOn w:val="a"/>
    <w:uiPriority w:val="9"/>
    <w:unhideWhenUsed/>
    <w:qFormat/>
    <w:pPr>
      <w:spacing w:before="144"/>
      <w:ind w:left="215"/>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1"/>
      <w:ind w:left="923" w:hanging="708"/>
    </w:pPr>
    <w:rPr>
      <w:b/>
      <w:bCs/>
    </w:rPr>
  </w:style>
  <w:style w:type="paragraph" w:styleId="20">
    <w:name w:val="toc 2"/>
    <w:basedOn w:val="a"/>
    <w:uiPriority w:val="1"/>
    <w:qFormat/>
    <w:pPr>
      <w:spacing w:before="107"/>
      <w:ind w:left="1348" w:hanging="850"/>
    </w:pPr>
  </w:style>
  <w:style w:type="paragraph" w:styleId="30">
    <w:name w:val="toc 3"/>
    <w:basedOn w:val="a"/>
    <w:uiPriority w:val="1"/>
    <w:qFormat/>
    <w:pPr>
      <w:spacing w:before="107"/>
      <w:ind w:left="1775" w:hanging="994"/>
    </w:pPr>
  </w:style>
  <w:style w:type="paragraph" w:styleId="4">
    <w:name w:val="toc 4"/>
    <w:basedOn w:val="a"/>
    <w:uiPriority w:val="1"/>
    <w:qFormat/>
    <w:pPr>
      <w:spacing w:before="107"/>
      <w:ind w:left="2200" w:hanging="1133"/>
    </w:pPr>
  </w:style>
  <w:style w:type="paragraph" w:styleId="a3">
    <w:name w:val="Body Text"/>
    <w:basedOn w:val="a"/>
    <w:uiPriority w:val="1"/>
    <w:qFormat/>
    <w:pPr>
      <w:ind w:left="215"/>
    </w:pPr>
    <w:rPr>
      <w:sz w:val="24"/>
      <w:szCs w:val="24"/>
    </w:rPr>
  </w:style>
  <w:style w:type="paragraph" w:styleId="a4">
    <w:name w:val="List Paragraph"/>
    <w:basedOn w:val="a"/>
    <w:uiPriority w:val="1"/>
    <w:qFormat/>
    <w:pPr>
      <w:spacing w:before="107"/>
      <w:ind w:left="106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3E55E7"/>
    <w:pPr>
      <w:tabs>
        <w:tab w:val="center" w:pos="4252"/>
        <w:tab w:val="right" w:pos="8504"/>
      </w:tabs>
      <w:snapToGrid w:val="0"/>
    </w:pPr>
  </w:style>
  <w:style w:type="character" w:customStyle="1" w:styleId="a6">
    <w:name w:val="ヘッダー (文字)"/>
    <w:basedOn w:val="a0"/>
    <w:link w:val="a5"/>
    <w:uiPriority w:val="99"/>
    <w:rsid w:val="003E55E7"/>
    <w:rPr>
      <w:rFonts w:ascii="Times New Roman" w:eastAsia="Times New Roman" w:hAnsi="Times New Roman" w:cs="Times New Roman"/>
    </w:rPr>
  </w:style>
  <w:style w:type="paragraph" w:styleId="a7">
    <w:name w:val="footer"/>
    <w:basedOn w:val="a"/>
    <w:link w:val="a8"/>
    <w:uiPriority w:val="99"/>
    <w:unhideWhenUsed/>
    <w:rsid w:val="003E55E7"/>
    <w:pPr>
      <w:tabs>
        <w:tab w:val="center" w:pos="4252"/>
        <w:tab w:val="right" w:pos="8504"/>
      </w:tabs>
      <w:snapToGrid w:val="0"/>
    </w:pPr>
  </w:style>
  <w:style w:type="character" w:customStyle="1" w:styleId="a8">
    <w:name w:val="フッター (文字)"/>
    <w:basedOn w:val="a0"/>
    <w:link w:val="a7"/>
    <w:uiPriority w:val="99"/>
    <w:rsid w:val="003E55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F051D-B19A-4C04-86DD-0A3D115CAD3B}"/>
</file>

<file path=customXml/itemProps2.xml><?xml version="1.0" encoding="utf-8"?>
<ds:datastoreItem xmlns:ds="http://schemas.openxmlformats.org/officeDocument/2006/customXml" ds:itemID="{1B28D8C9-8F72-412F-B6C9-B281C6ABDD06}"/>
</file>

<file path=customXml/itemProps3.xml><?xml version="1.0" encoding="utf-8"?>
<ds:datastoreItem xmlns:ds="http://schemas.openxmlformats.org/officeDocument/2006/customXml" ds:itemID="{36C302BE-BE08-4643-8A05-2343874918C1}"/>
</file>

<file path=docProps/app.xml><?xml version="1.0" encoding="utf-8"?>
<Properties xmlns="http://schemas.openxmlformats.org/officeDocument/2006/extended-properties" xmlns:vt="http://schemas.openxmlformats.org/officeDocument/2006/docPropsVTypes">
  <Template>Normal</Template>
  <TotalTime>4</TotalTime>
  <Pages>17</Pages>
  <Words>4755</Words>
  <Characters>27108</Characters>
  <Application>Microsoft Office Word</Application>
  <DocSecurity>0</DocSecurity>
  <Lines>225</Lines>
  <Paragraphs>63</Paragraphs>
  <ScaleCrop>false</ScaleCrop>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2021-06-22T01:48:00Z</dcterms:created>
  <dcterms:modified xsi:type="dcterms:W3CDTF">2021-07-08T09:41:00Z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2013-09-12T00:00:00Z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