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" w:hAnsi="Times"/>
          <w:b w:val="0"/>
          <w:i w:val="0"/>
          <w:sz w:val="34"/>
          <w:u w:val="none"/>
        </w:rPr>
        <w:t xml:space="preserve">IMPRESA MANAGEMENT LLC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34"/>
          <w:u w:val="none"/>
        </w:rPr>
        <w:t xml:space="preserve">FINANCIAL STATEMENTS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34"/>
          <w:u w:val="none"/>
        </w:rPr>
        <w:t xml:space="preserve">FOR </w:t>
      </w:r>
      <w:r>
        <w:rPr>
          <w:rFonts w:ascii="Times" w:hAnsi="Times"/>
          <w:b w:val="0"/>
          <w:i w:val="0"/>
          <w:sz w:val="34"/>
          <w:u w:val="none"/>
        </w:rPr>
        <w:t xml:space="preserve">THE </w:t>
      </w:r>
      <w:r>
        <w:rPr>
          <w:rFonts w:ascii="Times" w:hAnsi="Times"/>
          <w:b w:val="0"/>
          <w:i w:val="0"/>
          <w:sz w:val="34"/>
          <w:u w:val="none"/>
        </w:rPr>
        <w:t xml:space="preserve">YEARS </w:t>
      </w:r>
      <w:r>
        <w:rPr>
          <w:rFonts w:ascii="Times" w:hAnsi="Times"/>
          <w:b w:val="0"/>
          <w:i w:val="0"/>
          <w:sz w:val="34"/>
          <w:u w:val="none"/>
        </w:rPr>
        <w:t xml:space="preserve">ENDED DECEMBER 31, 2017 AND 2016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34"/>
          <w:u w:val="none"/>
        </w:rPr>
        <w:t xml:space="preserve">(Unaudited) </w:t>
      </w:r>
    </w:p>
    <w:p>
      <w:r>
        <w:br w:type="page"/>
      </w:r>
    </w:p>
    <w:p>
      <w:pPr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IMPRESA MANAGEMENT LLC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STATEMENTS </w:t>
      </w:r>
      <w:r>
        <w:rPr>
          <w:rFonts w:ascii="Times" w:hAnsi="Times"/>
          <w:b w:val="0"/>
          <w:i w:val="0"/>
          <w:sz w:val="22"/>
          <w:u w:val="none"/>
        </w:rPr>
        <w:t xml:space="preserve">OF ASSETS, LIABILITIES AND </w:t>
      </w:r>
      <w:r>
        <w:rPr>
          <w:rFonts w:ascii="Times" w:hAnsi="Times"/>
          <w:b w:val="0"/>
          <w:i w:val="0"/>
          <w:sz w:val="22"/>
          <w:u w:val="none"/>
        </w:rPr>
        <w:t xml:space="preserve">MEMBERS' EQUITY </w:t>
      </w:r>
    </w:p>
    <w:p>
      <w:pPr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12/31/2017 </w:t>
      </w:r>
      <w:r>
        <w:rPr>
          <w:rFonts w:ascii="Times" w:hAnsi="Times"/>
          <w:b/>
          <w:i w:val="0"/>
          <w:sz w:val="20"/>
          <w:u w:val="none"/>
        </w:rPr>
        <w:tab/>
        <w:t xml:space="preserve">12/31/2016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Assets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Cash </w:t>
      </w:r>
      <w:r>
        <w:rPr>
          <w:rFonts w:ascii="Times" w:hAnsi="Times"/>
          <w:b w:val="0"/>
          <w:i w:val="0"/>
          <w:sz w:val="20"/>
          <w:u w:val="none"/>
        </w:rPr>
        <w:t xml:space="preserve">and </w:t>
      </w:r>
      <w:r>
        <w:rPr>
          <w:rFonts w:ascii="Times" w:hAnsi="Times"/>
          <w:b w:val="0"/>
          <w:i w:val="0"/>
          <w:sz w:val="20"/>
          <w:u w:val="none"/>
        </w:rPr>
        <w:t xml:space="preserve">cash equivalents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5,916,227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1,629,021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Related </w:t>
      </w:r>
      <w:r>
        <w:rPr>
          <w:rFonts w:ascii="Times" w:hAnsi="Times"/>
          <w:b w:val="0"/>
          <w:i w:val="0"/>
          <w:sz w:val="20"/>
          <w:u w:val="none"/>
        </w:rPr>
        <w:t xml:space="preserve">party </w:t>
      </w:r>
      <w:r>
        <w:rPr>
          <w:rFonts w:ascii="Times" w:hAnsi="Times"/>
          <w:b w:val="0"/>
          <w:i w:val="0"/>
          <w:sz w:val="20"/>
          <w:u w:val="none"/>
        </w:rPr>
        <w:t xml:space="preserve">receivable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1,567,968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801,590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7,484,195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2,430,611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Liabilities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Related </w:t>
      </w:r>
      <w:r>
        <w:rPr>
          <w:rFonts w:ascii="Times" w:hAnsi="Times"/>
          <w:b w:val="0"/>
          <w:i w:val="0"/>
          <w:sz w:val="20"/>
          <w:u w:val="none"/>
        </w:rPr>
        <w:t xml:space="preserve">party payable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7,154,310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2,015,869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Accrued expenses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12,369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30,750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Liabilities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7,166,679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2,046,619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Members </w:t>
      </w:r>
      <w:r>
        <w:rPr>
          <w:rFonts w:ascii="Times" w:hAnsi="Times"/>
          <w:b w:val="0"/>
          <w:i w:val="0"/>
          <w:sz w:val="20"/>
          <w:u w:val="none"/>
        </w:rPr>
        <w:t xml:space="preserve">’ </w:t>
      </w:r>
      <w:r>
        <w:rPr>
          <w:rFonts w:ascii="Times" w:hAnsi="Times"/>
          <w:b w:val="0"/>
          <w:i w:val="0"/>
          <w:sz w:val="20"/>
          <w:u w:val="none"/>
        </w:rPr>
        <w:t xml:space="preserve">Equity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Members' </w:t>
      </w:r>
      <w:r>
        <w:rPr>
          <w:rFonts w:ascii="Times" w:hAnsi="Times"/>
          <w:b w:val="0"/>
          <w:i w:val="0"/>
          <w:sz w:val="20"/>
          <w:u w:val="none"/>
        </w:rPr>
        <w:t xml:space="preserve">Equity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317,515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383,992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</w:t>
      </w:r>
      <w:r>
        <w:rPr>
          <w:rFonts w:ascii="Times" w:hAnsi="Times"/>
          <w:b w:val="0"/>
          <w:i w:val="0"/>
          <w:sz w:val="20"/>
          <w:u w:val="none"/>
        </w:rPr>
        <w:t xml:space="preserve">Members' </w:t>
      </w:r>
      <w:r>
        <w:rPr>
          <w:rFonts w:ascii="Times" w:hAnsi="Times"/>
          <w:b w:val="0"/>
          <w:i w:val="0"/>
          <w:sz w:val="20"/>
          <w:u w:val="none"/>
        </w:rPr>
        <w:t xml:space="preserve">Equity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317,515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383,992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</w:t>
      </w:r>
      <w:r>
        <w:rPr>
          <w:rFonts w:ascii="Times" w:hAnsi="Times"/>
          <w:b w:val="0"/>
          <w:i w:val="0"/>
          <w:sz w:val="20"/>
          <w:u w:val="none"/>
        </w:rPr>
        <w:t xml:space="preserve">Liabilities and </w:t>
      </w:r>
      <w:r>
        <w:rPr>
          <w:rFonts w:ascii="Times" w:hAnsi="Times"/>
          <w:b w:val="0"/>
          <w:i w:val="0"/>
          <w:sz w:val="20"/>
          <w:u w:val="none"/>
        </w:rPr>
        <w:t xml:space="preserve">Members' Equity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7,484,195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2,430,611 </w:t>
      </w:r>
    </w:p>
    <w:p>
      <w:r>
        <w:rPr>
          <w:rFonts w:ascii="Times" w:hAnsi="Times"/>
          <w:b w:val="0"/>
          <w:i w:val="0"/>
          <w:sz w:val="26"/>
          <w:u w:val="none"/>
        </w:rPr>
        <w:t xml:space="preserve">Date </w:t>
      </w:r>
      <w:r>
        <w:rPr>
          <w:rFonts w:ascii="Times" w:hAnsi="Times"/>
          <w:b w:val="0"/>
          <w:i w:val="0"/>
          <w:sz w:val="26"/>
          <w:u w:val="none"/>
        </w:rPr>
        <w:t xml:space="preserve">8/24/2018 </w:t>
      </w:r>
    </w:p>
    <w:p>
      <w:pPr>
        <w:jc w:val="center"/>
      </w:pPr>
      <w:r>
        <w:rPr>
          <w:rFonts w:ascii="Times" w:hAnsi="Times"/>
          <w:b w:val="0"/>
          <w:i w:val="0"/>
          <w:sz w:val="20"/>
          <w:u w:val="none"/>
        </w:rPr>
        <w:t xml:space="preserve">l </w:t>
      </w:r>
    </w:p>
    <w:p>
      <w:r>
        <w:br w:type="page"/>
      </w:r>
    </w:p>
    <w:p>
      <w:pPr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IMPRESA </w:t>
      </w:r>
      <w:r>
        <w:rPr>
          <w:rFonts w:ascii="Times" w:hAnsi="Times"/>
          <w:b w:val="0"/>
          <w:i w:val="0"/>
          <w:sz w:val="26"/>
          <w:u w:val="none"/>
        </w:rPr>
        <w:t xml:space="preserve">MANAGEMENT </w:t>
      </w:r>
      <w:r>
        <w:rPr>
          <w:rFonts w:ascii="Times" w:hAnsi="Times"/>
          <w:b w:val="0"/>
          <w:i w:val="0"/>
          <w:sz w:val="24"/>
          <w:u w:val="none"/>
        </w:rPr>
        <w:t xml:space="preserve">LLC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STATEMENTS </w:t>
      </w:r>
      <w:r>
        <w:rPr>
          <w:rFonts w:ascii="Times" w:hAnsi="Times"/>
          <w:b w:val="0"/>
          <w:i w:val="0"/>
          <w:sz w:val="24"/>
          <w:u w:val="none"/>
        </w:rPr>
        <w:t xml:space="preserve">OF </w:t>
      </w:r>
      <w:r>
        <w:rPr>
          <w:rFonts w:ascii="Times" w:hAnsi="Times"/>
          <w:b w:val="0"/>
          <w:i w:val="0"/>
          <w:sz w:val="24"/>
          <w:u w:val="none"/>
        </w:rPr>
        <w:t xml:space="preserve">OPERATIONS </w:t>
      </w:r>
    </w:p>
    <w:p>
      <w:pPr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2017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2016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Revenue: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Management </w:t>
      </w:r>
      <w:r>
        <w:rPr>
          <w:rFonts w:ascii="Times" w:hAnsi="Times"/>
          <w:b w:val="0"/>
          <w:i w:val="0"/>
          <w:sz w:val="20"/>
          <w:u w:val="none"/>
        </w:rPr>
        <w:t xml:space="preserve">fee and </w:t>
      </w:r>
      <w:r>
        <w:rPr>
          <w:rFonts w:ascii="Times" w:hAnsi="Times"/>
          <w:b w:val="0"/>
          <w:i w:val="0"/>
          <w:sz w:val="20"/>
          <w:u w:val="none"/>
        </w:rPr>
        <w:t xml:space="preserve">expense reimbursement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34,544,685 </w:t>
      </w:r>
      <w:r>
        <w:rPr>
          <w:rFonts w:ascii="Times" w:hAnsi="Times"/>
          <w:b/>
          <w:i w:val="0"/>
          <w:sz w:val="22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30,726,899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Revenue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34,544,685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30,726,899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Expenses: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Secondment costs </w:t>
      </w:r>
      <w:r>
        <w:rPr>
          <w:rFonts w:ascii="Times" w:hAnsi="Times"/>
          <w:b w:val="0"/>
          <w:i w:val="0"/>
          <w:sz w:val="20"/>
          <w:u w:val="none"/>
        </w:rPr>
        <w:t xml:space="preserve">and </w:t>
      </w:r>
      <w:r>
        <w:rPr>
          <w:rFonts w:ascii="Times" w:hAnsi="Times"/>
          <w:b w:val="0"/>
          <w:i w:val="0"/>
          <w:sz w:val="20"/>
          <w:u w:val="none"/>
        </w:rPr>
        <w:t xml:space="preserve">expense </w:t>
      </w:r>
      <w:r>
        <w:rPr>
          <w:rFonts w:ascii="Times" w:hAnsi="Times"/>
          <w:b w:val="0"/>
          <w:i w:val="0"/>
          <w:sz w:val="20"/>
          <w:u w:val="none"/>
        </w:rPr>
        <w:t xml:space="preserve">reimbursements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34,612,649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 xml:space="preserve">30,723,720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Other expenses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ab/>
        <w:t xml:space="preserve">32.355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(33,987)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</w:t>
      </w:r>
      <w:r>
        <w:rPr>
          <w:rFonts w:ascii="Times" w:hAnsi="Times"/>
          <w:b w:val="0"/>
          <w:i w:val="0"/>
          <w:sz w:val="20"/>
          <w:u w:val="none"/>
        </w:rPr>
        <w:t xml:space="preserve">Expenses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34,645,004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30,689,734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Operating 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(100,319)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37,166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Investment Income: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Interest and dividend 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59,850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851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Unrealized </w:t>
      </w:r>
      <w:r>
        <w:rPr>
          <w:rFonts w:ascii="Times" w:hAnsi="Times"/>
          <w:b w:val="0"/>
          <w:i w:val="0"/>
          <w:sz w:val="20"/>
          <w:u w:val="none"/>
        </w:rPr>
        <w:t xml:space="preserve">GainZ(Loss) on Investments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249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--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realized gain on foreign </w:t>
      </w:r>
      <w:r>
        <w:rPr>
          <w:rFonts w:ascii="Times" w:hAnsi="Times"/>
          <w:b w:val="0"/>
          <w:i w:val="0"/>
          <w:sz w:val="20"/>
          <w:u w:val="none"/>
        </w:rPr>
        <w:t xml:space="preserve">currency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13,980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44,442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Change </w:t>
      </w:r>
      <w:r>
        <w:rPr>
          <w:rFonts w:ascii="Times" w:hAnsi="Times"/>
          <w:b w:val="0"/>
          <w:i w:val="0"/>
          <w:sz w:val="20"/>
          <w:u w:val="none"/>
        </w:rPr>
        <w:t xml:space="preserve">in net unrealized </w:t>
      </w:r>
      <w:r>
        <w:rPr>
          <w:rFonts w:ascii="Times" w:hAnsi="Times"/>
          <w:b w:val="0"/>
          <w:i w:val="0"/>
          <w:sz w:val="20"/>
          <w:u w:val="none"/>
        </w:rPr>
        <w:t xml:space="preserve">gain on foreign currency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 xml:space="preserve">(48,202)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140,050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Investment </w:t>
      </w:r>
      <w:r>
        <w:rPr>
          <w:rFonts w:ascii="Times" w:hAnsi="Times"/>
          <w:b w:val="0"/>
          <w:i w:val="0"/>
          <w:sz w:val="20"/>
          <w:u w:val="none"/>
        </w:rPr>
        <w:t xml:space="preserve">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25,878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185,342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(74,441)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222,508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Other </w:t>
      </w:r>
      <w:r>
        <w:rPr>
          <w:rFonts w:ascii="Times" w:hAnsi="Times"/>
          <w:b w:val="0"/>
          <w:i w:val="0"/>
          <w:sz w:val="20"/>
          <w:u w:val="none"/>
        </w:rPr>
        <w:t xml:space="preserve">Comprehensive Loss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7,965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(37,750)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(66,477) </w:t>
      </w:r>
      <w:r>
        <w:rPr>
          <w:rFonts w:ascii="Times" w:hAnsi="Times"/>
          <w:b w:val="0"/>
          <w:i w:val="0"/>
          <w:sz w:val="20"/>
          <w:u w:val="none"/>
        </w:rPr>
        <w:t xml:space="preserve">$ </w:t>
      </w:r>
      <w:r>
        <w:rPr>
          <w:rFonts w:ascii="Times" w:hAnsi="Times"/>
          <w:b w:val="0"/>
          <w:i w:val="0"/>
          <w:sz w:val="20"/>
          <w:u w:val="none"/>
        </w:rPr>
        <w:tab/>
        <w:t xml:space="preserve">184,758 </w:t>
      </w:r>
    </w:p>
    <w:p>
      <w:pPr>
        <w:jc w:val="center"/>
      </w:pPr>
      <w:r>
        <w:rPr>
          <w:rFonts w:ascii="Times" w:hAnsi="Times"/>
          <w:b w:val="0"/>
          <w:i w:val="0"/>
          <w:sz w:val="20"/>
          <w:u w:val="none"/>
        </w:rPr>
        <w:t xml:space="preserve">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