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5CB8" w14:textId="77777777" w:rsidR="00960A76" w:rsidRPr="00960A76" w:rsidRDefault="00960A76" w:rsidP="00960A76">
      <w:pPr>
        <w:shd w:val="clear" w:color="auto" w:fill="FFFFFF"/>
        <w:spacing w:after="375" w:line="240" w:lineRule="auto"/>
        <w:outlineLvl w:val="0"/>
        <w:rPr>
          <w:rFonts w:ascii="Arial" w:eastAsia="Times New Roman" w:hAnsi="Arial" w:cs="Arial"/>
          <w:color w:val="1A1A1A"/>
          <w:kern w:val="36"/>
          <w:sz w:val="54"/>
          <w:szCs w:val="54"/>
          <w:lang w:eastAsia="fr-FR"/>
        </w:rPr>
      </w:pPr>
      <w:r w:rsidRPr="00960A76">
        <w:rPr>
          <w:rFonts w:ascii="Arial" w:eastAsia="Times New Roman" w:hAnsi="Arial" w:cs="Arial"/>
          <w:color w:val="1A1A1A"/>
          <w:kern w:val="36"/>
          <w:sz w:val="54"/>
          <w:szCs w:val="54"/>
          <w:lang w:eastAsia="fr-FR"/>
        </w:rPr>
        <w:t>Configurer Active Directory</w:t>
      </w:r>
    </w:p>
    <w:p w14:paraId="5C9FC31A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 </w:t>
      </w:r>
    </w:p>
    <w:p w14:paraId="780CA87D" w14:textId="77777777" w:rsidR="00960A76" w:rsidRPr="00960A76" w:rsidRDefault="00960A76" w:rsidP="00960A76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color w:val="1A1A1A"/>
          <w:sz w:val="42"/>
          <w:szCs w:val="42"/>
          <w:lang w:eastAsia="fr-FR"/>
        </w:rPr>
      </w:pPr>
      <w:proofErr w:type="spellStart"/>
      <w:r w:rsidRPr="00960A76">
        <w:rPr>
          <w:rFonts w:ascii="Arial" w:eastAsia="Times New Roman" w:hAnsi="Arial" w:cs="Arial"/>
          <w:color w:val="1A1A1A"/>
          <w:sz w:val="42"/>
          <w:szCs w:val="42"/>
          <w:lang w:eastAsia="fr-FR"/>
        </w:rPr>
        <w:t>Pré-requis</w:t>
      </w:r>
      <w:proofErr w:type="spellEnd"/>
      <w:r w:rsidRPr="00960A76">
        <w:rPr>
          <w:rFonts w:ascii="Arial" w:eastAsia="Times New Roman" w:hAnsi="Arial" w:cs="Arial"/>
          <w:color w:val="1A1A1A"/>
          <w:sz w:val="42"/>
          <w:szCs w:val="42"/>
          <w:lang w:eastAsia="fr-FR"/>
        </w:rPr>
        <w:t xml:space="preserve"> :</w:t>
      </w:r>
    </w:p>
    <w:p w14:paraId="2E67200B" w14:textId="77777777" w:rsidR="00960A76" w:rsidRPr="00960A76" w:rsidRDefault="00960A76" w:rsidP="00960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proofErr w:type="spell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UnUn</w:t>
      </w:r>
      <w:proofErr w:type="spell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contrôleur de domaine </w:t>
      </w:r>
    </w:p>
    <w:p w14:paraId="454509CE" w14:textId="77777777" w:rsidR="00960A76" w:rsidRPr="00960A76" w:rsidRDefault="00960A76" w:rsidP="00960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Un poste dans le réseau</w:t>
      </w:r>
    </w:p>
    <w:p w14:paraId="18A8C0C5" w14:textId="04960C71" w:rsidR="00960A76" w:rsidRPr="00960A76" w:rsidRDefault="00960A76" w:rsidP="00960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Windows Serveur 2008 – 2016</w:t>
      </w:r>
    </w:p>
    <w:p w14:paraId="31A537DA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 </w:t>
      </w:r>
    </w:p>
    <w:p w14:paraId="2A5C8522" w14:textId="77777777" w:rsidR="00960A76" w:rsidRPr="00960A76" w:rsidRDefault="00960A76" w:rsidP="00960A76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color w:val="1A1A1A"/>
          <w:sz w:val="42"/>
          <w:szCs w:val="42"/>
          <w:lang w:eastAsia="fr-FR"/>
        </w:rPr>
      </w:pPr>
      <w:r w:rsidRPr="00960A76">
        <w:rPr>
          <w:rFonts w:ascii="Arial" w:eastAsia="Times New Roman" w:hAnsi="Arial" w:cs="Arial"/>
          <w:color w:val="1A1A1A"/>
          <w:sz w:val="42"/>
          <w:szCs w:val="42"/>
          <w:lang w:eastAsia="fr-FR"/>
        </w:rPr>
        <w:t>Ouvrir la console d’Active Directory :</w:t>
      </w:r>
    </w:p>
    <w:p w14:paraId="3A6C2226" w14:textId="5FBC9495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Pour ouvrir la console AD, il y a deux façons : soit par le gestionnaire de serveur, soit directement par </w:t>
      </w:r>
      <w:proofErr w:type="spell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l’icon</w:t>
      </w:r>
      <w:proofErr w:type="spell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AD (que je vous </w:t>
      </w:r>
      <w:proofErr w:type="spell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conseil</w:t>
      </w:r>
      <w:proofErr w:type="spell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d’épingler à la barre de tâches)</w:t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5356049B" wp14:editId="458F693E">
            <wp:extent cx="5760720" cy="36957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D981" w14:textId="77777777" w:rsidR="00960A76" w:rsidRPr="00960A76" w:rsidRDefault="00960A76" w:rsidP="00960A76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color w:val="1A1A1A"/>
          <w:sz w:val="42"/>
          <w:szCs w:val="42"/>
          <w:lang w:eastAsia="fr-FR"/>
        </w:rPr>
      </w:pPr>
      <w:r w:rsidRPr="00960A76">
        <w:rPr>
          <w:rFonts w:ascii="Arial" w:eastAsia="Times New Roman" w:hAnsi="Arial" w:cs="Arial"/>
          <w:color w:val="1A1A1A"/>
          <w:sz w:val="42"/>
          <w:szCs w:val="42"/>
          <w:lang w:eastAsia="fr-FR"/>
        </w:rPr>
        <w:t>Création des Unités d’Organisation :</w:t>
      </w:r>
    </w:p>
    <w:p w14:paraId="41B31190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Les unités d’organisation (UO) sont utilisées comme conteneurs pour organiser de façon logique des objets d’annuaire tels que les utilisateurs, les groupes et les </w:t>
      </w: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lastRenderedPageBreak/>
        <w:t>ordinateurs. Elles sont comparables aux dossiers que vous utilisez pour organiser les fichiers sur votre disque dur.</w:t>
      </w:r>
    </w:p>
    <w:p w14:paraId="0DB5AA24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Donc une fois sur la console AD, il est préférable de créer une Unités d’Organisation afin de ranger correctement nos groupes, nos utilisateurs et nos ordinateurs.</w:t>
      </w:r>
    </w:p>
    <w:p w14:paraId="0D4CDEFA" w14:textId="1DB36420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Pour cela, sélectionnez votre domaine, et créer un OU à la racine de </w:t>
      </w:r>
      <w:proofErr w:type="spell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celui ci</w:t>
      </w:r>
      <w:proofErr w:type="spell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:</w:t>
      </w:r>
      <w:hyperlink r:id="rId8" w:history="1">
        <w:r w:rsidRPr="00960A76">
          <w:rPr>
            <w:rFonts w:ascii="Open Sans" w:eastAsia="Times New Roman" w:hAnsi="Open Sans" w:cs="Open Sans"/>
            <w:color w:val="32A3CB"/>
            <w:sz w:val="23"/>
            <w:szCs w:val="23"/>
            <w:lang w:eastAsia="fr-FR"/>
          </w:rPr>
          <w:br/>
        </w:r>
        <w:r w:rsidRPr="00960A76">
          <w:rPr>
            <w:rFonts w:ascii="Open Sans" w:eastAsia="Times New Roman" w:hAnsi="Open Sans" w:cs="Open Sans"/>
            <w:noProof/>
            <w:color w:val="32A3CB"/>
            <w:sz w:val="23"/>
            <w:szCs w:val="23"/>
            <w:lang w:eastAsia="fr-FR"/>
          </w:rPr>
          <w:drawing>
            <wp:inline distT="0" distB="0" distL="0" distR="0" wp14:anchorId="25FB9D81" wp14:editId="6559EABE">
              <wp:extent cx="5760720" cy="3672205"/>
              <wp:effectExtent l="0" t="0" r="0" b="4445"/>
              <wp:docPr id="19" name="Imag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age 1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3672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5912E3A0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proofErr w:type="gram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Nommez la</w:t>
      </w:r>
      <w:proofErr w:type="gram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comme vous le souhaitez.</w:t>
      </w:r>
    </w:p>
    <w:p w14:paraId="44B363EA" w14:textId="2F445281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lastRenderedPageBreak/>
        <w:drawing>
          <wp:inline distT="0" distB="0" distL="0" distR="0" wp14:anchorId="40D6269E" wp14:editId="38CB2BBE">
            <wp:extent cx="4162425" cy="3600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EC57" w14:textId="38F56111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proofErr w:type="gram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Au seins</w:t>
      </w:r>
      <w:proofErr w:type="gram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de cette même Entreprise, si vous avez différents services, je vous </w:t>
      </w:r>
      <w:proofErr w:type="spell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conseil</w:t>
      </w:r>
      <w:proofErr w:type="spell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de créer des OU par services :</w:t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lastRenderedPageBreak/>
        <w:drawing>
          <wp:inline distT="0" distB="0" distL="0" distR="0" wp14:anchorId="7294638C" wp14:editId="112AFA26">
            <wp:extent cx="5760720" cy="42367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41BBDE22" wp14:editId="0CE6E6A5">
            <wp:extent cx="4171950" cy="35814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8166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 </w:t>
      </w:r>
    </w:p>
    <w:p w14:paraId="6817FDF2" w14:textId="77777777" w:rsidR="00960A76" w:rsidRPr="00960A76" w:rsidRDefault="00960A76" w:rsidP="00960A76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color w:val="1A1A1A"/>
          <w:sz w:val="42"/>
          <w:szCs w:val="42"/>
          <w:lang w:eastAsia="fr-FR"/>
        </w:rPr>
      </w:pPr>
      <w:r w:rsidRPr="00960A76">
        <w:rPr>
          <w:rFonts w:ascii="Arial" w:eastAsia="Times New Roman" w:hAnsi="Arial" w:cs="Arial"/>
          <w:color w:val="1A1A1A"/>
          <w:sz w:val="42"/>
          <w:szCs w:val="42"/>
          <w:lang w:eastAsia="fr-FR"/>
        </w:rPr>
        <w:t>Création des Groupes d’utilisateurs :</w:t>
      </w:r>
    </w:p>
    <w:p w14:paraId="7B760939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lastRenderedPageBreak/>
        <w:t>Les groupes peuvent contenir des utilisateurs, des ordinateurs et d’autres groupes. Ils simplifient la gestion d’un grand nombre d’objets.</w:t>
      </w:r>
    </w:p>
    <w:p w14:paraId="7A4CC784" w14:textId="583E0100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Vous pouvez créer les groupes </w:t>
      </w:r>
      <w:proofErr w:type="gram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de la même façons</w:t>
      </w:r>
      <w:proofErr w:type="gram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que les OU :</w:t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5F4583F5" wp14:editId="0CFACF14">
            <wp:extent cx="5760720" cy="41757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08E44465" wp14:editId="11FF5F61">
            <wp:extent cx="4171950" cy="3600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FDE0" w14:textId="77777777" w:rsidR="00960A76" w:rsidRPr="00960A76" w:rsidRDefault="00960A76" w:rsidP="00960A76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color w:val="1A1A1A"/>
          <w:sz w:val="42"/>
          <w:szCs w:val="42"/>
          <w:lang w:eastAsia="fr-FR"/>
        </w:rPr>
      </w:pPr>
      <w:r w:rsidRPr="00960A76">
        <w:rPr>
          <w:rFonts w:ascii="Arial" w:eastAsia="Times New Roman" w:hAnsi="Arial" w:cs="Arial"/>
          <w:color w:val="1A1A1A"/>
          <w:sz w:val="42"/>
          <w:szCs w:val="42"/>
          <w:lang w:eastAsia="fr-FR"/>
        </w:rPr>
        <w:lastRenderedPageBreak/>
        <w:t>Création des Utilisateurs :</w:t>
      </w:r>
    </w:p>
    <w:p w14:paraId="7EAE5C01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Un objet utilisateur est un objet principal de sécurité de l’annuaire. Un utilisateur peut se connecter au réseau avec ces informations d’identification et disposer d’autorisations d’accès.</w:t>
      </w:r>
    </w:p>
    <w:p w14:paraId="020C8648" w14:textId="3D02F72F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Vous l’aurez compris, le système est le même que pour les groupes et les </w:t>
      </w:r>
      <w:proofErr w:type="gram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OU</w:t>
      </w:r>
      <w:proofErr w:type="gram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:</w:t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382089DE" wp14:editId="1D3B963D">
            <wp:extent cx="5760720" cy="40589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lastRenderedPageBreak/>
        <w:drawing>
          <wp:inline distT="0" distB="0" distL="0" distR="0" wp14:anchorId="5355E5CF" wp14:editId="74207BD5">
            <wp:extent cx="4171950" cy="3619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215E2013" wp14:editId="421D2BA7">
            <wp:extent cx="4162425" cy="36099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2BA2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fr-FR"/>
        </w:rPr>
        <w:t>ATTENTION : Il faut respecter la stratégie de mot de passe ! </w:t>
      </w:r>
      <w:r w:rsidRPr="00960A76">
        <w:rPr>
          <w:rFonts w:ascii="Open Sans" w:eastAsia="Times New Roman" w:hAnsi="Open Sans" w:cs="Open Sans"/>
          <w:color w:val="000000"/>
          <w:sz w:val="23"/>
          <w:szCs w:val="23"/>
          <w:lang w:eastAsia="fr-FR"/>
        </w:rPr>
        <w:t>(Comment changer la stratégie de mot de passe)</w:t>
      </w:r>
    </w:p>
    <w:p w14:paraId="43FEB787" w14:textId="2B0436D5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lastRenderedPageBreak/>
        <w:t xml:space="preserve">Une fois les OU, les groupes et les utilisateurs créés, vous vous retrouvez avec </w:t>
      </w:r>
      <w:proofErr w:type="gram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cette écran</w:t>
      </w:r>
      <w:proofErr w:type="gram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 :</w:t>
      </w: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br/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330145A1" wp14:editId="0EE35414">
            <wp:extent cx="5760720" cy="40646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8013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 </w:t>
      </w:r>
    </w:p>
    <w:p w14:paraId="55E51E0F" w14:textId="77777777" w:rsidR="00960A76" w:rsidRPr="00960A76" w:rsidRDefault="00960A76" w:rsidP="00960A76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color w:val="1A1A1A"/>
          <w:sz w:val="42"/>
          <w:szCs w:val="42"/>
          <w:lang w:eastAsia="fr-FR"/>
        </w:rPr>
      </w:pPr>
      <w:r w:rsidRPr="00960A76">
        <w:rPr>
          <w:rFonts w:ascii="Arial" w:eastAsia="Times New Roman" w:hAnsi="Arial" w:cs="Arial"/>
          <w:color w:val="1A1A1A"/>
          <w:sz w:val="42"/>
          <w:szCs w:val="42"/>
          <w:lang w:eastAsia="fr-FR"/>
        </w:rPr>
        <w:t>Mettre un utilisateur dans un groupe :</w:t>
      </w:r>
    </w:p>
    <w:p w14:paraId="51BF1863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Afin de mettre un utilisateur dans un groupe, il y a deux façons de la faire : soit depuis l’utilisateur, soit depuis le groupe.</w:t>
      </w:r>
    </w:p>
    <w:p w14:paraId="2B17803B" w14:textId="59804E6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lastRenderedPageBreak/>
        <w:t>Depuis le groupe :</w:t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52D90B54" wp14:editId="0B211305">
            <wp:extent cx="5760720" cy="40570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6B94672F" wp14:editId="22860957">
            <wp:extent cx="4695825" cy="43338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lastRenderedPageBreak/>
        <w:drawing>
          <wp:inline distT="0" distB="0" distL="0" distR="0" wp14:anchorId="374775D4" wp14:editId="347C6045">
            <wp:extent cx="4695825" cy="43338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Si vous connaissait l’utilisateur avec l’orthographe exact, vous pouvez directement le rentrer dans l’</w:t>
      </w:r>
      <w:proofErr w:type="spell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ancadrer</w:t>
      </w:r>
      <w:proofErr w:type="spell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, sinon utilisez la fonction avancé et rechercher.</w:t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4B801451" wp14:editId="08C624BF">
            <wp:extent cx="5038725" cy="23907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br/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lastRenderedPageBreak/>
        <w:drawing>
          <wp:inline distT="0" distB="0" distL="0" distR="0" wp14:anchorId="0B983A26" wp14:editId="6D3AEDEA">
            <wp:extent cx="4895850" cy="5419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 xml:space="preserve">Une fois l’utilisateurs ou les utilisateurs sélectionner, cliquez </w:t>
      </w:r>
      <w:proofErr w:type="gramStart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sur </w:t>
      </w:r>
      <w:r w:rsidRPr="00960A76">
        <w:rPr>
          <w:rFonts w:ascii="Open Sans" w:eastAsia="Times New Roman" w:hAnsi="Open Sans" w:cs="Open Sans"/>
          <w:b/>
          <w:bCs/>
          <w:color w:val="4B4D4D"/>
          <w:sz w:val="23"/>
          <w:szCs w:val="23"/>
          <w:lang w:eastAsia="fr-FR"/>
        </w:rPr>
        <w:t> OK</w:t>
      </w:r>
      <w:proofErr w:type="gramEnd"/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 et vous pourrez vérifier les utilisateurs dans la page suivante.</w:t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lastRenderedPageBreak/>
        <w:drawing>
          <wp:inline distT="0" distB="0" distL="0" distR="0" wp14:anchorId="69FB8BA9" wp14:editId="00E85CC0">
            <wp:extent cx="5057775" cy="24098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7229B3A6" wp14:editId="28DB5213">
            <wp:extent cx="4705350" cy="4352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3159" w14:textId="08BB0D52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lastRenderedPageBreak/>
        <w:t>Depuis l’utilisateur :</w:t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drawing>
          <wp:inline distT="0" distB="0" distL="0" distR="0" wp14:anchorId="44DDDEAA" wp14:editId="67079490">
            <wp:extent cx="5760720" cy="40544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76">
        <w:rPr>
          <w:rFonts w:ascii="Open Sans" w:eastAsia="Times New Roman" w:hAnsi="Open Sans" w:cs="Open Sans"/>
          <w:noProof/>
          <w:color w:val="32A3CB"/>
          <w:sz w:val="23"/>
          <w:szCs w:val="23"/>
          <w:lang w:eastAsia="fr-FR"/>
        </w:rPr>
        <w:lastRenderedPageBreak/>
        <w:drawing>
          <wp:inline distT="0" distB="0" distL="0" distR="0" wp14:anchorId="0EB4073D" wp14:editId="3E65EB7B">
            <wp:extent cx="4705350" cy="4962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FBF9" w14:textId="77777777" w:rsidR="00960A76" w:rsidRPr="00960A76" w:rsidRDefault="00960A76" w:rsidP="00960A76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</w:pPr>
      <w:r w:rsidRPr="00960A76">
        <w:rPr>
          <w:rFonts w:ascii="Open Sans" w:eastAsia="Times New Roman" w:hAnsi="Open Sans" w:cs="Open Sans"/>
          <w:color w:val="4B4D4D"/>
          <w:sz w:val="23"/>
          <w:szCs w:val="23"/>
          <w:lang w:eastAsia="fr-FR"/>
        </w:rPr>
        <w:t>Vous pouvez vérifier depuis cet écran à quel groupe appartient cet utilisateur, ou directement le rajouter ou le supprimer à d’autres groupes.</w:t>
      </w:r>
    </w:p>
    <w:p w14:paraId="1875325B" w14:textId="77777777" w:rsidR="008672C6" w:rsidRDefault="008672C6"/>
    <w:sectPr w:rsidR="008672C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197C9" w14:textId="77777777" w:rsidR="002F1DCB" w:rsidRDefault="002F1DCB" w:rsidP="00960A76">
      <w:pPr>
        <w:spacing w:after="0" w:line="240" w:lineRule="auto"/>
      </w:pPr>
      <w:r>
        <w:separator/>
      </w:r>
    </w:p>
  </w:endnote>
  <w:endnote w:type="continuationSeparator" w:id="0">
    <w:p w14:paraId="71DEE6C3" w14:textId="77777777" w:rsidR="002F1DCB" w:rsidRDefault="002F1DCB" w:rsidP="0096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FED7A" w14:textId="77777777" w:rsidR="00960A76" w:rsidRDefault="00960A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4190894"/>
      <w:docPartObj>
        <w:docPartGallery w:val="Page Numbers (Bottom of Page)"/>
        <w:docPartUnique/>
      </w:docPartObj>
    </w:sdtPr>
    <w:sdtContent>
      <w:p w14:paraId="3ED01715" w14:textId="6D28081D" w:rsidR="00960A76" w:rsidRDefault="00960A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616E1" w14:textId="77777777" w:rsidR="00960A76" w:rsidRDefault="00960A7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52F30" w14:textId="77777777" w:rsidR="00960A76" w:rsidRDefault="00960A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1241A" w14:textId="77777777" w:rsidR="002F1DCB" w:rsidRDefault="002F1DCB" w:rsidP="00960A76">
      <w:pPr>
        <w:spacing w:after="0" w:line="240" w:lineRule="auto"/>
      </w:pPr>
      <w:r>
        <w:separator/>
      </w:r>
    </w:p>
  </w:footnote>
  <w:footnote w:type="continuationSeparator" w:id="0">
    <w:p w14:paraId="128799D2" w14:textId="77777777" w:rsidR="002F1DCB" w:rsidRDefault="002F1DCB" w:rsidP="00960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FE4AD" w14:textId="77777777" w:rsidR="00960A76" w:rsidRDefault="00960A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BC31C" w14:textId="77777777" w:rsidR="00960A76" w:rsidRDefault="00960A7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C8499" w14:textId="77777777" w:rsidR="00960A76" w:rsidRDefault="00960A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52982"/>
    <w:multiLevelType w:val="multilevel"/>
    <w:tmpl w:val="1A6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76"/>
    <w:rsid w:val="002F1DCB"/>
    <w:rsid w:val="008672C6"/>
    <w:rsid w:val="0096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20E60"/>
  <w15:chartTrackingRefBased/>
  <w15:docId w15:val="{DA02EA91-4DEB-4811-8B2C-EC2F6E0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0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60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A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0A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0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60A7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60A76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60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A76"/>
  </w:style>
  <w:style w:type="paragraph" w:styleId="Pieddepage">
    <w:name w:val="footer"/>
    <w:basedOn w:val="Normal"/>
    <w:link w:val="PieddepageCar"/>
    <w:uiPriority w:val="99"/>
    <w:unhideWhenUsed/>
    <w:rsid w:val="00960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o-tech.fr/wp-content/uploads/2018/11/cad2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390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Ludovic</dc:creator>
  <cp:keywords/>
  <dc:description/>
  <cp:lastModifiedBy>LEVINE Ludovic</cp:lastModifiedBy>
  <cp:revision>1</cp:revision>
  <dcterms:created xsi:type="dcterms:W3CDTF">2021-01-26T13:32:00Z</dcterms:created>
  <dcterms:modified xsi:type="dcterms:W3CDTF">2021-01-26T13:35:00Z</dcterms:modified>
</cp:coreProperties>
</file>