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EA353C2" w14:textId="77777777" w:rsidR="00EE665D" w:rsidRDefault="00000000">
      <w:pPr>
        <w:spacing w:after="0" w:line="259" w:lineRule="auto"/>
        <w:ind w:left="-5"/>
      </w:pPr>
      <w:r>
        <w:rPr>
          <w:rFonts w:ascii="Arial" w:eastAsia="Arial" w:hAnsi="Arial" w:cs="Arial"/>
          <w:b/>
        </w:rPr>
        <w:t xml:space="preserve">UNIVERSITE VIRTUELLE DU BURKINA </w:t>
      </w:r>
      <w:proofErr w:type="gramStart"/>
      <w:r>
        <w:rPr>
          <w:rFonts w:ascii="Arial" w:eastAsia="Arial" w:hAnsi="Arial" w:cs="Arial"/>
          <w:b/>
        </w:rPr>
        <w:t>FASO  —</w:t>
      </w:r>
      <w:proofErr w:type="gramEnd"/>
      <w:r>
        <w:rPr>
          <w:rFonts w:ascii="Arial" w:eastAsia="Arial" w:hAnsi="Arial" w:cs="Arial"/>
          <w:b/>
        </w:rPr>
        <w:t xml:space="preserve">  UV-BF</w:t>
      </w:r>
      <w:r>
        <w:rPr>
          <w:rFonts w:ascii="Arial" w:eastAsia="Arial" w:hAnsi="Arial" w:cs="Arial"/>
        </w:rPr>
        <w:t xml:space="preserve"> </w:t>
      </w:r>
    </w:p>
    <w:p w14:paraId="7AD0F3C4" w14:textId="77777777" w:rsidR="00EE665D" w:rsidRDefault="00000000">
      <w:pPr>
        <w:spacing w:after="10"/>
        <w:ind w:left="-5"/>
      </w:pPr>
      <w:r>
        <w:t xml:space="preserve">Licence 3 — Modélisation, Simulation et Calcul Scientifique (MSCS) </w:t>
      </w:r>
    </w:p>
    <w:p w14:paraId="3D24B28B" w14:textId="77777777" w:rsidR="00EE665D" w:rsidRDefault="00000000">
      <w:pPr>
        <w:spacing w:after="0" w:line="259" w:lineRule="auto"/>
        <w:ind w:left="0" w:firstLine="0"/>
      </w:pPr>
      <w:r>
        <w:t xml:space="preserve"> </w:t>
      </w:r>
    </w:p>
    <w:p w14:paraId="43E26094" w14:textId="77777777" w:rsidR="00EE665D" w:rsidRDefault="00000000">
      <w:pPr>
        <w:spacing w:after="0" w:line="259" w:lineRule="auto"/>
        <w:ind w:left="0" w:firstLine="0"/>
      </w:pPr>
      <w:r>
        <w:t xml:space="preserve"> </w:t>
      </w:r>
    </w:p>
    <w:p w14:paraId="5E9FDEB0" w14:textId="77777777" w:rsidR="00EE665D" w:rsidRDefault="00000000">
      <w:pPr>
        <w:spacing w:after="0" w:line="259" w:lineRule="auto"/>
        <w:ind w:left="0" w:firstLine="0"/>
      </w:pPr>
      <w:r>
        <w:t xml:space="preserve"> </w:t>
      </w:r>
    </w:p>
    <w:p w14:paraId="362EE65F" w14:textId="77777777" w:rsidR="00EE665D" w:rsidRDefault="00000000">
      <w:pPr>
        <w:spacing w:after="0" w:line="259" w:lineRule="auto"/>
        <w:ind w:left="-5"/>
      </w:pPr>
      <w:r>
        <w:rPr>
          <w:rFonts w:ascii="Arial" w:eastAsia="Arial" w:hAnsi="Arial" w:cs="Arial"/>
          <w:b/>
        </w:rPr>
        <w:t>RAPPORT DE PROJET</w:t>
      </w:r>
      <w:r>
        <w:rPr>
          <w:b/>
        </w:rPr>
        <w:t xml:space="preserve"> — Session 6 (2025–2026)</w:t>
      </w:r>
      <w:r>
        <w:t xml:space="preserve"> </w:t>
      </w:r>
    </w:p>
    <w:p w14:paraId="40489B96" w14:textId="77777777" w:rsidR="00EE665D" w:rsidRDefault="00000000">
      <w:pPr>
        <w:spacing w:after="0" w:line="259" w:lineRule="auto"/>
        <w:ind w:left="0" w:firstLine="0"/>
      </w:pPr>
      <w:r>
        <w:t xml:space="preserve"> </w:t>
      </w:r>
    </w:p>
    <w:p w14:paraId="3C859180" w14:textId="77777777" w:rsidR="00EE665D" w:rsidRDefault="00000000">
      <w:pPr>
        <w:spacing w:after="0" w:line="259" w:lineRule="auto"/>
        <w:ind w:left="-5"/>
      </w:pPr>
      <w:r>
        <w:rPr>
          <w:b/>
        </w:rPr>
        <w:t>Simulation Numérique du Trafic Routier</w:t>
      </w:r>
      <w:r>
        <w:t xml:space="preserve"> </w:t>
      </w:r>
    </w:p>
    <w:p w14:paraId="6B2BA454" w14:textId="77777777" w:rsidR="00EE665D" w:rsidRDefault="00000000">
      <w:pPr>
        <w:spacing w:after="0" w:line="259" w:lineRule="auto"/>
        <w:ind w:left="0" w:firstLine="0"/>
      </w:pPr>
      <w:r>
        <w:t xml:space="preserve"> </w:t>
      </w:r>
    </w:p>
    <w:p w14:paraId="044C19A3" w14:textId="77777777" w:rsidR="00EE665D" w:rsidRDefault="00000000">
      <w:pPr>
        <w:spacing w:after="0" w:line="259" w:lineRule="auto"/>
        <w:ind w:left="-5"/>
        <w:jc w:val="both"/>
      </w:pPr>
      <w:r>
        <w:rPr>
          <w:i/>
        </w:rPr>
        <w:t>Modèle de Lighthill-Whitham-Richards (LWR)</w:t>
      </w:r>
      <w:r>
        <w:t xml:space="preserve"> </w:t>
      </w:r>
      <w:r>
        <w:rPr>
          <w:i/>
        </w:rPr>
        <w:t xml:space="preserve">Schémas </w:t>
      </w:r>
      <w:proofErr w:type="spellStart"/>
      <w:r>
        <w:rPr>
          <w:i/>
        </w:rPr>
        <w:t>Upwind</w:t>
      </w:r>
      <w:proofErr w:type="spellEnd"/>
      <w:r>
        <w:rPr>
          <w:i/>
        </w:rPr>
        <w:t xml:space="preserve"> et Lax-Friedrichs — Simulation Python</w:t>
      </w:r>
      <w:r>
        <w:t xml:space="preserve"> </w:t>
      </w:r>
    </w:p>
    <w:p w14:paraId="76804413" w14:textId="77777777" w:rsidR="00EE665D" w:rsidRDefault="00000000">
      <w:pPr>
        <w:spacing w:after="0" w:line="259" w:lineRule="auto"/>
        <w:ind w:left="0" w:firstLine="0"/>
      </w:pPr>
      <w:r>
        <w:t xml:space="preserve"> </w:t>
      </w:r>
    </w:p>
    <w:p w14:paraId="31C08025" w14:textId="77777777" w:rsidR="00EE665D" w:rsidRDefault="00000000">
      <w:pPr>
        <w:spacing w:after="0" w:line="259" w:lineRule="auto"/>
        <w:ind w:left="-5"/>
        <w:jc w:val="both"/>
      </w:pPr>
      <w:r>
        <w:rPr>
          <w:i/>
        </w:rPr>
        <w:t>Année Universitaire 2025 – 2026</w:t>
      </w:r>
      <w:r>
        <w:t xml:space="preserve"> </w:t>
      </w:r>
    </w:p>
    <w:p w14:paraId="4100CD01" w14:textId="77777777" w:rsidR="00EE665D" w:rsidRDefault="00000000">
      <w:pPr>
        <w:spacing w:after="0" w:line="259" w:lineRule="auto"/>
        <w:ind w:left="0" w:firstLine="0"/>
      </w:pPr>
      <w:r>
        <w:rPr>
          <w:rFonts w:ascii="Arial" w:eastAsia="Arial" w:hAnsi="Arial" w:cs="Arial"/>
          <w:b/>
        </w:rPr>
        <w:t xml:space="preserve"> </w:t>
      </w:r>
    </w:p>
    <w:p w14:paraId="56C576BB" w14:textId="77777777" w:rsidR="00EE665D" w:rsidRDefault="00000000">
      <w:pPr>
        <w:spacing w:after="0" w:line="259" w:lineRule="auto"/>
        <w:ind w:left="0" w:firstLine="0"/>
      </w:pPr>
      <w:r>
        <w:rPr>
          <w:rFonts w:ascii="Arial" w:eastAsia="Arial" w:hAnsi="Arial" w:cs="Arial"/>
          <w:b/>
        </w:rPr>
        <w:t xml:space="preserve"> </w:t>
      </w:r>
    </w:p>
    <w:p w14:paraId="7068B5D4" w14:textId="77777777" w:rsidR="00EE665D" w:rsidRDefault="00000000">
      <w:pPr>
        <w:spacing w:after="0" w:line="259" w:lineRule="auto"/>
        <w:ind w:left="0" w:firstLine="0"/>
      </w:pPr>
      <w:r>
        <w:rPr>
          <w:rFonts w:ascii="Arial" w:eastAsia="Arial" w:hAnsi="Arial" w:cs="Arial"/>
          <w:b/>
        </w:rPr>
        <w:t xml:space="preserve"> </w:t>
      </w:r>
    </w:p>
    <w:p w14:paraId="7C14744F" w14:textId="77777777" w:rsidR="00EE665D" w:rsidRDefault="00000000">
      <w:pPr>
        <w:spacing w:after="0" w:line="259" w:lineRule="auto"/>
        <w:ind w:left="0" w:firstLine="0"/>
      </w:pPr>
      <w:r>
        <w:rPr>
          <w:rFonts w:ascii="Arial" w:eastAsia="Arial" w:hAnsi="Arial" w:cs="Arial"/>
          <w:b/>
        </w:rPr>
        <w:t xml:space="preserve"> </w:t>
      </w:r>
    </w:p>
    <w:p w14:paraId="37BEE2ED" w14:textId="77777777" w:rsidR="00EE665D" w:rsidRDefault="00000000">
      <w:pPr>
        <w:spacing w:after="0" w:line="259" w:lineRule="auto"/>
        <w:ind w:left="0" w:firstLine="0"/>
      </w:pPr>
      <w:r>
        <w:rPr>
          <w:rFonts w:ascii="Arial" w:eastAsia="Arial" w:hAnsi="Arial" w:cs="Arial"/>
          <w:b/>
        </w:rPr>
        <w:t xml:space="preserve"> </w:t>
      </w:r>
    </w:p>
    <w:p w14:paraId="31146B0D" w14:textId="77777777" w:rsidR="00EE665D" w:rsidRDefault="00000000">
      <w:pPr>
        <w:spacing w:after="0" w:line="259" w:lineRule="auto"/>
        <w:ind w:left="0" w:firstLine="0"/>
      </w:pPr>
      <w:r>
        <w:rPr>
          <w:rFonts w:ascii="Arial" w:eastAsia="Arial" w:hAnsi="Arial" w:cs="Arial"/>
          <w:b/>
        </w:rPr>
        <w:t xml:space="preserve"> </w:t>
      </w:r>
    </w:p>
    <w:p w14:paraId="775B9A1A" w14:textId="77777777" w:rsidR="00EE665D" w:rsidRDefault="00000000">
      <w:pPr>
        <w:spacing w:after="0" w:line="259" w:lineRule="auto"/>
        <w:ind w:left="0" w:firstLine="0"/>
      </w:pPr>
      <w:r>
        <w:rPr>
          <w:rFonts w:ascii="Arial" w:eastAsia="Arial" w:hAnsi="Arial" w:cs="Arial"/>
          <w:b/>
        </w:rPr>
        <w:t xml:space="preserve"> </w:t>
      </w:r>
    </w:p>
    <w:p w14:paraId="1033C31F" w14:textId="77777777" w:rsidR="00EE665D" w:rsidRDefault="00000000">
      <w:pPr>
        <w:spacing w:after="0" w:line="259" w:lineRule="auto"/>
        <w:ind w:left="0" w:firstLine="0"/>
      </w:pPr>
      <w:r>
        <w:rPr>
          <w:rFonts w:ascii="Arial" w:eastAsia="Arial" w:hAnsi="Arial" w:cs="Arial"/>
          <w:b/>
        </w:rPr>
        <w:t xml:space="preserve"> </w:t>
      </w:r>
    </w:p>
    <w:p w14:paraId="2CD1307D" w14:textId="77777777" w:rsidR="00EE665D" w:rsidRDefault="00000000">
      <w:pPr>
        <w:spacing w:after="0" w:line="259" w:lineRule="auto"/>
        <w:ind w:left="0" w:firstLine="0"/>
      </w:pPr>
      <w:r>
        <w:rPr>
          <w:rFonts w:ascii="Arial" w:eastAsia="Arial" w:hAnsi="Arial" w:cs="Arial"/>
          <w:b/>
        </w:rPr>
        <w:t xml:space="preserve"> </w:t>
      </w:r>
    </w:p>
    <w:p w14:paraId="703DF609" w14:textId="77777777" w:rsidR="00EE665D" w:rsidRDefault="00000000">
      <w:pPr>
        <w:spacing w:after="0" w:line="259" w:lineRule="auto"/>
        <w:ind w:left="0" w:firstLine="0"/>
      </w:pPr>
      <w:r>
        <w:rPr>
          <w:rFonts w:ascii="Arial" w:eastAsia="Arial" w:hAnsi="Arial" w:cs="Arial"/>
          <w:b/>
        </w:rPr>
        <w:t xml:space="preserve"> </w:t>
      </w:r>
    </w:p>
    <w:p w14:paraId="1414B42E" w14:textId="77777777" w:rsidR="00EE665D" w:rsidRDefault="00000000">
      <w:pPr>
        <w:spacing w:after="0" w:line="259" w:lineRule="auto"/>
        <w:ind w:left="0" w:firstLine="0"/>
      </w:pPr>
      <w:r>
        <w:rPr>
          <w:rFonts w:ascii="Arial" w:eastAsia="Arial" w:hAnsi="Arial" w:cs="Arial"/>
          <w:b/>
        </w:rPr>
        <w:t xml:space="preserve"> </w:t>
      </w:r>
    </w:p>
    <w:p w14:paraId="7950F464" w14:textId="77777777" w:rsidR="00EE665D" w:rsidRDefault="00000000">
      <w:pPr>
        <w:spacing w:after="0" w:line="259" w:lineRule="auto"/>
        <w:ind w:left="0" w:firstLine="0"/>
      </w:pPr>
      <w:r>
        <w:rPr>
          <w:rFonts w:ascii="Arial" w:eastAsia="Arial" w:hAnsi="Arial" w:cs="Arial"/>
          <w:b/>
        </w:rPr>
        <w:t xml:space="preserve"> </w:t>
      </w:r>
    </w:p>
    <w:p w14:paraId="31BC9C8F" w14:textId="77777777" w:rsidR="00EE665D" w:rsidRDefault="00000000">
      <w:pPr>
        <w:spacing w:after="0" w:line="259" w:lineRule="auto"/>
        <w:ind w:left="0" w:firstLine="0"/>
      </w:pPr>
      <w:r>
        <w:rPr>
          <w:rFonts w:ascii="Arial" w:eastAsia="Arial" w:hAnsi="Arial" w:cs="Arial"/>
          <w:b/>
        </w:rPr>
        <w:t xml:space="preserve"> </w:t>
      </w:r>
    </w:p>
    <w:p w14:paraId="2BCEFA15" w14:textId="77777777" w:rsidR="00EE665D" w:rsidRDefault="00000000">
      <w:pPr>
        <w:spacing w:after="0" w:line="259" w:lineRule="auto"/>
        <w:ind w:left="0" w:firstLine="0"/>
      </w:pPr>
      <w:r>
        <w:rPr>
          <w:rFonts w:ascii="Arial" w:eastAsia="Arial" w:hAnsi="Arial" w:cs="Arial"/>
          <w:b/>
        </w:rPr>
        <w:t xml:space="preserve"> </w:t>
      </w:r>
    </w:p>
    <w:p w14:paraId="3E5CD331" w14:textId="77777777" w:rsidR="00EE665D" w:rsidRDefault="00000000">
      <w:pPr>
        <w:spacing w:after="0" w:line="259" w:lineRule="auto"/>
        <w:ind w:left="0" w:firstLine="0"/>
      </w:pPr>
      <w:r>
        <w:rPr>
          <w:rFonts w:ascii="Arial" w:eastAsia="Arial" w:hAnsi="Arial" w:cs="Arial"/>
          <w:b/>
        </w:rPr>
        <w:t xml:space="preserve"> </w:t>
      </w:r>
    </w:p>
    <w:p w14:paraId="0A1ED74B" w14:textId="77777777" w:rsidR="00EE665D" w:rsidRDefault="00000000">
      <w:pPr>
        <w:spacing w:after="0" w:line="259" w:lineRule="auto"/>
        <w:ind w:left="0" w:firstLine="0"/>
      </w:pPr>
      <w:r>
        <w:rPr>
          <w:rFonts w:ascii="Arial" w:eastAsia="Arial" w:hAnsi="Arial" w:cs="Arial"/>
          <w:b/>
        </w:rPr>
        <w:t xml:space="preserve"> </w:t>
      </w:r>
    </w:p>
    <w:p w14:paraId="5C361F94" w14:textId="77777777" w:rsidR="00EE665D" w:rsidRDefault="00000000">
      <w:pPr>
        <w:spacing w:after="0" w:line="259" w:lineRule="auto"/>
        <w:ind w:left="0" w:firstLine="0"/>
      </w:pPr>
      <w:r>
        <w:rPr>
          <w:rFonts w:ascii="Arial" w:eastAsia="Arial" w:hAnsi="Arial" w:cs="Arial"/>
          <w:b/>
        </w:rPr>
        <w:t xml:space="preserve"> </w:t>
      </w:r>
    </w:p>
    <w:p w14:paraId="2366479C" w14:textId="77777777" w:rsidR="00EE665D" w:rsidRDefault="00000000">
      <w:pPr>
        <w:spacing w:after="0" w:line="259" w:lineRule="auto"/>
        <w:ind w:left="0" w:firstLine="0"/>
      </w:pPr>
      <w:r>
        <w:rPr>
          <w:rFonts w:ascii="Arial" w:eastAsia="Arial" w:hAnsi="Arial" w:cs="Arial"/>
          <w:b/>
        </w:rPr>
        <w:t xml:space="preserve"> </w:t>
      </w:r>
    </w:p>
    <w:p w14:paraId="25D5F328" w14:textId="77777777" w:rsidR="00EE665D" w:rsidRDefault="00000000">
      <w:pPr>
        <w:spacing w:after="0" w:line="259" w:lineRule="auto"/>
        <w:ind w:left="0" w:firstLine="0"/>
      </w:pPr>
      <w:r>
        <w:rPr>
          <w:rFonts w:ascii="Arial" w:eastAsia="Arial" w:hAnsi="Arial" w:cs="Arial"/>
          <w:b/>
        </w:rPr>
        <w:t xml:space="preserve"> </w:t>
      </w:r>
    </w:p>
    <w:p w14:paraId="1BDE03F3" w14:textId="77777777" w:rsidR="00EE665D" w:rsidRDefault="00000000">
      <w:pPr>
        <w:spacing w:after="0" w:line="259" w:lineRule="auto"/>
        <w:ind w:left="0" w:firstLine="0"/>
      </w:pPr>
      <w:r>
        <w:rPr>
          <w:rFonts w:ascii="Arial" w:eastAsia="Arial" w:hAnsi="Arial" w:cs="Arial"/>
          <w:b/>
        </w:rPr>
        <w:t xml:space="preserve"> </w:t>
      </w:r>
    </w:p>
    <w:p w14:paraId="2F4A4085" w14:textId="77777777" w:rsidR="00EE665D" w:rsidRDefault="00000000">
      <w:pPr>
        <w:spacing w:after="0" w:line="259" w:lineRule="auto"/>
        <w:ind w:left="0" w:firstLine="0"/>
      </w:pPr>
      <w:r>
        <w:rPr>
          <w:rFonts w:ascii="Arial" w:eastAsia="Arial" w:hAnsi="Arial" w:cs="Arial"/>
          <w:b/>
        </w:rPr>
        <w:t xml:space="preserve"> </w:t>
      </w:r>
    </w:p>
    <w:p w14:paraId="4E99ED7B" w14:textId="77777777" w:rsidR="00EE665D" w:rsidRDefault="00000000">
      <w:pPr>
        <w:spacing w:after="0" w:line="259" w:lineRule="auto"/>
        <w:ind w:left="0" w:firstLine="0"/>
      </w:pPr>
      <w:r>
        <w:rPr>
          <w:rFonts w:ascii="Arial" w:eastAsia="Arial" w:hAnsi="Arial" w:cs="Arial"/>
          <w:b/>
        </w:rPr>
        <w:t xml:space="preserve"> </w:t>
      </w:r>
    </w:p>
    <w:p w14:paraId="0238663F" w14:textId="77777777" w:rsidR="00EE665D" w:rsidRDefault="00000000">
      <w:pPr>
        <w:spacing w:after="0" w:line="259" w:lineRule="auto"/>
        <w:ind w:left="0" w:firstLine="0"/>
      </w:pPr>
      <w:r>
        <w:rPr>
          <w:rFonts w:ascii="Arial" w:eastAsia="Arial" w:hAnsi="Arial" w:cs="Arial"/>
          <w:b/>
        </w:rPr>
        <w:t xml:space="preserve"> </w:t>
      </w:r>
    </w:p>
    <w:p w14:paraId="48B73B34" w14:textId="77777777" w:rsidR="00EE665D" w:rsidRDefault="00000000">
      <w:pPr>
        <w:spacing w:after="0" w:line="259" w:lineRule="auto"/>
        <w:ind w:left="0" w:firstLine="0"/>
      </w:pPr>
      <w:r>
        <w:rPr>
          <w:rFonts w:ascii="Arial" w:eastAsia="Arial" w:hAnsi="Arial" w:cs="Arial"/>
          <w:b/>
        </w:rPr>
        <w:t xml:space="preserve"> </w:t>
      </w:r>
    </w:p>
    <w:p w14:paraId="38671C33" w14:textId="77777777" w:rsidR="00EE665D" w:rsidRDefault="00000000">
      <w:pPr>
        <w:spacing w:after="0" w:line="259" w:lineRule="auto"/>
        <w:ind w:left="0" w:firstLine="0"/>
      </w:pPr>
      <w:r>
        <w:rPr>
          <w:rFonts w:ascii="Arial" w:eastAsia="Arial" w:hAnsi="Arial" w:cs="Arial"/>
          <w:b/>
        </w:rPr>
        <w:t xml:space="preserve"> </w:t>
      </w:r>
    </w:p>
    <w:p w14:paraId="66B1A6FE" w14:textId="77777777" w:rsidR="00EE665D" w:rsidRDefault="00000000">
      <w:pPr>
        <w:spacing w:after="0" w:line="259" w:lineRule="auto"/>
        <w:ind w:left="0" w:firstLine="0"/>
      </w:pPr>
      <w:r>
        <w:rPr>
          <w:rFonts w:ascii="Arial" w:eastAsia="Arial" w:hAnsi="Arial" w:cs="Arial"/>
          <w:b/>
        </w:rPr>
        <w:t xml:space="preserve"> </w:t>
      </w:r>
    </w:p>
    <w:p w14:paraId="48604FA4" w14:textId="77777777" w:rsidR="00EE665D" w:rsidRDefault="00000000">
      <w:pPr>
        <w:spacing w:after="0" w:line="259" w:lineRule="auto"/>
        <w:ind w:left="0" w:firstLine="0"/>
      </w:pPr>
      <w:r>
        <w:rPr>
          <w:rFonts w:ascii="Arial" w:eastAsia="Arial" w:hAnsi="Arial" w:cs="Arial"/>
          <w:b/>
        </w:rPr>
        <w:t xml:space="preserve"> </w:t>
      </w:r>
    </w:p>
    <w:p w14:paraId="31DC199A" w14:textId="77777777" w:rsidR="00EE665D" w:rsidRDefault="00000000">
      <w:pPr>
        <w:spacing w:after="0" w:line="259" w:lineRule="auto"/>
        <w:ind w:left="0" w:firstLine="0"/>
      </w:pPr>
      <w:r>
        <w:rPr>
          <w:rFonts w:ascii="Arial" w:eastAsia="Arial" w:hAnsi="Arial" w:cs="Arial"/>
          <w:b/>
        </w:rPr>
        <w:t xml:space="preserve"> </w:t>
      </w:r>
    </w:p>
    <w:p w14:paraId="63CEE64F" w14:textId="77777777" w:rsidR="00EE665D" w:rsidRDefault="00000000">
      <w:pPr>
        <w:spacing w:after="0" w:line="259" w:lineRule="auto"/>
        <w:ind w:left="0" w:firstLine="0"/>
      </w:pPr>
      <w:r>
        <w:rPr>
          <w:rFonts w:ascii="Arial" w:eastAsia="Arial" w:hAnsi="Arial" w:cs="Arial"/>
          <w:b/>
        </w:rPr>
        <w:t xml:space="preserve"> </w:t>
      </w:r>
    </w:p>
    <w:p w14:paraId="13665BD7" w14:textId="77777777" w:rsidR="00EE665D" w:rsidRDefault="00000000">
      <w:pPr>
        <w:spacing w:after="0" w:line="259" w:lineRule="auto"/>
        <w:ind w:left="0" w:firstLine="0"/>
      </w:pPr>
      <w:r>
        <w:rPr>
          <w:rFonts w:ascii="Arial" w:eastAsia="Arial" w:hAnsi="Arial" w:cs="Arial"/>
          <w:b/>
        </w:rPr>
        <w:t xml:space="preserve"> </w:t>
      </w:r>
    </w:p>
    <w:p w14:paraId="58DDF33D" w14:textId="77777777" w:rsidR="00EE665D" w:rsidRDefault="00000000">
      <w:pPr>
        <w:spacing w:after="0" w:line="259" w:lineRule="auto"/>
        <w:ind w:left="0" w:firstLine="0"/>
      </w:pPr>
      <w:r>
        <w:rPr>
          <w:rFonts w:ascii="Arial" w:eastAsia="Arial" w:hAnsi="Arial" w:cs="Arial"/>
          <w:b/>
        </w:rPr>
        <w:t xml:space="preserve"> </w:t>
      </w:r>
    </w:p>
    <w:p w14:paraId="55C94479" w14:textId="77777777" w:rsidR="00EE665D" w:rsidRDefault="00000000">
      <w:pPr>
        <w:spacing w:after="0" w:line="259" w:lineRule="auto"/>
        <w:ind w:left="0" w:firstLine="0"/>
      </w:pPr>
      <w:r>
        <w:rPr>
          <w:rFonts w:ascii="Arial" w:eastAsia="Arial" w:hAnsi="Arial" w:cs="Arial"/>
          <w:b/>
        </w:rPr>
        <w:t xml:space="preserve"> </w:t>
      </w:r>
    </w:p>
    <w:p w14:paraId="2554C394" w14:textId="77777777" w:rsidR="00EE665D" w:rsidRDefault="00000000">
      <w:pPr>
        <w:spacing w:after="0" w:line="259" w:lineRule="auto"/>
        <w:ind w:left="0" w:firstLine="0"/>
      </w:pPr>
      <w:r>
        <w:rPr>
          <w:rFonts w:ascii="Arial" w:eastAsia="Arial" w:hAnsi="Arial" w:cs="Arial"/>
          <w:b/>
        </w:rPr>
        <w:t xml:space="preserve"> </w:t>
      </w:r>
    </w:p>
    <w:p w14:paraId="3FDFD4A4" w14:textId="77777777" w:rsidR="00EE665D" w:rsidRDefault="00000000">
      <w:pPr>
        <w:spacing w:after="0" w:line="259" w:lineRule="auto"/>
        <w:ind w:left="0" w:firstLine="0"/>
      </w:pPr>
      <w:r>
        <w:rPr>
          <w:rFonts w:ascii="Arial" w:eastAsia="Arial" w:hAnsi="Arial" w:cs="Arial"/>
          <w:b/>
        </w:rPr>
        <w:lastRenderedPageBreak/>
        <w:t xml:space="preserve"> </w:t>
      </w:r>
    </w:p>
    <w:p w14:paraId="08ED632F" w14:textId="77777777" w:rsidR="00EE665D" w:rsidRDefault="00000000">
      <w:pPr>
        <w:spacing w:after="0" w:line="259" w:lineRule="auto"/>
        <w:ind w:left="0" w:firstLine="0"/>
      </w:pPr>
      <w:r>
        <w:rPr>
          <w:rFonts w:ascii="Arial" w:eastAsia="Arial" w:hAnsi="Arial" w:cs="Arial"/>
          <w:b/>
        </w:rPr>
        <w:t xml:space="preserve"> </w:t>
      </w:r>
    </w:p>
    <w:p w14:paraId="1602C01E" w14:textId="77777777" w:rsidR="00EE665D" w:rsidRDefault="00000000">
      <w:pPr>
        <w:spacing w:after="0" w:line="259" w:lineRule="auto"/>
        <w:ind w:left="0" w:firstLine="0"/>
      </w:pPr>
      <w:r>
        <w:rPr>
          <w:rFonts w:ascii="Arial" w:eastAsia="Arial" w:hAnsi="Arial" w:cs="Arial"/>
          <w:b/>
        </w:rPr>
        <w:t xml:space="preserve"> </w:t>
      </w:r>
    </w:p>
    <w:p w14:paraId="029101AA" w14:textId="77777777" w:rsidR="00EE665D" w:rsidRDefault="00000000">
      <w:pPr>
        <w:spacing w:after="0" w:line="259" w:lineRule="auto"/>
        <w:ind w:left="0" w:firstLine="0"/>
      </w:pPr>
      <w:r>
        <w:rPr>
          <w:rFonts w:ascii="Arial" w:eastAsia="Arial" w:hAnsi="Arial" w:cs="Arial"/>
          <w:b/>
        </w:rPr>
        <w:t xml:space="preserve"> </w:t>
      </w:r>
    </w:p>
    <w:p w14:paraId="0FF9842B" w14:textId="77777777" w:rsidR="00EE665D" w:rsidRDefault="00000000">
      <w:pPr>
        <w:spacing w:after="117" w:line="259" w:lineRule="auto"/>
        <w:ind w:left="-5"/>
      </w:pPr>
      <w:r>
        <w:rPr>
          <w:rFonts w:ascii="Arial" w:eastAsia="Arial" w:hAnsi="Arial" w:cs="Arial"/>
          <w:b/>
        </w:rPr>
        <w:t>Résumé</w:t>
      </w:r>
      <w:r>
        <w:t xml:space="preserve"> </w:t>
      </w:r>
    </w:p>
    <w:p w14:paraId="72501BF2" w14:textId="77777777" w:rsidR="00EE665D" w:rsidRDefault="00000000">
      <w:pPr>
        <w:spacing w:after="55" w:line="259" w:lineRule="auto"/>
        <w:ind w:left="212"/>
      </w:pPr>
      <w:r>
        <w:rPr>
          <w:b/>
        </w:rPr>
        <w:t>Résumé exécutif</w:t>
      </w:r>
      <w:r>
        <w:t xml:space="preserve"> </w:t>
      </w:r>
    </w:p>
    <w:p w14:paraId="064CF7D9" w14:textId="77777777" w:rsidR="00EE665D" w:rsidRDefault="00000000">
      <w:pPr>
        <w:ind w:left="212"/>
      </w:pPr>
      <w:r>
        <w:t xml:space="preserve">Ce rapport présente la simulation numérique du trafic routier en utilisant le modèle macroscopique de Lighthill-Whitham-Richards (LWR). L'écoulement des véhicules est modélisé par une équation aux dérivées partielles (EDP) de conservation hyperbolique du premier ordre. </w:t>
      </w:r>
    </w:p>
    <w:p w14:paraId="51CCE6B8" w14:textId="77777777" w:rsidR="00EE665D" w:rsidRDefault="00000000">
      <w:pPr>
        <w:ind w:left="212"/>
      </w:pPr>
      <w:r>
        <w:t xml:space="preserve">Deux schémas numériques sont comparés : le schéma </w:t>
      </w:r>
      <w:proofErr w:type="spellStart"/>
      <w:r>
        <w:t>Upwind</w:t>
      </w:r>
      <w:proofErr w:type="spellEnd"/>
      <w:r>
        <w:t xml:space="preserve"> (décentré amont) et le schéma de Lax-Friedrichs, tous deux analysés sous la condition de stabilité de </w:t>
      </w:r>
      <w:proofErr w:type="spellStart"/>
      <w:r>
        <w:t>CourantFriedrichs</w:t>
      </w:r>
      <w:proofErr w:type="spellEnd"/>
      <w:r>
        <w:t xml:space="preserve">-Lewy (CFL). L'implémentation est réalisée en Python avec </w:t>
      </w:r>
      <w:proofErr w:type="spellStart"/>
      <w:r>
        <w:t>NumPy</w:t>
      </w:r>
      <w:proofErr w:type="spellEnd"/>
      <w:r>
        <w:t xml:space="preserve"> et </w:t>
      </w:r>
      <w:proofErr w:type="spellStart"/>
      <w:r>
        <w:t>Matplotlib</w:t>
      </w:r>
      <w:proofErr w:type="spellEnd"/>
      <w:r>
        <w:t xml:space="preserve">. </w:t>
      </w:r>
    </w:p>
    <w:p w14:paraId="3CBC0519" w14:textId="77777777" w:rsidR="00EE665D" w:rsidRDefault="00000000">
      <w:pPr>
        <w:spacing w:after="309"/>
        <w:ind w:left="212" w:right="231"/>
      </w:pPr>
      <w:r>
        <w:t xml:space="preserve">Six scénarios de circulation sont simulés et analysés : route peu fréquentée, trafic congestionné, embouteillage brutal (onde de choc — problème de Riemann), réduction de voies, feu rouge et accident. Les résultats illustrent la propagation et la dissipation des ondes de densité, et confirment la cohérence du modèle LWR avec les phénomènes physiques observés. </w:t>
      </w:r>
    </w:p>
    <w:p w14:paraId="141C6B46" w14:textId="77777777" w:rsidR="00EE665D" w:rsidRDefault="00000000">
      <w:pPr>
        <w:spacing w:after="91" w:line="259" w:lineRule="auto"/>
        <w:ind w:left="-5"/>
        <w:jc w:val="both"/>
      </w:pPr>
      <w:r>
        <w:rPr>
          <w:b/>
        </w:rPr>
        <w:t xml:space="preserve">Mots-clés : </w:t>
      </w:r>
      <w:r>
        <w:rPr>
          <w:i/>
        </w:rPr>
        <w:t xml:space="preserve">équation de conservation, modèle LWR, schéma </w:t>
      </w:r>
      <w:proofErr w:type="spellStart"/>
      <w:r>
        <w:rPr>
          <w:i/>
        </w:rPr>
        <w:t>Upwind</w:t>
      </w:r>
      <w:proofErr w:type="spellEnd"/>
      <w:r>
        <w:rPr>
          <w:i/>
        </w:rPr>
        <w:t>, schéma de Lax-</w:t>
      </w:r>
    </w:p>
    <w:p w14:paraId="214C1215" w14:textId="77777777" w:rsidR="00EE665D" w:rsidRDefault="00000000">
      <w:pPr>
        <w:spacing w:after="384" w:line="338" w:lineRule="auto"/>
        <w:ind w:left="-5"/>
        <w:jc w:val="both"/>
      </w:pPr>
      <w:r>
        <w:rPr>
          <w:i/>
        </w:rPr>
        <w:t>Friedrichs, condition CFL, onde de choc, Rankine-Hugoniot, simulation Python, trafic routier.</w:t>
      </w:r>
      <w:r>
        <w:t xml:space="preserve"> </w:t>
      </w:r>
    </w:p>
    <w:p w14:paraId="7E5E6533" w14:textId="77777777" w:rsidR="00EE665D" w:rsidRDefault="00000000">
      <w:pPr>
        <w:spacing w:after="379" w:line="259" w:lineRule="auto"/>
        <w:ind w:left="0" w:firstLine="0"/>
      </w:pPr>
      <w:r>
        <w:rPr>
          <w:rFonts w:ascii="Arial" w:eastAsia="Arial" w:hAnsi="Arial" w:cs="Arial"/>
          <w:b/>
          <w:sz w:val="22"/>
        </w:rPr>
        <w:t xml:space="preserve"> </w:t>
      </w:r>
    </w:p>
    <w:p w14:paraId="065D50DD" w14:textId="77777777" w:rsidR="00EE665D" w:rsidRDefault="00000000">
      <w:pPr>
        <w:spacing w:after="381" w:line="259" w:lineRule="auto"/>
        <w:ind w:left="0" w:firstLine="0"/>
      </w:pPr>
      <w:r>
        <w:rPr>
          <w:rFonts w:ascii="Arial" w:eastAsia="Arial" w:hAnsi="Arial" w:cs="Arial"/>
          <w:b/>
          <w:sz w:val="22"/>
        </w:rPr>
        <w:t xml:space="preserve"> </w:t>
      </w:r>
    </w:p>
    <w:p w14:paraId="44F3E129" w14:textId="77777777" w:rsidR="00EE665D" w:rsidRDefault="00000000">
      <w:pPr>
        <w:spacing w:after="379" w:line="259" w:lineRule="auto"/>
        <w:ind w:left="0" w:firstLine="0"/>
      </w:pPr>
      <w:r>
        <w:rPr>
          <w:rFonts w:ascii="Arial" w:eastAsia="Arial" w:hAnsi="Arial" w:cs="Arial"/>
          <w:b/>
          <w:sz w:val="22"/>
        </w:rPr>
        <w:t xml:space="preserve"> </w:t>
      </w:r>
    </w:p>
    <w:p w14:paraId="5B11C88C" w14:textId="77777777" w:rsidR="00EE665D" w:rsidRDefault="00000000">
      <w:pPr>
        <w:spacing w:after="379" w:line="259" w:lineRule="auto"/>
        <w:ind w:left="0" w:firstLine="0"/>
      </w:pPr>
      <w:r>
        <w:rPr>
          <w:rFonts w:ascii="Arial" w:eastAsia="Arial" w:hAnsi="Arial" w:cs="Arial"/>
          <w:b/>
          <w:sz w:val="22"/>
        </w:rPr>
        <w:t xml:space="preserve"> </w:t>
      </w:r>
    </w:p>
    <w:p w14:paraId="544776DA" w14:textId="77777777" w:rsidR="00EE665D" w:rsidRDefault="00000000">
      <w:pPr>
        <w:spacing w:after="379" w:line="259" w:lineRule="auto"/>
        <w:ind w:left="0" w:firstLine="0"/>
      </w:pPr>
      <w:r>
        <w:rPr>
          <w:rFonts w:ascii="Arial" w:eastAsia="Arial" w:hAnsi="Arial" w:cs="Arial"/>
          <w:b/>
          <w:sz w:val="22"/>
        </w:rPr>
        <w:t xml:space="preserve"> </w:t>
      </w:r>
    </w:p>
    <w:p w14:paraId="54A77AC9" w14:textId="77777777" w:rsidR="00EE665D" w:rsidRDefault="00000000">
      <w:pPr>
        <w:spacing w:after="379" w:line="259" w:lineRule="auto"/>
        <w:ind w:left="0" w:firstLine="0"/>
      </w:pPr>
      <w:r>
        <w:rPr>
          <w:rFonts w:ascii="Arial" w:eastAsia="Arial" w:hAnsi="Arial" w:cs="Arial"/>
          <w:b/>
          <w:sz w:val="22"/>
        </w:rPr>
        <w:t xml:space="preserve"> </w:t>
      </w:r>
    </w:p>
    <w:p w14:paraId="381E58F2" w14:textId="77777777" w:rsidR="00EE665D" w:rsidRDefault="00000000">
      <w:pPr>
        <w:spacing w:after="379" w:line="259" w:lineRule="auto"/>
        <w:ind w:left="0" w:firstLine="0"/>
      </w:pPr>
      <w:r>
        <w:rPr>
          <w:rFonts w:ascii="Arial" w:eastAsia="Arial" w:hAnsi="Arial" w:cs="Arial"/>
          <w:b/>
          <w:sz w:val="22"/>
        </w:rPr>
        <w:t xml:space="preserve"> </w:t>
      </w:r>
    </w:p>
    <w:p w14:paraId="7F471347" w14:textId="77777777" w:rsidR="00EE665D" w:rsidRDefault="00000000">
      <w:pPr>
        <w:spacing w:after="379" w:line="259" w:lineRule="auto"/>
        <w:ind w:left="0" w:firstLine="0"/>
      </w:pPr>
      <w:r>
        <w:rPr>
          <w:rFonts w:ascii="Arial" w:eastAsia="Arial" w:hAnsi="Arial" w:cs="Arial"/>
          <w:b/>
          <w:sz w:val="22"/>
        </w:rPr>
        <w:t xml:space="preserve"> </w:t>
      </w:r>
    </w:p>
    <w:p w14:paraId="64BB830D" w14:textId="77777777" w:rsidR="00EE665D" w:rsidRDefault="00000000">
      <w:pPr>
        <w:spacing w:after="379" w:line="259" w:lineRule="auto"/>
        <w:ind w:left="0" w:firstLine="0"/>
      </w:pPr>
      <w:r>
        <w:rPr>
          <w:rFonts w:ascii="Arial" w:eastAsia="Arial" w:hAnsi="Arial" w:cs="Arial"/>
          <w:b/>
          <w:sz w:val="22"/>
        </w:rPr>
        <w:t xml:space="preserve"> </w:t>
      </w:r>
    </w:p>
    <w:p w14:paraId="089F7819" w14:textId="77777777" w:rsidR="00EE665D" w:rsidRDefault="00000000">
      <w:pPr>
        <w:spacing w:after="379" w:line="259" w:lineRule="auto"/>
        <w:ind w:left="0" w:firstLine="0"/>
      </w:pPr>
      <w:r>
        <w:rPr>
          <w:rFonts w:ascii="Arial" w:eastAsia="Arial" w:hAnsi="Arial" w:cs="Arial"/>
          <w:b/>
          <w:sz w:val="22"/>
        </w:rPr>
        <w:t xml:space="preserve"> </w:t>
      </w:r>
    </w:p>
    <w:p w14:paraId="68CEF98C" w14:textId="77777777" w:rsidR="00EE665D" w:rsidRDefault="00000000">
      <w:pPr>
        <w:spacing w:after="0" w:line="259" w:lineRule="auto"/>
        <w:ind w:left="0" w:firstLine="0"/>
      </w:pPr>
      <w:r>
        <w:rPr>
          <w:rFonts w:ascii="Arial" w:eastAsia="Arial" w:hAnsi="Arial" w:cs="Arial"/>
          <w:b/>
          <w:sz w:val="22"/>
        </w:rPr>
        <w:lastRenderedPageBreak/>
        <w:t xml:space="preserve"> </w:t>
      </w:r>
    </w:p>
    <w:p w14:paraId="67485EFA" w14:textId="77777777" w:rsidR="00EE665D" w:rsidRDefault="00000000">
      <w:pPr>
        <w:pStyle w:val="Titre1"/>
        <w:spacing w:after="190"/>
        <w:ind w:left="-5"/>
      </w:pPr>
      <w:bookmarkStart w:id="0" w:name="_Toc232511508"/>
      <w:r>
        <w:t>Table des Matières</w:t>
      </w:r>
      <w:bookmarkEnd w:id="0"/>
      <w:r>
        <w:t xml:space="preserve"> </w:t>
      </w:r>
    </w:p>
    <w:p w14:paraId="5E7084F8" w14:textId="77777777" w:rsidR="00EE665D" w:rsidRDefault="00000000">
      <w:pPr>
        <w:ind w:left="-5"/>
      </w:pPr>
      <w:r>
        <w:rPr>
          <w:u w:val="single" w:color="000000"/>
        </w:rPr>
        <w:t>Résumé</w:t>
      </w:r>
      <w:r>
        <w:t xml:space="preserve"> ............................................................................................ </w:t>
      </w:r>
      <w:r>
        <w:rPr>
          <w:b/>
        </w:rPr>
        <w:t>Erreur ! Signet non défini.</w:t>
      </w:r>
      <w:r>
        <w:t xml:space="preserve"> </w:t>
      </w:r>
    </w:p>
    <w:sdt>
      <w:sdtPr>
        <w:id w:val="749695942"/>
        <w:docPartObj>
          <w:docPartGallery w:val="Table of Contents"/>
        </w:docPartObj>
      </w:sdtPr>
      <w:sdtContent>
        <w:p w14:paraId="5F5B8AE5" w14:textId="007887D7" w:rsidR="00A5355C" w:rsidRDefault="00000000">
          <w:pPr>
            <w:pStyle w:val="TM1"/>
            <w:tabs>
              <w:tab w:val="right" w:leader="dot" w:pos="9064"/>
            </w:tabs>
            <w:rPr>
              <w:rFonts w:asciiTheme="minorHAnsi" w:eastAsiaTheme="minorEastAsia" w:hAnsiTheme="minorHAnsi" w:cstheme="minorBidi"/>
              <w:noProof/>
              <w:color w:val="auto"/>
            </w:rPr>
          </w:pPr>
          <w:r>
            <w:fldChar w:fldCharType="begin"/>
          </w:r>
          <w:r>
            <w:instrText xml:space="preserve"> TOC \o "1-3" \h \z \u </w:instrText>
          </w:r>
          <w:r>
            <w:fldChar w:fldCharType="separate"/>
          </w:r>
          <w:hyperlink w:anchor="_Toc232511508" w:history="1">
            <w:r w:rsidR="00A5355C" w:rsidRPr="00CE09AA">
              <w:rPr>
                <w:rStyle w:val="Lienhypertexte"/>
                <w:noProof/>
              </w:rPr>
              <w:t>Table des Matières</w:t>
            </w:r>
            <w:r w:rsidR="00A5355C">
              <w:rPr>
                <w:noProof/>
                <w:webHidden/>
              </w:rPr>
              <w:tab/>
            </w:r>
            <w:r w:rsidR="00A5355C">
              <w:rPr>
                <w:noProof/>
                <w:webHidden/>
              </w:rPr>
              <w:fldChar w:fldCharType="begin"/>
            </w:r>
            <w:r w:rsidR="00A5355C">
              <w:rPr>
                <w:noProof/>
                <w:webHidden/>
              </w:rPr>
              <w:instrText xml:space="preserve"> PAGEREF _Toc232511508 \h </w:instrText>
            </w:r>
            <w:r w:rsidR="00A5355C">
              <w:rPr>
                <w:noProof/>
                <w:webHidden/>
              </w:rPr>
            </w:r>
            <w:r w:rsidR="00A5355C">
              <w:rPr>
                <w:noProof/>
                <w:webHidden/>
              </w:rPr>
              <w:fldChar w:fldCharType="separate"/>
            </w:r>
            <w:r w:rsidR="00A5355C">
              <w:rPr>
                <w:noProof/>
                <w:webHidden/>
              </w:rPr>
              <w:t>3</w:t>
            </w:r>
            <w:r w:rsidR="00A5355C">
              <w:rPr>
                <w:noProof/>
                <w:webHidden/>
              </w:rPr>
              <w:fldChar w:fldCharType="end"/>
            </w:r>
          </w:hyperlink>
        </w:p>
        <w:p w14:paraId="55EC56C5" w14:textId="3A8F0DB0" w:rsidR="00A5355C" w:rsidRDefault="00A5355C">
          <w:pPr>
            <w:pStyle w:val="TM1"/>
            <w:tabs>
              <w:tab w:val="right" w:leader="dot" w:pos="9064"/>
            </w:tabs>
            <w:rPr>
              <w:rFonts w:asciiTheme="minorHAnsi" w:eastAsiaTheme="minorEastAsia" w:hAnsiTheme="minorHAnsi" w:cstheme="minorBidi"/>
              <w:noProof/>
              <w:color w:val="auto"/>
            </w:rPr>
          </w:pPr>
          <w:hyperlink w:anchor="_Toc232511509" w:history="1">
            <w:r w:rsidRPr="00CE09AA">
              <w:rPr>
                <w:rStyle w:val="Lienhypertexte"/>
                <w:noProof/>
              </w:rPr>
              <w:t>Chapitre 1 : Introduction</w:t>
            </w:r>
            <w:r>
              <w:rPr>
                <w:noProof/>
                <w:webHidden/>
              </w:rPr>
              <w:tab/>
            </w:r>
            <w:r>
              <w:rPr>
                <w:noProof/>
                <w:webHidden/>
              </w:rPr>
              <w:fldChar w:fldCharType="begin"/>
            </w:r>
            <w:r>
              <w:rPr>
                <w:noProof/>
                <w:webHidden/>
              </w:rPr>
              <w:instrText xml:space="preserve"> PAGEREF _Toc232511509 \h </w:instrText>
            </w:r>
            <w:r>
              <w:rPr>
                <w:noProof/>
                <w:webHidden/>
              </w:rPr>
            </w:r>
            <w:r>
              <w:rPr>
                <w:noProof/>
                <w:webHidden/>
              </w:rPr>
              <w:fldChar w:fldCharType="separate"/>
            </w:r>
            <w:r>
              <w:rPr>
                <w:noProof/>
                <w:webHidden/>
              </w:rPr>
              <w:t>5</w:t>
            </w:r>
            <w:r>
              <w:rPr>
                <w:noProof/>
                <w:webHidden/>
              </w:rPr>
              <w:fldChar w:fldCharType="end"/>
            </w:r>
          </w:hyperlink>
        </w:p>
        <w:p w14:paraId="66C9ACC4" w14:textId="1453434C" w:rsidR="00A5355C" w:rsidRDefault="00A5355C">
          <w:pPr>
            <w:pStyle w:val="TM2"/>
            <w:tabs>
              <w:tab w:val="right" w:leader="dot" w:pos="9064"/>
            </w:tabs>
            <w:rPr>
              <w:rFonts w:asciiTheme="minorHAnsi" w:eastAsiaTheme="minorEastAsia" w:hAnsiTheme="minorHAnsi" w:cstheme="minorBidi"/>
              <w:noProof/>
              <w:color w:val="auto"/>
            </w:rPr>
          </w:pPr>
          <w:hyperlink w:anchor="_Toc232511510" w:history="1">
            <w:r w:rsidRPr="00CE09AA">
              <w:rPr>
                <w:rStyle w:val="Lienhypertexte"/>
                <w:noProof/>
              </w:rPr>
              <w:t>1.1 Contexte et motivation</w:t>
            </w:r>
            <w:r>
              <w:rPr>
                <w:noProof/>
                <w:webHidden/>
              </w:rPr>
              <w:tab/>
            </w:r>
            <w:r>
              <w:rPr>
                <w:noProof/>
                <w:webHidden/>
              </w:rPr>
              <w:fldChar w:fldCharType="begin"/>
            </w:r>
            <w:r>
              <w:rPr>
                <w:noProof/>
                <w:webHidden/>
              </w:rPr>
              <w:instrText xml:space="preserve"> PAGEREF _Toc232511510 \h </w:instrText>
            </w:r>
            <w:r>
              <w:rPr>
                <w:noProof/>
                <w:webHidden/>
              </w:rPr>
            </w:r>
            <w:r>
              <w:rPr>
                <w:noProof/>
                <w:webHidden/>
              </w:rPr>
              <w:fldChar w:fldCharType="separate"/>
            </w:r>
            <w:r>
              <w:rPr>
                <w:noProof/>
                <w:webHidden/>
              </w:rPr>
              <w:t>5</w:t>
            </w:r>
            <w:r>
              <w:rPr>
                <w:noProof/>
                <w:webHidden/>
              </w:rPr>
              <w:fldChar w:fldCharType="end"/>
            </w:r>
          </w:hyperlink>
        </w:p>
        <w:p w14:paraId="61F5B5F1" w14:textId="731C3C20" w:rsidR="00A5355C" w:rsidRDefault="00A5355C">
          <w:pPr>
            <w:pStyle w:val="TM2"/>
            <w:tabs>
              <w:tab w:val="right" w:leader="dot" w:pos="9064"/>
            </w:tabs>
            <w:rPr>
              <w:rFonts w:asciiTheme="minorHAnsi" w:eastAsiaTheme="minorEastAsia" w:hAnsiTheme="minorHAnsi" w:cstheme="minorBidi"/>
              <w:noProof/>
              <w:color w:val="auto"/>
            </w:rPr>
          </w:pPr>
          <w:hyperlink w:anchor="_Toc232511511" w:history="1">
            <w:r w:rsidRPr="00CE09AA">
              <w:rPr>
                <w:rStyle w:val="Lienhypertexte"/>
                <w:noProof/>
              </w:rPr>
              <w:t>1.2 Objectifs du projet</w:t>
            </w:r>
            <w:r>
              <w:rPr>
                <w:noProof/>
                <w:webHidden/>
              </w:rPr>
              <w:tab/>
            </w:r>
            <w:r>
              <w:rPr>
                <w:noProof/>
                <w:webHidden/>
              </w:rPr>
              <w:fldChar w:fldCharType="begin"/>
            </w:r>
            <w:r>
              <w:rPr>
                <w:noProof/>
                <w:webHidden/>
              </w:rPr>
              <w:instrText xml:space="preserve"> PAGEREF _Toc232511511 \h </w:instrText>
            </w:r>
            <w:r>
              <w:rPr>
                <w:noProof/>
                <w:webHidden/>
              </w:rPr>
            </w:r>
            <w:r>
              <w:rPr>
                <w:noProof/>
                <w:webHidden/>
              </w:rPr>
              <w:fldChar w:fldCharType="separate"/>
            </w:r>
            <w:r>
              <w:rPr>
                <w:noProof/>
                <w:webHidden/>
              </w:rPr>
              <w:t>5</w:t>
            </w:r>
            <w:r>
              <w:rPr>
                <w:noProof/>
                <w:webHidden/>
              </w:rPr>
              <w:fldChar w:fldCharType="end"/>
            </w:r>
          </w:hyperlink>
        </w:p>
        <w:p w14:paraId="2A51B71E" w14:textId="0F009703" w:rsidR="00A5355C" w:rsidRDefault="00A5355C">
          <w:pPr>
            <w:pStyle w:val="TM2"/>
            <w:tabs>
              <w:tab w:val="right" w:leader="dot" w:pos="9064"/>
            </w:tabs>
            <w:rPr>
              <w:rFonts w:asciiTheme="minorHAnsi" w:eastAsiaTheme="minorEastAsia" w:hAnsiTheme="minorHAnsi" w:cstheme="minorBidi"/>
              <w:noProof/>
              <w:color w:val="auto"/>
            </w:rPr>
          </w:pPr>
          <w:hyperlink w:anchor="_Toc232511512" w:history="1">
            <w:r w:rsidRPr="00CE09AA">
              <w:rPr>
                <w:rStyle w:val="Lienhypertexte"/>
                <w:noProof/>
              </w:rPr>
              <w:t>1.3 Plan du rapport</w:t>
            </w:r>
            <w:r>
              <w:rPr>
                <w:noProof/>
                <w:webHidden/>
              </w:rPr>
              <w:tab/>
            </w:r>
            <w:r>
              <w:rPr>
                <w:noProof/>
                <w:webHidden/>
              </w:rPr>
              <w:fldChar w:fldCharType="begin"/>
            </w:r>
            <w:r>
              <w:rPr>
                <w:noProof/>
                <w:webHidden/>
              </w:rPr>
              <w:instrText xml:space="preserve"> PAGEREF _Toc232511512 \h </w:instrText>
            </w:r>
            <w:r>
              <w:rPr>
                <w:noProof/>
                <w:webHidden/>
              </w:rPr>
            </w:r>
            <w:r>
              <w:rPr>
                <w:noProof/>
                <w:webHidden/>
              </w:rPr>
              <w:fldChar w:fldCharType="separate"/>
            </w:r>
            <w:r>
              <w:rPr>
                <w:noProof/>
                <w:webHidden/>
              </w:rPr>
              <w:t>6</w:t>
            </w:r>
            <w:r>
              <w:rPr>
                <w:noProof/>
                <w:webHidden/>
              </w:rPr>
              <w:fldChar w:fldCharType="end"/>
            </w:r>
          </w:hyperlink>
        </w:p>
        <w:p w14:paraId="1BEAC833" w14:textId="431D023C" w:rsidR="00A5355C" w:rsidRDefault="00A5355C">
          <w:pPr>
            <w:pStyle w:val="TM1"/>
            <w:tabs>
              <w:tab w:val="right" w:leader="dot" w:pos="9064"/>
            </w:tabs>
            <w:rPr>
              <w:rFonts w:asciiTheme="minorHAnsi" w:eastAsiaTheme="minorEastAsia" w:hAnsiTheme="minorHAnsi" w:cstheme="minorBidi"/>
              <w:noProof/>
              <w:color w:val="auto"/>
            </w:rPr>
          </w:pPr>
          <w:hyperlink w:anchor="_Toc232511513" w:history="1">
            <w:r w:rsidRPr="00CE09AA">
              <w:rPr>
                <w:rStyle w:val="Lienhypertexte"/>
                <w:noProof/>
              </w:rPr>
              <w:t>Chapitre 2 : Modélisation Mathématique</w:t>
            </w:r>
            <w:r>
              <w:rPr>
                <w:noProof/>
                <w:webHidden/>
              </w:rPr>
              <w:tab/>
            </w:r>
            <w:r>
              <w:rPr>
                <w:noProof/>
                <w:webHidden/>
              </w:rPr>
              <w:fldChar w:fldCharType="begin"/>
            </w:r>
            <w:r>
              <w:rPr>
                <w:noProof/>
                <w:webHidden/>
              </w:rPr>
              <w:instrText xml:space="preserve"> PAGEREF _Toc232511513 \h </w:instrText>
            </w:r>
            <w:r>
              <w:rPr>
                <w:noProof/>
                <w:webHidden/>
              </w:rPr>
            </w:r>
            <w:r>
              <w:rPr>
                <w:noProof/>
                <w:webHidden/>
              </w:rPr>
              <w:fldChar w:fldCharType="separate"/>
            </w:r>
            <w:r>
              <w:rPr>
                <w:noProof/>
                <w:webHidden/>
              </w:rPr>
              <w:t>7</w:t>
            </w:r>
            <w:r>
              <w:rPr>
                <w:noProof/>
                <w:webHidden/>
              </w:rPr>
              <w:fldChar w:fldCharType="end"/>
            </w:r>
          </w:hyperlink>
        </w:p>
        <w:p w14:paraId="190F1F40" w14:textId="4AB4C696" w:rsidR="00A5355C" w:rsidRDefault="00A5355C">
          <w:pPr>
            <w:pStyle w:val="TM2"/>
            <w:tabs>
              <w:tab w:val="right" w:leader="dot" w:pos="9064"/>
            </w:tabs>
            <w:rPr>
              <w:rFonts w:asciiTheme="minorHAnsi" w:eastAsiaTheme="minorEastAsia" w:hAnsiTheme="minorHAnsi" w:cstheme="minorBidi"/>
              <w:noProof/>
              <w:color w:val="auto"/>
            </w:rPr>
          </w:pPr>
          <w:hyperlink w:anchor="_Toc232511514" w:history="1">
            <w:r w:rsidRPr="00CE09AA">
              <w:rPr>
                <w:rStyle w:val="Lienhypertexte"/>
                <w:noProof/>
              </w:rPr>
              <w:t>2.1 Variables macroscopiques du trafic</w:t>
            </w:r>
            <w:r>
              <w:rPr>
                <w:noProof/>
                <w:webHidden/>
              </w:rPr>
              <w:tab/>
            </w:r>
            <w:r>
              <w:rPr>
                <w:noProof/>
                <w:webHidden/>
              </w:rPr>
              <w:fldChar w:fldCharType="begin"/>
            </w:r>
            <w:r>
              <w:rPr>
                <w:noProof/>
                <w:webHidden/>
              </w:rPr>
              <w:instrText xml:space="preserve"> PAGEREF _Toc232511514 \h </w:instrText>
            </w:r>
            <w:r>
              <w:rPr>
                <w:noProof/>
                <w:webHidden/>
              </w:rPr>
            </w:r>
            <w:r>
              <w:rPr>
                <w:noProof/>
                <w:webHidden/>
              </w:rPr>
              <w:fldChar w:fldCharType="separate"/>
            </w:r>
            <w:r>
              <w:rPr>
                <w:noProof/>
                <w:webHidden/>
              </w:rPr>
              <w:t>7</w:t>
            </w:r>
            <w:r>
              <w:rPr>
                <w:noProof/>
                <w:webHidden/>
              </w:rPr>
              <w:fldChar w:fldCharType="end"/>
            </w:r>
          </w:hyperlink>
        </w:p>
        <w:p w14:paraId="742EA21A" w14:textId="0B20441A" w:rsidR="00A5355C" w:rsidRDefault="00A5355C">
          <w:pPr>
            <w:pStyle w:val="TM2"/>
            <w:tabs>
              <w:tab w:val="right" w:leader="dot" w:pos="9064"/>
            </w:tabs>
            <w:rPr>
              <w:rFonts w:asciiTheme="minorHAnsi" w:eastAsiaTheme="minorEastAsia" w:hAnsiTheme="minorHAnsi" w:cstheme="minorBidi"/>
              <w:noProof/>
              <w:color w:val="auto"/>
            </w:rPr>
          </w:pPr>
          <w:hyperlink w:anchor="_Toc232511515" w:history="1">
            <w:r w:rsidRPr="00CE09AA">
              <w:rPr>
                <w:rStyle w:val="Lienhypertexte"/>
                <w:noProof/>
              </w:rPr>
              <w:t>2.2 Équation de conservation — Modèle LWR</w:t>
            </w:r>
            <w:r>
              <w:rPr>
                <w:noProof/>
                <w:webHidden/>
              </w:rPr>
              <w:tab/>
            </w:r>
            <w:r>
              <w:rPr>
                <w:noProof/>
                <w:webHidden/>
              </w:rPr>
              <w:fldChar w:fldCharType="begin"/>
            </w:r>
            <w:r>
              <w:rPr>
                <w:noProof/>
                <w:webHidden/>
              </w:rPr>
              <w:instrText xml:space="preserve"> PAGEREF _Toc232511515 \h </w:instrText>
            </w:r>
            <w:r>
              <w:rPr>
                <w:noProof/>
                <w:webHidden/>
              </w:rPr>
            </w:r>
            <w:r>
              <w:rPr>
                <w:noProof/>
                <w:webHidden/>
              </w:rPr>
              <w:fldChar w:fldCharType="separate"/>
            </w:r>
            <w:r>
              <w:rPr>
                <w:noProof/>
                <w:webHidden/>
              </w:rPr>
              <w:t>7</w:t>
            </w:r>
            <w:r>
              <w:rPr>
                <w:noProof/>
                <w:webHidden/>
              </w:rPr>
              <w:fldChar w:fldCharType="end"/>
            </w:r>
          </w:hyperlink>
        </w:p>
        <w:p w14:paraId="3C0DC711" w14:textId="30903413" w:rsidR="00A5355C" w:rsidRDefault="00A5355C">
          <w:pPr>
            <w:pStyle w:val="TM2"/>
            <w:tabs>
              <w:tab w:val="right" w:leader="dot" w:pos="9064"/>
            </w:tabs>
            <w:rPr>
              <w:rFonts w:asciiTheme="minorHAnsi" w:eastAsiaTheme="minorEastAsia" w:hAnsiTheme="minorHAnsi" w:cstheme="minorBidi"/>
              <w:noProof/>
              <w:color w:val="auto"/>
            </w:rPr>
          </w:pPr>
          <w:hyperlink w:anchor="_Toc232511516" w:history="1">
            <w:r w:rsidRPr="00CE09AA">
              <w:rPr>
                <w:rStyle w:val="Lienhypertexte"/>
                <w:noProof/>
              </w:rPr>
              <w:t>2.3 Relation flux-densité — Modèle de Greenshields</w:t>
            </w:r>
            <w:r>
              <w:rPr>
                <w:noProof/>
                <w:webHidden/>
              </w:rPr>
              <w:tab/>
            </w:r>
            <w:r>
              <w:rPr>
                <w:noProof/>
                <w:webHidden/>
              </w:rPr>
              <w:fldChar w:fldCharType="begin"/>
            </w:r>
            <w:r>
              <w:rPr>
                <w:noProof/>
                <w:webHidden/>
              </w:rPr>
              <w:instrText xml:space="preserve"> PAGEREF _Toc232511516 \h </w:instrText>
            </w:r>
            <w:r>
              <w:rPr>
                <w:noProof/>
                <w:webHidden/>
              </w:rPr>
            </w:r>
            <w:r>
              <w:rPr>
                <w:noProof/>
                <w:webHidden/>
              </w:rPr>
              <w:fldChar w:fldCharType="separate"/>
            </w:r>
            <w:r>
              <w:rPr>
                <w:noProof/>
                <w:webHidden/>
              </w:rPr>
              <w:t>8</w:t>
            </w:r>
            <w:r>
              <w:rPr>
                <w:noProof/>
                <w:webHidden/>
              </w:rPr>
              <w:fldChar w:fldCharType="end"/>
            </w:r>
          </w:hyperlink>
        </w:p>
        <w:p w14:paraId="779AA852" w14:textId="2339FE7F" w:rsidR="00A5355C" w:rsidRDefault="00A5355C">
          <w:pPr>
            <w:pStyle w:val="TM2"/>
            <w:tabs>
              <w:tab w:val="right" w:leader="dot" w:pos="9064"/>
            </w:tabs>
            <w:rPr>
              <w:rFonts w:asciiTheme="minorHAnsi" w:eastAsiaTheme="minorEastAsia" w:hAnsiTheme="minorHAnsi" w:cstheme="minorBidi"/>
              <w:noProof/>
              <w:color w:val="auto"/>
            </w:rPr>
          </w:pPr>
          <w:hyperlink w:anchor="_Toc232511517" w:history="1">
            <w:r w:rsidRPr="00CE09AA">
              <w:rPr>
                <w:rStyle w:val="Lienhypertexte"/>
                <w:noProof/>
              </w:rPr>
              <w:t>2.4 Vitesse caractéristique et propagation des ondes</w:t>
            </w:r>
            <w:r>
              <w:rPr>
                <w:noProof/>
                <w:webHidden/>
              </w:rPr>
              <w:tab/>
            </w:r>
            <w:r>
              <w:rPr>
                <w:noProof/>
                <w:webHidden/>
              </w:rPr>
              <w:fldChar w:fldCharType="begin"/>
            </w:r>
            <w:r>
              <w:rPr>
                <w:noProof/>
                <w:webHidden/>
              </w:rPr>
              <w:instrText xml:space="preserve"> PAGEREF _Toc232511517 \h </w:instrText>
            </w:r>
            <w:r>
              <w:rPr>
                <w:noProof/>
                <w:webHidden/>
              </w:rPr>
            </w:r>
            <w:r>
              <w:rPr>
                <w:noProof/>
                <w:webHidden/>
              </w:rPr>
              <w:fldChar w:fldCharType="separate"/>
            </w:r>
            <w:r>
              <w:rPr>
                <w:noProof/>
                <w:webHidden/>
              </w:rPr>
              <w:t>8</w:t>
            </w:r>
            <w:r>
              <w:rPr>
                <w:noProof/>
                <w:webHidden/>
              </w:rPr>
              <w:fldChar w:fldCharType="end"/>
            </w:r>
          </w:hyperlink>
        </w:p>
        <w:p w14:paraId="03384721" w14:textId="2A5E48F6" w:rsidR="00A5355C" w:rsidRDefault="00A5355C">
          <w:pPr>
            <w:pStyle w:val="TM2"/>
            <w:tabs>
              <w:tab w:val="right" w:leader="dot" w:pos="9064"/>
            </w:tabs>
            <w:rPr>
              <w:rFonts w:asciiTheme="minorHAnsi" w:eastAsiaTheme="minorEastAsia" w:hAnsiTheme="minorHAnsi" w:cstheme="minorBidi"/>
              <w:noProof/>
              <w:color w:val="auto"/>
            </w:rPr>
          </w:pPr>
          <w:hyperlink w:anchor="_Toc232511518" w:history="1">
            <w:r w:rsidRPr="00CE09AA">
              <w:rPr>
                <w:rStyle w:val="Lienhypertexte"/>
                <w:noProof/>
              </w:rPr>
              <w:t>2.5 Conditions initiales et aux limites</w:t>
            </w:r>
            <w:r>
              <w:rPr>
                <w:noProof/>
                <w:webHidden/>
              </w:rPr>
              <w:tab/>
            </w:r>
            <w:r>
              <w:rPr>
                <w:noProof/>
                <w:webHidden/>
              </w:rPr>
              <w:fldChar w:fldCharType="begin"/>
            </w:r>
            <w:r>
              <w:rPr>
                <w:noProof/>
                <w:webHidden/>
              </w:rPr>
              <w:instrText xml:space="preserve"> PAGEREF _Toc232511518 \h </w:instrText>
            </w:r>
            <w:r>
              <w:rPr>
                <w:noProof/>
                <w:webHidden/>
              </w:rPr>
            </w:r>
            <w:r>
              <w:rPr>
                <w:noProof/>
                <w:webHidden/>
              </w:rPr>
              <w:fldChar w:fldCharType="separate"/>
            </w:r>
            <w:r>
              <w:rPr>
                <w:noProof/>
                <w:webHidden/>
              </w:rPr>
              <w:t>9</w:t>
            </w:r>
            <w:r>
              <w:rPr>
                <w:noProof/>
                <w:webHidden/>
              </w:rPr>
              <w:fldChar w:fldCharType="end"/>
            </w:r>
          </w:hyperlink>
        </w:p>
        <w:p w14:paraId="210D81D9" w14:textId="737468D3" w:rsidR="00A5355C" w:rsidRDefault="00A5355C">
          <w:pPr>
            <w:pStyle w:val="TM3"/>
            <w:tabs>
              <w:tab w:val="right" w:leader="dot" w:pos="9064"/>
            </w:tabs>
            <w:rPr>
              <w:rFonts w:asciiTheme="minorHAnsi" w:eastAsiaTheme="minorEastAsia" w:hAnsiTheme="minorHAnsi" w:cstheme="minorBidi"/>
              <w:noProof/>
              <w:color w:val="auto"/>
            </w:rPr>
          </w:pPr>
          <w:hyperlink w:anchor="_Toc232511519" w:history="1">
            <w:r w:rsidRPr="00CE09AA">
              <w:rPr>
                <w:rStyle w:val="Lienhypertexte"/>
                <w:noProof/>
              </w:rPr>
              <w:t>2.5.1 Condition initiale</w:t>
            </w:r>
            <w:r>
              <w:rPr>
                <w:noProof/>
                <w:webHidden/>
              </w:rPr>
              <w:tab/>
            </w:r>
            <w:r>
              <w:rPr>
                <w:noProof/>
                <w:webHidden/>
              </w:rPr>
              <w:fldChar w:fldCharType="begin"/>
            </w:r>
            <w:r>
              <w:rPr>
                <w:noProof/>
                <w:webHidden/>
              </w:rPr>
              <w:instrText xml:space="preserve"> PAGEREF _Toc232511519 \h </w:instrText>
            </w:r>
            <w:r>
              <w:rPr>
                <w:noProof/>
                <w:webHidden/>
              </w:rPr>
            </w:r>
            <w:r>
              <w:rPr>
                <w:noProof/>
                <w:webHidden/>
              </w:rPr>
              <w:fldChar w:fldCharType="separate"/>
            </w:r>
            <w:r>
              <w:rPr>
                <w:noProof/>
                <w:webHidden/>
              </w:rPr>
              <w:t>9</w:t>
            </w:r>
            <w:r>
              <w:rPr>
                <w:noProof/>
                <w:webHidden/>
              </w:rPr>
              <w:fldChar w:fldCharType="end"/>
            </w:r>
          </w:hyperlink>
        </w:p>
        <w:p w14:paraId="1E3B38E7" w14:textId="46EE095C" w:rsidR="00A5355C" w:rsidRDefault="00A5355C">
          <w:pPr>
            <w:pStyle w:val="TM3"/>
            <w:tabs>
              <w:tab w:val="right" w:leader="dot" w:pos="9064"/>
            </w:tabs>
            <w:rPr>
              <w:rFonts w:asciiTheme="minorHAnsi" w:eastAsiaTheme="minorEastAsia" w:hAnsiTheme="minorHAnsi" w:cstheme="minorBidi"/>
              <w:noProof/>
              <w:color w:val="auto"/>
            </w:rPr>
          </w:pPr>
          <w:hyperlink w:anchor="_Toc232511520" w:history="1">
            <w:r w:rsidRPr="00CE09AA">
              <w:rPr>
                <w:rStyle w:val="Lienhypertexte"/>
                <w:noProof/>
              </w:rPr>
              <w:t>2.5.2 Conditions aux limites</w:t>
            </w:r>
            <w:r>
              <w:rPr>
                <w:noProof/>
                <w:webHidden/>
              </w:rPr>
              <w:tab/>
            </w:r>
            <w:r>
              <w:rPr>
                <w:noProof/>
                <w:webHidden/>
              </w:rPr>
              <w:fldChar w:fldCharType="begin"/>
            </w:r>
            <w:r>
              <w:rPr>
                <w:noProof/>
                <w:webHidden/>
              </w:rPr>
              <w:instrText xml:space="preserve"> PAGEREF _Toc232511520 \h </w:instrText>
            </w:r>
            <w:r>
              <w:rPr>
                <w:noProof/>
                <w:webHidden/>
              </w:rPr>
            </w:r>
            <w:r>
              <w:rPr>
                <w:noProof/>
                <w:webHidden/>
              </w:rPr>
              <w:fldChar w:fldCharType="separate"/>
            </w:r>
            <w:r>
              <w:rPr>
                <w:noProof/>
                <w:webHidden/>
              </w:rPr>
              <w:t>9</w:t>
            </w:r>
            <w:r>
              <w:rPr>
                <w:noProof/>
                <w:webHidden/>
              </w:rPr>
              <w:fldChar w:fldCharType="end"/>
            </w:r>
          </w:hyperlink>
        </w:p>
        <w:p w14:paraId="6102C2F1" w14:textId="0D5D7A0F" w:rsidR="00A5355C" w:rsidRDefault="00A5355C">
          <w:pPr>
            <w:pStyle w:val="TM1"/>
            <w:tabs>
              <w:tab w:val="right" w:leader="dot" w:pos="9064"/>
            </w:tabs>
            <w:rPr>
              <w:rFonts w:asciiTheme="minorHAnsi" w:eastAsiaTheme="minorEastAsia" w:hAnsiTheme="minorHAnsi" w:cstheme="minorBidi"/>
              <w:noProof/>
              <w:color w:val="auto"/>
            </w:rPr>
          </w:pPr>
          <w:hyperlink w:anchor="_Toc232511521" w:history="1">
            <w:r w:rsidRPr="00CE09AA">
              <w:rPr>
                <w:rStyle w:val="Lienhypertexte"/>
                <w:noProof/>
              </w:rPr>
              <w:t>Chapitre 3 : Discrétisation Numérique</w:t>
            </w:r>
            <w:r>
              <w:rPr>
                <w:noProof/>
                <w:webHidden/>
              </w:rPr>
              <w:tab/>
            </w:r>
            <w:r>
              <w:rPr>
                <w:noProof/>
                <w:webHidden/>
              </w:rPr>
              <w:fldChar w:fldCharType="begin"/>
            </w:r>
            <w:r>
              <w:rPr>
                <w:noProof/>
                <w:webHidden/>
              </w:rPr>
              <w:instrText xml:space="preserve"> PAGEREF _Toc232511521 \h </w:instrText>
            </w:r>
            <w:r>
              <w:rPr>
                <w:noProof/>
                <w:webHidden/>
              </w:rPr>
            </w:r>
            <w:r>
              <w:rPr>
                <w:noProof/>
                <w:webHidden/>
              </w:rPr>
              <w:fldChar w:fldCharType="separate"/>
            </w:r>
            <w:r>
              <w:rPr>
                <w:noProof/>
                <w:webHidden/>
              </w:rPr>
              <w:t>9</w:t>
            </w:r>
            <w:r>
              <w:rPr>
                <w:noProof/>
                <w:webHidden/>
              </w:rPr>
              <w:fldChar w:fldCharType="end"/>
            </w:r>
          </w:hyperlink>
        </w:p>
        <w:p w14:paraId="41FD8D43" w14:textId="2D603C86" w:rsidR="00A5355C" w:rsidRDefault="00A5355C">
          <w:pPr>
            <w:pStyle w:val="TM2"/>
            <w:tabs>
              <w:tab w:val="right" w:leader="dot" w:pos="9064"/>
            </w:tabs>
            <w:rPr>
              <w:rFonts w:asciiTheme="minorHAnsi" w:eastAsiaTheme="minorEastAsia" w:hAnsiTheme="minorHAnsi" w:cstheme="minorBidi"/>
              <w:noProof/>
              <w:color w:val="auto"/>
            </w:rPr>
          </w:pPr>
          <w:hyperlink w:anchor="_Toc232511522" w:history="1">
            <w:r w:rsidRPr="00CE09AA">
              <w:rPr>
                <w:rStyle w:val="Lienhypertexte"/>
                <w:noProof/>
              </w:rPr>
              <w:t>3.1 Maillage espace-temps</w:t>
            </w:r>
            <w:r>
              <w:rPr>
                <w:noProof/>
                <w:webHidden/>
              </w:rPr>
              <w:tab/>
            </w:r>
            <w:r>
              <w:rPr>
                <w:noProof/>
                <w:webHidden/>
              </w:rPr>
              <w:fldChar w:fldCharType="begin"/>
            </w:r>
            <w:r>
              <w:rPr>
                <w:noProof/>
                <w:webHidden/>
              </w:rPr>
              <w:instrText xml:space="preserve"> PAGEREF _Toc232511522 \h </w:instrText>
            </w:r>
            <w:r>
              <w:rPr>
                <w:noProof/>
                <w:webHidden/>
              </w:rPr>
            </w:r>
            <w:r>
              <w:rPr>
                <w:noProof/>
                <w:webHidden/>
              </w:rPr>
              <w:fldChar w:fldCharType="separate"/>
            </w:r>
            <w:r>
              <w:rPr>
                <w:noProof/>
                <w:webHidden/>
              </w:rPr>
              <w:t>9</w:t>
            </w:r>
            <w:r>
              <w:rPr>
                <w:noProof/>
                <w:webHidden/>
              </w:rPr>
              <w:fldChar w:fldCharType="end"/>
            </w:r>
          </w:hyperlink>
        </w:p>
        <w:p w14:paraId="37212AE4" w14:textId="47C54ED4" w:rsidR="00A5355C" w:rsidRDefault="00A5355C">
          <w:pPr>
            <w:pStyle w:val="TM2"/>
            <w:tabs>
              <w:tab w:val="right" w:leader="dot" w:pos="9064"/>
            </w:tabs>
            <w:rPr>
              <w:rFonts w:asciiTheme="minorHAnsi" w:eastAsiaTheme="minorEastAsia" w:hAnsiTheme="minorHAnsi" w:cstheme="minorBidi"/>
              <w:noProof/>
              <w:color w:val="auto"/>
            </w:rPr>
          </w:pPr>
          <w:hyperlink w:anchor="_Toc232511523" w:history="1">
            <w:r w:rsidRPr="00CE09AA">
              <w:rPr>
                <w:rStyle w:val="Lienhypertexte"/>
                <w:noProof/>
              </w:rPr>
              <w:t>3.2 Schéma Upwind (décentré amont)</w:t>
            </w:r>
            <w:r>
              <w:rPr>
                <w:noProof/>
                <w:webHidden/>
              </w:rPr>
              <w:tab/>
            </w:r>
            <w:r>
              <w:rPr>
                <w:noProof/>
                <w:webHidden/>
              </w:rPr>
              <w:fldChar w:fldCharType="begin"/>
            </w:r>
            <w:r>
              <w:rPr>
                <w:noProof/>
                <w:webHidden/>
              </w:rPr>
              <w:instrText xml:space="preserve"> PAGEREF _Toc232511523 \h </w:instrText>
            </w:r>
            <w:r>
              <w:rPr>
                <w:noProof/>
                <w:webHidden/>
              </w:rPr>
            </w:r>
            <w:r>
              <w:rPr>
                <w:noProof/>
                <w:webHidden/>
              </w:rPr>
              <w:fldChar w:fldCharType="separate"/>
            </w:r>
            <w:r>
              <w:rPr>
                <w:noProof/>
                <w:webHidden/>
              </w:rPr>
              <w:t>10</w:t>
            </w:r>
            <w:r>
              <w:rPr>
                <w:noProof/>
                <w:webHidden/>
              </w:rPr>
              <w:fldChar w:fldCharType="end"/>
            </w:r>
          </w:hyperlink>
        </w:p>
        <w:p w14:paraId="0E7747B8" w14:textId="5003EAFB" w:rsidR="00A5355C" w:rsidRDefault="00A5355C">
          <w:pPr>
            <w:pStyle w:val="TM3"/>
            <w:tabs>
              <w:tab w:val="right" w:leader="dot" w:pos="9064"/>
            </w:tabs>
            <w:rPr>
              <w:rFonts w:asciiTheme="minorHAnsi" w:eastAsiaTheme="minorEastAsia" w:hAnsiTheme="minorHAnsi" w:cstheme="minorBidi"/>
              <w:noProof/>
              <w:color w:val="auto"/>
            </w:rPr>
          </w:pPr>
          <w:hyperlink w:anchor="_Toc232511524" w:history="1">
            <w:r w:rsidRPr="00CE09AA">
              <w:rPr>
                <w:rStyle w:val="Lienhypertexte"/>
                <w:noProof/>
              </w:rPr>
              <w:t>3.2.1 Principe</w:t>
            </w:r>
            <w:r>
              <w:rPr>
                <w:noProof/>
                <w:webHidden/>
              </w:rPr>
              <w:tab/>
            </w:r>
            <w:r>
              <w:rPr>
                <w:noProof/>
                <w:webHidden/>
              </w:rPr>
              <w:fldChar w:fldCharType="begin"/>
            </w:r>
            <w:r>
              <w:rPr>
                <w:noProof/>
                <w:webHidden/>
              </w:rPr>
              <w:instrText xml:space="preserve"> PAGEREF _Toc232511524 \h </w:instrText>
            </w:r>
            <w:r>
              <w:rPr>
                <w:noProof/>
                <w:webHidden/>
              </w:rPr>
            </w:r>
            <w:r>
              <w:rPr>
                <w:noProof/>
                <w:webHidden/>
              </w:rPr>
              <w:fldChar w:fldCharType="separate"/>
            </w:r>
            <w:r>
              <w:rPr>
                <w:noProof/>
                <w:webHidden/>
              </w:rPr>
              <w:t>10</w:t>
            </w:r>
            <w:r>
              <w:rPr>
                <w:noProof/>
                <w:webHidden/>
              </w:rPr>
              <w:fldChar w:fldCharType="end"/>
            </w:r>
          </w:hyperlink>
        </w:p>
        <w:p w14:paraId="11071DFC" w14:textId="477CE5DE" w:rsidR="00A5355C" w:rsidRDefault="00A5355C">
          <w:pPr>
            <w:pStyle w:val="TM3"/>
            <w:tabs>
              <w:tab w:val="right" w:leader="dot" w:pos="9064"/>
            </w:tabs>
            <w:rPr>
              <w:rFonts w:asciiTheme="minorHAnsi" w:eastAsiaTheme="minorEastAsia" w:hAnsiTheme="minorHAnsi" w:cstheme="minorBidi"/>
              <w:noProof/>
              <w:color w:val="auto"/>
            </w:rPr>
          </w:pPr>
          <w:hyperlink w:anchor="_Toc232511525" w:history="1">
            <w:r w:rsidRPr="00CE09AA">
              <w:rPr>
                <w:rStyle w:val="Lienhypertexte"/>
                <w:noProof/>
              </w:rPr>
              <w:t>3.2.2 Formulation</w:t>
            </w:r>
            <w:r>
              <w:rPr>
                <w:noProof/>
                <w:webHidden/>
              </w:rPr>
              <w:tab/>
            </w:r>
            <w:r>
              <w:rPr>
                <w:noProof/>
                <w:webHidden/>
              </w:rPr>
              <w:fldChar w:fldCharType="begin"/>
            </w:r>
            <w:r>
              <w:rPr>
                <w:noProof/>
                <w:webHidden/>
              </w:rPr>
              <w:instrText xml:space="preserve"> PAGEREF _Toc232511525 \h </w:instrText>
            </w:r>
            <w:r>
              <w:rPr>
                <w:noProof/>
                <w:webHidden/>
              </w:rPr>
            </w:r>
            <w:r>
              <w:rPr>
                <w:noProof/>
                <w:webHidden/>
              </w:rPr>
              <w:fldChar w:fldCharType="separate"/>
            </w:r>
            <w:r>
              <w:rPr>
                <w:noProof/>
                <w:webHidden/>
              </w:rPr>
              <w:t>10</w:t>
            </w:r>
            <w:r>
              <w:rPr>
                <w:noProof/>
                <w:webHidden/>
              </w:rPr>
              <w:fldChar w:fldCharType="end"/>
            </w:r>
          </w:hyperlink>
        </w:p>
        <w:p w14:paraId="5916129B" w14:textId="058933AC" w:rsidR="00A5355C" w:rsidRDefault="00A5355C">
          <w:pPr>
            <w:pStyle w:val="TM3"/>
            <w:tabs>
              <w:tab w:val="right" w:leader="dot" w:pos="9064"/>
            </w:tabs>
            <w:rPr>
              <w:rFonts w:asciiTheme="minorHAnsi" w:eastAsiaTheme="minorEastAsia" w:hAnsiTheme="minorHAnsi" w:cstheme="minorBidi"/>
              <w:noProof/>
              <w:color w:val="auto"/>
            </w:rPr>
          </w:pPr>
          <w:hyperlink w:anchor="_Toc232511526" w:history="1">
            <w:r w:rsidRPr="00CE09AA">
              <w:rPr>
                <w:rStyle w:val="Lienhypertexte"/>
                <w:noProof/>
              </w:rPr>
              <w:t>3.2.3 Propriétés</w:t>
            </w:r>
            <w:r>
              <w:rPr>
                <w:noProof/>
                <w:webHidden/>
              </w:rPr>
              <w:tab/>
            </w:r>
            <w:r>
              <w:rPr>
                <w:noProof/>
                <w:webHidden/>
              </w:rPr>
              <w:fldChar w:fldCharType="begin"/>
            </w:r>
            <w:r>
              <w:rPr>
                <w:noProof/>
                <w:webHidden/>
              </w:rPr>
              <w:instrText xml:space="preserve"> PAGEREF _Toc232511526 \h </w:instrText>
            </w:r>
            <w:r>
              <w:rPr>
                <w:noProof/>
                <w:webHidden/>
              </w:rPr>
            </w:r>
            <w:r>
              <w:rPr>
                <w:noProof/>
                <w:webHidden/>
              </w:rPr>
              <w:fldChar w:fldCharType="separate"/>
            </w:r>
            <w:r>
              <w:rPr>
                <w:noProof/>
                <w:webHidden/>
              </w:rPr>
              <w:t>10</w:t>
            </w:r>
            <w:r>
              <w:rPr>
                <w:noProof/>
                <w:webHidden/>
              </w:rPr>
              <w:fldChar w:fldCharType="end"/>
            </w:r>
          </w:hyperlink>
        </w:p>
        <w:p w14:paraId="3ED497C7" w14:textId="5CA48481" w:rsidR="00A5355C" w:rsidRDefault="00A5355C">
          <w:pPr>
            <w:pStyle w:val="TM2"/>
            <w:tabs>
              <w:tab w:val="right" w:leader="dot" w:pos="9064"/>
            </w:tabs>
            <w:rPr>
              <w:rFonts w:asciiTheme="minorHAnsi" w:eastAsiaTheme="minorEastAsia" w:hAnsiTheme="minorHAnsi" w:cstheme="minorBidi"/>
              <w:noProof/>
              <w:color w:val="auto"/>
            </w:rPr>
          </w:pPr>
          <w:hyperlink w:anchor="_Toc232511527" w:history="1">
            <w:r w:rsidRPr="00CE09AA">
              <w:rPr>
                <w:rStyle w:val="Lienhypertexte"/>
                <w:noProof/>
              </w:rPr>
              <w:t>3.3 Schéma de Lax-Friedrichs</w:t>
            </w:r>
            <w:r>
              <w:rPr>
                <w:noProof/>
                <w:webHidden/>
              </w:rPr>
              <w:tab/>
            </w:r>
            <w:r>
              <w:rPr>
                <w:noProof/>
                <w:webHidden/>
              </w:rPr>
              <w:fldChar w:fldCharType="begin"/>
            </w:r>
            <w:r>
              <w:rPr>
                <w:noProof/>
                <w:webHidden/>
              </w:rPr>
              <w:instrText xml:space="preserve"> PAGEREF _Toc232511527 \h </w:instrText>
            </w:r>
            <w:r>
              <w:rPr>
                <w:noProof/>
                <w:webHidden/>
              </w:rPr>
            </w:r>
            <w:r>
              <w:rPr>
                <w:noProof/>
                <w:webHidden/>
              </w:rPr>
              <w:fldChar w:fldCharType="separate"/>
            </w:r>
            <w:r>
              <w:rPr>
                <w:noProof/>
                <w:webHidden/>
              </w:rPr>
              <w:t>11</w:t>
            </w:r>
            <w:r>
              <w:rPr>
                <w:noProof/>
                <w:webHidden/>
              </w:rPr>
              <w:fldChar w:fldCharType="end"/>
            </w:r>
          </w:hyperlink>
        </w:p>
        <w:p w14:paraId="7CCF9477" w14:textId="70036EBE" w:rsidR="00A5355C" w:rsidRDefault="00A5355C">
          <w:pPr>
            <w:pStyle w:val="TM3"/>
            <w:tabs>
              <w:tab w:val="right" w:leader="dot" w:pos="9064"/>
            </w:tabs>
            <w:rPr>
              <w:rFonts w:asciiTheme="minorHAnsi" w:eastAsiaTheme="minorEastAsia" w:hAnsiTheme="minorHAnsi" w:cstheme="minorBidi"/>
              <w:noProof/>
              <w:color w:val="auto"/>
            </w:rPr>
          </w:pPr>
          <w:hyperlink w:anchor="_Toc232511528" w:history="1">
            <w:r w:rsidRPr="00CE09AA">
              <w:rPr>
                <w:rStyle w:val="Lienhypertexte"/>
                <w:noProof/>
              </w:rPr>
              <w:t>3.3.1 Principe</w:t>
            </w:r>
            <w:r>
              <w:rPr>
                <w:noProof/>
                <w:webHidden/>
              </w:rPr>
              <w:tab/>
            </w:r>
            <w:r>
              <w:rPr>
                <w:noProof/>
                <w:webHidden/>
              </w:rPr>
              <w:fldChar w:fldCharType="begin"/>
            </w:r>
            <w:r>
              <w:rPr>
                <w:noProof/>
                <w:webHidden/>
              </w:rPr>
              <w:instrText xml:space="preserve"> PAGEREF _Toc232511528 \h </w:instrText>
            </w:r>
            <w:r>
              <w:rPr>
                <w:noProof/>
                <w:webHidden/>
              </w:rPr>
            </w:r>
            <w:r>
              <w:rPr>
                <w:noProof/>
                <w:webHidden/>
              </w:rPr>
              <w:fldChar w:fldCharType="separate"/>
            </w:r>
            <w:r>
              <w:rPr>
                <w:noProof/>
                <w:webHidden/>
              </w:rPr>
              <w:t>11</w:t>
            </w:r>
            <w:r>
              <w:rPr>
                <w:noProof/>
                <w:webHidden/>
              </w:rPr>
              <w:fldChar w:fldCharType="end"/>
            </w:r>
          </w:hyperlink>
        </w:p>
        <w:p w14:paraId="427F9E01" w14:textId="2D461E5B" w:rsidR="00A5355C" w:rsidRDefault="00A5355C">
          <w:pPr>
            <w:pStyle w:val="TM3"/>
            <w:tabs>
              <w:tab w:val="right" w:leader="dot" w:pos="9064"/>
            </w:tabs>
            <w:rPr>
              <w:rFonts w:asciiTheme="minorHAnsi" w:eastAsiaTheme="minorEastAsia" w:hAnsiTheme="minorHAnsi" w:cstheme="minorBidi"/>
              <w:noProof/>
              <w:color w:val="auto"/>
            </w:rPr>
          </w:pPr>
          <w:hyperlink w:anchor="_Toc232511529" w:history="1">
            <w:r w:rsidRPr="00CE09AA">
              <w:rPr>
                <w:rStyle w:val="Lienhypertexte"/>
                <w:noProof/>
              </w:rPr>
              <w:t>3.3.2 Formulation</w:t>
            </w:r>
            <w:r>
              <w:rPr>
                <w:noProof/>
                <w:webHidden/>
              </w:rPr>
              <w:tab/>
            </w:r>
            <w:r>
              <w:rPr>
                <w:noProof/>
                <w:webHidden/>
              </w:rPr>
              <w:fldChar w:fldCharType="begin"/>
            </w:r>
            <w:r>
              <w:rPr>
                <w:noProof/>
                <w:webHidden/>
              </w:rPr>
              <w:instrText xml:space="preserve"> PAGEREF _Toc232511529 \h </w:instrText>
            </w:r>
            <w:r>
              <w:rPr>
                <w:noProof/>
                <w:webHidden/>
              </w:rPr>
            </w:r>
            <w:r>
              <w:rPr>
                <w:noProof/>
                <w:webHidden/>
              </w:rPr>
              <w:fldChar w:fldCharType="separate"/>
            </w:r>
            <w:r>
              <w:rPr>
                <w:noProof/>
                <w:webHidden/>
              </w:rPr>
              <w:t>11</w:t>
            </w:r>
            <w:r>
              <w:rPr>
                <w:noProof/>
                <w:webHidden/>
              </w:rPr>
              <w:fldChar w:fldCharType="end"/>
            </w:r>
          </w:hyperlink>
        </w:p>
        <w:p w14:paraId="34DD611C" w14:textId="1028743F" w:rsidR="00A5355C" w:rsidRDefault="00A5355C">
          <w:pPr>
            <w:pStyle w:val="TM3"/>
            <w:tabs>
              <w:tab w:val="right" w:leader="dot" w:pos="9064"/>
            </w:tabs>
            <w:rPr>
              <w:rFonts w:asciiTheme="minorHAnsi" w:eastAsiaTheme="minorEastAsia" w:hAnsiTheme="minorHAnsi" w:cstheme="minorBidi"/>
              <w:noProof/>
              <w:color w:val="auto"/>
            </w:rPr>
          </w:pPr>
          <w:hyperlink w:anchor="_Toc232511530" w:history="1">
            <w:r w:rsidRPr="00CE09AA">
              <w:rPr>
                <w:rStyle w:val="Lienhypertexte"/>
                <w:noProof/>
              </w:rPr>
              <w:t>3.3.3 Propriétés</w:t>
            </w:r>
            <w:r>
              <w:rPr>
                <w:noProof/>
                <w:webHidden/>
              </w:rPr>
              <w:tab/>
            </w:r>
            <w:r>
              <w:rPr>
                <w:noProof/>
                <w:webHidden/>
              </w:rPr>
              <w:fldChar w:fldCharType="begin"/>
            </w:r>
            <w:r>
              <w:rPr>
                <w:noProof/>
                <w:webHidden/>
              </w:rPr>
              <w:instrText xml:space="preserve"> PAGEREF _Toc232511530 \h </w:instrText>
            </w:r>
            <w:r>
              <w:rPr>
                <w:noProof/>
                <w:webHidden/>
              </w:rPr>
            </w:r>
            <w:r>
              <w:rPr>
                <w:noProof/>
                <w:webHidden/>
              </w:rPr>
              <w:fldChar w:fldCharType="separate"/>
            </w:r>
            <w:r>
              <w:rPr>
                <w:noProof/>
                <w:webHidden/>
              </w:rPr>
              <w:t>11</w:t>
            </w:r>
            <w:r>
              <w:rPr>
                <w:noProof/>
                <w:webHidden/>
              </w:rPr>
              <w:fldChar w:fldCharType="end"/>
            </w:r>
          </w:hyperlink>
        </w:p>
        <w:p w14:paraId="2BE3335C" w14:textId="532FFD1D" w:rsidR="00A5355C" w:rsidRDefault="00A5355C">
          <w:pPr>
            <w:pStyle w:val="TM2"/>
            <w:tabs>
              <w:tab w:val="right" w:leader="dot" w:pos="9064"/>
            </w:tabs>
            <w:rPr>
              <w:rFonts w:asciiTheme="minorHAnsi" w:eastAsiaTheme="minorEastAsia" w:hAnsiTheme="minorHAnsi" w:cstheme="minorBidi"/>
              <w:noProof/>
              <w:color w:val="auto"/>
            </w:rPr>
          </w:pPr>
          <w:hyperlink w:anchor="_Toc232511531" w:history="1">
            <w:r w:rsidRPr="00CE09AA">
              <w:rPr>
                <w:rStyle w:val="Lienhypertexte"/>
                <w:noProof/>
              </w:rPr>
              <w:t>3.4 Condition de stabilité CFL</w:t>
            </w:r>
            <w:r>
              <w:rPr>
                <w:noProof/>
                <w:webHidden/>
              </w:rPr>
              <w:tab/>
            </w:r>
            <w:r>
              <w:rPr>
                <w:noProof/>
                <w:webHidden/>
              </w:rPr>
              <w:fldChar w:fldCharType="begin"/>
            </w:r>
            <w:r>
              <w:rPr>
                <w:noProof/>
                <w:webHidden/>
              </w:rPr>
              <w:instrText xml:space="preserve"> PAGEREF _Toc232511531 \h </w:instrText>
            </w:r>
            <w:r>
              <w:rPr>
                <w:noProof/>
                <w:webHidden/>
              </w:rPr>
            </w:r>
            <w:r>
              <w:rPr>
                <w:noProof/>
                <w:webHidden/>
              </w:rPr>
              <w:fldChar w:fldCharType="separate"/>
            </w:r>
            <w:r>
              <w:rPr>
                <w:noProof/>
                <w:webHidden/>
              </w:rPr>
              <w:t>11</w:t>
            </w:r>
            <w:r>
              <w:rPr>
                <w:noProof/>
                <w:webHidden/>
              </w:rPr>
              <w:fldChar w:fldCharType="end"/>
            </w:r>
          </w:hyperlink>
        </w:p>
        <w:p w14:paraId="46360F23" w14:textId="01146E57" w:rsidR="00A5355C" w:rsidRDefault="00A5355C">
          <w:pPr>
            <w:pStyle w:val="TM2"/>
            <w:tabs>
              <w:tab w:val="right" w:leader="dot" w:pos="9064"/>
            </w:tabs>
            <w:rPr>
              <w:rFonts w:asciiTheme="minorHAnsi" w:eastAsiaTheme="minorEastAsia" w:hAnsiTheme="minorHAnsi" w:cstheme="minorBidi"/>
              <w:noProof/>
              <w:color w:val="auto"/>
            </w:rPr>
          </w:pPr>
          <w:hyperlink w:anchor="_Toc232511532" w:history="1">
            <w:r w:rsidRPr="00CE09AA">
              <w:rPr>
                <w:rStyle w:val="Lienhypertexte"/>
                <w:noProof/>
              </w:rPr>
              <w:t>3.5 Tableau comparatif des schémas</w:t>
            </w:r>
            <w:r>
              <w:rPr>
                <w:noProof/>
                <w:webHidden/>
              </w:rPr>
              <w:tab/>
            </w:r>
            <w:r>
              <w:rPr>
                <w:noProof/>
                <w:webHidden/>
              </w:rPr>
              <w:fldChar w:fldCharType="begin"/>
            </w:r>
            <w:r>
              <w:rPr>
                <w:noProof/>
                <w:webHidden/>
              </w:rPr>
              <w:instrText xml:space="preserve"> PAGEREF _Toc232511532 \h </w:instrText>
            </w:r>
            <w:r>
              <w:rPr>
                <w:noProof/>
                <w:webHidden/>
              </w:rPr>
            </w:r>
            <w:r>
              <w:rPr>
                <w:noProof/>
                <w:webHidden/>
              </w:rPr>
              <w:fldChar w:fldCharType="separate"/>
            </w:r>
            <w:r>
              <w:rPr>
                <w:noProof/>
                <w:webHidden/>
              </w:rPr>
              <w:t>12</w:t>
            </w:r>
            <w:r>
              <w:rPr>
                <w:noProof/>
                <w:webHidden/>
              </w:rPr>
              <w:fldChar w:fldCharType="end"/>
            </w:r>
          </w:hyperlink>
        </w:p>
        <w:p w14:paraId="22EF8CD4" w14:textId="47DFE579" w:rsidR="00A5355C" w:rsidRDefault="00A5355C">
          <w:pPr>
            <w:pStyle w:val="TM1"/>
            <w:tabs>
              <w:tab w:val="right" w:leader="dot" w:pos="9064"/>
            </w:tabs>
            <w:rPr>
              <w:rStyle w:val="Lienhypertexte"/>
              <w:noProof/>
            </w:rPr>
          </w:pPr>
          <w:hyperlink w:anchor="_Toc232511533" w:history="1">
            <w:r w:rsidRPr="00CE09AA">
              <w:rPr>
                <w:rStyle w:val="Lienhypertexte"/>
                <w:noProof/>
              </w:rPr>
              <w:t>Chapitre 4 : Implémentation Python</w:t>
            </w:r>
            <w:r>
              <w:rPr>
                <w:noProof/>
                <w:webHidden/>
              </w:rPr>
              <w:tab/>
            </w:r>
            <w:r>
              <w:rPr>
                <w:noProof/>
                <w:webHidden/>
              </w:rPr>
              <w:fldChar w:fldCharType="begin"/>
            </w:r>
            <w:r>
              <w:rPr>
                <w:noProof/>
                <w:webHidden/>
              </w:rPr>
              <w:instrText xml:space="preserve"> PAGEREF _Toc232511533 \h </w:instrText>
            </w:r>
            <w:r>
              <w:rPr>
                <w:noProof/>
                <w:webHidden/>
              </w:rPr>
            </w:r>
            <w:r>
              <w:rPr>
                <w:noProof/>
                <w:webHidden/>
              </w:rPr>
              <w:fldChar w:fldCharType="separate"/>
            </w:r>
            <w:r>
              <w:rPr>
                <w:noProof/>
                <w:webHidden/>
              </w:rPr>
              <w:t>12</w:t>
            </w:r>
            <w:r>
              <w:rPr>
                <w:noProof/>
                <w:webHidden/>
              </w:rPr>
              <w:fldChar w:fldCharType="end"/>
            </w:r>
          </w:hyperlink>
        </w:p>
        <w:p w14:paraId="46C136E0" w14:textId="28C576B3" w:rsidR="00A5355C" w:rsidRPr="00A5355C" w:rsidRDefault="00A5355C" w:rsidP="00A5355C">
          <w:pPr>
            <w:pStyle w:val="TM1"/>
            <w:tabs>
              <w:tab w:val="right" w:leader="dot" w:pos="9064"/>
            </w:tabs>
            <w:rPr>
              <w:noProof/>
              <w:color w:val="000000" w:themeColor="text1"/>
            </w:rPr>
          </w:pPr>
          <w:r>
            <w:rPr>
              <w:rStyle w:val="Lienhypertexte"/>
              <w:noProof/>
            </w:rPr>
            <w:tab/>
          </w:r>
          <w:r w:rsidRPr="00A5355C">
            <w:rPr>
              <w:rStyle w:val="Lienhypertexte"/>
              <w:noProof/>
              <w:color w:val="000000" w:themeColor="text1"/>
              <w:u w:val="none"/>
            </w:rPr>
            <w:t xml:space="preserve">   4.1 Algorithme</w:t>
          </w:r>
          <w:r>
            <w:rPr>
              <w:rStyle w:val="Lienhypertexte"/>
              <w:noProof/>
              <w:color w:val="000000" w:themeColor="text1"/>
              <w:u w:val="none"/>
            </w:rPr>
            <w:t>……………………………………………………………………………...12</w:t>
          </w:r>
        </w:p>
        <w:p w14:paraId="5AFA760F" w14:textId="229A8621" w:rsidR="00A5355C" w:rsidRDefault="00A5355C">
          <w:pPr>
            <w:pStyle w:val="TM2"/>
            <w:tabs>
              <w:tab w:val="right" w:leader="dot" w:pos="9064"/>
            </w:tabs>
            <w:rPr>
              <w:rFonts w:asciiTheme="minorHAnsi" w:eastAsiaTheme="minorEastAsia" w:hAnsiTheme="minorHAnsi" w:cstheme="minorBidi"/>
              <w:noProof/>
              <w:color w:val="auto"/>
            </w:rPr>
          </w:pPr>
          <w:hyperlink w:anchor="_Toc232511534" w:history="1">
            <w:r w:rsidRPr="00CE09AA">
              <w:rPr>
                <w:rStyle w:val="Lienhypertexte"/>
                <w:noProof/>
              </w:rPr>
              <w:t>4.2 Structure du code</w:t>
            </w:r>
            <w:r>
              <w:rPr>
                <w:noProof/>
                <w:webHidden/>
              </w:rPr>
              <w:tab/>
            </w:r>
            <w:r>
              <w:rPr>
                <w:noProof/>
                <w:webHidden/>
              </w:rPr>
              <w:fldChar w:fldCharType="begin"/>
            </w:r>
            <w:r>
              <w:rPr>
                <w:noProof/>
                <w:webHidden/>
              </w:rPr>
              <w:instrText xml:space="preserve"> PAGEREF _Toc232511534 \h </w:instrText>
            </w:r>
            <w:r>
              <w:rPr>
                <w:noProof/>
                <w:webHidden/>
              </w:rPr>
            </w:r>
            <w:r>
              <w:rPr>
                <w:noProof/>
                <w:webHidden/>
              </w:rPr>
              <w:fldChar w:fldCharType="separate"/>
            </w:r>
            <w:r>
              <w:rPr>
                <w:noProof/>
                <w:webHidden/>
              </w:rPr>
              <w:t>13</w:t>
            </w:r>
            <w:r>
              <w:rPr>
                <w:noProof/>
                <w:webHidden/>
              </w:rPr>
              <w:fldChar w:fldCharType="end"/>
            </w:r>
          </w:hyperlink>
        </w:p>
        <w:p w14:paraId="558FFD82" w14:textId="4CC7A58D" w:rsidR="00A5355C" w:rsidRDefault="00A5355C">
          <w:pPr>
            <w:pStyle w:val="TM2"/>
            <w:tabs>
              <w:tab w:val="right" w:leader="dot" w:pos="9064"/>
            </w:tabs>
            <w:rPr>
              <w:rFonts w:asciiTheme="minorHAnsi" w:eastAsiaTheme="minorEastAsia" w:hAnsiTheme="minorHAnsi" w:cstheme="minorBidi"/>
              <w:noProof/>
              <w:color w:val="auto"/>
            </w:rPr>
          </w:pPr>
          <w:hyperlink w:anchor="_Toc232511535" w:history="1">
            <w:r w:rsidRPr="00CE09AA">
              <w:rPr>
                <w:rStyle w:val="Lienhypertexte"/>
                <w:noProof/>
              </w:rPr>
              <w:t>4.3 Fonctions clés du modèle</w:t>
            </w:r>
            <w:r>
              <w:rPr>
                <w:noProof/>
                <w:webHidden/>
              </w:rPr>
              <w:tab/>
            </w:r>
            <w:r>
              <w:rPr>
                <w:noProof/>
                <w:webHidden/>
              </w:rPr>
              <w:fldChar w:fldCharType="begin"/>
            </w:r>
            <w:r>
              <w:rPr>
                <w:noProof/>
                <w:webHidden/>
              </w:rPr>
              <w:instrText xml:space="preserve"> PAGEREF _Toc232511535 \h </w:instrText>
            </w:r>
            <w:r>
              <w:rPr>
                <w:noProof/>
                <w:webHidden/>
              </w:rPr>
            </w:r>
            <w:r>
              <w:rPr>
                <w:noProof/>
                <w:webHidden/>
              </w:rPr>
              <w:fldChar w:fldCharType="separate"/>
            </w:r>
            <w:r>
              <w:rPr>
                <w:noProof/>
                <w:webHidden/>
              </w:rPr>
              <w:t>13</w:t>
            </w:r>
            <w:r>
              <w:rPr>
                <w:noProof/>
                <w:webHidden/>
              </w:rPr>
              <w:fldChar w:fldCharType="end"/>
            </w:r>
          </w:hyperlink>
        </w:p>
        <w:p w14:paraId="0FFD38D3" w14:textId="4CF29430" w:rsidR="00A5355C" w:rsidRDefault="00A5355C">
          <w:pPr>
            <w:pStyle w:val="TM3"/>
            <w:tabs>
              <w:tab w:val="right" w:leader="dot" w:pos="9064"/>
            </w:tabs>
            <w:rPr>
              <w:rFonts w:asciiTheme="minorHAnsi" w:eastAsiaTheme="minorEastAsia" w:hAnsiTheme="minorHAnsi" w:cstheme="minorBidi"/>
              <w:noProof/>
              <w:color w:val="auto"/>
            </w:rPr>
          </w:pPr>
          <w:hyperlink w:anchor="_Toc232511536" w:history="1">
            <w:r w:rsidRPr="00CE09AA">
              <w:rPr>
                <w:rStyle w:val="Lienhypertexte"/>
                <w:noProof/>
              </w:rPr>
              <w:t>4.3.1 Flux, vitesse et vitesse caractéristique</w:t>
            </w:r>
            <w:r>
              <w:rPr>
                <w:noProof/>
                <w:webHidden/>
              </w:rPr>
              <w:tab/>
            </w:r>
            <w:r>
              <w:rPr>
                <w:noProof/>
                <w:webHidden/>
              </w:rPr>
              <w:fldChar w:fldCharType="begin"/>
            </w:r>
            <w:r>
              <w:rPr>
                <w:noProof/>
                <w:webHidden/>
              </w:rPr>
              <w:instrText xml:space="preserve"> PAGEREF _Toc232511536 \h </w:instrText>
            </w:r>
            <w:r>
              <w:rPr>
                <w:noProof/>
                <w:webHidden/>
              </w:rPr>
            </w:r>
            <w:r>
              <w:rPr>
                <w:noProof/>
                <w:webHidden/>
              </w:rPr>
              <w:fldChar w:fldCharType="separate"/>
            </w:r>
            <w:r>
              <w:rPr>
                <w:noProof/>
                <w:webHidden/>
              </w:rPr>
              <w:t>13</w:t>
            </w:r>
            <w:r>
              <w:rPr>
                <w:noProof/>
                <w:webHidden/>
              </w:rPr>
              <w:fldChar w:fldCharType="end"/>
            </w:r>
          </w:hyperlink>
        </w:p>
        <w:p w14:paraId="0079ACE8" w14:textId="58B028FB" w:rsidR="00A5355C" w:rsidRDefault="00A5355C">
          <w:pPr>
            <w:pStyle w:val="TM3"/>
            <w:tabs>
              <w:tab w:val="right" w:leader="dot" w:pos="9064"/>
            </w:tabs>
            <w:rPr>
              <w:rFonts w:asciiTheme="minorHAnsi" w:eastAsiaTheme="minorEastAsia" w:hAnsiTheme="minorHAnsi" w:cstheme="minorBidi"/>
              <w:noProof/>
              <w:color w:val="auto"/>
            </w:rPr>
          </w:pPr>
          <w:hyperlink w:anchor="_Toc232511537" w:history="1">
            <w:r w:rsidRPr="00CE09AA">
              <w:rPr>
                <w:rStyle w:val="Lienhypertexte"/>
                <w:noProof/>
              </w:rPr>
              <w:t>4.3.2 Schéma Upwind</w:t>
            </w:r>
            <w:r>
              <w:rPr>
                <w:noProof/>
                <w:webHidden/>
              </w:rPr>
              <w:tab/>
            </w:r>
            <w:r>
              <w:rPr>
                <w:noProof/>
                <w:webHidden/>
              </w:rPr>
              <w:fldChar w:fldCharType="begin"/>
            </w:r>
            <w:r>
              <w:rPr>
                <w:noProof/>
                <w:webHidden/>
              </w:rPr>
              <w:instrText xml:space="preserve"> PAGEREF _Toc232511537 \h </w:instrText>
            </w:r>
            <w:r>
              <w:rPr>
                <w:noProof/>
                <w:webHidden/>
              </w:rPr>
            </w:r>
            <w:r>
              <w:rPr>
                <w:noProof/>
                <w:webHidden/>
              </w:rPr>
              <w:fldChar w:fldCharType="separate"/>
            </w:r>
            <w:r>
              <w:rPr>
                <w:noProof/>
                <w:webHidden/>
              </w:rPr>
              <w:t>13</w:t>
            </w:r>
            <w:r>
              <w:rPr>
                <w:noProof/>
                <w:webHidden/>
              </w:rPr>
              <w:fldChar w:fldCharType="end"/>
            </w:r>
          </w:hyperlink>
        </w:p>
        <w:p w14:paraId="56EAE0E0" w14:textId="044B7F2E" w:rsidR="00A5355C" w:rsidRDefault="00A5355C">
          <w:pPr>
            <w:pStyle w:val="TM3"/>
            <w:tabs>
              <w:tab w:val="right" w:leader="dot" w:pos="9064"/>
            </w:tabs>
            <w:rPr>
              <w:rFonts w:asciiTheme="minorHAnsi" w:eastAsiaTheme="minorEastAsia" w:hAnsiTheme="minorHAnsi" w:cstheme="minorBidi"/>
              <w:noProof/>
              <w:color w:val="auto"/>
            </w:rPr>
          </w:pPr>
          <w:hyperlink w:anchor="_Toc232511538" w:history="1">
            <w:r w:rsidRPr="00CE09AA">
              <w:rPr>
                <w:rStyle w:val="Lienhypertexte"/>
                <w:noProof/>
              </w:rPr>
              <w:t>4.3.3 Schéma de Lax-Friedrichs</w:t>
            </w:r>
            <w:r>
              <w:rPr>
                <w:noProof/>
                <w:webHidden/>
              </w:rPr>
              <w:tab/>
            </w:r>
            <w:r>
              <w:rPr>
                <w:noProof/>
                <w:webHidden/>
              </w:rPr>
              <w:fldChar w:fldCharType="begin"/>
            </w:r>
            <w:r>
              <w:rPr>
                <w:noProof/>
                <w:webHidden/>
              </w:rPr>
              <w:instrText xml:space="preserve"> PAGEREF _Toc232511538 \h </w:instrText>
            </w:r>
            <w:r>
              <w:rPr>
                <w:noProof/>
                <w:webHidden/>
              </w:rPr>
            </w:r>
            <w:r>
              <w:rPr>
                <w:noProof/>
                <w:webHidden/>
              </w:rPr>
              <w:fldChar w:fldCharType="separate"/>
            </w:r>
            <w:r>
              <w:rPr>
                <w:noProof/>
                <w:webHidden/>
              </w:rPr>
              <w:t>13</w:t>
            </w:r>
            <w:r>
              <w:rPr>
                <w:noProof/>
                <w:webHidden/>
              </w:rPr>
              <w:fldChar w:fldCharType="end"/>
            </w:r>
          </w:hyperlink>
        </w:p>
        <w:p w14:paraId="0BC1CBBE" w14:textId="36CBF21C" w:rsidR="00A5355C" w:rsidRDefault="00A5355C">
          <w:pPr>
            <w:pStyle w:val="TM3"/>
            <w:tabs>
              <w:tab w:val="right" w:leader="dot" w:pos="9064"/>
            </w:tabs>
            <w:rPr>
              <w:rFonts w:asciiTheme="minorHAnsi" w:eastAsiaTheme="minorEastAsia" w:hAnsiTheme="minorHAnsi" w:cstheme="minorBidi"/>
              <w:noProof/>
              <w:color w:val="auto"/>
            </w:rPr>
          </w:pPr>
          <w:hyperlink w:anchor="_Toc232511539" w:history="1">
            <w:r w:rsidRPr="00CE09AA">
              <w:rPr>
                <w:rStyle w:val="Lienhypertexte"/>
                <w:noProof/>
              </w:rPr>
              <w:t>4.3.4 Boucle de simulation</w:t>
            </w:r>
            <w:r>
              <w:rPr>
                <w:noProof/>
                <w:webHidden/>
              </w:rPr>
              <w:tab/>
            </w:r>
            <w:r>
              <w:rPr>
                <w:noProof/>
                <w:webHidden/>
              </w:rPr>
              <w:fldChar w:fldCharType="begin"/>
            </w:r>
            <w:r>
              <w:rPr>
                <w:noProof/>
                <w:webHidden/>
              </w:rPr>
              <w:instrText xml:space="preserve"> PAGEREF _Toc232511539 \h </w:instrText>
            </w:r>
            <w:r>
              <w:rPr>
                <w:noProof/>
                <w:webHidden/>
              </w:rPr>
            </w:r>
            <w:r>
              <w:rPr>
                <w:noProof/>
                <w:webHidden/>
              </w:rPr>
              <w:fldChar w:fldCharType="separate"/>
            </w:r>
            <w:r>
              <w:rPr>
                <w:noProof/>
                <w:webHidden/>
              </w:rPr>
              <w:t>13</w:t>
            </w:r>
            <w:r>
              <w:rPr>
                <w:noProof/>
                <w:webHidden/>
              </w:rPr>
              <w:fldChar w:fldCharType="end"/>
            </w:r>
          </w:hyperlink>
        </w:p>
        <w:p w14:paraId="24B1F937" w14:textId="1DC0638A" w:rsidR="00A5355C" w:rsidRDefault="00A5355C">
          <w:pPr>
            <w:pStyle w:val="TM2"/>
            <w:tabs>
              <w:tab w:val="right" w:leader="dot" w:pos="9064"/>
            </w:tabs>
            <w:rPr>
              <w:rFonts w:asciiTheme="minorHAnsi" w:eastAsiaTheme="minorEastAsia" w:hAnsiTheme="minorHAnsi" w:cstheme="minorBidi"/>
              <w:noProof/>
              <w:color w:val="auto"/>
            </w:rPr>
          </w:pPr>
          <w:hyperlink w:anchor="_Toc232511540" w:history="1">
            <w:r w:rsidRPr="00CE09AA">
              <w:rPr>
                <w:rStyle w:val="Lienhypertexte"/>
                <w:noProof/>
              </w:rPr>
              <w:t>4.4 Vérification et validation</w:t>
            </w:r>
            <w:r>
              <w:rPr>
                <w:noProof/>
                <w:webHidden/>
              </w:rPr>
              <w:tab/>
            </w:r>
            <w:r>
              <w:rPr>
                <w:noProof/>
                <w:webHidden/>
              </w:rPr>
              <w:fldChar w:fldCharType="begin"/>
            </w:r>
            <w:r>
              <w:rPr>
                <w:noProof/>
                <w:webHidden/>
              </w:rPr>
              <w:instrText xml:space="preserve"> PAGEREF _Toc232511540 \h </w:instrText>
            </w:r>
            <w:r>
              <w:rPr>
                <w:noProof/>
                <w:webHidden/>
              </w:rPr>
            </w:r>
            <w:r>
              <w:rPr>
                <w:noProof/>
                <w:webHidden/>
              </w:rPr>
              <w:fldChar w:fldCharType="separate"/>
            </w:r>
            <w:r>
              <w:rPr>
                <w:noProof/>
                <w:webHidden/>
              </w:rPr>
              <w:t>14</w:t>
            </w:r>
            <w:r>
              <w:rPr>
                <w:noProof/>
                <w:webHidden/>
              </w:rPr>
              <w:fldChar w:fldCharType="end"/>
            </w:r>
          </w:hyperlink>
        </w:p>
        <w:p w14:paraId="5AB26781" w14:textId="30728072" w:rsidR="00A5355C" w:rsidRDefault="00A5355C">
          <w:pPr>
            <w:pStyle w:val="TM1"/>
            <w:tabs>
              <w:tab w:val="right" w:leader="dot" w:pos="9064"/>
            </w:tabs>
            <w:rPr>
              <w:rFonts w:asciiTheme="minorHAnsi" w:eastAsiaTheme="minorEastAsia" w:hAnsiTheme="minorHAnsi" w:cstheme="minorBidi"/>
              <w:noProof/>
              <w:color w:val="auto"/>
            </w:rPr>
          </w:pPr>
          <w:hyperlink w:anchor="_Toc232511541" w:history="1">
            <w:r w:rsidRPr="00CE09AA">
              <w:rPr>
                <w:rStyle w:val="Lienhypertexte"/>
                <w:noProof/>
              </w:rPr>
              <w:t>Chapitre 5 : Résultats et Analyse</w:t>
            </w:r>
            <w:r>
              <w:rPr>
                <w:noProof/>
                <w:webHidden/>
              </w:rPr>
              <w:tab/>
            </w:r>
            <w:r>
              <w:rPr>
                <w:noProof/>
                <w:webHidden/>
              </w:rPr>
              <w:fldChar w:fldCharType="begin"/>
            </w:r>
            <w:r>
              <w:rPr>
                <w:noProof/>
                <w:webHidden/>
              </w:rPr>
              <w:instrText xml:space="preserve"> PAGEREF _Toc232511541 \h </w:instrText>
            </w:r>
            <w:r>
              <w:rPr>
                <w:noProof/>
                <w:webHidden/>
              </w:rPr>
            </w:r>
            <w:r>
              <w:rPr>
                <w:noProof/>
                <w:webHidden/>
              </w:rPr>
              <w:fldChar w:fldCharType="separate"/>
            </w:r>
            <w:r>
              <w:rPr>
                <w:noProof/>
                <w:webHidden/>
              </w:rPr>
              <w:t>15</w:t>
            </w:r>
            <w:r>
              <w:rPr>
                <w:noProof/>
                <w:webHidden/>
              </w:rPr>
              <w:fldChar w:fldCharType="end"/>
            </w:r>
          </w:hyperlink>
        </w:p>
        <w:p w14:paraId="0939A65E" w14:textId="742B1815" w:rsidR="00A5355C" w:rsidRDefault="00A5355C">
          <w:pPr>
            <w:pStyle w:val="TM2"/>
            <w:tabs>
              <w:tab w:val="right" w:leader="dot" w:pos="9064"/>
            </w:tabs>
            <w:rPr>
              <w:rFonts w:asciiTheme="minorHAnsi" w:eastAsiaTheme="minorEastAsia" w:hAnsiTheme="minorHAnsi" w:cstheme="minorBidi"/>
              <w:noProof/>
              <w:color w:val="auto"/>
            </w:rPr>
          </w:pPr>
          <w:hyperlink w:anchor="_Toc232511542" w:history="1">
            <w:r w:rsidRPr="00CE09AA">
              <w:rPr>
                <w:rStyle w:val="Lienhypertexte"/>
                <w:noProof/>
              </w:rPr>
              <w:t>5.1 Conditions initiales — Vue d'ensemble</w:t>
            </w:r>
            <w:r>
              <w:rPr>
                <w:noProof/>
                <w:webHidden/>
              </w:rPr>
              <w:tab/>
            </w:r>
            <w:r>
              <w:rPr>
                <w:noProof/>
                <w:webHidden/>
              </w:rPr>
              <w:fldChar w:fldCharType="begin"/>
            </w:r>
            <w:r>
              <w:rPr>
                <w:noProof/>
                <w:webHidden/>
              </w:rPr>
              <w:instrText xml:space="preserve"> PAGEREF _Toc232511542 \h </w:instrText>
            </w:r>
            <w:r>
              <w:rPr>
                <w:noProof/>
                <w:webHidden/>
              </w:rPr>
            </w:r>
            <w:r>
              <w:rPr>
                <w:noProof/>
                <w:webHidden/>
              </w:rPr>
              <w:fldChar w:fldCharType="separate"/>
            </w:r>
            <w:r>
              <w:rPr>
                <w:noProof/>
                <w:webHidden/>
              </w:rPr>
              <w:t>15</w:t>
            </w:r>
            <w:r>
              <w:rPr>
                <w:noProof/>
                <w:webHidden/>
              </w:rPr>
              <w:fldChar w:fldCharType="end"/>
            </w:r>
          </w:hyperlink>
        </w:p>
        <w:p w14:paraId="03B02A36" w14:textId="4238DB98" w:rsidR="00A5355C" w:rsidRDefault="00A5355C">
          <w:pPr>
            <w:pStyle w:val="TM2"/>
            <w:tabs>
              <w:tab w:val="right" w:leader="dot" w:pos="9064"/>
            </w:tabs>
            <w:rPr>
              <w:rFonts w:asciiTheme="minorHAnsi" w:eastAsiaTheme="minorEastAsia" w:hAnsiTheme="minorHAnsi" w:cstheme="minorBidi"/>
              <w:noProof/>
              <w:color w:val="auto"/>
            </w:rPr>
          </w:pPr>
          <w:hyperlink w:anchor="_Toc232511543" w:history="1">
            <w:r w:rsidRPr="00CE09AA">
              <w:rPr>
                <w:rStyle w:val="Lienhypertexte"/>
                <w:noProof/>
              </w:rPr>
              <w:t>5.2 Scénario S1 : Route peu fréquentée</w:t>
            </w:r>
            <w:r>
              <w:rPr>
                <w:noProof/>
                <w:webHidden/>
              </w:rPr>
              <w:tab/>
            </w:r>
            <w:r>
              <w:rPr>
                <w:noProof/>
                <w:webHidden/>
              </w:rPr>
              <w:fldChar w:fldCharType="begin"/>
            </w:r>
            <w:r>
              <w:rPr>
                <w:noProof/>
                <w:webHidden/>
              </w:rPr>
              <w:instrText xml:space="preserve"> PAGEREF _Toc232511543 \h </w:instrText>
            </w:r>
            <w:r>
              <w:rPr>
                <w:noProof/>
                <w:webHidden/>
              </w:rPr>
            </w:r>
            <w:r>
              <w:rPr>
                <w:noProof/>
                <w:webHidden/>
              </w:rPr>
              <w:fldChar w:fldCharType="separate"/>
            </w:r>
            <w:r>
              <w:rPr>
                <w:noProof/>
                <w:webHidden/>
              </w:rPr>
              <w:t>15</w:t>
            </w:r>
            <w:r>
              <w:rPr>
                <w:noProof/>
                <w:webHidden/>
              </w:rPr>
              <w:fldChar w:fldCharType="end"/>
            </w:r>
          </w:hyperlink>
        </w:p>
        <w:p w14:paraId="185006BA" w14:textId="1E3C60FE" w:rsidR="00A5355C" w:rsidRDefault="00A5355C">
          <w:pPr>
            <w:pStyle w:val="TM2"/>
            <w:tabs>
              <w:tab w:val="right" w:leader="dot" w:pos="9064"/>
            </w:tabs>
            <w:rPr>
              <w:rFonts w:asciiTheme="minorHAnsi" w:eastAsiaTheme="minorEastAsia" w:hAnsiTheme="minorHAnsi" w:cstheme="minorBidi"/>
              <w:noProof/>
              <w:color w:val="auto"/>
            </w:rPr>
          </w:pPr>
          <w:hyperlink w:anchor="_Toc232511544" w:history="1">
            <w:r w:rsidRPr="00CE09AA">
              <w:rPr>
                <w:rStyle w:val="Lienhypertexte"/>
                <w:noProof/>
              </w:rPr>
              <w:t>5.3 Scénario S2 : Trafic fortement chargé</w:t>
            </w:r>
            <w:r>
              <w:rPr>
                <w:noProof/>
                <w:webHidden/>
              </w:rPr>
              <w:tab/>
            </w:r>
            <w:r>
              <w:rPr>
                <w:noProof/>
                <w:webHidden/>
              </w:rPr>
              <w:fldChar w:fldCharType="begin"/>
            </w:r>
            <w:r>
              <w:rPr>
                <w:noProof/>
                <w:webHidden/>
              </w:rPr>
              <w:instrText xml:space="preserve"> PAGEREF _Toc232511544 \h </w:instrText>
            </w:r>
            <w:r>
              <w:rPr>
                <w:noProof/>
                <w:webHidden/>
              </w:rPr>
            </w:r>
            <w:r>
              <w:rPr>
                <w:noProof/>
                <w:webHidden/>
              </w:rPr>
              <w:fldChar w:fldCharType="separate"/>
            </w:r>
            <w:r>
              <w:rPr>
                <w:noProof/>
                <w:webHidden/>
              </w:rPr>
              <w:t>16</w:t>
            </w:r>
            <w:r>
              <w:rPr>
                <w:noProof/>
                <w:webHidden/>
              </w:rPr>
              <w:fldChar w:fldCharType="end"/>
            </w:r>
          </w:hyperlink>
        </w:p>
        <w:p w14:paraId="511ECE62" w14:textId="7AE43418" w:rsidR="00A5355C" w:rsidRDefault="00A5355C">
          <w:pPr>
            <w:pStyle w:val="TM2"/>
            <w:tabs>
              <w:tab w:val="right" w:leader="dot" w:pos="9064"/>
            </w:tabs>
            <w:rPr>
              <w:rFonts w:asciiTheme="minorHAnsi" w:eastAsiaTheme="minorEastAsia" w:hAnsiTheme="minorHAnsi" w:cstheme="minorBidi"/>
              <w:noProof/>
              <w:color w:val="auto"/>
            </w:rPr>
          </w:pPr>
          <w:hyperlink w:anchor="_Toc232511545" w:history="1">
            <w:r w:rsidRPr="00CE09AA">
              <w:rPr>
                <w:rStyle w:val="Lienhypertexte"/>
                <w:noProof/>
              </w:rPr>
              <w:t>5.4 Scénario S3 : Embouteillage brutal — Problème de Riemann</w:t>
            </w:r>
            <w:r>
              <w:rPr>
                <w:noProof/>
                <w:webHidden/>
              </w:rPr>
              <w:tab/>
            </w:r>
            <w:r>
              <w:rPr>
                <w:noProof/>
                <w:webHidden/>
              </w:rPr>
              <w:fldChar w:fldCharType="begin"/>
            </w:r>
            <w:r>
              <w:rPr>
                <w:noProof/>
                <w:webHidden/>
              </w:rPr>
              <w:instrText xml:space="preserve"> PAGEREF _Toc232511545 \h </w:instrText>
            </w:r>
            <w:r>
              <w:rPr>
                <w:noProof/>
                <w:webHidden/>
              </w:rPr>
            </w:r>
            <w:r>
              <w:rPr>
                <w:noProof/>
                <w:webHidden/>
              </w:rPr>
              <w:fldChar w:fldCharType="separate"/>
            </w:r>
            <w:r>
              <w:rPr>
                <w:noProof/>
                <w:webHidden/>
              </w:rPr>
              <w:t>16</w:t>
            </w:r>
            <w:r>
              <w:rPr>
                <w:noProof/>
                <w:webHidden/>
              </w:rPr>
              <w:fldChar w:fldCharType="end"/>
            </w:r>
          </w:hyperlink>
        </w:p>
        <w:p w14:paraId="25E06403" w14:textId="27B4B9CD" w:rsidR="00A5355C" w:rsidRDefault="00A5355C">
          <w:pPr>
            <w:pStyle w:val="TM2"/>
            <w:tabs>
              <w:tab w:val="right" w:leader="dot" w:pos="9064"/>
            </w:tabs>
            <w:rPr>
              <w:rFonts w:asciiTheme="minorHAnsi" w:eastAsiaTheme="minorEastAsia" w:hAnsiTheme="minorHAnsi" w:cstheme="minorBidi"/>
              <w:noProof/>
              <w:color w:val="auto"/>
            </w:rPr>
          </w:pPr>
          <w:hyperlink w:anchor="_Toc232511546" w:history="1">
            <w:r w:rsidRPr="00CE09AA">
              <w:rPr>
                <w:rStyle w:val="Lienhypertexte"/>
                <w:noProof/>
              </w:rPr>
              <w:t>5.5 Comparaison Upwind vs Lax-Friedrichs</w:t>
            </w:r>
            <w:r>
              <w:rPr>
                <w:noProof/>
                <w:webHidden/>
              </w:rPr>
              <w:tab/>
            </w:r>
            <w:r>
              <w:rPr>
                <w:noProof/>
                <w:webHidden/>
              </w:rPr>
              <w:fldChar w:fldCharType="begin"/>
            </w:r>
            <w:r>
              <w:rPr>
                <w:noProof/>
                <w:webHidden/>
              </w:rPr>
              <w:instrText xml:space="preserve"> PAGEREF _Toc232511546 \h </w:instrText>
            </w:r>
            <w:r>
              <w:rPr>
                <w:noProof/>
                <w:webHidden/>
              </w:rPr>
            </w:r>
            <w:r>
              <w:rPr>
                <w:noProof/>
                <w:webHidden/>
              </w:rPr>
              <w:fldChar w:fldCharType="separate"/>
            </w:r>
            <w:r>
              <w:rPr>
                <w:noProof/>
                <w:webHidden/>
              </w:rPr>
              <w:t>17</w:t>
            </w:r>
            <w:r>
              <w:rPr>
                <w:noProof/>
                <w:webHidden/>
              </w:rPr>
              <w:fldChar w:fldCharType="end"/>
            </w:r>
          </w:hyperlink>
        </w:p>
        <w:p w14:paraId="2C699BD6" w14:textId="0DA96C90" w:rsidR="00A5355C" w:rsidRDefault="00A5355C">
          <w:pPr>
            <w:pStyle w:val="TM2"/>
            <w:tabs>
              <w:tab w:val="right" w:leader="dot" w:pos="9064"/>
            </w:tabs>
            <w:rPr>
              <w:rFonts w:asciiTheme="minorHAnsi" w:eastAsiaTheme="minorEastAsia" w:hAnsiTheme="minorHAnsi" w:cstheme="minorBidi"/>
              <w:noProof/>
              <w:color w:val="auto"/>
            </w:rPr>
          </w:pPr>
          <w:hyperlink w:anchor="_Toc232511547" w:history="1">
            <w:r w:rsidRPr="00CE09AA">
              <w:rPr>
                <w:rStyle w:val="Lienhypertexte"/>
                <w:noProof/>
              </w:rPr>
              <w:t>5.6 Scénario S4 : Réduction de voies</w:t>
            </w:r>
            <w:r>
              <w:rPr>
                <w:noProof/>
                <w:webHidden/>
              </w:rPr>
              <w:tab/>
            </w:r>
            <w:r>
              <w:rPr>
                <w:noProof/>
                <w:webHidden/>
              </w:rPr>
              <w:fldChar w:fldCharType="begin"/>
            </w:r>
            <w:r>
              <w:rPr>
                <w:noProof/>
                <w:webHidden/>
              </w:rPr>
              <w:instrText xml:space="preserve"> PAGEREF _Toc232511547 \h </w:instrText>
            </w:r>
            <w:r>
              <w:rPr>
                <w:noProof/>
                <w:webHidden/>
              </w:rPr>
            </w:r>
            <w:r>
              <w:rPr>
                <w:noProof/>
                <w:webHidden/>
              </w:rPr>
              <w:fldChar w:fldCharType="separate"/>
            </w:r>
            <w:r>
              <w:rPr>
                <w:noProof/>
                <w:webHidden/>
              </w:rPr>
              <w:t>18</w:t>
            </w:r>
            <w:r>
              <w:rPr>
                <w:noProof/>
                <w:webHidden/>
              </w:rPr>
              <w:fldChar w:fldCharType="end"/>
            </w:r>
          </w:hyperlink>
        </w:p>
        <w:p w14:paraId="6A8C24ED" w14:textId="71188079" w:rsidR="00A5355C" w:rsidRDefault="00A5355C">
          <w:pPr>
            <w:pStyle w:val="TM2"/>
            <w:tabs>
              <w:tab w:val="right" w:leader="dot" w:pos="9064"/>
            </w:tabs>
            <w:rPr>
              <w:rFonts w:asciiTheme="minorHAnsi" w:eastAsiaTheme="minorEastAsia" w:hAnsiTheme="minorHAnsi" w:cstheme="minorBidi"/>
              <w:noProof/>
              <w:color w:val="auto"/>
            </w:rPr>
          </w:pPr>
          <w:hyperlink w:anchor="_Toc232511548" w:history="1">
            <w:r w:rsidRPr="00CE09AA">
              <w:rPr>
                <w:rStyle w:val="Lienhypertexte"/>
                <w:noProof/>
              </w:rPr>
              <w:t>5.7 Scénario S5 : Feu rouge</w:t>
            </w:r>
            <w:r>
              <w:rPr>
                <w:noProof/>
                <w:webHidden/>
              </w:rPr>
              <w:tab/>
            </w:r>
            <w:r>
              <w:rPr>
                <w:noProof/>
                <w:webHidden/>
              </w:rPr>
              <w:fldChar w:fldCharType="begin"/>
            </w:r>
            <w:r>
              <w:rPr>
                <w:noProof/>
                <w:webHidden/>
              </w:rPr>
              <w:instrText xml:space="preserve"> PAGEREF _Toc232511548 \h </w:instrText>
            </w:r>
            <w:r>
              <w:rPr>
                <w:noProof/>
                <w:webHidden/>
              </w:rPr>
            </w:r>
            <w:r>
              <w:rPr>
                <w:noProof/>
                <w:webHidden/>
              </w:rPr>
              <w:fldChar w:fldCharType="separate"/>
            </w:r>
            <w:r>
              <w:rPr>
                <w:noProof/>
                <w:webHidden/>
              </w:rPr>
              <w:t>18</w:t>
            </w:r>
            <w:r>
              <w:rPr>
                <w:noProof/>
                <w:webHidden/>
              </w:rPr>
              <w:fldChar w:fldCharType="end"/>
            </w:r>
          </w:hyperlink>
        </w:p>
        <w:p w14:paraId="1D717D2E" w14:textId="757E83FC" w:rsidR="00A5355C" w:rsidRDefault="00A5355C">
          <w:pPr>
            <w:pStyle w:val="TM2"/>
            <w:tabs>
              <w:tab w:val="right" w:leader="dot" w:pos="9064"/>
            </w:tabs>
            <w:rPr>
              <w:rFonts w:asciiTheme="minorHAnsi" w:eastAsiaTheme="minorEastAsia" w:hAnsiTheme="minorHAnsi" w:cstheme="minorBidi"/>
              <w:noProof/>
              <w:color w:val="auto"/>
            </w:rPr>
          </w:pPr>
          <w:hyperlink w:anchor="_Toc232511549" w:history="1">
            <w:r w:rsidRPr="00CE09AA">
              <w:rPr>
                <w:rStyle w:val="Lienhypertexte"/>
                <w:noProof/>
              </w:rPr>
              <w:t>5.8 Scénario S6 : Accident — Analyse complète</w:t>
            </w:r>
            <w:r>
              <w:rPr>
                <w:noProof/>
                <w:webHidden/>
              </w:rPr>
              <w:tab/>
            </w:r>
            <w:r>
              <w:rPr>
                <w:noProof/>
                <w:webHidden/>
              </w:rPr>
              <w:fldChar w:fldCharType="begin"/>
            </w:r>
            <w:r>
              <w:rPr>
                <w:noProof/>
                <w:webHidden/>
              </w:rPr>
              <w:instrText xml:space="preserve"> PAGEREF _Toc232511549 \h </w:instrText>
            </w:r>
            <w:r>
              <w:rPr>
                <w:noProof/>
                <w:webHidden/>
              </w:rPr>
            </w:r>
            <w:r>
              <w:rPr>
                <w:noProof/>
                <w:webHidden/>
              </w:rPr>
              <w:fldChar w:fldCharType="separate"/>
            </w:r>
            <w:r>
              <w:rPr>
                <w:noProof/>
                <w:webHidden/>
              </w:rPr>
              <w:t>18</w:t>
            </w:r>
            <w:r>
              <w:rPr>
                <w:noProof/>
                <w:webHidden/>
              </w:rPr>
              <w:fldChar w:fldCharType="end"/>
            </w:r>
          </w:hyperlink>
        </w:p>
        <w:p w14:paraId="25DC0276" w14:textId="65E6941E" w:rsidR="00A5355C" w:rsidRDefault="00A5355C">
          <w:pPr>
            <w:pStyle w:val="TM2"/>
            <w:tabs>
              <w:tab w:val="right" w:leader="dot" w:pos="9064"/>
            </w:tabs>
            <w:rPr>
              <w:rFonts w:asciiTheme="minorHAnsi" w:eastAsiaTheme="minorEastAsia" w:hAnsiTheme="minorHAnsi" w:cstheme="minorBidi"/>
              <w:noProof/>
              <w:color w:val="auto"/>
            </w:rPr>
          </w:pPr>
          <w:hyperlink w:anchor="_Toc232511550" w:history="1">
            <w:r w:rsidRPr="00CE09AA">
              <w:rPr>
                <w:rStyle w:val="Lienhypertexte"/>
                <w:noProof/>
              </w:rPr>
              <w:t>5.9 État final des 6 scénarios — Vue comparative</w:t>
            </w:r>
            <w:r>
              <w:rPr>
                <w:noProof/>
                <w:webHidden/>
              </w:rPr>
              <w:tab/>
            </w:r>
            <w:r>
              <w:rPr>
                <w:noProof/>
                <w:webHidden/>
              </w:rPr>
              <w:fldChar w:fldCharType="begin"/>
            </w:r>
            <w:r>
              <w:rPr>
                <w:noProof/>
                <w:webHidden/>
              </w:rPr>
              <w:instrText xml:space="preserve"> PAGEREF _Toc232511550 \h </w:instrText>
            </w:r>
            <w:r>
              <w:rPr>
                <w:noProof/>
                <w:webHidden/>
              </w:rPr>
            </w:r>
            <w:r>
              <w:rPr>
                <w:noProof/>
                <w:webHidden/>
              </w:rPr>
              <w:fldChar w:fldCharType="separate"/>
            </w:r>
            <w:r>
              <w:rPr>
                <w:noProof/>
                <w:webHidden/>
              </w:rPr>
              <w:t>19</w:t>
            </w:r>
            <w:r>
              <w:rPr>
                <w:noProof/>
                <w:webHidden/>
              </w:rPr>
              <w:fldChar w:fldCharType="end"/>
            </w:r>
          </w:hyperlink>
        </w:p>
        <w:p w14:paraId="04573DEA" w14:textId="30D0C26C" w:rsidR="00A5355C" w:rsidRDefault="00A5355C">
          <w:pPr>
            <w:pStyle w:val="TM1"/>
            <w:tabs>
              <w:tab w:val="right" w:leader="dot" w:pos="9064"/>
            </w:tabs>
            <w:rPr>
              <w:rFonts w:asciiTheme="minorHAnsi" w:eastAsiaTheme="minorEastAsia" w:hAnsiTheme="minorHAnsi" w:cstheme="minorBidi"/>
              <w:noProof/>
              <w:color w:val="auto"/>
            </w:rPr>
          </w:pPr>
          <w:hyperlink w:anchor="_Toc232511551" w:history="1">
            <w:r w:rsidRPr="00CE09AA">
              <w:rPr>
                <w:rStyle w:val="Lienhypertexte"/>
                <w:noProof/>
              </w:rPr>
              <w:t>Chapitre 6 : Conclusion et Perspectives</w:t>
            </w:r>
            <w:r>
              <w:rPr>
                <w:noProof/>
                <w:webHidden/>
              </w:rPr>
              <w:tab/>
            </w:r>
            <w:r>
              <w:rPr>
                <w:noProof/>
                <w:webHidden/>
              </w:rPr>
              <w:fldChar w:fldCharType="begin"/>
            </w:r>
            <w:r>
              <w:rPr>
                <w:noProof/>
                <w:webHidden/>
              </w:rPr>
              <w:instrText xml:space="preserve"> PAGEREF _Toc232511551 \h </w:instrText>
            </w:r>
            <w:r>
              <w:rPr>
                <w:noProof/>
                <w:webHidden/>
              </w:rPr>
            </w:r>
            <w:r>
              <w:rPr>
                <w:noProof/>
                <w:webHidden/>
              </w:rPr>
              <w:fldChar w:fldCharType="separate"/>
            </w:r>
            <w:r>
              <w:rPr>
                <w:noProof/>
                <w:webHidden/>
              </w:rPr>
              <w:t>20</w:t>
            </w:r>
            <w:r>
              <w:rPr>
                <w:noProof/>
                <w:webHidden/>
              </w:rPr>
              <w:fldChar w:fldCharType="end"/>
            </w:r>
          </w:hyperlink>
        </w:p>
        <w:p w14:paraId="21EEF3B4" w14:textId="743CAB45" w:rsidR="00A5355C" w:rsidRDefault="00A5355C">
          <w:pPr>
            <w:pStyle w:val="TM2"/>
            <w:tabs>
              <w:tab w:val="right" w:leader="dot" w:pos="9064"/>
            </w:tabs>
            <w:rPr>
              <w:rFonts w:asciiTheme="minorHAnsi" w:eastAsiaTheme="minorEastAsia" w:hAnsiTheme="minorHAnsi" w:cstheme="minorBidi"/>
              <w:noProof/>
              <w:color w:val="auto"/>
            </w:rPr>
          </w:pPr>
          <w:hyperlink w:anchor="_Toc232511552" w:history="1">
            <w:r w:rsidRPr="00CE09AA">
              <w:rPr>
                <w:rStyle w:val="Lienhypertexte"/>
                <w:noProof/>
              </w:rPr>
              <w:t>6.1 Bilan</w:t>
            </w:r>
            <w:r>
              <w:rPr>
                <w:noProof/>
                <w:webHidden/>
              </w:rPr>
              <w:tab/>
            </w:r>
            <w:r>
              <w:rPr>
                <w:noProof/>
                <w:webHidden/>
              </w:rPr>
              <w:fldChar w:fldCharType="begin"/>
            </w:r>
            <w:r>
              <w:rPr>
                <w:noProof/>
                <w:webHidden/>
              </w:rPr>
              <w:instrText xml:space="preserve"> PAGEREF _Toc232511552 \h </w:instrText>
            </w:r>
            <w:r>
              <w:rPr>
                <w:noProof/>
                <w:webHidden/>
              </w:rPr>
            </w:r>
            <w:r>
              <w:rPr>
                <w:noProof/>
                <w:webHidden/>
              </w:rPr>
              <w:fldChar w:fldCharType="separate"/>
            </w:r>
            <w:r>
              <w:rPr>
                <w:noProof/>
                <w:webHidden/>
              </w:rPr>
              <w:t>20</w:t>
            </w:r>
            <w:r>
              <w:rPr>
                <w:noProof/>
                <w:webHidden/>
              </w:rPr>
              <w:fldChar w:fldCharType="end"/>
            </w:r>
          </w:hyperlink>
        </w:p>
        <w:p w14:paraId="670814FC" w14:textId="0C9F23EB" w:rsidR="00A5355C" w:rsidRDefault="00A5355C">
          <w:pPr>
            <w:pStyle w:val="TM2"/>
            <w:tabs>
              <w:tab w:val="right" w:leader="dot" w:pos="9064"/>
            </w:tabs>
            <w:rPr>
              <w:rFonts w:asciiTheme="minorHAnsi" w:eastAsiaTheme="minorEastAsia" w:hAnsiTheme="minorHAnsi" w:cstheme="minorBidi"/>
              <w:noProof/>
              <w:color w:val="auto"/>
            </w:rPr>
          </w:pPr>
          <w:hyperlink w:anchor="_Toc232511553" w:history="1">
            <w:r w:rsidRPr="00CE09AA">
              <w:rPr>
                <w:rStyle w:val="Lienhypertexte"/>
                <w:noProof/>
              </w:rPr>
              <w:t>6.2 Limites du modèle</w:t>
            </w:r>
            <w:r>
              <w:rPr>
                <w:noProof/>
                <w:webHidden/>
              </w:rPr>
              <w:tab/>
            </w:r>
            <w:r>
              <w:rPr>
                <w:noProof/>
                <w:webHidden/>
              </w:rPr>
              <w:fldChar w:fldCharType="begin"/>
            </w:r>
            <w:r>
              <w:rPr>
                <w:noProof/>
                <w:webHidden/>
              </w:rPr>
              <w:instrText xml:space="preserve"> PAGEREF _Toc232511553 \h </w:instrText>
            </w:r>
            <w:r>
              <w:rPr>
                <w:noProof/>
                <w:webHidden/>
              </w:rPr>
            </w:r>
            <w:r>
              <w:rPr>
                <w:noProof/>
                <w:webHidden/>
              </w:rPr>
              <w:fldChar w:fldCharType="separate"/>
            </w:r>
            <w:r>
              <w:rPr>
                <w:noProof/>
                <w:webHidden/>
              </w:rPr>
              <w:t>20</w:t>
            </w:r>
            <w:r>
              <w:rPr>
                <w:noProof/>
                <w:webHidden/>
              </w:rPr>
              <w:fldChar w:fldCharType="end"/>
            </w:r>
          </w:hyperlink>
        </w:p>
        <w:p w14:paraId="3C19E429" w14:textId="1A6B7B65" w:rsidR="00A5355C" w:rsidRDefault="00A5355C">
          <w:pPr>
            <w:pStyle w:val="TM2"/>
            <w:tabs>
              <w:tab w:val="right" w:leader="dot" w:pos="9064"/>
            </w:tabs>
            <w:rPr>
              <w:rFonts w:asciiTheme="minorHAnsi" w:eastAsiaTheme="minorEastAsia" w:hAnsiTheme="minorHAnsi" w:cstheme="minorBidi"/>
              <w:noProof/>
              <w:color w:val="auto"/>
            </w:rPr>
          </w:pPr>
          <w:hyperlink w:anchor="_Toc232511554" w:history="1">
            <w:r w:rsidRPr="00CE09AA">
              <w:rPr>
                <w:rStyle w:val="Lienhypertexte"/>
                <w:noProof/>
              </w:rPr>
              <w:t>6.3 Perspectives</w:t>
            </w:r>
            <w:r>
              <w:rPr>
                <w:noProof/>
                <w:webHidden/>
              </w:rPr>
              <w:tab/>
            </w:r>
            <w:r>
              <w:rPr>
                <w:noProof/>
                <w:webHidden/>
              </w:rPr>
              <w:fldChar w:fldCharType="begin"/>
            </w:r>
            <w:r>
              <w:rPr>
                <w:noProof/>
                <w:webHidden/>
              </w:rPr>
              <w:instrText xml:space="preserve"> PAGEREF _Toc232511554 \h </w:instrText>
            </w:r>
            <w:r>
              <w:rPr>
                <w:noProof/>
                <w:webHidden/>
              </w:rPr>
            </w:r>
            <w:r>
              <w:rPr>
                <w:noProof/>
                <w:webHidden/>
              </w:rPr>
              <w:fldChar w:fldCharType="separate"/>
            </w:r>
            <w:r>
              <w:rPr>
                <w:noProof/>
                <w:webHidden/>
              </w:rPr>
              <w:t>20</w:t>
            </w:r>
            <w:r>
              <w:rPr>
                <w:noProof/>
                <w:webHidden/>
              </w:rPr>
              <w:fldChar w:fldCharType="end"/>
            </w:r>
          </w:hyperlink>
        </w:p>
        <w:p w14:paraId="4852BFDA" w14:textId="7642D077" w:rsidR="00A5355C" w:rsidRDefault="00A5355C">
          <w:pPr>
            <w:pStyle w:val="TM1"/>
            <w:tabs>
              <w:tab w:val="right" w:leader="dot" w:pos="9064"/>
            </w:tabs>
            <w:rPr>
              <w:rFonts w:asciiTheme="minorHAnsi" w:eastAsiaTheme="minorEastAsia" w:hAnsiTheme="minorHAnsi" w:cstheme="minorBidi"/>
              <w:noProof/>
              <w:color w:val="auto"/>
            </w:rPr>
          </w:pPr>
          <w:hyperlink w:anchor="_Toc232511555" w:history="1">
            <w:r w:rsidRPr="00CE09AA">
              <w:rPr>
                <w:rStyle w:val="Lienhypertexte"/>
                <w:noProof/>
              </w:rPr>
              <w:t>Bibliographie</w:t>
            </w:r>
            <w:r>
              <w:rPr>
                <w:noProof/>
                <w:webHidden/>
              </w:rPr>
              <w:tab/>
            </w:r>
            <w:r>
              <w:rPr>
                <w:noProof/>
                <w:webHidden/>
              </w:rPr>
              <w:fldChar w:fldCharType="begin"/>
            </w:r>
            <w:r>
              <w:rPr>
                <w:noProof/>
                <w:webHidden/>
              </w:rPr>
              <w:instrText xml:space="preserve"> PAGEREF _Toc232511555 \h </w:instrText>
            </w:r>
            <w:r>
              <w:rPr>
                <w:noProof/>
                <w:webHidden/>
              </w:rPr>
            </w:r>
            <w:r>
              <w:rPr>
                <w:noProof/>
                <w:webHidden/>
              </w:rPr>
              <w:fldChar w:fldCharType="separate"/>
            </w:r>
            <w:r>
              <w:rPr>
                <w:noProof/>
                <w:webHidden/>
              </w:rPr>
              <w:t>21</w:t>
            </w:r>
            <w:r>
              <w:rPr>
                <w:noProof/>
                <w:webHidden/>
              </w:rPr>
              <w:fldChar w:fldCharType="end"/>
            </w:r>
          </w:hyperlink>
        </w:p>
        <w:p w14:paraId="69E076D8" w14:textId="2996E88F" w:rsidR="00EE665D" w:rsidRDefault="00000000">
          <w:r>
            <w:fldChar w:fldCharType="end"/>
          </w:r>
        </w:p>
      </w:sdtContent>
    </w:sdt>
    <w:p w14:paraId="633C2451" w14:textId="77777777" w:rsidR="00EE665D" w:rsidRDefault="00000000">
      <w:pPr>
        <w:spacing w:after="74" w:line="259" w:lineRule="auto"/>
        <w:ind w:left="0" w:firstLine="0"/>
      </w:pPr>
      <w:r>
        <w:t xml:space="preserve"> </w:t>
      </w:r>
    </w:p>
    <w:p w14:paraId="154A2E31" w14:textId="77777777" w:rsidR="00EE665D" w:rsidRDefault="00000000">
      <w:pPr>
        <w:spacing w:after="36" w:line="259" w:lineRule="auto"/>
        <w:ind w:left="0" w:firstLine="0"/>
      </w:pPr>
      <w:r>
        <w:t xml:space="preserve"> </w:t>
      </w:r>
    </w:p>
    <w:p w14:paraId="59DABD74" w14:textId="77777777" w:rsidR="00EE665D" w:rsidRDefault="00000000">
      <w:pPr>
        <w:spacing w:after="214" w:line="259" w:lineRule="auto"/>
        <w:ind w:left="0" w:firstLine="0"/>
      </w:pPr>
      <w:r>
        <w:rPr>
          <w:rFonts w:ascii="Calibri" w:eastAsia="Calibri" w:hAnsi="Calibri" w:cs="Calibri"/>
          <w:sz w:val="21"/>
        </w:rPr>
        <w:t xml:space="preserve"> </w:t>
      </w:r>
    </w:p>
    <w:p w14:paraId="37A2F910" w14:textId="77777777" w:rsidR="00EE665D" w:rsidRDefault="00000000">
      <w:pPr>
        <w:spacing w:after="216" w:line="259" w:lineRule="auto"/>
        <w:ind w:left="0" w:firstLine="0"/>
      </w:pPr>
      <w:r>
        <w:rPr>
          <w:rFonts w:ascii="Calibri" w:eastAsia="Calibri" w:hAnsi="Calibri" w:cs="Calibri"/>
          <w:noProof/>
          <w:sz w:val="22"/>
        </w:rPr>
        <mc:AlternateContent>
          <mc:Choice Requires="wpg">
            <w:drawing>
              <wp:anchor distT="0" distB="0" distL="114300" distR="114300" simplePos="0" relativeHeight="251658240" behindDoc="0" locked="0" layoutInCell="1" allowOverlap="1" wp14:anchorId="55DC4F02" wp14:editId="7FCFE434">
                <wp:simplePos x="0" y="0"/>
                <wp:positionH relativeFrom="page">
                  <wp:posOffset>710184</wp:posOffset>
                </wp:positionH>
                <wp:positionV relativeFrom="page">
                  <wp:posOffset>4481195</wp:posOffset>
                </wp:positionV>
                <wp:extent cx="18288" cy="227076"/>
                <wp:effectExtent l="0" t="0" r="0" b="0"/>
                <wp:wrapTopAndBottom/>
                <wp:docPr id="20831" name="Group 20831"/>
                <wp:cNvGraphicFramePr/>
                <a:graphic xmlns:a="http://schemas.openxmlformats.org/drawingml/2006/main">
                  <a:graphicData uri="http://schemas.microsoft.com/office/word/2010/wordprocessingGroup">
                    <wpg:wgp>
                      <wpg:cNvGrpSpPr/>
                      <wpg:grpSpPr>
                        <a:xfrm>
                          <a:off x="0" y="0"/>
                          <a:ext cx="18288" cy="227076"/>
                          <a:chOff x="0" y="0"/>
                          <a:chExt cx="18288" cy="227076"/>
                        </a:xfrm>
                      </wpg:grpSpPr>
                      <wps:wsp>
                        <wps:cNvPr id="26294" name="Shape 26294"/>
                        <wps:cNvSpPr/>
                        <wps:spPr>
                          <a:xfrm>
                            <a:off x="0" y="0"/>
                            <a:ext cx="18288" cy="227076"/>
                          </a:xfrm>
                          <a:custGeom>
                            <a:avLst/>
                            <a:gdLst/>
                            <a:ahLst/>
                            <a:cxnLst/>
                            <a:rect l="0" t="0" r="0" b="0"/>
                            <a:pathLst>
                              <a:path w="18288" h="227076">
                                <a:moveTo>
                                  <a:pt x="0" y="0"/>
                                </a:moveTo>
                                <a:lnTo>
                                  <a:pt x="18288" y="0"/>
                                </a:lnTo>
                                <a:lnTo>
                                  <a:pt x="18288" y="227076"/>
                                </a:lnTo>
                                <a:lnTo>
                                  <a:pt x="0" y="227076"/>
                                </a:lnTo>
                                <a:lnTo>
                                  <a:pt x="0" y="0"/>
                                </a:lnTo>
                              </a:path>
                            </a:pathLst>
                          </a:custGeom>
                          <a:ln w="0" cap="flat">
                            <a:round/>
                          </a:ln>
                        </wps:spPr>
                        <wps:style>
                          <a:lnRef idx="0">
                            <a:srgbClr val="000000">
                              <a:alpha val="0"/>
                            </a:srgbClr>
                          </a:lnRef>
                          <a:fillRef idx="1">
                            <a:srgbClr val="ED7D31"/>
                          </a:fillRef>
                          <a:effectRef idx="0">
                            <a:scrgbClr r="0" g="0" b="0"/>
                          </a:effectRef>
                          <a:fontRef idx="none"/>
                        </wps:style>
                        <wps:bodyPr/>
                      </wps:wsp>
                    </wpg:wgp>
                  </a:graphicData>
                </a:graphic>
              </wp:anchor>
            </w:drawing>
          </mc:Choice>
          <mc:Fallback xmlns:a="http://schemas.openxmlformats.org/drawingml/2006/main">
            <w:pict>
              <v:group id="Group 20831" style="width:1.44pt;height:17.88pt;position:absolute;mso-position-horizontal-relative:page;mso-position-horizontal:absolute;margin-left:55.92pt;mso-position-vertical-relative:page;margin-top:352.85pt;" coordsize="182,2270">
                <v:shape id="Shape 26295" style="position:absolute;width:182;height:2270;left:0;top:0;" coordsize="18288,227076" path="m0,0l18288,0l18288,227076l0,227076l0,0">
                  <v:stroke weight="0pt" endcap="flat" joinstyle="round" on="false" color="#000000" opacity="0"/>
                  <v:fill on="true" color="#ed7d31"/>
                </v:shape>
                <w10:wrap type="topAndBottom"/>
              </v:group>
            </w:pict>
          </mc:Fallback>
        </mc:AlternateContent>
      </w:r>
      <w:r>
        <w:rPr>
          <w:rFonts w:ascii="Calibri" w:eastAsia="Calibri" w:hAnsi="Calibri" w:cs="Calibri"/>
          <w:sz w:val="21"/>
        </w:rPr>
        <w:t xml:space="preserve"> </w:t>
      </w:r>
    </w:p>
    <w:p w14:paraId="0239A033" w14:textId="77777777" w:rsidR="00EE665D" w:rsidRDefault="00000000">
      <w:pPr>
        <w:spacing w:after="214" w:line="259" w:lineRule="auto"/>
        <w:ind w:left="0" w:firstLine="0"/>
      </w:pPr>
      <w:r>
        <w:rPr>
          <w:rFonts w:ascii="Calibri" w:eastAsia="Calibri" w:hAnsi="Calibri" w:cs="Calibri"/>
          <w:sz w:val="21"/>
        </w:rPr>
        <w:t xml:space="preserve"> </w:t>
      </w:r>
    </w:p>
    <w:p w14:paraId="77C37FA5" w14:textId="77777777" w:rsidR="00EE665D" w:rsidRDefault="00000000">
      <w:pPr>
        <w:spacing w:after="216" w:line="259" w:lineRule="auto"/>
        <w:ind w:left="0" w:firstLine="0"/>
      </w:pPr>
      <w:r>
        <w:rPr>
          <w:rFonts w:ascii="Calibri" w:eastAsia="Calibri" w:hAnsi="Calibri" w:cs="Calibri"/>
          <w:sz w:val="21"/>
        </w:rPr>
        <w:t xml:space="preserve"> </w:t>
      </w:r>
    </w:p>
    <w:p w14:paraId="2204C2D9" w14:textId="77777777" w:rsidR="00EE665D" w:rsidRDefault="00000000">
      <w:pPr>
        <w:spacing w:after="214" w:line="259" w:lineRule="auto"/>
        <w:ind w:left="0" w:firstLine="0"/>
      </w:pPr>
      <w:r>
        <w:rPr>
          <w:rFonts w:ascii="Calibri" w:eastAsia="Calibri" w:hAnsi="Calibri" w:cs="Calibri"/>
          <w:sz w:val="21"/>
        </w:rPr>
        <w:t xml:space="preserve"> </w:t>
      </w:r>
    </w:p>
    <w:p w14:paraId="2BB3CA96" w14:textId="77777777" w:rsidR="00EE665D" w:rsidRDefault="00000000">
      <w:pPr>
        <w:spacing w:after="216" w:line="259" w:lineRule="auto"/>
        <w:ind w:left="0" w:firstLine="0"/>
      </w:pPr>
      <w:r>
        <w:rPr>
          <w:rFonts w:ascii="Calibri" w:eastAsia="Calibri" w:hAnsi="Calibri" w:cs="Calibri"/>
          <w:sz w:val="21"/>
        </w:rPr>
        <w:t xml:space="preserve"> </w:t>
      </w:r>
    </w:p>
    <w:p w14:paraId="2B6FA879" w14:textId="77777777" w:rsidR="00EE665D" w:rsidRDefault="00000000">
      <w:pPr>
        <w:spacing w:after="214" w:line="259" w:lineRule="auto"/>
        <w:ind w:left="0" w:firstLine="0"/>
      </w:pPr>
      <w:r>
        <w:rPr>
          <w:rFonts w:ascii="Calibri" w:eastAsia="Calibri" w:hAnsi="Calibri" w:cs="Calibri"/>
          <w:sz w:val="21"/>
        </w:rPr>
        <w:t xml:space="preserve"> </w:t>
      </w:r>
    </w:p>
    <w:p w14:paraId="759EE479" w14:textId="77777777" w:rsidR="00EE665D" w:rsidRDefault="00000000">
      <w:pPr>
        <w:spacing w:after="216" w:line="259" w:lineRule="auto"/>
        <w:ind w:left="0" w:firstLine="0"/>
      </w:pPr>
      <w:r>
        <w:rPr>
          <w:rFonts w:ascii="Calibri" w:eastAsia="Calibri" w:hAnsi="Calibri" w:cs="Calibri"/>
          <w:sz w:val="21"/>
        </w:rPr>
        <w:t xml:space="preserve"> </w:t>
      </w:r>
    </w:p>
    <w:p w14:paraId="6BAFF0D6" w14:textId="77777777" w:rsidR="00EE665D" w:rsidRDefault="00000000">
      <w:pPr>
        <w:spacing w:after="214" w:line="259" w:lineRule="auto"/>
        <w:ind w:left="0" w:firstLine="0"/>
      </w:pPr>
      <w:r>
        <w:rPr>
          <w:rFonts w:ascii="Calibri" w:eastAsia="Calibri" w:hAnsi="Calibri" w:cs="Calibri"/>
          <w:sz w:val="21"/>
        </w:rPr>
        <w:t xml:space="preserve"> </w:t>
      </w:r>
    </w:p>
    <w:p w14:paraId="57B73DBF" w14:textId="77777777" w:rsidR="00EE665D" w:rsidRDefault="00000000">
      <w:pPr>
        <w:spacing w:after="217" w:line="259" w:lineRule="auto"/>
        <w:ind w:left="0" w:firstLine="0"/>
      </w:pPr>
      <w:r>
        <w:rPr>
          <w:rFonts w:ascii="Calibri" w:eastAsia="Calibri" w:hAnsi="Calibri" w:cs="Calibri"/>
          <w:sz w:val="21"/>
        </w:rPr>
        <w:t xml:space="preserve"> </w:t>
      </w:r>
    </w:p>
    <w:p w14:paraId="2BC8B9E8" w14:textId="77777777" w:rsidR="00EE665D" w:rsidRDefault="00000000">
      <w:pPr>
        <w:spacing w:after="214" w:line="259" w:lineRule="auto"/>
        <w:ind w:left="0" w:firstLine="0"/>
      </w:pPr>
      <w:r>
        <w:rPr>
          <w:rFonts w:ascii="Calibri" w:eastAsia="Calibri" w:hAnsi="Calibri" w:cs="Calibri"/>
          <w:sz w:val="21"/>
        </w:rPr>
        <w:t xml:space="preserve"> </w:t>
      </w:r>
    </w:p>
    <w:p w14:paraId="4E90B3E0" w14:textId="77777777" w:rsidR="00EE665D" w:rsidRDefault="00000000">
      <w:pPr>
        <w:spacing w:after="216" w:line="259" w:lineRule="auto"/>
        <w:ind w:left="0" w:firstLine="0"/>
      </w:pPr>
      <w:r>
        <w:rPr>
          <w:rFonts w:ascii="Calibri" w:eastAsia="Calibri" w:hAnsi="Calibri" w:cs="Calibri"/>
          <w:sz w:val="21"/>
        </w:rPr>
        <w:t xml:space="preserve"> </w:t>
      </w:r>
    </w:p>
    <w:p w14:paraId="205173DD" w14:textId="77777777" w:rsidR="00EE665D" w:rsidRDefault="00000000">
      <w:pPr>
        <w:spacing w:after="214" w:line="259" w:lineRule="auto"/>
        <w:ind w:left="0" w:firstLine="0"/>
      </w:pPr>
      <w:r>
        <w:rPr>
          <w:rFonts w:ascii="Calibri" w:eastAsia="Calibri" w:hAnsi="Calibri" w:cs="Calibri"/>
          <w:sz w:val="21"/>
        </w:rPr>
        <w:t xml:space="preserve"> </w:t>
      </w:r>
    </w:p>
    <w:p w14:paraId="6FD6B6CE" w14:textId="77777777" w:rsidR="00EE665D" w:rsidRDefault="00000000">
      <w:pPr>
        <w:spacing w:after="216" w:line="259" w:lineRule="auto"/>
        <w:ind w:left="0" w:firstLine="0"/>
      </w:pPr>
      <w:r>
        <w:rPr>
          <w:rFonts w:ascii="Calibri" w:eastAsia="Calibri" w:hAnsi="Calibri" w:cs="Calibri"/>
          <w:sz w:val="21"/>
        </w:rPr>
        <w:lastRenderedPageBreak/>
        <w:t xml:space="preserve"> </w:t>
      </w:r>
    </w:p>
    <w:p w14:paraId="1B2FEEA8" w14:textId="77777777" w:rsidR="00EE665D" w:rsidRDefault="00000000">
      <w:pPr>
        <w:spacing w:after="235" w:line="259" w:lineRule="auto"/>
        <w:ind w:left="0" w:firstLine="0"/>
      </w:pPr>
      <w:r>
        <w:rPr>
          <w:rFonts w:ascii="Calibri" w:eastAsia="Calibri" w:hAnsi="Calibri" w:cs="Calibri"/>
          <w:sz w:val="21"/>
        </w:rPr>
        <w:t xml:space="preserve"> </w:t>
      </w:r>
    </w:p>
    <w:p w14:paraId="18E35336" w14:textId="77777777" w:rsidR="00EE665D" w:rsidRDefault="00000000">
      <w:pPr>
        <w:spacing w:after="0" w:line="259" w:lineRule="auto"/>
        <w:ind w:left="0" w:firstLine="0"/>
      </w:pPr>
      <w:r>
        <w:t xml:space="preserve"> </w:t>
      </w:r>
    </w:p>
    <w:p w14:paraId="63FC1096" w14:textId="77777777" w:rsidR="00EE665D" w:rsidRDefault="00000000">
      <w:pPr>
        <w:pStyle w:val="Titre1"/>
        <w:spacing w:after="355"/>
        <w:ind w:left="-5"/>
      </w:pPr>
      <w:bookmarkStart w:id="1" w:name="_Toc232511509"/>
      <w:r>
        <w:t>Chapitre 1 : Introduction</w:t>
      </w:r>
      <w:bookmarkEnd w:id="1"/>
      <w:r>
        <w:rPr>
          <w:rFonts w:ascii="Calibri" w:eastAsia="Calibri" w:hAnsi="Calibri" w:cs="Calibri"/>
          <w:b w:val="0"/>
          <w:sz w:val="21"/>
        </w:rPr>
        <w:t xml:space="preserve"> </w:t>
      </w:r>
    </w:p>
    <w:p w14:paraId="58153FC1" w14:textId="77777777" w:rsidR="00EE665D" w:rsidRDefault="00000000">
      <w:pPr>
        <w:pStyle w:val="Titre2"/>
        <w:ind w:left="-5"/>
      </w:pPr>
      <w:bookmarkStart w:id="2" w:name="_Toc232511510"/>
      <w:r>
        <w:t>1.1 Contexte et motivation</w:t>
      </w:r>
      <w:bookmarkEnd w:id="2"/>
      <w:r>
        <w:t xml:space="preserve"> </w:t>
      </w:r>
    </w:p>
    <w:p w14:paraId="423BB338" w14:textId="77777777" w:rsidR="00EE665D" w:rsidRDefault="00000000">
      <w:pPr>
        <w:spacing w:after="120" w:line="338" w:lineRule="auto"/>
        <w:ind w:left="-5"/>
      </w:pPr>
      <w:r>
        <w:t xml:space="preserve">Les embouteillages représentent un défi majeur pour les grandes agglomérations africaines. Au Burkina Faso, la croissance rapide du parc automobile de Ouagadougou sans expansion proportionnelle du réseau routier génère des congestions récurrentes, entraînant des pertes économiques (temps, carburant), une pollution atmosphérique accrue et une dégradation de la qualité de vie. </w:t>
      </w:r>
    </w:p>
    <w:p w14:paraId="07573899" w14:textId="77777777" w:rsidR="00EE665D" w:rsidRDefault="00000000">
      <w:pPr>
        <w:spacing w:after="121" w:line="337" w:lineRule="auto"/>
        <w:ind w:left="-5"/>
      </w:pPr>
      <w:r>
        <w:t xml:space="preserve">Nous avons tous </w:t>
      </w:r>
      <w:proofErr w:type="spellStart"/>
      <w:r>
        <w:t>vecu</w:t>
      </w:r>
      <w:proofErr w:type="spellEnd"/>
      <w:r>
        <w:t xml:space="preserve"> </w:t>
      </w:r>
      <w:proofErr w:type="gramStart"/>
      <w:r>
        <w:t>ça:</w:t>
      </w:r>
      <w:proofErr w:type="gramEnd"/>
      <w:r>
        <w:t xml:space="preserve"> rester bloqué pendant dix minutes à un carrefour sans comprendre pourquoi. Cette expérience nous a donné envie de comprendre, d’un point de vue mathématiques, comment se forment les bouchons et comment ils évoluent dans l’espace et dans le temps. </w:t>
      </w:r>
    </w:p>
    <w:p w14:paraId="38230379" w14:textId="77777777" w:rsidR="00EE665D" w:rsidRDefault="00000000">
      <w:pPr>
        <w:spacing w:after="245" w:line="338" w:lineRule="auto"/>
        <w:ind w:left="-5"/>
      </w:pPr>
      <w:r>
        <w:t xml:space="preserve">Les mathématiques appliquées, et plus précisément la théorie des équations aux dérivées partielles (EDP), offrent un cadre rigoureux pour modéliser ces phénomènes. Le modèle macroscopique de Lighthill-Whitham-Richards (LWR), développé dans les années 1950, traite le flux de véhicules comme un fluide continu régi par une loi de conservation, analogue aux équations de la mécanique des fluides. </w:t>
      </w:r>
    </w:p>
    <w:p w14:paraId="32491425" w14:textId="77777777" w:rsidR="00EE665D" w:rsidRDefault="00000000">
      <w:pPr>
        <w:spacing w:after="69" w:line="265" w:lineRule="auto"/>
        <w:ind w:left="212"/>
      </w:pPr>
      <w:r>
        <w:rPr>
          <w:rFonts w:ascii="Arial" w:eastAsia="Arial" w:hAnsi="Arial" w:cs="Arial"/>
          <w:b/>
          <w:sz w:val="22"/>
        </w:rPr>
        <w:t>Apports de la simulation numérique</w:t>
      </w:r>
      <w:r>
        <w:rPr>
          <w:rFonts w:ascii="Arial" w:eastAsia="Arial" w:hAnsi="Arial" w:cs="Arial"/>
          <w:sz w:val="22"/>
        </w:rPr>
        <w:t xml:space="preserve"> </w:t>
      </w:r>
    </w:p>
    <w:p w14:paraId="3896AB74" w14:textId="77777777" w:rsidR="00EE665D" w:rsidRDefault="00000000">
      <w:pPr>
        <w:numPr>
          <w:ilvl w:val="0"/>
          <w:numId w:val="1"/>
        </w:numPr>
        <w:spacing w:after="38" w:line="298" w:lineRule="auto"/>
      </w:pPr>
      <w:r>
        <w:t xml:space="preserve">Analyser les conditions d'apparition des embouteillages sans expérimentation réelle coûteuse. </w:t>
      </w:r>
    </w:p>
    <w:p w14:paraId="073C5D15" w14:textId="77777777" w:rsidR="00EE665D" w:rsidRDefault="00000000">
      <w:pPr>
        <w:numPr>
          <w:ilvl w:val="0"/>
          <w:numId w:val="1"/>
        </w:numPr>
        <w:spacing w:after="38" w:line="298" w:lineRule="auto"/>
      </w:pPr>
      <w:r>
        <w:t xml:space="preserve">Tester différentes stratégies de contrôle (feux adaptatifs, limitations dynamiques de vitesse) en amont de leur déploiement. </w:t>
      </w:r>
    </w:p>
    <w:p w14:paraId="31CB9D3C" w14:textId="77777777" w:rsidR="00EE665D" w:rsidRDefault="00000000">
      <w:pPr>
        <w:numPr>
          <w:ilvl w:val="0"/>
          <w:numId w:val="1"/>
        </w:numPr>
        <w:spacing w:after="38" w:line="298" w:lineRule="auto"/>
      </w:pPr>
      <w:r>
        <w:t xml:space="preserve">Dimensionner les infrastructures routières et évaluer l'impact de modifications (nouvelles voies, carrefours). </w:t>
      </w:r>
    </w:p>
    <w:p w14:paraId="6B5BDFE2" w14:textId="77777777" w:rsidR="00EE665D" w:rsidRDefault="00000000">
      <w:pPr>
        <w:numPr>
          <w:ilvl w:val="0"/>
          <w:numId w:val="1"/>
        </w:numPr>
        <w:spacing w:after="466" w:line="298" w:lineRule="auto"/>
      </w:pPr>
      <w:r>
        <w:t xml:space="preserve">Réduire la pollution et la consommation énergétique par l'optimisation des flux de circulation. </w:t>
      </w:r>
    </w:p>
    <w:p w14:paraId="3EA8E02E" w14:textId="77777777" w:rsidR="00EE665D" w:rsidRDefault="00000000">
      <w:pPr>
        <w:pStyle w:val="Titre2"/>
        <w:ind w:left="-5"/>
      </w:pPr>
      <w:bookmarkStart w:id="3" w:name="_Toc232511511"/>
      <w:r>
        <w:t>1.2 Objectifs du projet</w:t>
      </w:r>
      <w:bookmarkEnd w:id="3"/>
      <w:r>
        <w:t xml:space="preserve"> </w:t>
      </w:r>
    </w:p>
    <w:p w14:paraId="6FAD20F2" w14:textId="77777777" w:rsidR="00EE665D" w:rsidRDefault="00000000">
      <w:pPr>
        <w:spacing w:after="227"/>
        <w:ind w:left="-5"/>
      </w:pPr>
      <w:r>
        <w:t xml:space="preserve">Conformément au sujet de projet de Licence 3, les objectifs spécifiques sont : </w:t>
      </w:r>
    </w:p>
    <w:p w14:paraId="5FD5D4C1" w14:textId="77777777" w:rsidR="00EE665D" w:rsidRDefault="00000000">
      <w:pPr>
        <w:numPr>
          <w:ilvl w:val="0"/>
          <w:numId w:val="2"/>
        </w:numPr>
        <w:spacing w:after="148"/>
        <w:ind w:hanging="360"/>
      </w:pPr>
      <w:r>
        <w:t xml:space="preserve">Présenter et modéliser mathématiquement le problème du trafic routier. </w:t>
      </w:r>
    </w:p>
    <w:p w14:paraId="294FDF3C" w14:textId="77777777" w:rsidR="00EE665D" w:rsidRDefault="00000000">
      <w:pPr>
        <w:numPr>
          <w:ilvl w:val="0"/>
          <w:numId w:val="2"/>
        </w:numPr>
        <w:spacing w:after="146"/>
        <w:ind w:hanging="360"/>
      </w:pPr>
      <w:r>
        <w:t xml:space="preserve">Formuler les conditions initiales et aux limites pour chaque scénario. </w:t>
      </w:r>
    </w:p>
    <w:p w14:paraId="7833C295" w14:textId="77777777" w:rsidR="00EE665D" w:rsidRDefault="00000000">
      <w:pPr>
        <w:numPr>
          <w:ilvl w:val="0"/>
          <w:numId w:val="2"/>
        </w:numPr>
        <w:spacing w:line="317" w:lineRule="auto"/>
        <w:ind w:hanging="360"/>
      </w:pPr>
      <w:r>
        <w:lastRenderedPageBreak/>
        <w:t>Discrétiser le modèle LWR et implémenter deux schémas numériques (</w:t>
      </w:r>
      <w:proofErr w:type="spellStart"/>
      <w:r>
        <w:t>Upwind</w:t>
      </w:r>
      <w:proofErr w:type="spellEnd"/>
      <w:r>
        <w:t xml:space="preserve"> et Lax-Friedrichs). </w:t>
      </w:r>
    </w:p>
    <w:p w14:paraId="74BCBA66" w14:textId="77777777" w:rsidR="00EE665D" w:rsidRDefault="00000000">
      <w:pPr>
        <w:numPr>
          <w:ilvl w:val="0"/>
          <w:numId w:val="2"/>
        </w:numPr>
        <w:spacing w:after="146"/>
        <w:ind w:hanging="360"/>
      </w:pPr>
      <w:r>
        <w:t xml:space="preserve">Étudier la stabilité numérique via la condition CFL. </w:t>
      </w:r>
    </w:p>
    <w:p w14:paraId="0747C708" w14:textId="77777777" w:rsidR="00EE665D" w:rsidRDefault="00000000">
      <w:pPr>
        <w:numPr>
          <w:ilvl w:val="0"/>
          <w:numId w:val="2"/>
        </w:numPr>
        <w:ind w:hanging="360"/>
      </w:pPr>
      <w:r>
        <w:t xml:space="preserve">Simuler et analyser six scénarios de circulation représentatifs. </w:t>
      </w:r>
    </w:p>
    <w:p w14:paraId="67AB27A4" w14:textId="77777777" w:rsidR="00EE665D" w:rsidRDefault="00000000">
      <w:pPr>
        <w:numPr>
          <w:ilvl w:val="0"/>
          <w:numId w:val="2"/>
        </w:numPr>
        <w:spacing w:after="57" w:line="319" w:lineRule="auto"/>
        <w:ind w:hanging="360"/>
      </w:pPr>
      <w:r>
        <w:t xml:space="preserve">Produire des courbes de densité, de vitesse, des diagrammes espace-temps et interpréter les résultats. </w:t>
      </w:r>
    </w:p>
    <w:p w14:paraId="2C1C9F16" w14:textId="77777777" w:rsidR="00EE665D" w:rsidRDefault="00000000">
      <w:pPr>
        <w:spacing w:after="0" w:line="259" w:lineRule="auto"/>
        <w:ind w:left="0" w:firstLine="0"/>
      </w:pPr>
      <w:r>
        <w:t xml:space="preserve"> </w:t>
      </w:r>
    </w:p>
    <w:p w14:paraId="610FE708" w14:textId="77777777" w:rsidR="00EE665D" w:rsidRDefault="00000000">
      <w:pPr>
        <w:spacing w:after="261" w:line="259" w:lineRule="auto"/>
        <w:ind w:left="0" w:firstLine="0"/>
      </w:pPr>
      <w:r>
        <w:t xml:space="preserve"> </w:t>
      </w:r>
    </w:p>
    <w:p w14:paraId="3A1F0828" w14:textId="77777777" w:rsidR="00EE665D" w:rsidRDefault="00000000">
      <w:pPr>
        <w:pStyle w:val="Titre2"/>
        <w:ind w:left="-5"/>
      </w:pPr>
      <w:bookmarkStart w:id="4" w:name="_Toc232511512"/>
      <w:r>
        <w:t>1.3 Plan du rapport</w:t>
      </w:r>
      <w:bookmarkEnd w:id="4"/>
      <w:r>
        <w:t xml:space="preserve"> </w:t>
      </w:r>
    </w:p>
    <w:p w14:paraId="5388AFBC" w14:textId="77777777" w:rsidR="00EE665D" w:rsidRDefault="00000000">
      <w:pPr>
        <w:spacing w:after="385" w:line="337" w:lineRule="auto"/>
        <w:ind w:left="-5"/>
      </w:pPr>
      <w:r>
        <w:t xml:space="preserve">Le Chapitre 2 développe le modèle mathématique LWR. Le Chapitre 3 présente la discrétisation numérique et l'analyse de stabilité. Le Chapitre 4 décrit l'implémentation Python. Le Chapitre 5 analyse les résultats des six scénarios. Le Chapitre 6 conclut avec des perspectives d'extension. </w:t>
      </w:r>
    </w:p>
    <w:p w14:paraId="3DCAAAE5" w14:textId="77777777" w:rsidR="00EE665D" w:rsidRDefault="00000000">
      <w:pPr>
        <w:spacing w:after="381" w:line="259" w:lineRule="auto"/>
        <w:ind w:left="0" w:firstLine="0"/>
      </w:pPr>
      <w:r>
        <w:rPr>
          <w:rFonts w:ascii="Arial" w:eastAsia="Arial" w:hAnsi="Arial" w:cs="Arial"/>
          <w:b/>
          <w:sz w:val="22"/>
        </w:rPr>
        <w:t xml:space="preserve"> </w:t>
      </w:r>
    </w:p>
    <w:p w14:paraId="230AE6BD" w14:textId="77777777" w:rsidR="00EE665D" w:rsidRDefault="00000000">
      <w:pPr>
        <w:spacing w:after="379" w:line="259" w:lineRule="auto"/>
        <w:ind w:left="0" w:firstLine="0"/>
      </w:pPr>
      <w:r>
        <w:rPr>
          <w:rFonts w:ascii="Arial" w:eastAsia="Arial" w:hAnsi="Arial" w:cs="Arial"/>
          <w:b/>
          <w:sz w:val="22"/>
        </w:rPr>
        <w:t xml:space="preserve"> </w:t>
      </w:r>
    </w:p>
    <w:p w14:paraId="7442A870" w14:textId="77777777" w:rsidR="00EE665D" w:rsidRDefault="00000000">
      <w:pPr>
        <w:spacing w:after="379" w:line="259" w:lineRule="auto"/>
        <w:ind w:left="0" w:firstLine="0"/>
      </w:pPr>
      <w:r>
        <w:rPr>
          <w:rFonts w:ascii="Arial" w:eastAsia="Arial" w:hAnsi="Arial" w:cs="Arial"/>
          <w:b/>
          <w:sz w:val="22"/>
        </w:rPr>
        <w:t xml:space="preserve"> </w:t>
      </w:r>
    </w:p>
    <w:p w14:paraId="3C44D157" w14:textId="77777777" w:rsidR="00EE665D" w:rsidRDefault="00000000">
      <w:pPr>
        <w:spacing w:after="379" w:line="259" w:lineRule="auto"/>
        <w:ind w:left="0" w:firstLine="0"/>
      </w:pPr>
      <w:r>
        <w:rPr>
          <w:rFonts w:ascii="Arial" w:eastAsia="Arial" w:hAnsi="Arial" w:cs="Arial"/>
          <w:b/>
          <w:sz w:val="22"/>
        </w:rPr>
        <w:t xml:space="preserve"> </w:t>
      </w:r>
    </w:p>
    <w:p w14:paraId="371FCBCD" w14:textId="77777777" w:rsidR="00EE665D" w:rsidRDefault="00000000">
      <w:pPr>
        <w:spacing w:after="379" w:line="259" w:lineRule="auto"/>
        <w:ind w:left="0" w:firstLine="0"/>
      </w:pPr>
      <w:r>
        <w:rPr>
          <w:rFonts w:ascii="Arial" w:eastAsia="Arial" w:hAnsi="Arial" w:cs="Arial"/>
          <w:b/>
          <w:sz w:val="22"/>
        </w:rPr>
        <w:t xml:space="preserve"> </w:t>
      </w:r>
    </w:p>
    <w:p w14:paraId="59DA3F1A" w14:textId="77777777" w:rsidR="00EE665D" w:rsidRDefault="00000000">
      <w:pPr>
        <w:spacing w:after="379" w:line="259" w:lineRule="auto"/>
        <w:ind w:left="0" w:firstLine="0"/>
      </w:pPr>
      <w:r>
        <w:rPr>
          <w:rFonts w:ascii="Arial" w:eastAsia="Arial" w:hAnsi="Arial" w:cs="Arial"/>
          <w:b/>
          <w:sz w:val="22"/>
        </w:rPr>
        <w:t xml:space="preserve"> </w:t>
      </w:r>
    </w:p>
    <w:p w14:paraId="24B3BB2A" w14:textId="77777777" w:rsidR="00EE665D" w:rsidRDefault="00000000">
      <w:pPr>
        <w:spacing w:after="379" w:line="259" w:lineRule="auto"/>
        <w:ind w:left="0" w:firstLine="0"/>
      </w:pPr>
      <w:r>
        <w:rPr>
          <w:rFonts w:ascii="Arial" w:eastAsia="Arial" w:hAnsi="Arial" w:cs="Arial"/>
          <w:b/>
          <w:sz w:val="22"/>
        </w:rPr>
        <w:t xml:space="preserve"> </w:t>
      </w:r>
    </w:p>
    <w:p w14:paraId="1E1FF142" w14:textId="77777777" w:rsidR="00EE665D" w:rsidRDefault="00000000">
      <w:pPr>
        <w:spacing w:after="379" w:line="259" w:lineRule="auto"/>
        <w:ind w:left="0" w:firstLine="0"/>
      </w:pPr>
      <w:r>
        <w:rPr>
          <w:rFonts w:ascii="Arial" w:eastAsia="Arial" w:hAnsi="Arial" w:cs="Arial"/>
          <w:b/>
          <w:sz w:val="22"/>
        </w:rPr>
        <w:t xml:space="preserve"> </w:t>
      </w:r>
    </w:p>
    <w:p w14:paraId="4A7730E4" w14:textId="77777777" w:rsidR="00EE665D" w:rsidRDefault="00000000">
      <w:pPr>
        <w:spacing w:after="379" w:line="259" w:lineRule="auto"/>
        <w:ind w:left="0" w:firstLine="0"/>
      </w:pPr>
      <w:r>
        <w:rPr>
          <w:rFonts w:ascii="Arial" w:eastAsia="Arial" w:hAnsi="Arial" w:cs="Arial"/>
          <w:b/>
          <w:sz w:val="22"/>
        </w:rPr>
        <w:t xml:space="preserve"> </w:t>
      </w:r>
    </w:p>
    <w:p w14:paraId="599B7258" w14:textId="77777777" w:rsidR="00EE665D" w:rsidRDefault="00000000">
      <w:pPr>
        <w:spacing w:after="379" w:line="259" w:lineRule="auto"/>
        <w:ind w:left="0" w:firstLine="0"/>
      </w:pPr>
      <w:r>
        <w:rPr>
          <w:rFonts w:ascii="Arial" w:eastAsia="Arial" w:hAnsi="Arial" w:cs="Arial"/>
          <w:b/>
          <w:sz w:val="22"/>
        </w:rPr>
        <w:t xml:space="preserve"> </w:t>
      </w:r>
    </w:p>
    <w:p w14:paraId="3B7E79CD" w14:textId="77777777" w:rsidR="00EE665D" w:rsidRDefault="00000000">
      <w:pPr>
        <w:spacing w:after="382" w:line="259" w:lineRule="auto"/>
        <w:ind w:left="0" w:firstLine="0"/>
      </w:pPr>
      <w:r>
        <w:rPr>
          <w:rFonts w:ascii="Arial" w:eastAsia="Arial" w:hAnsi="Arial" w:cs="Arial"/>
          <w:b/>
          <w:sz w:val="22"/>
        </w:rPr>
        <w:t xml:space="preserve"> </w:t>
      </w:r>
    </w:p>
    <w:p w14:paraId="7E139386" w14:textId="77777777" w:rsidR="00EE665D" w:rsidRDefault="00000000">
      <w:pPr>
        <w:spacing w:after="379" w:line="259" w:lineRule="auto"/>
        <w:ind w:left="0" w:firstLine="0"/>
      </w:pPr>
      <w:r>
        <w:rPr>
          <w:rFonts w:ascii="Arial" w:eastAsia="Arial" w:hAnsi="Arial" w:cs="Arial"/>
          <w:b/>
          <w:sz w:val="22"/>
        </w:rPr>
        <w:t xml:space="preserve"> </w:t>
      </w:r>
    </w:p>
    <w:p w14:paraId="500F64A7" w14:textId="77777777" w:rsidR="00EE665D" w:rsidRDefault="00000000">
      <w:pPr>
        <w:spacing w:after="379" w:line="259" w:lineRule="auto"/>
        <w:ind w:left="0" w:firstLine="0"/>
      </w:pPr>
      <w:r>
        <w:rPr>
          <w:rFonts w:ascii="Arial" w:eastAsia="Arial" w:hAnsi="Arial" w:cs="Arial"/>
          <w:b/>
          <w:sz w:val="22"/>
        </w:rPr>
        <w:lastRenderedPageBreak/>
        <w:t xml:space="preserve"> </w:t>
      </w:r>
    </w:p>
    <w:p w14:paraId="799546F0" w14:textId="77777777" w:rsidR="00EE665D" w:rsidRDefault="00000000">
      <w:pPr>
        <w:spacing w:after="379" w:line="259" w:lineRule="auto"/>
        <w:ind w:left="0" w:firstLine="0"/>
      </w:pPr>
      <w:r>
        <w:rPr>
          <w:rFonts w:ascii="Arial" w:eastAsia="Arial" w:hAnsi="Arial" w:cs="Arial"/>
          <w:b/>
          <w:sz w:val="22"/>
        </w:rPr>
        <w:t xml:space="preserve"> </w:t>
      </w:r>
    </w:p>
    <w:p w14:paraId="6ECF5115" w14:textId="77777777" w:rsidR="00EE665D" w:rsidRDefault="00000000">
      <w:pPr>
        <w:spacing w:after="0" w:line="259" w:lineRule="auto"/>
        <w:ind w:left="0" w:firstLine="0"/>
      </w:pPr>
      <w:r>
        <w:rPr>
          <w:rFonts w:ascii="Arial" w:eastAsia="Arial" w:hAnsi="Arial" w:cs="Arial"/>
          <w:b/>
          <w:sz w:val="22"/>
        </w:rPr>
        <w:t xml:space="preserve"> </w:t>
      </w:r>
    </w:p>
    <w:p w14:paraId="2266820D" w14:textId="77777777" w:rsidR="00EE665D" w:rsidRDefault="00000000">
      <w:pPr>
        <w:pStyle w:val="Titre1"/>
        <w:spacing w:after="273"/>
        <w:ind w:left="-5"/>
      </w:pPr>
      <w:bookmarkStart w:id="5" w:name="_Toc232511513"/>
      <w:r>
        <w:t>Chapitre 2 : Modélisation Mathématique</w:t>
      </w:r>
      <w:bookmarkEnd w:id="5"/>
      <w:r>
        <w:t xml:space="preserve"> </w:t>
      </w:r>
    </w:p>
    <w:p w14:paraId="5197E418" w14:textId="77777777" w:rsidR="00EE665D" w:rsidRDefault="00000000">
      <w:pPr>
        <w:pStyle w:val="Titre2"/>
        <w:ind w:left="-5"/>
      </w:pPr>
      <w:bookmarkStart w:id="6" w:name="_Toc232511514"/>
      <w:r>
        <w:t>2.1 Variables macroscopiques du trafic</w:t>
      </w:r>
      <w:bookmarkEnd w:id="6"/>
      <w:r>
        <w:t xml:space="preserve"> </w:t>
      </w:r>
    </w:p>
    <w:p w14:paraId="4B164F79" w14:textId="77777777" w:rsidR="00EE665D" w:rsidRDefault="00000000">
      <w:pPr>
        <w:spacing w:after="121" w:line="337" w:lineRule="auto"/>
        <w:ind w:left="-5"/>
      </w:pPr>
      <w:r>
        <w:t xml:space="preserve">Le modèle LWR décrit le trafic à l'échelle macroscopique : les véhicules individuels ne sont pas suivis, mais le comportement collectif est représenté par des grandeurs continues. Les trois variables fondamentales sont : </w:t>
      </w:r>
    </w:p>
    <w:p w14:paraId="31F3BE3C" w14:textId="77777777" w:rsidR="00EE665D" w:rsidRDefault="00000000">
      <w:pPr>
        <w:spacing w:after="0" w:line="259" w:lineRule="auto"/>
        <w:ind w:left="0" w:firstLine="0"/>
      </w:pPr>
      <w:r>
        <w:t xml:space="preserve"> </w:t>
      </w:r>
    </w:p>
    <w:tbl>
      <w:tblPr>
        <w:tblStyle w:val="TableGrid"/>
        <w:tblW w:w="8846" w:type="dxa"/>
        <w:tblInd w:w="120" w:type="dxa"/>
        <w:tblCellMar>
          <w:top w:w="3" w:type="dxa"/>
        </w:tblCellMar>
        <w:tblLook w:val="04A0" w:firstRow="1" w:lastRow="0" w:firstColumn="1" w:lastColumn="0" w:noHBand="0" w:noVBand="1"/>
      </w:tblPr>
      <w:tblGrid>
        <w:gridCol w:w="2201"/>
        <w:gridCol w:w="1800"/>
        <w:gridCol w:w="1400"/>
        <w:gridCol w:w="3445"/>
      </w:tblGrid>
      <w:tr w:rsidR="00EE665D" w14:paraId="5B8AD8A1" w14:textId="77777777">
        <w:trPr>
          <w:trHeight w:val="337"/>
        </w:trPr>
        <w:tc>
          <w:tcPr>
            <w:tcW w:w="2201" w:type="dxa"/>
            <w:tcBorders>
              <w:top w:val="nil"/>
              <w:left w:val="nil"/>
              <w:bottom w:val="nil"/>
              <w:right w:val="nil"/>
            </w:tcBorders>
          </w:tcPr>
          <w:p w14:paraId="6ED5BF23" w14:textId="77777777" w:rsidR="00EE665D" w:rsidRDefault="00000000">
            <w:pPr>
              <w:spacing w:after="0" w:line="259" w:lineRule="auto"/>
              <w:ind w:left="0" w:firstLine="0"/>
            </w:pPr>
            <w:r>
              <w:rPr>
                <w:b/>
              </w:rPr>
              <w:t>Variable</w:t>
            </w:r>
            <w:r>
              <w:t xml:space="preserve"> </w:t>
            </w:r>
          </w:p>
        </w:tc>
        <w:tc>
          <w:tcPr>
            <w:tcW w:w="1800" w:type="dxa"/>
            <w:tcBorders>
              <w:top w:val="nil"/>
              <w:left w:val="nil"/>
              <w:bottom w:val="nil"/>
              <w:right w:val="nil"/>
            </w:tcBorders>
          </w:tcPr>
          <w:p w14:paraId="19129C86" w14:textId="77777777" w:rsidR="00EE665D" w:rsidRDefault="00000000">
            <w:pPr>
              <w:spacing w:after="0" w:line="259" w:lineRule="auto"/>
              <w:ind w:left="0" w:firstLine="0"/>
            </w:pPr>
            <w:r>
              <w:rPr>
                <w:b/>
              </w:rPr>
              <w:t>Notation</w:t>
            </w:r>
            <w:r>
              <w:t xml:space="preserve"> </w:t>
            </w:r>
          </w:p>
        </w:tc>
        <w:tc>
          <w:tcPr>
            <w:tcW w:w="1400" w:type="dxa"/>
            <w:tcBorders>
              <w:top w:val="nil"/>
              <w:left w:val="nil"/>
              <w:bottom w:val="nil"/>
              <w:right w:val="nil"/>
            </w:tcBorders>
          </w:tcPr>
          <w:p w14:paraId="7A0B8F6D" w14:textId="77777777" w:rsidR="00EE665D" w:rsidRDefault="00000000">
            <w:pPr>
              <w:spacing w:after="0" w:line="259" w:lineRule="auto"/>
              <w:ind w:left="0" w:firstLine="0"/>
            </w:pPr>
            <w:r>
              <w:rPr>
                <w:b/>
              </w:rPr>
              <w:t>Unité</w:t>
            </w:r>
            <w:r>
              <w:t xml:space="preserve"> </w:t>
            </w:r>
          </w:p>
        </w:tc>
        <w:tc>
          <w:tcPr>
            <w:tcW w:w="3445" w:type="dxa"/>
            <w:tcBorders>
              <w:top w:val="nil"/>
              <w:left w:val="nil"/>
              <w:bottom w:val="nil"/>
              <w:right w:val="nil"/>
            </w:tcBorders>
          </w:tcPr>
          <w:p w14:paraId="288A4521" w14:textId="77777777" w:rsidR="00EE665D" w:rsidRDefault="00000000">
            <w:pPr>
              <w:spacing w:after="0" w:line="259" w:lineRule="auto"/>
              <w:ind w:left="0" w:firstLine="0"/>
            </w:pPr>
            <w:r>
              <w:rPr>
                <w:b/>
              </w:rPr>
              <w:t>Définition</w:t>
            </w:r>
            <w:r>
              <w:t xml:space="preserve"> </w:t>
            </w:r>
          </w:p>
        </w:tc>
      </w:tr>
      <w:tr w:rsidR="00EE665D" w14:paraId="1B15E7DE" w14:textId="77777777">
        <w:trPr>
          <w:trHeight w:val="446"/>
        </w:trPr>
        <w:tc>
          <w:tcPr>
            <w:tcW w:w="2201" w:type="dxa"/>
            <w:tcBorders>
              <w:top w:val="nil"/>
              <w:left w:val="nil"/>
              <w:bottom w:val="nil"/>
              <w:right w:val="nil"/>
            </w:tcBorders>
            <w:vAlign w:val="center"/>
          </w:tcPr>
          <w:p w14:paraId="78A589ED" w14:textId="77777777" w:rsidR="00EE665D" w:rsidRDefault="00000000">
            <w:pPr>
              <w:spacing w:after="0" w:line="259" w:lineRule="auto"/>
              <w:ind w:left="0" w:firstLine="0"/>
            </w:pPr>
            <w:r>
              <w:t xml:space="preserve">Densité </w:t>
            </w:r>
          </w:p>
        </w:tc>
        <w:tc>
          <w:tcPr>
            <w:tcW w:w="1800" w:type="dxa"/>
            <w:tcBorders>
              <w:top w:val="nil"/>
              <w:left w:val="nil"/>
              <w:bottom w:val="nil"/>
              <w:right w:val="nil"/>
            </w:tcBorders>
            <w:vAlign w:val="center"/>
          </w:tcPr>
          <w:p w14:paraId="01A94974" w14:textId="77777777" w:rsidR="00EE665D" w:rsidRDefault="00000000">
            <w:pPr>
              <w:spacing w:after="0" w:line="259" w:lineRule="auto"/>
              <w:ind w:left="0" w:firstLine="0"/>
            </w:pPr>
            <w:proofErr w:type="gramStart"/>
            <w:r>
              <w:t>ρ(</w:t>
            </w:r>
            <w:proofErr w:type="gramEnd"/>
            <w:r>
              <w:t xml:space="preserve">x, t) </w:t>
            </w:r>
          </w:p>
        </w:tc>
        <w:tc>
          <w:tcPr>
            <w:tcW w:w="1400" w:type="dxa"/>
            <w:tcBorders>
              <w:top w:val="nil"/>
              <w:left w:val="nil"/>
              <w:bottom w:val="nil"/>
              <w:right w:val="nil"/>
            </w:tcBorders>
            <w:vAlign w:val="center"/>
          </w:tcPr>
          <w:p w14:paraId="5673A076" w14:textId="77777777" w:rsidR="00EE665D" w:rsidRDefault="00000000">
            <w:pPr>
              <w:spacing w:after="0" w:line="259" w:lineRule="auto"/>
              <w:ind w:left="0" w:firstLine="0"/>
            </w:pPr>
            <w:proofErr w:type="spellStart"/>
            <w:proofErr w:type="gramStart"/>
            <w:r>
              <w:t>veh</w:t>
            </w:r>
            <w:proofErr w:type="spellEnd"/>
            <w:proofErr w:type="gramEnd"/>
            <w:r>
              <w:t xml:space="preserve">/km </w:t>
            </w:r>
          </w:p>
        </w:tc>
        <w:tc>
          <w:tcPr>
            <w:tcW w:w="3445" w:type="dxa"/>
            <w:tcBorders>
              <w:top w:val="nil"/>
              <w:left w:val="nil"/>
              <w:bottom w:val="nil"/>
              <w:right w:val="nil"/>
            </w:tcBorders>
            <w:vAlign w:val="center"/>
          </w:tcPr>
          <w:p w14:paraId="2CDFA6FC" w14:textId="77777777" w:rsidR="00EE665D" w:rsidRDefault="00000000">
            <w:pPr>
              <w:spacing w:after="0" w:line="259" w:lineRule="auto"/>
              <w:ind w:left="0" w:firstLine="0"/>
              <w:jc w:val="both"/>
            </w:pPr>
            <w:r>
              <w:t xml:space="preserve">Nombre de véhicules par kilomètre </w:t>
            </w:r>
          </w:p>
        </w:tc>
      </w:tr>
      <w:tr w:rsidR="00EE665D" w14:paraId="5F074B0D" w14:textId="77777777">
        <w:trPr>
          <w:trHeight w:val="712"/>
        </w:trPr>
        <w:tc>
          <w:tcPr>
            <w:tcW w:w="2201" w:type="dxa"/>
            <w:tcBorders>
              <w:top w:val="nil"/>
              <w:left w:val="nil"/>
              <w:bottom w:val="nil"/>
              <w:right w:val="nil"/>
            </w:tcBorders>
            <w:vAlign w:val="center"/>
          </w:tcPr>
          <w:p w14:paraId="326CECB7" w14:textId="77777777" w:rsidR="00EE665D" w:rsidRDefault="00000000">
            <w:pPr>
              <w:spacing w:after="0" w:line="259" w:lineRule="auto"/>
              <w:ind w:left="0" w:firstLine="0"/>
            </w:pPr>
            <w:r>
              <w:t xml:space="preserve">Vitesse moyenne </w:t>
            </w:r>
          </w:p>
        </w:tc>
        <w:tc>
          <w:tcPr>
            <w:tcW w:w="1800" w:type="dxa"/>
            <w:tcBorders>
              <w:top w:val="nil"/>
              <w:left w:val="nil"/>
              <w:bottom w:val="nil"/>
              <w:right w:val="nil"/>
            </w:tcBorders>
            <w:vAlign w:val="center"/>
          </w:tcPr>
          <w:p w14:paraId="17C203BF" w14:textId="77777777" w:rsidR="00EE665D" w:rsidRDefault="00000000">
            <w:pPr>
              <w:spacing w:after="0" w:line="259" w:lineRule="auto"/>
              <w:ind w:left="0" w:firstLine="0"/>
            </w:pPr>
            <w:proofErr w:type="gramStart"/>
            <w:r>
              <w:t>v(</w:t>
            </w:r>
            <w:proofErr w:type="gramEnd"/>
            <w:r>
              <w:t xml:space="preserve">x, t) </w:t>
            </w:r>
          </w:p>
        </w:tc>
        <w:tc>
          <w:tcPr>
            <w:tcW w:w="1400" w:type="dxa"/>
            <w:tcBorders>
              <w:top w:val="nil"/>
              <w:left w:val="nil"/>
              <w:bottom w:val="nil"/>
              <w:right w:val="nil"/>
            </w:tcBorders>
            <w:vAlign w:val="center"/>
          </w:tcPr>
          <w:p w14:paraId="09167302" w14:textId="77777777" w:rsidR="00EE665D" w:rsidRDefault="00000000">
            <w:pPr>
              <w:spacing w:after="0" w:line="259" w:lineRule="auto"/>
              <w:ind w:left="0" w:firstLine="0"/>
            </w:pPr>
            <w:proofErr w:type="gramStart"/>
            <w:r>
              <w:t>km</w:t>
            </w:r>
            <w:proofErr w:type="gramEnd"/>
            <w:r>
              <w:t xml:space="preserve">/h </w:t>
            </w:r>
          </w:p>
        </w:tc>
        <w:tc>
          <w:tcPr>
            <w:tcW w:w="3445" w:type="dxa"/>
            <w:tcBorders>
              <w:top w:val="nil"/>
              <w:left w:val="nil"/>
              <w:bottom w:val="nil"/>
              <w:right w:val="nil"/>
            </w:tcBorders>
            <w:vAlign w:val="center"/>
          </w:tcPr>
          <w:p w14:paraId="3D46C52E" w14:textId="77777777" w:rsidR="00EE665D" w:rsidRDefault="00000000">
            <w:pPr>
              <w:spacing w:after="0" w:line="259" w:lineRule="auto"/>
              <w:ind w:left="0" w:firstLine="0"/>
            </w:pPr>
            <w:r>
              <w:t xml:space="preserve">Vitesse locale moyenne des véhicules </w:t>
            </w:r>
          </w:p>
        </w:tc>
      </w:tr>
      <w:tr w:rsidR="00EE665D" w14:paraId="1C6A7828" w14:textId="77777777">
        <w:trPr>
          <w:trHeight w:val="712"/>
        </w:trPr>
        <w:tc>
          <w:tcPr>
            <w:tcW w:w="2201" w:type="dxa"/>
            <w:tcBorders>
              <w:top w:val="nil"/>
              <w:left w:val="nil"/>
              <w:bottom w:val="nil"/>
              <w:right w:val="nil"/>
            </w:tcBorders>
            <w:vAlign w:val="center"/>
          </w:tcPr>
          <w:p w14:paraId="35D72DA8" w14:textId="77777777" w:rsidR="00EE665D" w:rsidRDefault="00000000">
            <w:pPr>
              <w:spacing w:after="0" w:line="259" w:lineRule="auto"/>
              <w:ind w:left="0" w:firstLine="0"/>
            </w:pPr>
            <w:r>
              <w:t xml:space="preserve">Débit (flux) </w:t>
            </w:r>
          </w:p>
        </w:tc>
        <w:tc>
          <w:tcPr>
            <w:tcW w:w="1800" w:type="dxa"/>
            <w:tcBorders>
              <w:top w:val="nil"/>
              <w:left w:val="nil"/>
              <w:bottom w:val="nil"/>
              <w:right w:val="nil"/>
            </w:tcBorders>
            <w:vAlign w:val="center"/>
          </w:tcPr>
          <w:p w14:paraId="1AFF4A25" w14:textId="77777777" w:rsidR="00EE665D" w:rsidRDefault="00000000">
            <w:pPr>
              <w:spacing w:after="0" w:line="259" w:lineRule="auto"/>
              <w:ind w:left="0" w:firstLine="0"/>
            </w:pPr>
            <w:proofErr w:type="gramStart"/>
            <w:r>
              <w:t>q(</w:t>
            </w:r>
            <w:proofErr w:type="gramEnd"/>
            <w:r>
              <w:t xml:space="preserve">x, t) </w:t>
            </w:r>
          </w:p>
        </w:tc>
        <w:tc>
          <w:tcPr>
            <w:tcW w:w="1400" w:type="dxa"/>
            <w:tcBorders>
              <w:top w:val="nil"/>
              <w:left w:val="nil"/>
              <w:bottom w:val="nil"/>
              <w:right w:val="nil"/>
            </w:tcBorders>
            <w:vAlign w:val="center"/>
          </w:tcPr>
          <w:p w14:paraId="4ECC2530" w14:textId="77777777" w:rsidR="00EE665D" w:rsidRDefault="00000000">
            <w:pPr>
              <w:spacing w:after="0" w:line="259" w:lineRule="auto"/>
              <w:ind w:left="0" w:firstLine="0"/>
            </w:pPr>
            <w:proofErr w:type="spellStart"/>
            <w:proofErr w:type="gramStart"/>
            <w:r>
              <w:t>veh</w:t>
            </w:r>
            <w:proofErr w:type="spellEnd"/>
            <w:proofErr w:type="gramEnd"/>
            <w:r>
              <w:t xml:space="preserve">/h </w:t>
            </w:r>
          </w:p>
        </w:tc>
        <w:tc>
          <w:tcPr>
            <w:tcW w:w="3445" w:type="dxa"/>
            <w:tcBorders>
              <w:top w:val="nil"/>
              <w:left w:val="nil"/>
              <w:bottom w:val="nil"/>
              <w:right w:val="nil"/>
            </w:tcBorders>
            <w:vAlign w:val="center"/>
          </w:tcPr>
          <w:p w14:paraId="08BB81AD" w14:textId="77777777" w:rsidR="00EE665D" w:rsidRDefault="00000000">
            <w:pPr>
              <w:spacing w:after="0" w:line="259" w:lineRule="auto"/>
              <w:ind w:left="0" w:firstLine="0"/>
            </w:pPr>
            <w:r>
              <w:t xml:space="preserve">Nombre de véhicules par unité de temps </w:t>
            </w:r>
          </w:p>
        </w:tc>
      </w:tr>
      <w:tr w:rsidR="00EE665D" w14:paraId="1DD4E64D" w14:textId="77777777">
        <w:trPr>
          <w:trHeight w:val="437"/>
        </w:trPr>
        <w:tc>
          <w:tcPr>
            <w:tcW w:w="2201" w:type="dxa"/>
            <w:tcBorders>
              <w:top w:val="nil"/>
              <w:left w:val="nil"/>
              <w:bottom w:val="nil"/>
              <w:right w:val="nil"/>
            </w:tcBorders>
            <w:vAlign w:val="center"/>
          </w:tcPr>
          <w:p w14:paraId="3B9053C0" w14:textId="77777777" w:rsidR="00EE665D" w:rsidRDefault="00000000">
            <w:pPr>
              <w:spacing w:after="0" w:line="259" w:lineRule="auto"/>
              <w:ind w:left="0" w:firstLine="0"/>
            </w:pPr>
            <w:r>
              <w:t xml:space="preserve">Densité maximale </w:t>
            </w:r>
          </w:p>
        </w:tc>
        <w:tc>
          <w:tcPr>
            <w:tcW w:w="1800" w:type="dxa"/>
            <w:tcBorders>
              <w:top w:val="nil"/>
              <w:left w:val="nil"/>
              <w:bottom w:val="nil"/>
              <w:right w:val="nil"/>
            </w:tcBorders>
            <w:vAlign w:val="center"/>
          </w:tcPr>
          <w:p w14:paraId="2AE9AF96" w14:textId="77777777" w:rsidR="00EE665D" w:rsidRDefault="00000000">
            <w:pPr>
              <w:spacing w:after="0" w:line="259" w:lineRule="auto"/>
              <w:ind w:left="0" w:firstLine="0"/>
            </w:pPr>
            <w:proofErr w:type="spellStart"/>
            <w:proofErr w:type="gramStart"/>
            <w:r>
              <w:t>ρ</w:t>
            </w:r>
            <w:proofErr w:type="gramEnd"/>
            <w:r>
              <w:t>_max</w:t>
            </w:r>
            <w:proofErr w:type="spellEnd"/>
            <w:r>
              <w:t xml:space="preserve"> </w:t>
            </w:r>
          </w:p>
        </w:tc>
        <w:tc>
          <w:tcPr>
            <w:tcW w:w="1400" w:type="dxa"/>
            <w:tcBorders>
              <w:top w:val="nil"/>
              <w:left w:val="nil"/>
              <w:bottom w:val="nil"/>
              <w:right w:val="nil"/>
            </w:tcBorders>
            <w:vAlign w:val="center"/>
          </w:tcPr>
          <w:p w14:paraId="6201E83B" w14:textId="77777777" w:rsidR="00EE665D" w:rsidRDefault="00000000">
            <w:pPr>
              <w:spacing w:after="0" w:line="259" w:lineRule="auto"/>
              <w:ind w:left="0" w:firstLine="0"/>
            </w:pPr>
            <w:proofErr w:type="spellStart"/>
            <w:proofErr w:type="gramStart"/>
            <w:r>
              <w:t>veh</w:t>
            </w:r>
            <w:proofErr w:type="spellEnd"/>
            <w:proofErr w:type="gramEnd"/>
            <w:r>
              <w:t xml:space="preserve">/km </w:t>
            </w:r>
          </w:p>
        </w:tc>
        <w:tc>
          <w:tcPr>
            <w:tcW w:w="3445" w:type="dxa"/>
            <w:tcBorders>
              <w:top w:val="nil"/>
              <w:left w:val="nil"/>
              <w:bottom w:val="nil"/>
              <w:right w:val="nil"/>
            </w:tcBorders>
            <w:vAlign w:val="center"/>
          </w:tcPr>
          <w:p w14:paraId="7E36F7FF" w14:textId="77777777" w:rsidR="00EE665D" w:rsidRDefault="00000000">
            <w:pPr>
              <w:spacing w:after="0" w:line="259" w:lineRule="auto"/>
              <w:ind w:left="0" w:firstLine="0"/>
            </w:pPr>
            <w:r>
              <w:t xml:space="preserve">Densité à l'arrêt total </w:t>
            </w:r>
          </w:p>
        </w:tc>
      </w:tr>
      <w:tr w:rsidR="00EE665D" w14:paraId="4D5854D3" w14:textId="77777777">
        <w:trPr>
          <w:trHeight w:val="328"/>
        </w:trPr>
        <w:tc>
          <w:tcPr>
            <w:tcW w:w="2201" w:type="dxa"/>
            <w:tcBorders>
              <w:top w:val="nil"/>
              <w:left w:val="nil"/>
              <w:bottom w:val="nil"/>
              <w:right w:val="nil"/>
            </w:tcBorders>
            <w:vAlign w:val="bottom"/>
          </w:tcPr>
          <w:p w14:paraId="0B93EAC6" w14:textId="77777777" w:rsidR="00EE665D" w:rsidRDefault="00000000">
            <w:pPr>
              <w:spacing w:after="0" w:line="259" w:lineRule="auto"/>
              <w:ind w:left="0" w:firstLine="0"/>
            </w:pPr>
            <w:r>
              <w:t xml:space="preserve">Vitesse maximale </w:t>
            </w:r>
          </w:p>
        </w:tc>
        <w:tc>
          <w:tcPr>
            <w:tcW w:w="1800" w:type="dxa"/>
            <w:tcBorders>
              <w:top w:val="nil"/>
              <w:left w:val="nil"/>
              <w:bottom w:val="nil"/>
              <w:right w:val="nil"/>
            </w:tcBorders>
            <w:vAlign w:val="bottom"/>
          </w:tcPr>
          <w:p w14:paraId="44A25664" w14:textId="77777777" w:rsidR="00EE665D" w:rsidRDefault="00000000">
            <w:pPr>
              <w:spacing w:after="0" w:line="259" w:lineRule="auto"/>
              <w:ind w:left="0" w:firstLine="0"/>
            </w:pPr>
            <w:proofErr w:type="spellStart"/>
            <w:proofErr w:type="gramStart"/>
            <w:r>
              <w:t>v</w:t>
            </w:r>
            <w:proofErr w:type="gramEnd"/>
            <w:r>
              <w:t>_max</w:t>
            </w:r>
            <w:proofErr w:type="spellEnd"/>
            <w:r>
              <w:t xml:space="preserve"> </w:t>
            </w:r>
          </w:p>
        </w:tc>
        <w:tc>
          <w:tcPr>
            <w:tcW w:w="1400" w:type="dxa"/>
            <w:tcBorders>
              <w:top w:val="nil"/>
              <w:left w:val="nil"/>
              <w:bottom w:val="nil"/>
              <w:right w:val="nil"/>
            </w:tcBorders>
            <w:vAlign w:val="bottom"/>
          </w:tcPr>
          <w:p w14:paraId="22D91777" w14:textId="77777777" w:rsidR="00EE665D" w:rsidRDefault="00000000">
            <w:pPr>
              <w:spacing w:after="0" w:line="259" w:lineRule="auto"/>
              <w:ind w:left="0" w:firstLine="0"/>
            </w:pPr>
            <w:proofErr w:type="gramStart"/>
            <w:r>
              <w:t>km</w:t>
            </w:r>
            <w:proofErr w:type="gramEnd"/>
            <w:r>
              <w:t xml:space="preserve">/h </w:t>
            </w:r>
          </w:p>
        </w:tc>
        <w:tc>
          <w:tcPr>
            <w:tcW w:w="3445" w:type="dxa"/>
            <w:tcBorders>
              <w:top w:val="nil"/>
              <w:left w:val="nil"/>
              <w:bottom w:val="nil"/>
              <w:right w:val="nil"/>
            </w:tcBorders>
            <w:vAlign w:val="bottom"/>
          </w:tcPr>
          <w:p w14:paraId="7D660199" w14:textId="77777777" w:rsidR="00EE665D" w:rsidRDefault="00000000">
            <w:pPr>
              <w:spacing w:after="0" w:line="259" w:lineRule="auto"/>
              <w:ind w:left="0" w:firstLine="0"/>
            </w:pPr>
            <w:r>
              <w:t xml:space="preserve">Vitesse libre (route vide) </w:t>
            </w:r>
          </w:p>
        </w:tc>
      </w:tr>
    </w:tbl>
    <w:p w14:paraId="50BB0170" w14:textId="77777777" w:rsidR="00EE665D" w:rsidRDefault="00000000">
      <w:pPr>
        <w:spacing w:after="55" w:line="259" w:lineRule="auto"/>
        <w:ind w:left="0" w:firstLine="0"/>
      </w:pPr>
      <w:r>
        <w:t xml:space="preserve"> </w:t>
      </w:r>
    </w:p>
    <w:p w14:paraId="3132F6E9" w14:textId="77777777" w:rsidR="00EE665D" w:rsidRDefault="00000000">
      <w:pPr>
        <w:spacing w:after="221"/>
        <w:ind w:left="-5"/>
      </w:pPr>
      <w:r>
        <w:t xml:space="preserve">Ces variables sont reliées par la relation fondamentale du trafic : </w:t>
      </w:r>
    </w:p>
    <w:p w14:paraId="0B371E97" w14:textId="77777777" w:rsidR="00EE665D" w:rsidRDefault="00000000">
      <w:pPr>
        <w:spacing w:after="96" w:line="259" w:lineRule="auto"/>
        <w:ind w:left="0" w:firstLine="0"/>
      </w:pPr>
      <w:r>
        <w:t xml:space="preserve"> </w:t>
      </w:r>
    </w:p>
    <w:p w14:paraId="5C9D4771" w14:textId="77777777" w:rsidR="00EE665D" w:rsidRDefault="00000000">
      <w:pPr>
        <w:spacing w:after="3" w:line="259" w:lineRule="auto"/>
        <w:ind w:right="658"/>
        <w:jc w:val="right"/>
      </w:pPr>
      <w:r>
        <w:rPr>
          <w:i/>
        </w:rPr>
        <w:t xml:space="preserve">Relation </w:t>
      </w:r>
    </w:p>
    <w:p w14:paraId="18CAA9EC" w14:textId="77777777" w:rsidR="00EE665D" w:rsidRDefault="00000000">
      <w:pPr>
        <w:spacing w:after="145" w:line="216" w:lineRule="auto"/>
        <w:ind w:left="25" w:right="153"/>
        <w:jc w:val="right"/>
      </w:pPr>
      <w:proofErr w:type="gramStart"/>
      <w:r>
        <w:t>q(</w:t>
      </w:r>
      <w:proofErr w:type="gramEnd"/>
      <w:r>
        <w:t xml:space="preserve">x, t) = </w:t>
      </w:r>
      <w:proofErr w:type="gramStart"/>
      <w:r>
        <w:t>ρ(</w:t>
      </w:r>
      <w:proofErr w:type="gramEnd"/>
      <w:r>
        <w:t xml:space="preserve">x, t) × </w:t>
      </w:r>
      <w:proofErr w:type="gramStart"/>
      <w:r>
        <w:t>v(</w:t>
      </w:r>
      <w:proofErr w:type="gramEnd"/>
      <w:r>
        <w:t xml:space="preserve">x, t) </w:t>
      </w:r>
      <w:r>
        <w:rPr>
          <w:i/>
        </w:rPr>
        <w:t>fondamentale</w:t>
      </w:r>
      <w:r>
        <w:t xml:space="preserve"> </w:t>
      </w:r>
    </w:p>
    <w:p w14:paraId="31E57D7B" w14:textId="77777777" w:rsidR="00EE665D" w:rsidRDefault="00000000">
      <w:pPr>
        <w:spacing w:after="261" w:line="259" w:lineRule="auto"/>
        <w:ind w:left="0" w:firstLine="0"/>
      </w:pPr>
      <w:r>
        <w:t xml:space="preserve"> </w:t>
      </w:r>
    </w:p>
    <w:p w14:paraId="4C0B9ABE" w14:textId="77777777" w:rsidR="00EE665D" w:rsidRDefault="00000000">
      <w:pPr>
        <w:pStyle w:val="Titre2"/>
        <w:ind w:left="-5"/>
      </w:pPr>
      <w:bookmarkStart w:id="7" w:name="_Toc232511515"/>
      <w:r>
        <w:t>2.2 Équation de conservation — Modèle LWR</w:t>
      </w:r>
      <w:bookmarkEnd w:id="7"/>
      <w:r>
        <w:t xml:space="preserve"> </w:t>
      </w:r>
    </w:p>
    <w:p w14:paraId="743C5AAA" w14:textId="77777777" w:rsidR="00EE665D" w:rsidRDefault="00000000">
      <w:pPr>
        <w:spacing w:after="120" w:line="338" w:lineRule="auto"/>
        <w:ind w:left="-5"/>
      </w:pPr>
      <w:r>
        <w:t>Le modèle LWR (Lighthill &amp; Whitham, 1955 ; Richards, 1956) repose sur la conservation du nombre de véhicules. Sur une route sans entrées ni sorties, la variation de densité dans un segment est égale à la différence entre le flux entrant et le flux sortant. Cela se traduit par l'</w:t>
      </w:r>
      <w:r>
        <w:rPr>
          <w:b/>
        </w:rPr>
        <w:t>équation de conservation hyperbolique</w:t>
      </w:r>
      <w:r>
        <w:t xml:space="preserve"> : </w:t>
      </w:r>
    </w:p>
    <w:p w14:paraId="4A6F1E53" w14:textId="77777777" w:rsidR="00EE665D" w:rsidRDefault="00000000">
      <w:pPr>
        <w:spacing w:after="96" w:line="259" w:lineRule="auto"/>
        <w:ind w:left="0" w:firstLine="0"/>
      </w:pPr>
      <w:r>
        <w:t xml:space="preserve"> </w:t>
      </w:r>
    </w:p>
    <w:p w14:paraId="23EB25A7" w14:textId="77777777" w:rsidR="00EE665D" w:rsidRDefault="00000000">
      <w:pPr>
        <w:spacing w:after="96" w:line="259" w:lineRule="auto"/>
        <w:ind w:right="572"/>
        <w:jc w:val="right"/>
      </w:pPr>
      <w:r>
        <w:rPr>
          <w:i/>
        </w:rPr>
        <w:t>Équation LWR</w:t>
      </w:r>
      <w:r>
        <w:t xml:space="preserve"> </w:t>
      </w:r>
    </w:p>
    <w:p w14:paraId="0F1046CC" w14:textId="77777777" w:rsidR="00EE665D" w:rsidRDefault="00000000">
      <w:pPr>
        <w:spacing w:after="13"/>
        <w:ind w:left="212" w:right="56"/>
      </w:pPr>
      <w:r>
        <w:t>∂ρ/∂</w:t>
      </w:r>
      <w:proofErr w:type="gramStart"/>
      <w:r>
        <w:t>t  +</w:t>
      </w:r>
      <w:proofErr w:type="gramEnd"/>
      <w:r>
        <w:t xml:space="preserve">  ∂f(ρ)/∂</w:t>
      </w:r>
      <w:proofErr w:type="gramStart"/>
      <w:r>
        <w:t>x  =</w:t>
      </w:r>
      <w:proofErr w:type="gramEnd"/>
      <w:r>
        <w:t xml:space="preserve">  0 </w:t>
      </w:r>
    </w:p>
    <w:p w14:paraId="7E78AC63" w14:textId="77777777" w:rsidR="00EE665D" w:rsidRDefault="00000000">
      <w:pPr>
        <w:spacing w:after="55" w:line="259" w:lineRule="auto"/>
        <w:ind w:left="0" w:firstLine="0"/>
      </w:pPr>
      <w:r>
        <w:t xml:space="preserve"> </w:t>
      </w:r>
    </w:p>
    <w:p w14:paraId="767A5F94" w14:textId="77777777" w:rsidR="00EE665D" w:rsidRDefault="00000000">
      <w:pPr>
        <w:spacing w:after="120" w:line="338" w:lineRule="auto"/>
        <w:ind w:left="-5"/>
      </w:pPr>
      <w:proofErr w:type="gramStart"/>
      <w:r>
        <w:lastRenderedPageBreak/>
        <w:t>où</w:t>
      </w:r>
      <w:proofErr w:type="gramEnd"/>
      <w:r>
        <w:t xml:space="preserve"> f(ρ) est le flux de véhicules, supposé ne dépendre que de la densité locale (hypothèse d'équilibre instantané). Cette EDP est de type hyperbolique : l'information se propage à vitesse finie le long des </w:t>
      </w:r>
      <w:r>
        <w:rPr>
          <w:i/>
        </w:rPr>
        <w:t>courbes caractéristiques</w:t>
      </w:r>
      <w:r>
        <w:t xml:space="preserve">. </w:t>
      </w:r>
    </w:p>
    <w:p w14:paraId="4FB1964B" w14:textId="77777777" w:rsidR="00EE665D" w:rsidRDefault="00000000">
      <w:pPr>
        <w:spacing w:after="261" w:line="259" w:lineRule="auto"/>
        <w:ind w:left="0" w:firstLine="0"/>
      </w:pPr>
      <w:r>
        <w:t xml:space="preserve"> </w:t>
      </w:r>
    </w:p>
    <w:p w14:paraId="6ADF99E1" w14:textId="77777777" w:rsidR="00EE665D" w:rsidRDefault="00000000">
      <w:pPr>
        <w:pStyle w:val="Titre2"/>
        <w:ind w:left="-5"/>
      </w:pPr>
      <w:bookmarkStart w:id="8" w:name="_Toc232511516"/>
      <w:r>
        <w:t>2.3 Relation flux-densité — Modèle de Greenshields</w:t>
      </w:r>
      <w:bookmarkEnd w:id="8"/>
      <w:r>
        <w:t xml:space="preserve"> </w:t>
      </w:r>
    </w:p>
    <w:p w14:paraId="1F1F3664" w14:textId="77777777" w:rsidR="00EE665D" w:rsidRDefault="00000000">
      <w:pPr>
        <w:spacing w:after="240" w:line="338" w:lineRule="auto"/>
        <w:ind w:left="-5"/>
      </w:pPr>
      <w:r>
        <w:t xml:space="preserve">Le modèle de Greenshields (1935) postule une relation linéaire entre vitesse et densité, ce qui est la simplification la plus répandue en modélisation de premier ordre : </w:t>
      </w:r>
    </w:p>
    <w:p w14:paraId="0B76524E" w14:textId="77777777" w:rsidR="00EE665D" w:rsidRDefault="00000000">
      <w:pPr>
        <w:spacing w:after="96" w:line="259" w:lineRule="auto"/>
        <w:ind w:left="7632"/>
        <w:jc w:val="both"/>
      </w:pPr>
      <w:r>
        <w:rPr>
          <w:i/>
        </w:rPr>
        <w:t>Vitesse de Greenshields</w:t>
      </w:r>
      <w:r>
        <w:t xml:space="preserve"> </w:t>
      </w:r>
    </w:p>
    <w:p w14:paraId="554021BF" w14:textId="77777777" w:rsidR="00EE665D" w:rsidRDefault="00000000">
      <w:pPr>
        <w:spacing w:after="13"/>
        <w:ind w:left="212" w:right="56"/>
      </w:pPr>
      <w:proofErr w:type="gramStart"/>
      <w:r>
        <w:t>v</w:t>
      </w:r>
      <w:proofErr w:type="gramEnd"/>
      <w:r>
        <w:t xml:space="preserve">(ρ) = </w:t>
      </w:r>
      <w:proofErr w:type="spellStart"/>
      <w:r>
        <w:t>v_max</w:t>
      </w:r>
      <w:proofErr w:type="spellEnd"/>
      <w:r>
        <w:t xml:space="preserve"> × (1 − ρ/</w:t>
      </w:r>
      <w:proofErr w:type="spellStart"/>
      <w:r>
        <w:t>ρ_max</w:t>
      </w:r>
      <w:proofErr w:type="spellEnd"/>
      <w:r>
        <w:t xml:space="preserve">) </w:t>
      </w:r>
    </w:p>
    <w:p w14:paraId="185B8B0F" w14:textId="77777777" w:rsidR="00EE665D" w:rsidRDefault="00000000">
      <w:pPr>
        <w:spacing w:after="55" w:line="259" w:lineRule="auto"/>
        <w:ind w:left="0" w:firstLine="0"/>
      </w:pPr>
      <w:r>
        <w:t xml:space="preserve"> </w:t>
      </w:r>
    </w:p>
    <w:p w14:paraId="0AF27CCB" w14:textId="77777777" w:rsidR="00EE665D" w:rsidRDefault="00000000">
      <w:pPr>
        <w:spacing w:after="221"/>
        <w:ind w:left="-5"/>
      </w:pPr>
      <w:r>
        <w:t xml:space="preserve">On obtient alors un flux parabolique (diagramme fondamental) : </w:t>
      </w:r>
    </w:p>
    <w:p w14:paraId="13AA3005" w14:textId="77777777" w:rsidR="00EE665D" w:rsidRDefault="00000000">
      <w:pPr>
        <w:spacing w:after="96" w:line="259" w:lineRule="auto"/>
        <w:ind w:left="0" w:firstLine="0"/>
      </w:pPr>
      <w:r>
        <w:t xml:space="preserve"> </w:t>
      </w:r>
    </w:p>
    <w:p w14:paraId="0300F31B" w14:textId="77777777" w:rsidR="00EE665D" w:rsidRDefault="00000000">
      <w:pPr>
        <w:spacing w:after="96" w:line="259" w:lineRule="auto"/>
        <w:ind w:left="7632"/>
        <w:jc w:val="both"/>
      </w:pPr>
      <w:r>
        <w:rPr>
          <w:i/>
        </w:rPr>
        <w:t>Flux de Greenshields</w:t>
      </w:r>
      <w:r>
        <w:t xml:space="preserve"> </w:t>
      </w:r>
    </w:p>
    <w:p w14:paraId="567B0AA1" w14:textId="77777777" w:rsidR="00EE665D" w:rsidRDefault="00000000">
      <w:pPr>
        <w:spacing w:after="13"/>
        <w:ind w:left="212" w:right="56"/>
      </w:pPr>
      <w:proofErr w:type="gramStart"/>
      <w:r>
        <w:t>f</w:t>
      </w:r>
      <w:proofErr w:type="gramEnd"/>
      <w:r>
        <w:t xml:space="preserve">(ρ) = ρ × </w:t>
      </w:r>
      <w:proofErr w:type="spellStart"/>
      <w:r>
        <w:t>v_max</w:t>
      </w:r>
      <w:proofErr w:type="spellEnd"/>
      <w:r>
        <w:t xml:space="preserve"> × (1 − ρ/</w:t>
      </w:r>
      <w:proofErr w:type="spellStart"/>
      <w:r>
        <w:t>ρ_max</w:t>
      </w:r>
      <w:proofErr w:type="spellEnd"/>
      <w:r>
        <w:t xml:space="preserve">) </w:t>
      </w:r>
    </w:p>
    <w:p w14:paraId="4953A8B1" w14:textId="77777777" w:rsidR="00EE665D" w:rsidRDefault="00000000">
      <w:pPr>
        <w:spacing w:after="55" w:line="259" w:lineRule="auto"/>
        <w:ind w:left="0" w:firstLine="0"/>
      </w:pPr>
      <w:r>
        <w:t xml:space="preserve"> </w:t>
      </w:r>
    </w:p>
    <w:p w14:paraId="297B75DA" w14:textId="77777777" w:rsidR="00EE665D" w:rsidRDefault="00000000">
      <w:pPr>
        <w:spacing w:after="118" w:line="340" w:lineRule="auto"/>
        <w:ind w:left="-5"/>
      </w:pPr>
      <w:r>
        <w:t xml:space="preserve">Ce flux est maximal pour la densité critique, qui correspond à la capacité maximale de la route : </w:t>
      </w:r>
    </w:p>
    <w:p w14:paraId="00650716" w14:textId="77777777" w:rsidR="00EE665D" w:rsidRDefault="00000000">
      <w:pPr>
        <w:spacing w:after="96" w:line="259" w:lineRule="auto"/>
        <w:ind w:left="0" w:firstLine="0"/>
      </w:pPr>
      <w:r>
        <w:t xml:space="preserve"> </w:t>
      </w:r>
    </w:p>
    <w:p w14:paraId="3ECD9722" w14:textId="77777777" w:rsidR="00EE665D" w:rsidRDefault="00000000">
      <w:pPr>
        <w:spacing w:after="0" w:line="259" w:lineRule="auto"/>
        <w:ind w:left="7632"/>
        <w:jc w:val="both"/>
      </w:pPr>
      <w:r>
        <w:rPr>
          <w:i/>
        </w:rPr>
        <w:t xml:space="preserve">Capacité de </w:t>
      </w:r>
    </w:p>
    <w:p w14:paraId="702BB969" w14:textId="77777777" w:rsidR="00EE665D" w:rsidRDefault="00000000">
      <w:pPr>
        <w:spacing w:after="145" w:line="216" w:lineRule="auto"/>
        <w:ind w:left="25" w:right="698"/>
        <w:jc w:val="right"/>
      </w:pPr>
      <w:proofErr w:type="spellStart"/>
      <w:proofErr w:type="gramStart"/>
      <w:r>
        <w:t>ρ</w:t>
      </w:r>
      <w:proofErr w:type="gramEnd"/>
      <w:r>
        <w:t>_c</w:t>
      </w:r>
      <w:proofErr w:type="spellEnd"/>
      <w:r>
        <w:t xml:space="preserve"> = </w:t>
      </w:r>
      <w:proofErr w:type="spellStart"/>
      <w:r>
        <w:t>ρ_max</w:t>
      </w:r>
      <w:proofErr w:type="spellEnd"/>
      <w:r>
        <w:t xml:space="preserve"> / 2   </w:t>
      </w:r>
      <w:r>
        <w:rPr>
          <w:rFonts w:ascii="Cambria Math" w:eastAsia="Cambria Math" w:hAnsi="Cambria Math" w:cs="Cambria Math"/>
        </w:rPr>
        <w:t>⟹</w:t>
      </w:r>
      <w:r>
        <w:t xml:space="preserve">   </w:t>
      </w:r>
      <w:proofErr w:type="spellStart"/>
      <w:r>
        <w:t>f_max</w:t>
      </w:r>
      <w:proofErr w:type="spellEnd"/>
      <w:r>
        <w:t xml:space="preserve"> = </w:t>
      </w:r>
      <w:proofErr w:type="spellStart"/>
      <w:r>
        <w:t>v_max</w:t>
      </w:r>
      <w:proofErr w:type="spellEnd"/>
      <w:r>
        <w:t xml:space="preserve"> × </w:t>
      </w:r>
      <w:proofErr w:type="spellStart"/>
      <w:r>
        <w:t>ρ_max</w:t>
      </w:r>
      <w:proofErr w:type="spellEnd"/>
      <w:r>
        <w:t xml:space="preserve"> / 4 </w:t>
      </w:r>
      <w:r>
        <w:rPr>
          <w:i/>
        </w:rPr>
        <w:t>la route</w:t>
      </w:r>
      <w:r>
        <w:t xml:space="preserve"> </w:t>
      </w:r>
    </w:p>
    <w:p w14:paraId="5874D300" w14:textId="77777777" w:rsidR="00EE665D" w:rsidRDefault="00000000">
      <w:pPr>
        <w:spacing w:after="55" w:line="259" w:lineRule="auto"/>
        <w:ind w:left="0" w:firstLine="0"/>
      </w:pPr>
      <w:r>
        <w:t xml:space="preserve"> </w:t>
      </w:r>
    </w:p>
    <w:p w14:paraId="14CF8989" w14:textId="77777777" w:rsidR="00EE665D" w:rsidRDefault="00000000">
      <w:pPr>
        <w:spacing w:after="224"/>
        <w:ind w:left="-5"/>
      </w:pPr>
      <w:r>
        <w:t xml:space="preserve">Avec nos paramètres : </w:t>
      </w:r>
      <w:proofErr w:type="spellStart"/>
      <w:r>
        <w:t>ρ_c</w:t>
      </w:r>
      <w:proofErr w:type="spellEnd"/>
      <w:r>
        <w:t xml:space="preserve"> = 75 </w:t>
      </w:r>
      <w:proofErr w:type="spellStart"/>
      <w:r>
        <w:t>veh</w:t>
      </w:r>
      <w:proofErr w:type="spellEnd"/>
      <w:r>
        <w:t xml:space="preserve">/km et </w:t>
      </w:r>
      <w:proofErr w:type="spellStart"/>
      <w:r>
        <w:t>f_max</w:t>
      </w:r>
      <w:proofErr w:type="spellEnd"/>
      <w:r>
        <w:t xml:space="preserve"> = 4 500 </w:t>
      </w:r>
      <w:proofErr w:type="spellStart"/>
      <w:r>
        <w:t>veh</w:t>
      </w:r>
      <w:proofErr w:type="spellEnd"/>
      <w:r>
        <w:t xml:space="preserve">/h. </w:t>
      </w:r>
    </w:p>
    <w:p w14:paraId="78DBFAC6" w14:textId="77777777" w:rsidR="00EE665D" w:rsidRDefault="00000000">
      <w:pPr>
        <w:spacing w:after="117" w:line="259" w:lineRule="auto"/>
        <w:ind w:left="0" w:firstLine="0"/>
      </w:pPr>
      <w:r>
        <w:t xml:space="preserve"> </w:t>
      </w:r>
    </w:p>
    <w:p w14:paraId="2A306C00" w14:textId="77777777" w:rsidR="00EE665D" w:rsidRDefault="00000000">
      <w:pPr>
        <w:spacing w:after="2" w:line="259" w:lineRule="auto"/>
        <w:ind w:left="0" w:right="2412" w:firstLine="0"/>
        <w:jc w:val="center"/>
      </w:pPr>
      <w:r>
        <w:rPr>
          <w:noProof/>
        </w:rPr>
        <w:drawing>
          <wp:inline distT="0" distB="0" distL="0" distR="0" wp14:anchorId="65728EFB" wp14:editId="76E42931">
            <wp:extent cx="4191000" cy="1743075"/>
            <wp:effectExtent l="0" t="0" r="0" b="0"/>
            <wp:docPr id="1229" name="Picture 1229"/>
            <wp:cNvGraphicFramePr/>
            <a:graphic xmlns:a="http://schemas.openxmlformats.org/drawingml/2006/main">
              <a:graphicData uri="http://schemas.openxmlformats.org/drawingml/2006/picture">
                <pic:pic xmlns:pic="http://schemas.openxmlformats.org/drawingml/2006/picture">
                  <pic:nvPicPr>
                    <pic:cNvPr id="1229" name="Picture 1229"/>
                    <pic:cNvPicPr/>
                  </pic:nvPicPr>
                  <pic:blipFill>
                    <a:blip r:embed="rId7"/>
                    <a:stretch>
                      <a:fillRect/>
                    </a:stretch>
                  </pic:blipFill>
                  <pic:spPr>
                    <a:xfrm>
                      <a:off x="0" y="0"/>
                      <a:ext cx="4191000" cy="1743075"/>
                    </a:xfrm>
                    <a:prstGeom prst="rect">
                      <a:avLst/>
                    </a:prstGeom>
                  </pic:spPr>
                </pic:pic>
              </a:graphicData>
            </a:graphic>
          </wp:inline>
        </w:drawing>
      </w:r>
      <w:r>
        <w:t xml:space="preserve"> </w:t>
      </w:r>
    </w:p>
    <w:p w14:paraId="1EAC0F66" w14:textId="77777777" w:rsidR="00EE665D" w:rsidRDefault="00000000">
      <w:pPr>
        <w:spacing w:after="259" w:line="259" w:lineRule="auto"/>
        <w:ind w:left="-5"/>
        <w:jc w:val="both"/>
      </w:pPr>
      <w:r>
        <w:rPr>
          <w:i/>
        </w:rPr>
        <w:t>Figure 2 — Diagramme fondamental — Relation flux-densité et vitesse caractéristique</w:t>
      </w:r>
      <w:r>
        <w:t xml:space="preserve"> </w:t>
      </w:r>
    </w:p>
    <w:p w14:paraId="49D775E6" w14:textId="77777777" w:rsidR="00EE665D" w:rsidRDefault="00000000">
      <w:pPr>
        <w:pStyle w:val="Titre2"/>
        <w:ind w:left="-5"/>
      </w:pPr>
      <w:bookmarkStart w:id="9" w:name="_Toc232511517"/>
      <w:r>
        <w:lastRenderedPageBreak/>
        <w:t>2.4 Vitesse caractéristique et propagation des ondes</w:t>
      </w:r>
      <w:bookmarkEnd w:id="9"/>
      <w:r>
        <w:t xml:space="preserve"> </w:t>
      </w:r>
    </w:p>
    <w:p w14:paraId="69D2DB15" w14:textId="77777777" w:rsidR="00EE665D" w:rsidRDefault="00000000">
      <w:pPr>
        <w:spacing w:after="120" w:line="338" w:lineRule="auto"/>
        <w:ind w:right="56"/>
      </w:pPr>
      <w:r>
        <w:t xml:space="preserve">En dérivant l'équation LWR par rapport à ρ, la vitesse de propagation des ondes de densité (vitesse caractéristique) est : </w:t>
      </w:r>
    </w:p>
    <w:p w14:paraId="592BAF5C" w14:textId="77777777" w:rsidR="00EE665D" w:rsidRDefault="00000000">
      <w:pPr>
        <w:spacing w:after="96" w:line="259" w:lineRule="auto"/>
        <w:ind w:left="0" w:firstLine="0"/>
      </w:pPr>
      <w:r>
        <w:t xml:space="preserve"> </w:t>
      </w:r>
    </w:p>
    <w:p w14:paraId="7BF34A7D" w14:textId="77777777" w:rsidR="00EE665D" w:rsidRDefault="00000000">
      <w:pPr>
        <w:spacing w:after="3" w:line="259" w:lineRule="auto"/>
        <w:ind w:right="940"/>
        <w:jc w:val="right"/>
      </w:pPr>
      <w:r>
        <w:rPr>
          <w:i/>
        </w:rPr>
        <w:t xml:space="preserve">Vitesse </w:t>
      </w:r>
    </w:p>
    <w:p w14:paraId="3F7D9718" w14:textId="77777777" w:rsidR="00EE665D" w:rsidRDefault="00000000">
      <w:pPr>
        <w:spacing w:after="145" w:line="216" w:lineRule="auto"/>
        <w:ind w:left="25" w:right="153"/>
        <w:jc w:val="right"/>
      </w:pPr>
      <w:proofErr w:type="gramStart"/>
      <w:r>
        <w:t>c</w:t>
      </w:r>
      <w:proofErr w:type="gramEnd"/>
      <w:r>
        <w:t xml:space="preserve">(ρ) = </w:t>
      </w:r>
      <w:proofErr w:type="spellStart"/>
      <w:r>
        <w:t>df</w:t>
      </w:r>
      <w:proofErr w:type="spellEnd"/>
      <w:r>
        <w:t>/</w:t>
      </w:r>
      <w:proofErr w:type="spellStart"/>
      <w:r>
        <w:t>dρ</w:t>
      </w:r>
      <w:proofErr w:type="spellEnd"/>
      <w:r>
        <w:t xml:space="preserve"> = </w:t>
      </w:r>
      <w:proofErr w:type="spellStart"/>
      <w:r>
        <w:t>v_max</w:t>
      </w:r>
      <w:proofErr w:type="spellEnd"/>
      <w:r>
        <w:t xml:space="preserve"> × (1 − 2ρ/</w:t>
      </w:r>
      <w:proofErr w:type="spellStart"/>
      <w:r>
        <w:t>ρ_max</w:t>
      </w:r>
      <w:proofErr w:type="spellEnd"/>
      <w:r>
        <w:t xml:space="preserve">) </w:t>
      </w:r>
      <w:r>
        <w:rPr>
          <w:i/>
        </w:rPr>
        <w:t>caractéristique</w:t>
      </w:r>
      <w:r>
        <w:t xml:space="preserve"> </w:t>
      </w:r>
    </w:p>
    <w:p w14:paraId="501A4CF5" w14:textId="77777777" w:rsidR="00EE665D" w:rsidRDefault="00000000">
      <w:pPr>
        <w:spacing w:after="65" w:line="259" w:lineRule="auto"/>
        <w:ind w:left="0" w:firstLine="0"/>
      </w:pPr>
      <w:r>
        <w:t xml:space="preserve"> </w:t>
      </w:r>
    </w:p>
    <w:p w14:paraId="1C0739A8" w14:textId="77777777" w:rsidR="00EE665D" w:rsidRDefault="00000000">
      <w:pPr>
        <w:numPr>
          <w:ilvl w:val="0"/>
          <w:numId w:val="3"/>
        </w:numPr>
        <w:ind w:hanging="360"/>
      </w:pPr>
      <w:proofErr w:type="gramStart"/>
      <w:r>
        <w:rPr>
          <w:b/>
        </w:rPr>
        <w:t>c</w:t>
      </w:r>
      <w:proofErr w:type="gramEnd"/>
      <w:r>
        <w:rPr>
          <w:b/>
        </w:rPr>
        <w:t>(ρ) &gt; 0</w:t>
      </w:r>
      <w:r>
        <w:t xml:space="preserve"> (ρ &lt; </w:t>
      </w:r>
      <w:proofErr w:type="spellStart"/>
      <w:r>
        <w:t>ρ_c</w:t>
      </w:r>
      <w:proofErr w:type="spellEnd"/>
      <w:r>
        <w:t xml:space="preserve">) : Trafic fluide — les perturbations se propagent vers l'aval. </w:t>
      </w:r>
    </w:p>
    <w:p w14:paraId="5C3BB606" w14:textId="77777777" w:rsidR="00EE665D" w:rsidRDefault="00000000">
      <w:pPr>
        <w:numPr>
          <w:ilvl w:val="0"/>
          <w:numId w:val="3"/>
        </w:numPr>
        <w:spacing w:after="176"/>
        <w:ind w:hanging="360"/>
      </w:pPr>
      <w:proofErr w:type="gramStart"/>
      <w:r>
        <w:rPr>
          <w:b/>
        </w:rPr>
        <w:t>c</w:t>
      </w:r>
      <w:proofErr w:type="gramEnd"/>
      <w:r>
        <w:rPr>
          <w:b/>
        </w:rPr>
        <w:t>(ρ) = 0</w:t>
      </w:r>
      <w:r>
        <w:t xml:space="preserve"> (ρ = </w:t>
      </w:r>
      <w:proofErr w:type="spellStart"/>
      <w:r>
        <w:t>ρ_c</w:t>
      </w:r>
      <w:proofErr w:type="spellEnd"/>
      <w:r>
        <w:t xml:space="preserve">) : Trafic à capacité — les ondes sont stationnaires. </w:t>
      </w:r>
    </w:p>
    <w:p w14:paraId="79C2F5C5" w14:textId="77777777" w:rsidR="00EE665D" w:rsidRDefault="00000000">
      <w:pPr>
        <w:numPr>
          <w:ilvl w:val="0"/>
          <w:numId w:val="3"/>
        </w:numPr>
        <w:spacing w:after="54" w:line="322" w:lineRule="auto"/>
        <w:ind w:hanging="360"/>
      </w:pPr>
      <w:proofErr w:type="gramStart"/>
      <w:r>
        <w:rPr>
          <w:b/>
        </w:rPr>
        <w:t>c</w:t>
      </w:r>
      <w:proofErr w:type="gramEnd"/>
      <w:r>
        <w:rPr>
          <w:b/>
        </w:rPr>
        <w:t>(ρ) &lt; 0</w:t>
      </w:r>
      <w:r>
        <w:t xml:space="preserve"> (ρ &gt; </w:t>
      </w:r>
      <w:proofErr w:type="spellStart"/>
      <w:r>
        <w:t>ρ_c</w:t>
      </w:r>
      <w:proofErr w:type="spellEnd"/>
      <w:r>
        <w:t xml:space="preserve">) : Trafic congestionné — les ondes remontent vers l'amont (mécanisme des "bouchons remontants"). </w:t>
      </w:r>
    </w:p>
    <w:p w14:paraId="475B6E7E" w14:textId="77777777" w:rsidR="00EE665D" w:rsidRDefault="00000000">
      <w:pPr>
        <w:spacing w:after="261" w:line="259" w:lineRule="auto"/>
        <w:ind w:left="0" w:firstLine="0"/>
      </w:pPr>
      <w:r>
        <w:t xml:space="preserve"> </w:t>
      </w:r>
    </w:p>
    <w:p w14:paraId="19AAAF38" w14:textId="77777777" w:rsidR="00EE665D" w:rsidRDefault="00000000">
      <w:pPr>
        <w:pStyle w:val="Titre2"/>
        <w:spacing w:after="191"/>
        <w:ind w:left="-5"/>
      </w:pPr>
      <w:bookmarkStart w:id="10" w:name="_Toc232511518"/>
      <w:r>
        <w:t>2.5 Conditions initiales et aux limites</w:t>
      </w:r>
      <w:bookmarkEnd w:id="10"/>
      <w:r>
        <w:t xml:space="preserve"> </w:t>
      </w:r>
    </w:p>
    <w:p w14:paraId="4410A9D8" w14:textId="77777777" w:rsidR="00EE665D" w:rsidRDefault="00000000">
      <w:pPr>
        <w:pStyle w:val="Titre3"/>
        <w:spacing w:after="92"/>
        <w:ind w:left="-5"/>
      </w:pPr>
      <w:bookmarkStart w:id="11" w:name="_Toc232511519"/>
      <w:r>
        <w:t>2.5.1 Condition initiale</w:t>
      </w:r>
      <w:bookmarkEnd w:id="11"/>
      <w:r>
        <w:t xml:space="preserve"> </w:t>
      </w:r>
    </w:p>
    <w:p w14:paraId="4E50ADA4" w14:textId="77777777" w:rsidR="00EE665D" w:rsidRDefault="00000000">
      <w:pPr>
        <w:ind w:left="-5"/>
      </w:pPr>
      <w:r>
        <w:t xml:space="preserve">La distribution initiale </w:t>
      </w:r>
      <w:proofErr w:type="gramStart"/>
      <w:r>
        <w:t>ρ(</w:t>
      </w:r>
      <w:proofErr w:type="gramEnd"/>
      <w:r>
        <w:t xml:space="preserve">x, 0) = ρ₀(x) définit le scénario de circulation (voir Chapitre 5). </w:t>
      </w:r>
    </w:p>
    <w:p w14:paraId="0822552F" w14:textId="77777777" w:rsidR="00EE665D" w:rsidRDefault="00000000">
      <w:pPr>
        <w:spacing w:after="306"/>
        <w:ind w:left="-5"/>
      </w:pPr>
      <w:r>
        <w:t xml:space="preserve">Chaque scénario correspond à une configuration distincte de la route à t = 0. </w:t>
      </w:r>
    </w:p>
    <w:p w14:paraId="282A8F11" w14:textId="77777777" w:rsidR="00EE665D" w:rsidRDefault="00000000">
      <w:pPr>
        <w:pStyle w:val="Titre3"/>
        <w:spacing w:after="90"/>
        <w:ind w:left="-5"/>
      </w:pPr>
      <w:bookmarkStart w:id="12" w:name="_Toc232511520"/>
      <w:r>
        <w:t>2.5.2 Conditions aux limites</w:t>
      </w:r>
      <w:bookmarkEnd w:id="12"/>
      <w:r>
        <w:t xml:space="preserve"> </w:t>
      </w:r>
    </w:p>
    <w:p w14:paraId="03BF525A" w14:textId="77777777" w:rsidR="00EE665D" w:rsidRDefault="00000000">
      <w:pPr>
        <w:spacing w:after="245" w:line="338" w:lineRule="auto"/>
        <w:ind w:left="-5"/>
      </w:pPr>
      <w:r>
        <w:t xml:space="preserve">On impose des conditions de Dirichlet aux extrémités : </w:t>
      </w:r>
      <w:proofErr w:type="gramStart"/>
      <w:r>
        <w:t>ρ(</w:t>
      </w:r>
      <w:proofErr w:type="gramEnd"/>
      <w:r>
        <w:t xml:space="preserve">0, t) = </w:t>
      </w:r>
      <w:proofErr w:type="spellStart"/>
      <w:r>
        <w:t>ρ_gauche</w:t>
      </w:r>
      <w:proofErr w:type="spellEnd"/>
      <w:r>
        <w:t xml:space="preserve"> et </w:t>
      </w:r>
      <w:proofErr w:type="gramStart"/>
      <w:r>
        <w:t>ρ(</w:t>
      </w:r>
      <w:proofErr w:type="gramEnd"/>
      <w:r>
        <w:t xml:space="preserve">L, t) = </w:t>
      </w:r>
      <w:proofErr w:type="spellStart"/>
      <w:r>
        <w:t>ρ_droite</w:t>
      </w:r>
      <w:proofErr w:type="spellEnd"/>
      <w:r>
        <w:t xml:space="preserve">. Ces valeurs sont maintenues constantes au cours du temps, égales aux densités initiales aux bords de la route. </w:t>
      </w:r>
    </w:p>
    <w:p w14:paraId="5DC6EBA2" w14:textId="77777777" w:rsidR="00EE665D" w:rsidRDefault="00000000">
      <w:pPr>
        <w:spacing w:after="95" w:line="265" w:lineRule="auto"/>
        <w:ind w:left="212"/>
      </w:pPr>
      <w:r>
        <w:rPr>
          <w:rFonts w:ascii="Arial" w:eastAsia="Arial" w:hAnsi="Arial" w:cs="Arial"/>
          <w:b/>
          <w:sz w:val="22"/>
        </w:rPr>
        <w:t>Interprétation physique</w:t>
      </w:r>
      <w:r>
        <w:rPr>
          <w:rFonts w:ascii="Arial" w:eastAsia="Arial" w:hAnsi="Arial" w:cs="Arial"/>
          <w:sz w:val="22"/>
        </w:rPr>
        <w:t xml:space="preserve"> </w:t>
      </w:r>
    </w:p>
    <w:p w14:paraId="334A94BF" w14:textId="77777777" w:rsidR="00EE665D" w:rsidRDefault="00000000">
      <w:pPr>
        <w:spacing w:after="90"/>
        <w:ind w:left="212" w:right="56"/>
      </w:pPr>
      <w:r>
        <w:t xml:space="preserve">Faible densité (ρ </w:t>
      </w:r>
      <w:r>
        <w:rPr>
          <w:rFonts w:ascii="Cambria Math" w:eastAsia="Cambria Math" w:hAnsi="Cambria Math" w:cs="Cambria Math"/>
        </w:rPr>
        <w:t>≪</w:t>
      </w:r>
      <w:r>
        <w:t xml:space="preserve"> </w:t>
      </w:r>
      <w:proofErr w:type="spellStart"/>
      <w:r>
        <w:t>ρ_max</w:t>
      </w:r>
      <w:proofErr w:type="spellEnd"/>
      <w:r>
        <w:t xml:space="preserve">) : les véhicules circulent librement, v ≈ </w:t>
      </w:r>
      <w:proofErr w:type="spellStart"/>
      <w:r>
        <w:t>v_max</w:t>
      </w:r>
      <w:proofErr w:type="spellEnd"/>
      <w:r>
        <w:t xml:space="preserve">. La vitesse caractéristique est positive : les perturbations se déplacent vers l'aval. </w:t>
      </w:r>
    </w:p>
    <w:p w14:paraId="4F3936A2" w14:textId="77777777" w:rsidR="00EE665D" w:rsidRDefault="00000000">
      <w:pPr>
        <w:spacing w:after="115"/>
        <w:ind w:left="212" w:right="56"/>
      </w:pPr>
      <w:r>
        <w:t xml:space="preserve">Densité critique (ρ = </w:t>
      </w:r>
      <w:proofErr w:type="spellStart"/>
      <w:r>
        <w:t>ρ_max</w:t>
      </w:r>
      <w:proofErr w:type="spellEnd"/>
      <w:r>
        <w:t xml:space="preserve">/2) : le flux est maximal. C'est la "capacité" de la route, </w:t>
      </w:r>
      <w:proofErr w:type="spellStart"/>
      <w:r>
        <w:t>audelà</w:t>
      </w:r>
      <w:proofErr w:type="spellEnd"/>
      <w:r>
        <w:t xml:space="preserve"> de laquelle toute augmentation de densité fait chuter le débit. </w:t>
      </w:r>
    </w:p>
    <w:p w14:paraId="60F1B71F" w14:textId="77777777" w:rsidR="00EE665D" w:rsidRDefault="00000000">
      <w:pPr>
        <w:spacing w:after="259"/>
        <w:ind w:left="212" w:right="118"/>
      </w:pPr>
      <w:r>
        <w:t xml:space="preserve">Forte densité (ρ </w:t>
      </w:r>
      <w:r>
        <w:rPr>
          <w:rFonts w:ascii="Cambria Math" w:eastAsia="Cambria Math" w:hAnsi="Cambria Math" w:cs="Cambria Math"/>
        </w:rPr>
        <w:t>≫</w:t>
      </w:r>
      <w:r>
        <w:t xml:space="preserve"> </w:t>
      </w:r>
      <w:proofErr w:type="spellStart"/>
      <w:r>
        <w:t>ρ_max</w:t>
      </w:r>
      <w:proofErr w:type="spellEnd"/>
      <w:r>
        <w:t xml:space="preserve">/2) : la vitesse est faible, le trafic est congestionné. Les ondes remontent vers l'amont — c'est ce qui explique la propagation des bouchons "vers l'arrière" alors qu'aucun véhicule ne recule. </w:t>
      </w:r>
    </w:p>
    <w:p w14:paraId="340B0B09" w14:textId="77777777" w:rsidR="00EE665D" w:rsidRDefault="00000000">
      <w:pPr>
        <w:spacing w:after="0" w:line="259" w:lineRule="auto"/>
        <w:ind w:left="0" w:firstLine="0"/>
      </w:pPr>
      <w:r>
        <w:t xml:space="preserve"> </w:t>
      </w:r>
      <w:r>
        <w:tab/>
        <w:t xml:space="preserve"> </w:t>
      </w:r>
    </w:p>
    <w:p w14:paraId="26B32BE4" w14:textId="77777777" w:rsidR="00EE665D" w:rsidRDefault="00000000">
      <w:pPr>
        <w:pStyle w:val="Titre1"/>
        <w:spacing w:after="292"/>
        <w:ind w:left="-5"/>
      </w:pPr>
      <w:bookmarkStart w:id="13" w:name="_Toc232511521"/>
      <w:r>
        <w:t>Chapitre 3 : Discrétisation Numérique</w:t>
      </w:r>
      <w:bookmarkEnd w:id="13"/>
      <w:r>
        <w:t xml:space="preserve"> </w:t>
      </w:r>
    </w:p>
    <w:p w14:paraId="42A79894" w14:textId="77777777" w:rsidR="00EE665D" w:rsidRDefault="00000000">
      <w:pPr>
        <w:pStyle w:val="Titre2"/>
        <w:spacing w:after="117" w:line="259" w:lineRule="auto"/>
        <w:ind w:left="-5"/>
      </w:pPr>
      <w:bookmarkStart w:id="14" w:name="_Toc232511522"/>
      <w:r>
        <w:rPr>
          <w:sz w:val="24"/>
        </w:rPr>
        <w:t>3.1 Maillage espace-temps</w:t>
      </w:r>
      <w:bookmarkEnd w:id="14"/>
      <w:r>
        <w:rPr>
          <w:sz w:val="24"/>
        </w:rPr>
        <w:t xml:space="preserve"> </w:t>
      </w:r>
    </w:p>
    <w:p w14:paraId="32953BEF" w14:textId="77777777" w:rsidR="00EE665D" w:rsidRDefault="00000000">
      <w:pPr>
        <w:spacing w:after="252"/>
        <w:ind w:left="-5"/>
      </w:pPr>
      <w:r>
        <w:t xml:space="preserve">Le domaine [0, L] × [0, T] est discrétisé en introduisant : </w:t>
      </w:r>
    </w:p>
    <w:p w14:paraId="22291552" w14:textId="77777777" w:rsidR="00EE665D" w:rsidRDefault="00000000">
      <w:pPr>
        <w:numPr>
          <w:ilvl w:val="0"/>
          <w:numId w:val="4"/>
        </w:numPr>
        <w:spacing w:after="65" w:line="322" w:lineRule="auto"/>
        <w:ind w:right="56" w:hanging="360"/>
      </w:pPr>
      <w:r>
        <w:rPr>
          <w:b/>
        </w:rPr>
        <w:t xml:space="preserve">Maillage spatial : </w:t>
      </w:r>
      <w:r>
        <w:t xml:space="preserve">N cellules de largeur Δx = L/N, de centres x_i = (i + </w:t>
      </w:r>
      <w:proofErr w:type="gramStart"/>
      <w:r>
        <w:t>½)·</w:t>
      </w:r>
      <w:proofErr w:type="gramEnd"/>
      <w:r>
        <w:t xml:space="preserve">Δx, pour i = 0, …, N−1. </w:t>
      </w:r>
    </w:p>
    <w:p w14:paraId="1D23A7EF" w14:textId="77777777" w:rsidR="00EE665D" w:rsidRDefault="00000000">
      <w:pPr>
        <w:numPr>
          <w:ilvl w:val="0"/>
          <w:numId w:val="4"/>
        </w:numPr>
        <w:spacing w:after="90" w:line="317" w:lineRule="auto"/>
        <w:ind w:right="56" w:hanging="360"/>
      </w:pPr>
      <w:r>
        <w:rPr>
          <w:b/>
        </w:rPr>
        <w:lastRenderedPageBreak/>
        <w:t xml:space="preserve">Maillage temporel : </w:t>
      </w:r>
      <w:r>
        <w:t xml:space="preserve">pas de temps constant Δt, instants </w:t>
      </w:r>
      <w:proofErr w:type="spellStart"/>
      <w:r>
        <w:t>t^n</w:t>
      </w:r>
      <w:proofErr w:type="spellEnd"/>
      <w:r>
        <w:t xml:space="preserve"> = </w:t>
      </w:r>
      <w:proofErr w:type="spellStart"/>
      <w:r>
        <w:t>n·Δt</w:t>
      </w:r>
      <w:proofErr w:type="spellEnd"/>
      <w:r>
        <w:t xml:space="preserve">, pour n = 0, …, N_T. </w:t>
      </w:r>
    </w:p>
    <w:p w14:paraId="7BEE37B0" w14:textId="77777777" w:rsidR="00EE665D" w:rsidRDefault="00000000">
      <w:pPr>
        <w:numPr>
          <w:ilvl w:val="0"/>
          <w:numId w:val="4"/>
        </w:numPr>
        <w:spacing w:after="52" w:line="325" w:lineRule="auto"/>
        <w:ind w:right="56" w:hanging="360"/>
      </w:pPr>
      <w:r>
        <w:rPr>
          <w:b/>
        </w:rPr>
        <w:t xml:space="preserve">Notation : </w:t>
      </w:r>
      <w:r>
        <w:t xml:space="preserve">ρᵢⁿ ≈ </w:t>
      </w:r>
      <w:proofErr w:type="gramStart"/>
      <w:r>
        <w:t>ρ(</w:t>
      </w:r>
      <w:proofErr w:type="gramEnd"/>
      <w:r>
        <w:t xml:space="preserve">xᵢ, tⁿ) désigne la valeur approchée de la densité en la cellule i à l'instant n. </w:t>
      </w:r>
    </w:p>
    <w:p w14:paraId="7CDB6028" w14:textId="77777777" w:rsidR="00EE665D" w:rsidRDefault="00000000">
      <w:pPr>
        <w:spacing w:after="0" w:line="259" w:lineRule="auto"/>
        <w:ind w:left="0" w:firstLine="0"/>
      </w:pPr>
      <w:r>
        <w:t xml:space="preserve"> </w:t>
      </w:r>
    </w:p>
    <w:tbl>
      <w:tblPr>
        <w:tblStyle w:val="TableGrid"/>
        <w:tblW w:w="8579" w:type="dxa"/>
        <w:tblInd w:w="120" w:type="dxa"/>
        <w:tblCellMar>
          <w:top w:w="3" w:type="dxa"/>
        </w:tblCellMar>
        <w:tblLook w:val="04A0" w:firstRow="1" w:lastRow="0" w:firstColumn="1" w:lastColumn="0" w:noHBand="0" w:noVBand="1"/>
      </w:tblPr>
      <w:tblGrid>
        <w:gridCol w:w="2378"/>
        <w:gridCol w:w="2422"/>
        <w:gridCol w:w="1402"/>
        <w:gridCol w:w="2377"/>
      </w:tblGrid>
      <w:tr w:rsidR="00EE665D" w14:paraId="25274702" w14:textId="77777777">
        <w:trPr>
          <w:trHeight w:val="337"/>
        </w:trPr>
        <w:tc>
          <w:tcPr>
            <w:tcW w:w="2379" w:type="dxa"/>
            <w:tcBorders>
              <w:top w:val="nil"/>
              <w:left w:val="nil"/>
              <w:bottom w:val="nil"/>
              <w:right w:val="nil"/>
            </w:tcBorders>
          </w:tcPr>
          <w:p w14:paraId="0704DD3D" w14:textId="77777777" w:rsidR="00EE665D" w:rsidRDefault="00000000">
            <w:pPr>
              <w:spacing w:after="0" w:line="259" w:lineRule="auto"/>
              <w:ind w:left="0" w:firstLine="0"/>
            </w:pPr>
            <w:r>
              <w:rPr>
                <w:b/>
              </w:rPr>
              <w:t>Paramètre</w:t>
            </w:r>
            <w:r>
              <w:t xml:space="preserve"> </w:t>
            </w:r>
          </w:p>
        </w:tc>
        <w:tc>
          <w:tcPr>
            <w:tcW w:w="2422" w:type="dxa"/>
            <w:tcBorders>
              <w:top w:val="nil"/>
              <w:left w:val="nil"/>
              <w:bottom w:val="nil"/>
              <w:right w:val="nil"/>
            </w:tcBorders>
          </w:tcPr>
          <w:p w14:paraId="60A826A1" w14:textId="77777777" w:rsidR="00EE665D" w:rsidRDefault="00000000">
            <w:pPr>
              <w:spacing w:after="0" w:line="259" w:lineRule="auto"/>
              <w:ind w:left="622" w:firstLine="0"/>
            </w:pPr>
            <w:r>
              <w:rPr>
                <w:b/>
              </w:rPr>
              <w:t>Valeur</w:t>
            </w:r>
            <w:r>
              <w:t xml:space="preserve"> </w:t>
            </w:r>
          </w:p>
        </w:tc>
        <w:tc>
          <w:tcPr>
            <w:tcW w:w="1402" w:type="dxa"/>
            <w:tcBorders>
              <w:top w:val="nil"/>
              <w:left w:val="nil"/>
              <w:bottom w:val="nil"/>
              <w:right w:val="nil"/>
            </w:tcBorders>
          </w:tcPr>
          <w:p w14:paraId="2DDED48B" w14:textId="77777777" w:rsidR="00EE665D" w:rsidRDefault="00000000">
            <w:pPr>
              <w:spacing w:after="0" w:line="259" w:lineRule="auto"/>
              <w:ind w:left="0" w:firstLine="0"/>
            </w:pPr>
            <w:r>
              <w:rPr>
                <w:b/>
              </w:rPr>
              <w:t>Unité</w:t>
            </w:r>
            <w:r>
              <w:t xml:space="preserve"> </w:t>
            </w:r>
          </w:p>
        </w:tc>
        <w:tc>
          <w:tcPr>
            <w:tcW w:w="2377" w:type="dxa"/>
            <w:tcBorders>
              <w:top w:val="nil"/>
              <w:left w:val="nil"/>
              <w:bottom w:val="nil"/>
              <w:right w:val="nil"/>
            </w:tcBorders>
          </w:tcPr>
          <w:p w14:paraId="588C9B1B" w14:textId="77777777" w:rsidR="00EE665D" w:rsidRDefault="00000000">
            <w:pPr>
              <w:spacing w:after="0" w:line="259" w:lineRule="auto"/>
              <w:ind w:left="0" w:firstLine="0"/>
            </w:pPr>
            <w:r>
              <w:rPr>
                <w:b/>
              </w:rPr>
              <w:t>Commentaire</w:t>
            </w:r>
            <w:r>
              <w:t xml:space="preserve"> </w:t>
            </w:r>
          </w:p>
        </w:tc>
      </w:tr>
      <w:tr w:rsidR="00EE665D" w14:paraId="22908D8A" w14:textId="77777777">
        <w:trPr>
          <w:trHeight w:val="445"/>
        </w:trPr>
        <w:tc>
          <w:tcPr>
            <w:tcW w:w="2379" w:type="dxa"/>
            <w:tcBorders>
              <w:top w:val="nil"/>
              <w:left w:val="nil"/>
              <w:bottom w:val="nil"/>
              <w:right w:val="nil"/>
            </w:tcBorders>
            <w:vAlign w:val="center"/>
          </w:tcPr>
          <w:p w14:paraId="6EDBD64A" w14:textId="77777777" w:rsidR="00EE665D" w:rsidRDefault="00000000">
            <w:pPr>
              <w:spacing w:after="0" w:line="259" w:lineRule="auto"/>
              <w:ind w:left="0" w:firstLine="0"/>
            </w:pPr>
            <w:r>
              <w:t xml:space="preserve">L (longueur route) </w:t>
            </w:r>
          </w:p>
        </w:tc>
        <w:tc>
          <w:tcPr>
            <w:tcW w:w="2422" w:type="dxa"/>
            <w:tcBorders>
              <w:top w:val="nil"/>
              <w:left w:val="nil"/>
              <w:bottom w:val="nil"/>
              <w:right w:val="nil"/>
            </w:tcBorders>
            <w:vAlign w:val="center"/>
          </w:tcPr>
          <w:p w14:paraId="02B8C86D" w14:textId="77777777" w:rsidR="00EE665D" w:rsidRDefault="00000000">
            <w:pPr>
              <w:spacing w:after="0" w:line="259" w:lineRule="auto"/>
              <w:ind w:left="622" w:firstLine="0"/>
            </w:pPr>
            <w:r>
              <w:t xml:space="preserve">10 </w:t>
            </w:r>
          </w:p>
        </w:tc>
        <w:tc>
          <w:tcPr>
            <w:tcW w:w="1402" w:type="dxa"/>
            <w:tcBorders>
              <w:top w:val="nil"/>
              <w:left w:val="nil"/>
              <w:bottom w:val="nil"/>
              <w:right w:val="nil"/>
            </w:tcBorders>
            <w:vAlign w:val="center"/>
          </w:tcPr>
          <w:p w14:paraId="05EDB4AC" w14:textId="77777777" w:rsidR="00EE665D" w:rsidRDefault="00000000">
            <w:pPr>
              <w:spacing w:after="0" w:line="259" w:lineRule="auto"/>
              <w:ind w:left="0" w:firstLine="0"/>
            </w:pPr>
            <w:proofErr w:type="gramStart"/>
            <w:r>
              <w:t>km</w:t>
            </w:r>
            <w:proofErr w:type="gramEnd"/>
            <w:r>
              <w:t xml:space="preserve"> </w:t>
            </w:r>
          </w:p>
        </w:tc>
        <w:tc>
          <w:tcPr>
            <w:tcW w:w="2377" w:type="dxa"/>
            <w:tcBorders>
              <w:top w:val="nil"/>
              <w:left w:val="nil"/>
              <w:bottom w:val="nil"/>
              <w:right w:val="nil"/>
            </w:tcBorders>
            <w:vAlign w:val="center"/>
          </w:tcPr>
          <w:p w14:paraId="0B38F15F" w14:textId="77777777" w:rsidR="00EE665D" w:rsidRDefault="00000000">
            <w:pPr>
              <w:spacing w:after="0" w:line="259" w:lineRule="auto"/>
              <w:ind w:left="0" w:firstLine="0"/>
            </w:pPr>
            <w:r>
              <w:t xml:space="preserve">Tronçon </w:t>
            </w:r>
            <w:proofErr w:type="spellStart"/>
            <w:r>
              <w:t>representatif</w:t>
            </w:r>
            <w:proofErr w:type="spellEnd"/>
            <w:r>
              <w:t xml:space="preserve"> </w:t>
            </w:r>
          </w:p>
        </w:tc>
      </w:tr>
      <w:tr w:rsidR="00EE665D" w14:paraId="5183FB36" w14:textId="77777777">
        <w:trPr>
          <w:trHeight w:val="436"/>
        </w:trPr>
        <w:tc>
          <w:tcPr>
            <w:tcW w:w="2379" w:type="dxa"/>
            <w:tcBorders>
              <w:top w:val="nil"/>
              <w:left w:val="nil"/>
              <w:bottom w:val="nil"/>
              <w:right w:val="nil"/>
            </w:tcBorders>
            <w:vAlign w:val="center"/>
          </w:tcPr>
          <w:p w14:paraId="1E92AF05" w14:textId="77777777" w:rsidR="00EE665D" w:rsidRDefault="00000000">
            <w:pPr>
              <w:spacing w:after="0" w:line="259" w:lineRule="auto"/>
              <w:ind w:left="0" w:firstLine="0"/>
            </w:pPr>
            <w:r>
              <w:t xml:space="preserve">N (nb de cellules) </w:t>
            </w:r>
          </w:p>
        </w:tc>
        <w:tc>
          <w:tcPr>
            <w:tcW w:w="2422" w:type="dxa"/>
            <w:tcBorders>
              <w:top w:val="nil"/>
              <w:left w:val="nil"/>
              <w:bottom w:val="nil"/>
              <w:right w:val="nil"/>
            </w:tcBorders>
            <w:vAlign w:val="center"/>
          </w:tcPr>
          <w:p w14:paraId="7C511520" w14:textId="77777777" w:rsidR="00EE665D" w:rsidRDefault="00000000">
            <w:pPr>
              <w:spacing w:after="0" w:line="259" w:lineRule="auto"/>
              <w:ind w:left="622" w:firstLine="0"/>
            </w:pPr>
            <w:r>
              <w:t xml:space="preserve">200 </w:t>
            </w:r>
          </w:p>
        </w:tc>
        <w:tc>
          <w:tcPr>
            <w:tcW w:w="1402" w:type="dxa"/>
            <w:tcBorders>
              <w:top w:val="nil"/>
              <w:left w:val="nil"/>
              <w:bottom w:val="nil"/>
              <w:right w:val="nil"/>
            </w:tcBorders>
            <w:vAlign w:val="center"/>
          </w:tcPr>
          <w:p w14:paraId="4DA46350" w14:textId="77777777" w:rsidR="00EE665D" w:rsidRDefault="00000000">
            <w:pPr>
              <w:spacing w:after="0" w:line="259" w:lineRule="auto"/>
              <w:ind w:left="0" w:firstLine="0"/>
            </w:pPr>
            <w:r>
              <w:t xml:space="preserve">— </w:t>
            </w:r>
          </w:p>
        </w:tc>
        <w:tc>
          <w:tcPr>
            <w:tcW w:w="2377" w:type="dxa"/>
            <w:tcBorders>
              <w:top w:val="nil"/>
              <w:left w:val="nil"/>
              <w:bottom w:val="nil"/>
              <w:right w:val="nil"/>
            </w:tcBorders>
            <w:vAlign w:val="center"/>
          </w:tcPr>
          <w:p w14:paraId="3682C31D" w14:textId="77777777" w:rsidR="00EE665D" w:rsidRDefault="00000000">
            <w:pPr>
              <w:spacing w:after="0" w:line="259" w:lineRule="auto"/>
              <w:ind w:left="0" w:firstLine="0"/>
            </w:pPr>
            <w:r>
              <w:t xml:space="preserve">Résolution spatiale </w:t>
            </w:r>
          </w:p>
        </w:tc>
      </w:tr>
      <w:tr w:rsidR="00EE665D" w14:paraId="173BBD91" w14:textId="77777777">
        <w:trPr>
          <w:trHeight w:val="437"/>
        </w:trPr>
        <w:tc>
          <w:tcPr>
            <w:tcW w:w="2379" w:type="dxa"/>
            <w:tcBorders>
              <w:top w:val="nil"/>
              <w:left w:val="nil"/>
              <w:bottom w:val="nil"/>
              <w:right w:val="nil"/>
            </w:tcBorders>
            <w:vAlign w:val="center"/>
          </w:tcPr>
          <w:p w14:paraId="4F4931FD" w14:textId="77777777" w:rsidR="00EE665D" w:rsidRDefault="00000000">
            <w:pPr>
              <w:spacing w:after="0" w:line="259" w:lineRule="auto"/>
              <w:ind w:left="0" w:firstLine="0"/>
            </w:pPr>
            <w:r>
              <w:t xml:space="preserve">Δx (pas d'espace) </w:t>
            </w:r>
          </w:p>
        </w:tc>
        <w:tc>
          <w:tcPr>
            <w:tcW w:w="2422" w:type="dxa"/>
            <w:tcBorders>
              <w:top w:val="nil"/>
              <w:left w:val="nil"/>
              <w:bottom w:val="nil"/>
              <w:right w:val="nil"/>
            </w:tcBorders>
            <w:vAlign w:val="center"/>
          </w:tcPr>
          <w:p w14:paraId="460F9BEA" w14:textId="77777777" w:rsidR="00EE665D" w:rsidRDefault="00000000">
            <w:pPr>
              <w:spacing w:after="0" w:line="259" w:lineRule="auto"/>
              <w:ind w:left="622" w:firstLine="0"/>
            </w:pPr>
            <w:r>
              <w:t xml:space="preserve">50 </w:t>
            </w:r>
          </w:p>
        </w:tc>
        <w:tc>
          <w:tcPr>
            <w:tcW w:w="1402" w:type="dxa"/>
            <w:tcBorders>
              <w:top w:val="nil"/>
              <w:left w:val="nil"/>
              <w:bottom w:val="nil"/>
              <w:right w:val="nil"/>
            </w:tcBorders>
            <w:vAlign w:val="center"/>
          </w:tcPr>
          <w:p w14:paraId="5FDD3427" w14:textId="77777777" w:rsidR="00EE665D" w:rsidRDefault="00000000">
            <w:pPr>
              <w:spacing w:after="0" w:line="259" w:lineRule="auto"/>
              <w:ind w:left="0" w:firstLine="0"/>
            </w:pPr>
            <w:proofErr w:type="gramStart"/>
            <w:r>
              <w:t>m</w:t>
            </w:r>
            <w:proofErr w:type="gramEnd"/>
            <w:r>
              <w:t xml:space="preserve"> </w:t>
            </w:r>
          </w:p>
        </w:tc>
        <w:tc>
          <w:tcPr>
            <w:tcW w:w="2377" w:type="dxa"/>
            <w:tcBorders>
              <w:top w:val="nil"/>
              <w:left w:val="nil"/>
              <w:bottom w:val="nil"/>
              <w:right w:val="nil"/>
            </w:tcBorders>
            <w:vAlign w:val="center"/>
          </w:tcPr>
          <w:p w14:paraId="44269555" w14:textId="77777777" w:rsidR="00EE665D" w:rsidRDefault="00000000">
            <w:pPr>
              <w:spacing w:after="0" w:line="259" w:lineRule="auto"/>
              <w:ind w:left="0" w:firstLine="0"/>
            </w:pPr>
            <w:r>
              <w:t xml:space="preserve">L / N </w:t>
            </w:r>
          </w:p>
        </w:tc>
      </w:tr>
      <w:tr w:rsidR="00EE665D" w14:paraId="60CE4CDE" w14:textId="77777777">
        <w:trPr>
          <w:trHeight w:val="436"/>
        </w:trPr>
        <w:tc>
          <w:tcPr>
            <w:tcW w:w="2379" w:type="dxa"/>
            <w:tcBorders>
              <w:top w:val="nil"/>
              <w:left w:val="nil"/>
              <w:bottom w:val="nil"/>
              <w:right w:val="nil"/>
            </w:tcBorders>
            <w:vAlign w:val="center"/>
          </w:tcPr>
          <w:p w14:paraId="69E4156D" w14:textId="77777777" w:rsidR="00EE665D" w:rsidRDefault="00000000">
            <w:pPr>
              <w:spacing w:after="0" w:line="259" w:lineRule="auto"/>
              <w:ind w:left="0" w:firstLine="0"/>
            </w:pPr>
            <w:proofErr w:type="spellStart"/>
            <w:proofErr w:type="gramStart"/>
            <w:r>
              <w:t>v</w:t>
            </w:r>
            <w:proofErr w:type="gramEnd"/>
            <w:r>
              <w:t>_max</w:t>
            </w:r>
            <w:proofErr w:type="spellEnd"/>
            <w:r>
              <w:t xml:space="preserve"> </w:t>
            </w:r>
          </w:p>
        </w:tc>
        <w:tc>
          <w:tcPr>
            <w:tcW w:w="2422" w:type="dxa"/>
            <w:tcBorders>
              <w:top w:val="nil"/>
              <w:left w:val="nil"/>
              <w:bottom w:val="nil"/>
              <w:right w:val="nil"/>
            </w:tcBorders>
            <w:vAlign w:val="center"/>
          </w:tcPr>
          <w:p w14:paraId="6E16E7D0" w14:textId="77777777" w:rsidR="00EE665D" w:rsidRDefault="00000000">
            <w:pPr>
              <w:spacing w:after="0" w:line="259" w:lineRule="auto"/>
              <w:ind w:left="622" w:firstLine="0"/>
            </w:pPr>
            <w:r>
              <w:t xml:space="preserve">120 </w:t>
            </w:r>
          </w:p>
        </w:tc>
        <w:tc>
          <w:tcPr>
            <w:tcW w:w="1402" w:type="dxa"/>
            <w:tcBorders>
              <w:top w:val="nil"/>
              <w:left w:val="nil"/>
              <w:bottom w:val="nil"/>
              <w:right w:val="nil"/>
            </w:tcBorders>
            <w:vAlign w:val="center"/>
          </w:tcPr>
          <w:p w14:paraId="7FC80202" w14:textId="77777777" w:rsidR="00EE665D" w:rsidRDefault="00000000">
            <w:pPr>
              <w:spacing w:after="0" w:line="259" w:lineRule="auto"/>
              <w:ind w:left="0" w:firstLine="0"/>
            </w:pPr>
            <w:proofErr w:type="gramStart"/>
            <w:r>
              <w:t>km</w:t>
            </w:r>
            <w:proofErr w:type="gramEnd"/>
            <w:r>
              <w:t xml:space="preserve">/h </w:t>
            </w:r>
          </w:p>
        </w:tc>
        <w:tc>
          <w:tcPr>
            <w:tcW w:w="2377" w:type="dxa"/>
            <w:tcBorders>
              <w:top w:val="nil"/>
              <w:left w:val="nil"/>
              <w:bottom w:val="nil"/>
              <w:right w:val="nil"/>
            </w:tcBorders>
            <w:vAlign w:val="center"/>
          </w:tcPr>
          <w:p w14:paraId="3701F2D9" w14:textId="77777777" w:rsidR="00EE665D" w:rsidRDefault="00000000">
            <w:pPr>
              <w:spacing w:after="0" w:line="259" w:lineRule="auto"/>
              <w:ind w:left="0" w:firstLine="0"/>
            </w:pPr>
            <w:r>
              <w:t xml:space="preserve">Vitesse libre </w:t>
            </w:r>
          </w:p>
        </w:tc>
      </w:tr>
      <w:tr w:rsidR="00EE665D" w14:paraId="60FA2EFF" w14:textId="77777777">
        <w:trPr>
          <w:trHeight w:val="436"/>
        </w:trPr>
        <w:tc>
          <w:tcPr>
            <w:tcW w:w="2379" w:type="dxa"/>
            <w:tcBorders>
              <w:top w:val="nil"/>
              <w:left w:val="nil"/>
              <w:bottom w:val="nil"/>
              <w:right w:val="nil"/>
            </w:tcBorders>
            <w:vAlign w:val="center"/>
          </w:tcPr>
          <w:p w14:paraId="6567B8E9" w14:textId="77777777" w:rsidR="00EE665D" w:rsidRDefault="00000000">
            <w:pPr>
              <w:spacing w:after="0" w:line="259" w:lineRule="auto"/>
              <w:ind w:left="0" w:firstLine="0"/>
            </w:pPr>
            <w:proofErr w:type="spellStart"/>
            <w:proofErr w:type="gramStart"/>
            <w:r>
              <w:t>ρ</w:t>
            </w:r>
            <w:proofErr w:type="gramEnd"/>
            <w:r>
              <w:t>_max</w:t>
            </w:r>
            <w:proofErr w:type="spellEnd"/>
            <w:r>
              <w:t xml:space="preserve"> </w:t>
            </w:r>
          </w:p>
        </w:tc>
        <w:tc>
          <w:tcPr>
            <w:tcW w:w="2422" w:type="dxa"/>
            <w:tcBorders>
              <w:top w:val="nil"/>
              <w:left w:val="nil"/>
              <w:bottom w:val="nil"/>
              <w:right w:val="nil"/>
            </w:tcBorders>
            <w:vAlign w:val="center"/>
          </w:tcPr>
          <w:p w14:paraId="572DC1CC" w14:textId="77777777" w:rsidR="00EE665D" w:rsidRDefault="00000000">
            <w:pPr>
              <w:spacing w:after="0" w:line="259" w:lineRule="auto"/>
              <w:ind w:left="622" w:firstLine="0"/>
            </w:pPr>
            <w:r>
              <w:t xml:space="preserve">150 </w:t>
            </w:r>
          </w:p>
        </w:tc>
        <w:tc>
          <w:tcPr>
            <w:tcW w:w="1402" w:type="dxa"/>
            <w:tcBorders>
              <w:top w:val="nil"/>
              <w:left w:val="nil"/>
              <w:bottom w:val="nil"/>
              <w:right w:val="nil"/>
            </w:tcBorders>
            <w:vAlign w:val="center"/>
          </w:tcPr>
          <w:p w14:paraId="11709251" w14:textId="77777777" w:rsidR="00EE665D" w:rsidRDefault="00000000">
            <w:pPr>
              <w:spacing w:after="0" w:line="259" w:lineRule="auto"/>
              <w:ind w:left="0" w:firstLine="0"/>
            </w:pPr>
            <w:proofErr w:type="spellStart"/>
            <w:proofErr w:type="gramStart"/>
            <w:r>
              <w:t>veh</w:t>
            </w:r>
            <w:proofErr w:type="spellEnd"/>
            <w:proofErr w:type="gramEnd"/>
            <w:r>
              <w:t xml:space="preserve">/km </w:t>
            </w:r>
          </w:p>
        </w:tc>
        <w:tc>
          <w:tcPr>
            <w:tcW w:w="2377" w:type="dxa"/>
            <w:tcBorders>
              <w:top w:val="nil"/>
              <w:left w:val="nil"/>
              <w:bottom w:val="nil"/>
              <w:right w:val="nil"/>
            </w:tcBorders>
            <w:vAlign w:val="center"/>
          </w:tcPr>
          <w:p w14:paraId="26A9F3C9" w14:textId="77777777" w:rsidR="00EE665D" w:rsidRDefault="00000000">
            <w:pPr>
              <w:spacing w:after="0" w:line="259" w:lineRule="auto"/>
              <w:ind w:left="0" w:firstLine="0"/>
              <w:jc w:val="both"/>
            </w:pPr>
            <w:r>
              <w:t xml:space="preserve">Densité d'embouteillage </w:t>
            </w:r>
          </w:p>
        </w:tc>
      </w:tr>
      <w:tr w:rsidR="00EE665D" w14:paraId="0D95D5BB" w14:textId="77777777">
        <w:trPr>
          <w:trHeight w:val="437"/>
        </w:trPr>
        <w:tc>
          <w:tcPr>
            <w:tcW w:w="2379" w:type="dxa"/>
            <w:tcBorders>
              <w:top w:val="nil"/>
              <w:left w:val="nil"/>
              <w:bottom w:val="nil"/>
              <w:right w:val="nil"/>
            </w:tcBorders>
            <w:vAlign w:val="center"/>
          </w:tcPr>
          <w:p w14:paraId="78E9E9B0" w14:textId="77777777" w:rsidR="00EE665D" w:rsidRDefault="00000000">
            <w:pPr>
              <w:spacing w:after="0" w:line="259" w:lineRule="auto"/>
              <w:ind w:left="0" w:firstLine="0"/>
            </w:pPr>
            <w:proofErr w:type="gramStart"/>
            <w:r>
              <w:t>α</w:t>
            </w:r>
            <w:proofErr w:type="gramEnd"/>
            <w:r>
              <w:t xml:space="preserve"> (facteur CFL) </w:t>
            </w:r>
          </w:p>
        </w:tc>
        <w:tc>
          <w:tcPr>
            <w:tcW w:w="2422" w:type="dxa"/>
            <w:tcBorders>
              <w:top w:val="nil"/>
              <w:left w:val="nil"/>
              <w:bottom w:val="nil"/>
              <w:right w:val="nil"/>
            </w:tcBorders>
            <w:vAlign w:val="center"/>
          </w:tcPr>
          <w:p w14:paraId="40B70B36" w14:textId="77777777" w:rsidR="00EE665D" w:rsidRDefault="00000000">
            <w:pPr>
              <w:spacing w:after="0" w:line="259" w:lineRule="auto"/>
              <w:ind w:left="622" w:firstLine="0"/>
            </w:pPr>
            <w:r>
              <w:t xml:space="preserve">0,45 </w:t>
            </w:r>
          </w:p>
        </w:tc>
        <w:tc>
          <w:tcPr>
            <w:tcW w:w="1402" w:type="dxa"/>
            <w:tcBorders>
              <w:top w:val="nil"/>
              <w:left w:val="nil"/>
              <w:bottom w:val="nil"/>
              <w:right w:val="nil"/>
            </w:tcBorders>
            <w:vAlign w:val="center"/>
          </w:tcPr>
          <w:p w14:paraId="4935DD46" w14:textId="77777777" w:rsidR="00EE665D" w:rsidRDefault="00000000">
            <w:pPr>
              <w:spacing w:after="0" w:line="259" w:lineRule="auto"/>
              <w:ind w:left="0" w:firstLine="0"/>
            </w:pPr>
            <w:r>
              <w:t xml:space="preserve">— </w:t>
            </w:r>
          </w:p>
        </w:tc>
        <w:tc>
          <w:tcPr>
            <w:tcW w:w="2377" w:type="dxa"/>
            <w:tcBorders>
              <w:top w:val="nil"/>
              <w:left w:val="nil"/>
              <w:bottom w:val="nil"/>
              <w:right w:val="nil"/>
            </w:tcBorders>
            <w:vAlign w:val="center"/>
          </w:tcPr>
          <w:p w14:paraId="3276AB49" w14:textId="77777777" w:rsidR="00EE665D" w:rsidRDefault="00000000">
            <w:pPr>
              <w:spacing w:after="0" w:line="259" w:lineRule="auto"/>
              <w:ind w:left="0" w:firstLine="0"/>
            </w:pPr>
            <w:r>
              <w:t xml:space="preserve">Garantit la stabilité </w:t>
            </w:r>
          </w:p>
        </w:tc>
      </w:tr>
      <w:tr w:rsidR="00EE665D" w14:paraId="686415C3" w14:textId="77777777">
        <w:trPr>
          <w:trHeight w:val="436"/>
        </w:trPr>
        <w:tc>
          <w:tcPr>
            <w:tcW w:w="2379" w:type="dxa"/>
            <w:tcBorders>
              <w:top w:val="nil"/>
              <w:left w:val="nil"/>
              <w:bottom w:val="nil"/>
              <w:right w:val="nil"/>
            </w:tcBorders>
            <w:vAlign w:val="center"/>
          </w:tcPr>
          <w:p w14:paraId="483521FA" w14:textId="77777777" w:rsidR="00EE665D" w:rsidRDefault="00000000">
            <w:pPr>
              <w:spacing w:after="0" w:line="259" w:lineRule="auto"/>
              <w:ind w:left="0" w:firstLine="0"/>
            </w:pPr>
            <w:r>
              <w:t xml:space="preserve">Δt </w:t>
            </w:r>
          </w:p>
        </w:tc>
        <w:tc>
          <w:tcPr>
            <w:tcW w:w="2422" w:type="dxa"/>
            <w:tcBorders>
              <w:top w:val="nil"/>
              <w:left w:val="nil"/>
              <w:bottom w:val="nil"/>
              <w:right w:val="nil"/>
            </w:tcBorders>
            <w:vAlign w:val="center"/>
          </w:tcPr>
          <w:p w14:paraId="396552C1" w14:textId="77777777" w:rsidR="00EE665D" w:rsidRDefault="00000000">
            <w:pPr>
              <w:spacing w:after="0" w:line="259" w:lineRule="auto"/>
              <w:ind w:left="622" w:firstLine="0"/>
            </w:pPr>
            <w:r>
              <w:t xml:space="preserve">≈ 0,675 </w:t>
            </w:r>
          </w:p>
        </w:tc>
        <w:tc>
          <w:tcPr>
            <w:tcW w:w="1402" w:type="dxa"/>
            <w:tcBorders>
              <w:top w:val="nil"/>
              <w:left w:val="nil"/>
              <w:bottom w:val="nil"/>
              <w:right w:val="nil"/>
            </w:tcBorders>
            <w:vAlign w:val="center"/>
          </w:tcPr>
          <w:p w14:paraId="7F249545" w14:textId="77777777" w:rsidR="00EE665D" w:rsidRDefault="00000000">
            <w:pPr>
              <w:spacing w:after="0" w:line="259" w:lineRule="auto"/>
              <w:ind w:left="0" w:firstLine="0"/>
            </w:pPr>
            <w:proofErr w:type="gramStart"/>
            <w:r>
              <w:t>s</w:t>
            </w:r>
            <w:proofErr w:type="gramEnd"/>
            <w:r>
              <w:t xml:space="preserve"> </w:t>
            </w:r>
          </w:p>
        </w:tc>
        <w:tc>
          <w:tcPr>
            <w:tcW w:w="2377" w:type="dxa"/>
            <w:tcBorders>
              <w:top w:val="nil"/>
              <w:left w:val="nil"/>
              <w:bottom w:val="nil"/>
              <w:right w:val="nil"/>
            </w:tcBorders>
            <w:vAlign w:val="center"/>
          </w:tcPr>
          <w:p w14:paraId="397F6C22" w14:textId="77777777" w:rsidR="00EE665D" w:rsidRDefault="00000000">
            <w:pPr>
              <w:spacing w:after="0" w:line="259" w:lineRule="auto"/>
              <w:ind w:left="0" w:firstLine="0"/>
            </w:pPr>
            <w:proofErr w:type="gramStart"/>
            <w:r>
              <w:t>α</w:t>
            </w:r>
            <w:proofErr w:type="gramEnd"/>
            <w:r>
              <w:t xml:space="preserve">·Δx / </w:t>
            </w:r>
            <w:proofErr w:type="spellStart"/>
            <w:r>
              <w:t>v_max</w:t>
            </w:r>
            <w:proofErr w:type="spellEnd"/>
            <w:r>
              <w:t xml:space="preserve"> </w:t>
            </w:r>
          </w:p>
        </w:tc>
      </w:tr>
      <w:tr w:rsidR="00EE665D" w14:paraId="381B80DE" w14:textId="77777777">
        <w:trPr>
          <w:trHeight w:val="326"/>
        </w:trPr>
        <w:tc>
          <w:tcPr>
            <w:tcW w:w="2379" w:type="dxa"/>
            <w:tcBorders>
              <w:top w:val="nil"/>
              <w:left w:val="nil"/>
              <w:bottom w:val="nil"/>
              <w:right w:val="nil"/>
            </w:tcBorders>
            <w:vAlign w:val="bottom"/>
          </w:tcPr>
          <w:p w14:paraId="62A3C9A2" w14:textId="77777777" w:rsidR="00EE665D" w:rsidRDefault="00000000">
            <w:pPr>
              <w:spacing w:after="0" w:line="259" w:lineRule="auto"/>
              <w:ind w:left="0" w:firstLine="0"/>
            </w:pPr>
            <w:r>
              <w:t xml:space="preserve">N_T (nb de pas) </w:t>
            </w:r>
          </w:p>
        </w:tc>
        <w:tc>
          <w:tcPr>
            <w:tcW w:w="2422" w:type="dxa"/>
            <w:tcBorders>
              <w:top w:val="nil"/>
              <w:left w:val="nil"/>
              <w:bottom w:val="nil"/>
              <w:right w:val="nil"/>
            </w:tcBorders>
            <w:vAlign w:val="bottom"/>
          </w:tcPr>
          <w:p w14:paraId="407B25FE" w14:textId="77777777" w:rsidR="00EE665D" w:rsidRDefault="00000000">
            <w:pPr>
              <w:spacing w:after="0" w:line="259" w:lineRule="auto"/>
              <w:ind w:left="622" w:firstLine="0"/>
            </w:pPr>
            <w:r>
              <w:t xml:space="preserve">799 </w:t>
            </w:r>
          </w:p>
        </w:tc>
        <w:tc>
          <w:tcPr>
            <w:tcW w:w="1402" w:type="dxa"/>
            <w:tcBorders>
              <w:top w:val="nil"/>
              <w:left w:val="nil"/>
              <w:bottom w:val="nil"/>
              <w:right w:val="nil"/>
            </w:tcBorders>
            <w:vAlign w:val="bottom"/>
          </w:tcPr>
          <w:p w14:paraId="4F6D4874" w14:textId="77777777" w:rsidR="00EE665D" w:rsidRDefault="00000000">
            <w:pPr>
              <w:spacing w:after="0" w:line="259" w:lineRule="auto"/>
              <w:ind w:left="0" w:firstLine="0"/>
            </w:pPr>
            <w:r>
              <w:t xml:space="preserve">— </w:t>
            </w:r>
          </w:p>
        </w:tc>
        <w:tc>
          <w:tcPr>
            <w:tcW w:w="2377" w:type="dxa"/>
            <w:tcBorders>
              <w:top w:val="nil"/>
              <w:left w:val="nil"/>
              <w:bottom w:val="nil"/>
              <w:right w:val="nil"/>
            </w:tcBorders>
            <w:vAlign w:val="bottom"/>
          </w:tcPr>
          <w:p w14:paraId="2E817969" w14:textId="77777777" w:rsidR="00EE665D" w:rsidRDefault="00000000">
            <w:pPr>
              <w:spacing w:after="0" w:line="259" w:lineRule="auto"/>
              <w:ind w:left="0" w:firstLine="0"/>
            </w:pPr>
            <w:r>
              <w:t>T / Δ</w:t>
            </w:r>
            <w:proofErr w:type="gramStart"/>
            <w:r>
              <w:t>t  avec</w:t>
            </w:r>
            <w:proofErr w:type="gramEnd"/>
            <w:r>
              <w:t xml:space="preserve"> T = 0,15 h </w:t>
            </w:r>
          </w:p>
        </w:tc>
      </w:tr>
    </w:tbl>
    <w:p w14:paraId="122BA8AE" w14:textId="77777777" w:rsidR="00EE665D" w:rsidRDefault="00000000">
      <w:pPr>
        <w:spacing w:after="261" w:line="259" w:lineRule="auto"/>
        <w:ind w:left="0" w:firstLine="0"/>
      </w:pPr>
      <w:r>
        <w:t xml:space="preserve"> </w:t>
      </w:r>
    </w:p>
    <w:p w14:paraId="2FF2E17F" w14:textId="77777777" w:rsidR="00EE665D" w:rsidRDefault="00000000">
      <w:pPr>
        <w:pStyle w:val="Titre2"/>
        <w:spacing w:after="188"/>
        <w:ind w:left="-5"/>
      </w:pPr>
      <w:bookmarkStart w:id="15" w:name="_Toc232511523"/>
      <w:r>
        <w:t xml:space="preserve">3.2 Schéma </w:t>
      </w:r>
      <w:proofErr w:type="spellStart"/>
      <w:r>
        <w:t>Upwind</w:t>
      </w:r>
      <w:proofErr w:type="spellEnd"/>
      <w:r>
        <w:t xml:space="preserve"> (décentré amont)</w:t>
      </w:r>
      <w:bookmarkEnd w:id="15"/>
      <w:r>
        <w:t xml:space="preserve"> </w:t>
      </w:r>
    </w:p>
    <w:p w14:paraId="13C18727" w14:textId="77777777" w:rsidR="00EE665D" w:rsidRDefault="00000000">
      <w:pPr>
        <w:pStyle w:val="Titre3"/>
        <w:spacing w:after="92"/>
        <w:ind w:left="-5"/>
      </w:pPr>
      <w:bookmarkStart w:id="16" w:name="_Toc232511524"/>
      <w:r>
        <w:t>3.2.1 Principe</w:t>
      </w:r>
      <w:bookmarkEnd w:id="16"/>
      <w:r>
        <w:t xml:space="preserve"> </w:t>
      </w:r>
    </w:p>
    <w:p w14:paraId="026A979F" w14:textId="77777777" w:rsidR="00EE665D" w:rsidRDefault="00000000">
      <w:pPr>
        <w:spacing w:after="206" w:line="337" w:lineRule="auto"/>
        <w:ind w:left="-5"/>
      </w:pPr>
      <w:r>
        <w:t xml:space="preserve">Le schéma </w:t>
      </w:r>
      <w:proofErr w:type="spellStart"/>
      <w:r>
        <w:t>Upwind</w:t>
      </w:r>
      <w:proofErr w:type="spellEnd"/>
      <w:r>
        <w:t xml:space="preserve"> est un schéma aux différences finies décentré vers l'amont de l'écoulement. Son idée centrale : l'information numérique doit voyager dans la même direction que l'information physique, c'est-à-dire selon le signe de la vitesse caractéristique locale. </w:t>
      </w:r>
    </w:p>
    <w:p w14:paraId="4E4767EE" w14:textId="77777777" w:rsidR="00EE665D" w:rsidRDefault="00000000">
      <w:pPr>
        <w:pStyle w:val="Titre3"/>
        <w:spacing w:after="90"/>
        <w:ind w:left="-5"/>
      </w:pPr>
      <w:bookmarkStart w:id="17" w:name="_Toc232511525"/>
      <w:r>
        <w:t>3.2.2 Formulation</w:t>
      </w:r>
      <w:bookmarkEnd w:id="17"/>
      <w:r>
        <w:t xml:space="preserve"> </w:t>
      </w:r>
    </w:p>
    <w:p w14:paraId="246B0602" w14:textId="77777777" w:rsidR="00EE665D" w:rsidRDefault="00000000">
      <w:pPr>
        <w:spacing w:after="221"/>
        <w:ind w:left="-5"/>
      </w:pPr>
      <w:r>
        <w:t xml:space="preserve">Si la vitesse caractéristique est </w:t>
      </w:r>
      <w:r>
        <w:rPr>
          <w:b/>
        </w:rPr>
        <w:t>positive</w:t>
      </w:r>
      <w:r>
        <w:t xml:space="preserve"> (ρᵢⁿ &lt; </w:t>
      </w:r>
      <w:proofErr w:type="spellStart"/>
      <w:r>
        <w:t>ρ_c</w:t>
      </w:r>
      <w:proofErr w:type="spellEnd"/>
      <w:r>
        <w:t xml:space="preserve">, flux vers l'aval) : </w:t>
      </w:r>
    </w:p>
    <w:p w14:paraId="38D23E76" w14:textId="77777777" w:rsidR="00EE665D" w:rsidRDefault="00000000">
      <w:pPr>
        <w:spacing w:after="96" w:line="259" w:lineRule="auto"/>
        <w:ind w:left="0" w:firstLine="0"/>
      </w:pPr>
      <w:r>
        <w:t xml:space="preserve"> </w:t>
      </w:r>
    </w:p>
    <w:p w14:paraId="74B3167F" w14:textId="77777777" w:rsidR="00EE665D" w:rsidRDefault="00000000">
      <w:pPr>
        <w:spacing w:after="0" w:line="259" w:lineRule="auto"/>
        <w:ind w:left="0" w:right="255" w:firstLine="0"/>
        <w:jc w:val="right"/>
      </w:pPr>
      <w:proofErr w:type="spellStart"/>
      <w:r>
        <w:rPr>
          <w:i/>
        </w:rPr>
        <w:t>Upwind</w:t>
      </w:r>
      <w:proofErr w:type="spellEnd"/>
      <w:r>
        <w:rPr>
          <w:i/>
        </w:rPr>
        <w:t xml:space="preserve"> (v ≥ </w:t>
      </w:r>
    </w:p>
    <w:p w14:paraId="1572F9FB" w14:textId="77777777" w:rsidR="00EE665D" w:rsidRDefault="00000000">
      <w:pPr>
        <w:spacing w:after="13"/>
        <w:ind w:left="212" w:right="56"/>
      </w:pPr>
      <w:proofErr w:type="gramStart"/>
      <w:r>
        <w:t>ρ</w:t>
      </w:r>
      <w:proofErr w:type="gramEnd"/>
      <w:r>
        <w:t>ᵢⁿ⁺¹ = ρᵢⁿ − (Δt/Δ</w:t>
      </w:r>
      <w:proofErr w:type="gramStart"/>
      <w:r>
        <w:t>x)·</w:t>
      </w:r>
      <w:proofErr w:type="gramEnd"/>
      <w:r>
        <w:t xml:space="preserve">[f(ρᵢⁿ) − f(ρᵢ₋₁ⁿ)] </w:t>
      </w:r>
    </w:p>
    <w:p w14:paraId="76ECBEC3" w14:textId="77777777" w:rsidR="00EE665D" w:rsidRDefault="00000000">
      <w:pPr>
        <w:spacing w:after="96" w:line="259" w:lineRule="auto"/>
        <w:ind w:right="1252"/>
        <w:jc w:val="right"/>
      </w:pPr>
      <w:r>
        <w:rPr>
          <w:i/>
        </w:rPr>
        <w:t>0)</w:t>
      </w:r>
      <w:r>
        <w:t xml:space="preserve"> </w:t>
      </w:r>
    </w:p>
    <w:p w14:paraId="735F41F6" w14:textId="77777777" w:rsidR="00EE665D" w:rsidRDefault="00000000">
      <w:pPr>
        <w:spacing w:after="55" w:line="259" w:lineRule="auto"/>
        <w:ind w:left="0" w:firstLine="0"/>
      </w:pPr>
      <w:r>
        <w:t xml:space="preserve"> </w:t>
      </w:r>
    </w:p>
    <w:p w14:paraId="287275C7" w14:textId="77777777" w:rsidR="00EE665D" w:rsidRDefault="00000000">
      <w:pPr>
        <w:spacing w:after="221"/>
        <w:ind w:left="-5"/>
      </w:pPr>
      <w:r>
        <w:t xml:space="preserve">Si la vitesse caractéristique est </w:t>
      </w:r>
      <w:r>
        <w:rPr>
          <w:b/>
        </w:rPr>
        <w:t>négative</w:t>
      </w:r>
      <w:r>
        <w:t xml:space="preserve"> (ρᵢⁿ &gt; </w:t>
      </w:r>
      <w:proofErr w:type="spellStart"/>
      <w:r>
        <w:t>ρ_c</w:t>
      </w:r>
      <w:proofErr w:type="spellEnd"/>
      <w:r>
        <w:t xml:space="preserve">, flux vers l'amont) : </w:t>
      </w:r>
    </w:p>
    <w:p w14:paraId="4A1D0D10" w14:textId="77777777" w:rsidR="00EE665D" w:rsidRDefault="00000000">
      <w:pPr>
        <w:spacing w:after="0" w:line="259" w:lineRule="auto"/>
        <w:ind w:left="0" w:firstLine="0"/>
      </w:pPr>
      <w:r>
        <w:t xml:space="preserve"> </w:t>
      </w:r>
    </w:p>
    <w:p w14:paraId="578AFA60" w14:textId="77777777" w:rsidR="00EE665D" w:rsidRDefault="00000000">
      <w:pPr>
        <w:spacing w:after="96" w:line="259" w:lineRule="auto"/>
        <w:ind w:right="225"/>
        <w:jc w:val="right"/>
      </w:pPr>
      <w:proofErr w:type="spellStart"/>
      <w:r>
        <w:rPr>
          <w:i/>
        </w:rPr>
        <w:t>Upwind</w:t>
      </w:r>
      <w:proofErr w:type="spellEnd"/>
      <w:r>
        <w:rPr>
          <w:i/>
        </w:rPr>
        <w:t xml:space="preserve"> (v &lt; 0)</w:t>
      </w:r>
      <w:r>
        <w:t xml:space="preserve"> </w:t>
      </w:r>
    </w:p>
    <w:p w14:paraId="09B40D5E" w14:textId="77777777" w:rsidR="00EE665D" w:rsidRDefault="00000000">
      <w:pPr>
        <w:spacing w:after="13"/>
        <w:ind w:left="212" w:right="56"/>
      </w:pPr>
      <w:proofErr w:type="gramStart"/>
      <w:r>
        <w:t>ρ</w:t>
      </w:r>
      <w:proofErr w:type="gramEnd"/>
      <w:r>
        <w:t>ᵢⁿ⁺¹ = ρᵢⁿ − (Δt/Δ</w:t>
      </w:r>
      <w:proofErr w:type="gramStart"/>
      <w:r>
        <w:t>x)·</w:t>
      </w:r>
      <w:proofErr w:type="gramEnd"/>
      <w:r>
        <w:t xml:space="preserve">[f(ρᵢ₊₁ⁿ) − f(ρᵢⁿ)] </w:t>
      </w:r>
    </w:p>
    <w:p w14:paraId="5B71967B" w14:textId="77777777" w:rsidR="00EE665D" w:rsidRDefault="00000000">
      <w:pPr>
        <w:spacing w:after="180" w:line="259" w:lineRule="auto"/>
        <w:ind w:left="0" w:firstLine="0"/>
      </w:pPr>
      <w:r>
        <w:t xml:space="preserve"> </w:t>
      </w:r>
    </w:p>
    <w:p w14:paraId="2FA6C387" w14:textId="77777777" w:rsidR="00EE665D" w:rsidRDefault="00000000">
      <w:pPr>
        <w:pStyle w:val="Titre3"/>
        <w:ind w:left="-5"/>
      </w:pPr>
      <w:bookmarkStart w:id="18" w:name="_Toc232511526"/>
      <w:r>
        <w:t>3.2.3 Propriétés</w:t>
      </w:r>
      <w:bookmarkEnd w:id="18"/>
      <w:r>
        <w:t xml:space="preserve"> </w:t>
      </w:r>
    </w:p>
    <w:p w14:paraId="2BA7D987" w14:textId="77777777" w:rsidR="00EE665D" w:rsidRDefault="00000000">
      <w:pPr>
        <w:numPr>
          <w:ilvl w:val="0"/>
          <w:numId w:val="5"/>
        </w:numPr>
        <w:spacing w:after="174"/>
        <w:ind w:right="56" w:hanging="360"/>
      </w:pPr>
      <w:r>
        <w:rPr>
          <w:b/>
        </w:rPr>
        <w:t xml:space="preserve">Ordre de précision : </w:t>
      </w:r>
      <w:r>
        <w:t xml:space="preserve">1er ordre en espace (O(Δx)) et en temps (O(Δt)). </w:t>
      </w:r>
    </w:p>
    <w:p w14:paraId="6150CE75" w14:textId="77777777" w:rsidR="00EE665D" w:rsidRDefault="00000000">
      <w:pPr>
        <w:numPr>
          <w:ilvl w:val="0"/>
          <w:numId w:val="5"/>
        </w:numPr>
        <w:spacing w:after="81" w:line="325" w:lineRule="auto"/>
        <w:ind w:right="56" w:hanging="360"/>
      </w:pPr>
      <w:r>
        <w:rPr>
          <w:b/>
        </w:rPr>
        <w:lastRenderedPageBreak/>
        <w:t xml:space="preserve">Diffusion numérique : </w:t>
      </w:r>
      <w:r>
        <w:t xml:space="preserve">le schéma introduit une diffusion artificielle d'ordre Δx qui lisse les solutions. Les chocs sont légèrement élargis. </w:t>
      </w:r>
    </w:p>
    <w:p w14:paraId="740D441B" w14:textId="77777777" w:rsidR="00EE665D" w:rsidRDefault="00000000">
      <w:pPr>
        <w:numPr>
          <w:ilvl w:val="0"/>
          <w:numId w:val="5"/>
        </w:numPr>
        <w:spacing w:after="174"/>
        <w:ind w:right="56" w:hanging="360"/>
      </w:pPr>
      <w:r>
        <w:rPr>
          <w:b/>
        </w:rPr>
        <w:t xml:space="preserve">Stabilité : </w:t>
      </w:r>
      <w:r>
        <w:t xml:space="preserve">conditionnellement stable sous la condition CFL : |c(ρ)| · Δt/Δx ≤ 1. </w:t>
      </w:r>
    </w:p>
    <w:p w14:paraId="3BFAA556" w14:textId="77777777" w:rsidR="00EE665D" w:rsidRDefault="00000000">
      <w:pPr>
        <w:numPr>
          <w:ilvl w:val="0"/>
          <w:numId w:val="5"/>
        </w:numPr>
        <w:spacing w:after="147"/>
        <w:ind w:right="56" w:hanging="360"/>
      </w:pPr>
      <w:r>
        <w:rPr>
          <w:b/>
        </w:rPr>
        <w:t xml:space="preserve">Conservation : </w:t>
      </w:r>
      <w:r>
        <w:t xml:space="preserve">le schéma est conservatif — il préserve la masse totale de véhicules. </w:t>
      </w:r>
    </w:p>
    <w:p w14:paraId="19A5B2E1" w14:textId="77777777" w:rsidR="00EE665D" w:rsidRDefault="00000000">
      <w:pPr>
        <w:spacing w:after="261" w:line="259" w:lineRule="auto"/>
        <w:ind w:left="0" w:firstLine="0"/>
      </w:pPr>
      <w:r>
        <w:t xml:space="preserve"> </w:t>
      </w:r>
    </w:p>
    <w:p w14:paraId="04CC2507" w14:textId="77777777" w:rsidR="00EE665D" w:rsidRDefault="00000000">
      <w:pPr>
        <w:pStyle w:val="Titre2"/>
        <w:spacing w:after="188"/>
        <w:ind w:left="-5"/>
      </w:pPr>
      <w:bookmarkStart w:id="19" w:name="_Toc232511527"/>
      <w:r>
        <w:t>3.3 Schéma de Lax-Friedrichs</w:t>
      </w:r>
      <w:bookmarkEnd w:id="19"/>
      <w:r>
        <w:t xml:space="preserve"> </w:t>
      </w:r>
    </w:p>
    <w:p w14:paraId="26B5355E" w14:textId="77777777" w:rsidR="00EE665D" w:rsidRDefault="00000000">
      <w:pPr>
        <w:pStyle w:val="Titre3"/>
        <w:spacing w:after="92"/>
        <w:ind w:left="-5"/>
      </w:pPr>
      <w:bookmarkStart w:id="20" w:name="_Toc232511528"/>
      <w:r>
        <w:t>3.3.1 Principe</w:t>
      </w:r>
      <w:bookmarkEnd w:id="20"/>
      <w:r>
        <w:t xml:space="preserve"> </w:t>
      </w:r>
    </w:p>
    <w:p w14:paraId="10CD16FE" w14:textId="77777777" w:rsidR="00EE665D" w:rsidRDefault="00000000">
      <w:pPr>
        <w:spacing w:after="204" w:line="338" w:lineRule="auto"/>
        <w:ind w:left="-5"/>
      </w:pPr>
      <w:r>
        <w:t xml:space="preserve">Le schéma de Lax-Friedrichs est un schéma centré qui remplace la valeur ρᵢⁿ par la moyenne arithmétique de ses deux voisins, introduisant ainsi une dissipation numérique supplémentaire qui garantit la stabilité. </w:t>
      </w:r>
    </w:p>
    <w:p w14:paraId="26F7B876" w14:textId="77777777" w:rsidR="00EE665D" w:rsidRDefault="00000000">
      <w:pPr>
        <w:pStyle w:val="Titre3"/>
        <w:spacing w:after="87"/>
        <w:ind w:left="-5"/>
      </w:pPr>
      <w:bookmarkStart w:id="21" w:name="_Toc232511529"/>
      <w:r>
        <w:t>3.3.2 Formulation</w:t>
      </w:r>
      <w:bookmarkEnd w:id="21"/>
      <w:r>
        <w:t xml:space="preserve"> </w:t>
      </w:r>
    </w:p>
    <w:p w14:paraId="086C4476" w14:textId="77777777" w:rsidR="00EE665D" w:rsidRDefault="00000000">
      <w:pPr>
        <w:spacing w:after="96" w:line="259" w:lineRule="auto"/>
        <w:ind w:left="0" w:firstLine="0"/>
      </w:pPr>
      <w:r>
        <w:t xml:space="preserve"> </w:t>
      </w:r>
    </w:p>
    <w:p w14:paraId="3C8B222F" w14:textId="77777777" w:rsidR="00EE665D" w:rsidRDefault="00000000">
      <w:pPr>
        <w:spacing w:after="3" w:line="259" w:lineRule="auto"/>
        <w:ind w:right="425"/>
        <w:jc w:val="right"/>
      </w:pPr>
      <w:r>
        <w:rPr>
          <w:i/>
        </w:rPr>
        <w:t xml:space="preserve">Schéma de </w:t>
      </w:r>
    </w:p>
    <w:p w14:paraId="40AB2B35" w14:textId="77777777" w:rsidR="00EE665D" w:rsidRDefault="00000000">
      <w:pPr>
        <w:tabs>
          <w:tab w:val="center" w:pos="2733"/>
          <w:tab w:val="center" w:pos="7841"/>
        </w:tabs>
        <w:spacing w:after="13"/>
        <w:ind w:left="0" w:firstLine="0"/>
      </w:pPr>
      <w:r>
        <w:rPr>
          <w:rFonts w:ascii="Calibri" w:eastAsia="Calibri" w:hAnsi="Calibri" w:cs="Calibri"/>
          <w:sz w:val="22"/>
        </w:rPr>
        <w:tab/>
      </w:r>
      <w:proofErr w:type="gramStart"/>
      <w:r>
        <w:t>ρ</w:t>
      </w:r>
      <w:proofErr w:type="gramEnd"/>
      <w:r>
        <w:t>ᵢⁿ⁺¹ = ½</w:t>
      </w:r>
      <w:proofErr w:type="gramStart"/>
      <w:r>
        <w:t>·(</w:t>
      </w:r>
      <w:proofErr w:type="gramEnd"/>
      <w:r>
        <w:t>ρᵢ₊₁ⁿ + ρᵢ₋₁ⁿ) − (Δt / 2Δ</w:t>
      </w:r>
      <w:proofErr w:type="gramStart"/>
      <w:r>
        <w:t>x)·</w:t>
      </w:r>
      <w:proofErr w:type="gramEnd"/>
      <w:r>
        <w:t xml:space="preserve">[f(ρᵢ₊₁ⁿ) − f(ρᵢ₋₁ⁿ)] </w:t>
      </w:r>
      <w:r>
        <w:tab/>
      </w:r>
      <w:r>
        <w:rPr>
          <w:i/>
        </w:rPr>
        <w:t>Lax-</w:t>
      </w:r>
    </w:p>
    <w:p w14:paraId="01A56AB2" w14:textId="77777777" w:rsidR="00EE665D" w:rsidRDefault="00000000">
      <w:pPr>
        <w:spacing w:after="96" w:line="259" w:lineRule="auto"/>
        <w:ind w:right="425"/>
        <w:jc w:val="right"/>
      </w:pPr>
      <w:r>
        <w:rPr>
          <w:i/>
        </w:rPr>
        <w:t>Friedrichs</w:t>
      </w:r>
      <w:r>
        <w:t xml:space="preserve"> </w:t>
      </w:r>
    </w:p>
    <w:p w14:paraId="41FAEB5B" w14:textId="77777777" w:rsidR="00EE665D" w:rsidRDefault="00000000">
      <w:pPr>
        <w:spacing w:after="180" w:line="259" w:lineRule="auto"/>
        <w:ind w:left="0" w:firstLine="0"/>
      </w:pPr>
      <w:r>
        <w:t xml:space="preserve"> </w:t>
      </w:r>
    </w:p>
    <w:p w14:paraId="5223E0D8" w14:textId="77777777" w:rsidR="00EE665D" w:rsidRDefault="00000000">
      <w:pPr>
        <w:pStyle w:val="Titre3"/>
        <w:ind w:left="-5"/>
      </w:pPr>
      <w:bookmarkStart w:id="22" w:name="_Toc232511530"/>
      <w:r>
        <w:t>3.3.3 Propriétés</w:t>
      </w:r>
      <w:bookmarkEnd w:id="22"/>
      <w:r>
        <w:t xml:space="preserve"> </w:t>
      </w:r>
    </w:p>
    <w:p w14:paraId="45759B28" w14:textId="77777777" w:rsidR="00EE665D" w:rsidRDefault="00000000">
      <w:pPr>
        <w:numPr>
          <w:ilvl w:val="0"/>
          <w:numId w:val="6"/>
        </w:numPr>
        <w:spacing w:after="174"/>
        <w:ind w:hanging="360"/>
      </w:pPr>
      <w:r>
        <w:rPr>
          <w:b/>
        </w:rPr>
        <w:t xml:space="preserve">Ordre de précision : </w:t>
      </w:r>
      <w:r>
        <w:t xml:space="preserve">1er ordre en espace et en temps. </w:t>
      </w:r>
    </w:p>
    <w:p w14:paraId="4BCE1B75" w14:textId="77777777" w:rsidR="00EE665D" w:rsidRDefault="00000000">
      <w:pPr>
        <w:numPr>
          <w:ilvl w:val="0"/>
          <w:numId w:val="6"/>
        </w:numPr>
        <w:spacing w:line="325" w:lineRule="auto"/>
        <w:ind w:hanging="360"/>
      </w:pPr>
      <w:r>
        <w:rPr>
          <w:b/>
        </w:rPr>
        <w:t xml:space="preserve">Diffusion numérique : </w:t>
      </w:r>
      <w:r>
        <w:t>plus diffusif que l'</w:t>
      </w:r>
      <w:proofErr w:type="spellStart"/>
      <w:r>
        <w:t>Upwind</w:t>
      </w:r>
      <w:proofErr w:type="spellEnd"/>
      <w:r>
        <w:t xml:space="preserve"> — les discontinuités sont davantage lissées. Cela peut masquer des phénomènes physiques réels. </w:t>
      </w:r>
    </w:p>
    <w:p w14:paraId="3D002DBF" w14:textId="77777777" w:rsidR="00EE665D" w:rsidRDefault="00000000">
      <w:pPr>
        <w:numPr>
          <w:ilvl w:val="0"/>
          <w:numId w:val="6"/>
        </w:numPr>
        <w:spacing w:after="174"/>
        <w:ind w:hanging="360"/>
      </w:pPr>
      <w:r>
        <w:rPr>
          <w:b/>
        </w:rPr>
        <w:t xml:space="preserve">Stabilité : </w:t>
      </w:r>
      <w:r>
        <w:t>stable sous la condition CFL (même contrainte que l'</w:t>
      </w:r>
      <w:proofErr w:type="spellStart"/>
      <w:r>
        <w:t>Upwind</w:t>
      </w:r>
      <w:proofErr w:type="spellEnd"/>
      <w:r>
        <w:t xml:space="preserve">). </w:t>
      </w:r>
    </w:p>
    <w:p w14:paraId="4AE7D4D9" w14:textId="77777777" w:rsidR="00EE665D" w:rsidRDefault="00000000">
      <w:pPr>
        <w:numPr>
          <w:ilvl w:val="0"/>
          <w:numId w:val="6"/>
        </w:numPr>
        <w:spacing w:after="51" w:line="325" w:lineRule="auto"/>
        <w:ind w:hanging="360"/>
      </w:pPr>
      <w:r>
        <w:rPr>
          <w:b/>
        </w:rPr>
        <w:t xml:space="preserve">Avantage : </w:t>
      </w:r>
      <w:r>
        <w:t xml:space="preserve">plus simple à implémenter car il ne nécessite pas le calcul explicite du signe de la vitesse caractéristique. </w:t>
      </w:r>
    </w:p>
    <w:p w14:paraId="3ADD6837" w14:textId="77777777" w:rsidR="00EE665D" w:rsidRDefault="00000000">
      <w:pPr>
        <w:spacing w:after="261" w:line="259" w:lineRule="auto"/>
        <w:ind w:left="0" w:firstLine="0"/>
      </w:pPr>
      <w:r>
        <w:t xml:space="preserve"> </w:t>
      </w:r>
    </w:p>
    <w:p w14:paraId="5AF3E896" w14:textId="77777777" w:rsidR="00EE665D" w:rsidRDefault="00000000">
      <w:pPr>
        <w:pStyle w:val="Titre2"/>
        <w:ind w:left="-5"/>
      </w:pPr>
      <w:bookmarkStart w:id="23" w:name="_Toc232511531"/>
      <w:r>
        <w:t>3.4 Condition de stabilité CFL</w:t>
      </w:r>
      <w:bookmarkEnd w:id="23"/>
      <w:r>
        <w:t xml:space="preserve"> </w:t>
      </w:r>
    </w:p>
    <w:p w14:paraId="5A2E9DD4" w14:textId="77777777" w:rsidR="00EE665D" w:rsidRDefault="00000000">
      <w:pPr>
        <w:spacing w:after="118" w:line="338" w:lineRule="auto"/>
        <w:ind w:left="-5"/>
      </w:pPr>
      <w:r>
        <w:t xml:space="preserve">La condition de Courant-Friedrichs-Lewy est la condition nécessaire et suffisante de stabilité pour ces deux schémas explicites : </w:t>
      </w:r>
    </w:p>
    <w:p w14:paraId="4969B7F7" w14:textId="77777777" w:rsidR="00EE665D" w:rsidRDefault="00000000">
      <w:pPr>
        <w:spacing w:after="0" w:line="259" w:lineRule="auto"/>
        <w:ind w:left="0" w:firstLine="0"/>
      </w:pPr>
      <w:r>
        <w:t xml:space="preserve"> </w:t>
      </w:r>
    </w:p>
    <w:p w14:paraId="77C3526C" w14:textId="77777777" w:rsidR="00EE665D" w:rsidRDefault="00000000">
      <w:pPr>
        <w:spacing w:after="96" w:line="259" w:lineRule="auto"/>
        <w:ind w:right="425"/>
        <w:jc w:val="right"/>
      </w:pPr>
      <w:r>
        <w:rPr>
          <w:i/>
        </w:rPr>
        <w:t>Condition CFL</w:t>
      </w:r>
      <w:r>
        <w:t xml:space="preserve"> </w:t>
      </w:r>
    </w:p>
    <w:p w14:paraId="1B3DF551" w14:textId="77777777" w:rsidR="00EE665D" w:rsidRDefault="00000000">
      <w:pPr>
        <w:spacing w:after="13"/>
        <w:ind w:left="212" w:right="56"/>
      </w:pPr>
      <w:r>
        <w:t xml:space="preserve">CFL = </w:t>
      </w:r>
      <w:proofErr w:type="spellStart"/>
      <w:r>
        <w:t>max|c</w:t>
      </w:r>
      <w:proofErr w:type="spellEnd"/>
      <w:r>
        <w:t xml:space="preserve">(ρ)| · Δt/Δx ≤ 1   </w:t>
      </w:r>
      <w:r>
        <w:rPr>
          <w:rFonts w:ascii="Cambria Math" w:eastAsia="Cambria Math" w:hAnsi="Cambria Math" w:cs="Cambria Math"/>
        </w:rPr>
        <w:t>⟹</w:t>
      </w:r>
      <w:r>
        <w:t xml:space="preserve">   Δt ≤ Δx / </w:t>
      </w:r>
      <w:proofErr w:type="spellStart"/>
      <w:r>
        <w:t>v_max</w:t>
      </w:r>
      <w:proofErr w:type="spellEnd"/>
      <w:r>
        <w:t xml:space="preserve"> </w:t>
      </w:r>
    </w:p>
    <w:p w14:paraId="32F8F679" w14:textId="77777777" w:rsidR="00EE665D" w:rsidRDefault="00000000">
      <w:pPr>
        <w:spacing w:after="55" w:line="259" w:lineRule="auto"/>
        <w:ind w:left="0" w:firstLine="0"/>
      </w:pPr>
      <w:r>
        <w:t xml:space="preserve"> </w:t>
      </w:r>
    </w:p>
    <w:p w14:paraId="141455D4" w14:textId="77777777" w:rsidR="00EE665D" w:rsidRDefault="00000000">
      <w:pPr>
        <w:spacing w:after="116" w:line="339" w:lineRule="auto"/>
        <w:ind w:right="56"/>
      </w:pPr>
      <w:r>
        <w:lastRenderedPageBreak/>
        <w:t xml:space="preserve">Dans notre simulation, on pose Δt = α · Δx / </w:t>
      </w:r>
      <w:proofErr w:type="spellStart"/>
      <w:r>
        <w:t>v_max</w:t>
      </w:r>
      <w:proofErr w:type="spellEnd"/>
      <w:r>
        <w:t xml:space="preserve"> avec α = 0,45 (facteur CFL). Cette valeur garantit une bonne précision tout en assurant la stabilité. Avec Δx = 50 m et </w:t>
      </w:r>
      <w:proofErr w:type="spellStart"/>
      <w:r>
        <w:t>v_max</w:t>
      </w:r>
      <w:proofErr w:type="spellEnd"/>
      <w:r>
        <w:t xml:space="preserve"> = 120 km/h, on obtient Δt ≈ 0,675 s par pas de temps. </w:t>
      </w:r>
    </w:p>
    <w:p w14:paraId="6B2D5FA2" w14:textId="77777777" w:rsidR="00EE665D" w:rsidRDefault="00000000">
      <w:pPr>
        <w:spacing w:after="103" w:line="259" w:lineRule="auto"/>
        <w:ind w:left="0" w:firstLine="0"/>
      </w:pPr>
      <w:r>
        <w:t xml:space="preserve"> </w:t>
      </w:r>
    </w:p>
    <w:p w14:paraId="46BABDD7" w14:textId="77777777" w:rsidR="00EE665D" w:rsidRDefault="00000000">
      <w:pPr>
        <w:spacing w:after="66" w:line="265" w:lineRule="auto"/>
        <w:ind w:left="212"/>
      </w:pPr>
      <w:r>
        <w:rPr>
          <w:rFonts w:ascii="Arial" w:eastAsia="Arial" w:hAnsi="Arial" w:cs="Arial"/>
          <w:b/>
          <w:sz w:val="22"/>
        </w:rPr>
        <w:t>Interprétation de la condition CFL</w:t>
      </w:r>
      <w:r>
        <w:rPr>
          <w:rFonts w:ascii="Arial" w:eastAsia="Arial" w:hAnsi="Arial" w:cs="Arial"/>
          <w:sz w:val="22"/>
        </w:rPr>
        <w:t xml:space="preserve"> </w:t>
      </w:r>
    </w:p>
    <w:p w14:paraId="0511C1D8" w14:textId="77777777" w:rsidR="00EE665D" w:rsidRDefault="00000000">
      <w:pPr>
        <w:spacing w:after="131"/>
        <w:ind w:left="212" w:right="56"/>
      </w:pPr>
      <w:r>
        <w:t xml:space="preserve">La condition CFL garantit que l'information numérique ne "saute" pas plus d'une cellule par pas de temps. Si Δt est trop grand (CFL &gt; 1), le schéma devient instable et la densité diverge (oscillations exponentielles). Le facteur α = 0,45 assure une marge de sécurité confortable. </w:t>
      </w:r>
    </w:p>
    <w:p w14:paraId="15461BB1" w14:textId="77777777" w:rsidR="00EE665D" w:rsidRDefault="00000000">
      <w:pPr>
        <w:spacing w:after="261" w:line="259" w:lineRule="auto"/>
        <w:ind w:left="0" w:firstLine="0"/>
      </w:pPr>
      <w:r>
        <w:t xml:space="preserve"> </w:t>
      </w:r>
    </w:p>
    <w:p w14:paraId="3DA10CD3" w14:textId="77777777" w:rsidR="00EE665D" w:rsidRDefault="00000000">
      <w:pPr>
        <w:pStyle w:val="Titre2"/>
        <w:ind w:left="-5"/>
      </w:pPr>
      <w:bookmarkStart w:id="24" w:name="_Toc232511532"/>
      <w:r>
        <w:t>3.5 Tableau comparatif des schémas</w:t>
      </w:r>
      <w:bookmarkEnd w:id="24"/>
      <w:r>
        <w:t xml:space="preserve"> </w:t>
      </w:r>
    </w:p>
    <w:p w14:paraId="6675C4FB" w14:textId="77777777" w:rsidR="00EE665D" w:rsidRDefault="00000000">
      <w:pPr>
        <w:spacing w:after="0" w:line="259" w:lineRule="auto"/>
        <w:ind w:left="0" w:firstLine="0"/>
      </w:pPr>
      <w:r>
        <w:t xml:space="preserve"> </w:t>
      </w:r>
    </w:p>
    <w:tbl>
      <w:tblPr>
        <w:tblStyle w:val="TableGrid"/>
        <w:tblW w:w="8774" w:type="dxa"/>
        <w:tblInd w:w="0" w:type="dxa"/>
        <w:tblCellMar>
          <w:top w:w="4" w:type="dxa"/>
        </w:tblCellMar>
        <w:tblLook w:val="04A0" w:firstRow="1" w:lastRow="0" w:firstColumn="1" w:lastColumn="0" w:noHBand="0" w:noVBand="1"/>
      </w:tblPr>
      <w:tblGrid>
        <w:gridCol w:w="2882"/>
        <w:gridCol w:w="266"/>
        <w:gridCol w:w="3000"/>
        <w:gridCol w:w="2626"/>
      </w:tblGrid>
      <w:tr w:rsidR="00EE665D" w14:paraId="21721C06" w14:textId="77777777">
        <w:trPr>
          <w:trHeight w:val="337"/>
        </w:trPr>
        <w:tc>
          <w:tcPr>
            <w:tcW w:w="2881" w:type="dxa"/>
            <w:tcBorders>
              <w:top w:val="nil"/>
              <w:left w:val="nil"/>
              <w:bottom w:val="nil"/>
              <w:right w:val="nil"/>
            </w:tcBorders>
          </w:tcPr>
          <w:p w14:paraId="4F12B237" w14:textId="77777777" w:rsidR="00EE665D" w:rsidRDefault="00000000">
            <w:pPr>
              <w:spacing w:after="0" w:line="259" w:lineRule="auto"/>
              <w:ind w:left="120" w:firstLine="0"/>
            </w:pPr>
            <w:r>
              <w:rPr>
                <w:b/>
              </w:rPr>
              <w:t>Critère</w:t>
            </w:r>
            <w:r>
              <w:t xml:space="preserve"> </w:t>
            </w:r>
          </w:p>
        </w:tc>
        <w:tc>
          <w:tcPr>
            <w:tcW w:w="266" w:type="dxa"/>
            <w:tcBorders>
              <w:top w:val="nil"/>
              <w:left w:val="nil"/>
              <w:bottom w:val="nil"/>
              <w:right w:val="nil"/>
            </w:tcBorders>
          </w:tcPr>
          <w:p w14:paraId="1B4BCA70" w14:textId="77777777" w:rsidR="00EE665D" w:rsidRDefault="00EE665D">
            <w:pPr>
              <w:spacing w:after="160" w:line="259" w:lineRule="auto"/>
              <w:ind w:left="0" w:firstLine="0"/>
            </w:pPr>
          </w:p>
        </w:tc>
        <w:tc>
          <w:tcPr>
            <w:tcW w:w="3000" w:type="dxa"/>
            <w:tcBorders>
              <w:top w:val="nil"/>
              <w:left w:val="nil"/>
              <w:bottom w:val="nil"/>
              <w:right w:val="nil"/>
            </w:tcBorders>
          </w:tcPr>
          <w:p w14:paraId="45A1F817" w14:textId="77777777" w:rsidR="00EE665D" w:rsidRDefault="00000000">
            <w:pPr>
              <w:spacing w:after="0" w:line="259" w:lineRule="auto"/>
              <w:ind w:left="0" w:firstLine="0"/>
            </w:pPr>
            <w:r>
              <w:rPr>
                <w:b/>
              </w:rPr>
              <w:t xml:space="preserve">Schéma </w:t>
            </w:r>
            <w:proofErr w:type="spellStart"/>
            <w:r>
              <w:rPr>
                <w:b/>
              </w:rPr>
              <w:t>Upwind</w:t>
            </w:r>
            <w:proofErr w:type="spellEnd"/>
            <w:r>
              <w:t xml:space="preserve"> </w:t>
            </w:r>
          </w:p>
        </w:tc>
        <w:tc>
          <w:tcPr>
            <w:tcW w:w="2626" w:type="dxa"/>
            <w:tcBorders>
              <w:top w:val="nil"/>
              <w:left w:val="nil"/>
              <w:bottom w:val="nil"/>
              <w:right w:val="nil"/>
            </w:tcBorders>
          </w:tcPr>
          <w:p w14:paraId="71B7562E" w14:textId="77777777" w:rsidR="00EE665D" w:rsidRDefault="00000000">
            <w:pPr>
              <w:spacing w:after="0" w:line="259" w:lineRule="auto"/>
              <w:ind w:left="0" w:firstLine="0"/>
            </w:pPr>
            <w:r>
              <w:rPr>
                <w:b/>
              </w:rPr>
              <w:t>Schéma Lax-Friedrichs</w:t>
            </w:r>
            <w:r>
              <w:t xml:space="preserve"> </w:t>
            </w:r>
          </w:p>
        </w:tc>
      </w:tr>
      <w:tr w:rsidR="00EE665D" w14:paraId="4C96EB9D" w14:textId="77777777">
        <w:trPr>
          <w:trHeight w:val="446"/>
        </w:trPr>
        <w:tc>
          <w:tcPr>
            <w:tcW w:w="2881" w:type="dxa"/>
            <w:tcBorders>
              <w:top w:val="nil"/>
              <w:left w:val="nil"/>
              <w:bottom w:val="nil"/>
              <w:right w:val="nil"/>
            </w:tcBorders>
            <w:vAlign w:val="center"/>
          </w:tcPr>
          <w:p w14:paraId="31A9C8A7" w14:textId="77777777" w:rsidR="00EE665D" w:rsidRDefault="00000000">
            <w:pPr>
              <w:spacing w:after="0" w:line="259" w:lineRule="auto"/>
              <w:ind w:left="120" w:firstLine="0"/>
            </w:pPr>
            <w:r>
              <w:t xml:space="preserve">Ordre de précision </w:t>
            </w:r>
          </w:p>
        </w:tc>
        <w:tc>
          <w:tcPr>
            <w:tcW w:w="266" w:type="dxa"/>
            <w:tcBorders>
              <w:top w:val="nil"/>
              <w:left w:val="nil"/>
              <w:bottom w:val="nil"/>
              <w:right w:val="nil"/>
            </w:tcBorders>
          </w:tcPr>
          <w:p w14:paraId="59838A87" w14:textId="77777777" w:rsidR="00EE665D" w:rsidRDefault="00EE665D">
            <w:pPr>
              <w:spacing w:after="160" w:line="259" w:lineRule="auto"/>
              <w:ind w:left="0" w:firstLine="0"/>
            </w:pPr>
          </w:p>
        </w:tc>
        <w:tc>
          <w:tcPr>
            <w:tcW w:w="3000" w:type="dxa"/>
            <w:tcBorders>
              <w:top w:val="nil"/>
              <w:left w:val="nil"/>
              <w:bottom w:val="nil"/>
              <w:right w:val="nil"/>
            </w:tcBorders>
            <w:vAlign w:val="center"/>
          </w:tcPr>
          <w:p w14:paraId="26665169" w14:textId="77777777" w:rsidR="00EE665D" w:rsidRDefault="00000000">
            <w:pPr>
              <w:spacing w:after="0" w:line="259" w:lineRule="auto"/>
              <w:ind w:left="0" w:firstLine="0"/>
            </w:pPr>
            <w:r>
              <w:t xml:space="preserve">1er ordre </w:t>
            </w:r>
          </w:p>
        </w:tc>
        <w:tc>
          <w:tcPr>
            <w:tcW w:w="2626" w:type="dxa"/>
            <w:tcBorders>
              <w:top w:val="nil"/>
              <w:left w:val="nil"/>
              <w:bottom w:val="nil"/>
              <w:right w:val="nil"/>
            </w:tcBorders>
            <w:vAlign w:val="center"/>
          </w:tcPr>
          <w:p w14:paraId="3E4DDFFE" w14:textId="77777777" w:rsidR="00EE665D" w:rsidRDefault="00000000">
            <w:pPr>
              <w:spacing w:after="0" w:line="259" w:lineRule="auto"/>
              <w:ind w:left="0" w:firstLine="0"/>
            </w:pPr>
            <w:r>
              <w:t xml:space="preserve">1er ordre </w:t>
            </w:r>
          </w:p>
        </w:tc>
      </w:tr>
      <w:tr w:rsidR="00EE665D" w14:paraId="79EF8AB8" w14:textId="77777777">
        <w:trPr>
          <w:trHeight w:val="436"/>
        </w:trPr>
        <w:tc>
          <w:tcPr>
            <w:tcW w:w="2881" w:type="dxa"/>
            <w:tcBorders>
              <w:top w:val="nil"/>
              <w:left w:val="nil"/>
              <w:bottom w:val="nil"/>
              <w:right w:val="nil"/>
            </w:tcBorders>
            <w:vAlign w:val="center"/>
          </w:tcPr>
          <w:p w14:paraId="54D9C5CB" w14:textId="77777777" w:rsidR="00EE665D" w:rsidRDefault="00000000">
            <w:pPr>
              <w:spacing w:after="0" w:line="259" w:lineRule="auto"/>
              <w:ind w:left="120" w:firstLine="0"/>
            </w:pPr>
            <w:r>
              <w:t xml:space="preserve">Diffusion numérique </w:t>
            </w:r>
          </w:p>
        </w:tc>
        <w:tc>
          <w:tcPr>
            <w:tcW w:w="266" w:type="dxa"/>
            <w:tcBorders>
              <w:top w:val="nil"/>
              <w:left w:val="nil"/>
              <w:bottom w:val="nil"/>
              <w:right w:val="nil"/>
            </w:tcBorders>
          </w:tcPr>
          <w:p w14:paraId="4185DBD5" w14:textId="77777777" w:rsidR="00EE665D" w:rsidRDefault="00EE665D">
            <w:pPr>
              <w:spacing w:after="160" w:line="259" w:lineRule="auto"/>
              <w:ind w:left="0" w:firstLine="0"/>
            </w:pPr>
          </w:p>
        </w:tc>
        <w:tc>
          <w:tcPr>
            <w:tcW w:w="3000" w:type="dxa"/>
            <w:tcBorders>
              <w:top w:val="nil"/>
              <w:left w:val="nil"/>
              <w:bottom w:val="nil"/>
              <w:right w:val="nil"/>
            </w:tcBorders>
            <w:vAlign w:val="center"/>
          </w:tcPr>
          <w:p w14:paraId="474F411C" w14:textId="77777777" w:rsidR="00EE665D" w:rsidRDefault="00000000">
            <w:pPr>
              <w:spacing w:after="0" w:line="259" w:lineRule="auto"/>
              <w:ind w:left="0" w:firstLine="0"/>
            </w:pPr>
            <w:r>
              <w:t xml:space="preserve">Modérée </w:t>
            </w:r>
          </w:p>
        </w:tc>
        <w:tc>
          <w:tcPr>
            <w:tcW w:w="2626" w:type="dxa"/>
            <w:tcBorders>
              <w:top w:val="nil"/>
              <w:left w:val="nil"/>
              <w:bottom w:val="nil"/>
              <w:right w:val="nil"/>
            </w:tcBorders>
            <w:vAlign w:val="center"/>
          </w:tcPr>
          <w:p w14:paraId="4681BAFE" w14:textId="77777777" w:rsidR="00EE665D" w:rsidRDefault="00000000">
            <w:pPr>
              <w:spacing w:after="0" w:line="259" w:lineRule="auto"/>
              <w:ind w:left="0" w:firstLine="0"/>
            </w:pPr>
            <w:r>
              <w:t xml:space="preserve">Forte (plus diffusif) </w:t>
            </w:r>
          </w:p>
        </w:tc>
      </w:tr>
      <w:tr w:rsidR="00EE665D" w14:paraId="6F64D8B3" w14:textId="77777777">
        <w:trPr>
          <w:trHeight w:val="436"/>
        </w:trPr>
        <w:tc>
          <w:tcPr>
            <w:tcW w:w="2881" w:type="dxa"/>
            <w:tcBorders>
              <w:top w:val="nil"/>
              <w:left w:val="nil"/>
              <w:bottom w:val="nil"/>
              <w:right w:val="nil"/>
            </w:tcBorders>
            <w:vAlign w:val="center"/>
          </w:tcPr>
          <w:p w14:paraId="75A9BCFC" w14:textId="77777777" w:rsidR="00EE665D" w:rsidRDefault="00000000">
            <w:pPr>
              <w:spacing w:after="0" w:line="259" w:lineRule="auto"/>
              <w:ind w:left="120" w:firstLine="0"/>
            </w:pPr>
            <w:r>
              <w:t xml:space="preserve">Stabilité </w:t>
            </w:r>
          </w:p>
        </w:tc>
        <w:tc>
          <w:tcPr>
            <w:tcW w:w="266" w:type="dxa"/>
            <w:tcBorders>
              <w:top w:val="nil"/>
              <w:left w:val="nil"/>
              <w:bottom w:val="nil"/>
              <w:right w:val="nil"/>
            </w:tcBorders>
          </w:tcPr>
          <w:p w14:paraId="0BC41167" w14:textId="77777777" w:rsidR="00EE665D" w:rsidRDefault="00EE665D">
            <w:pPr>
              <w:spacing w:after="160" w:line="259" w:lineRule="auto"/>
              <w:ind w:left="0" w:firstLine="0"/>
            </w:pPr>
          </w:p>
        </w:tc>
        <w:tc>
          <w:tcPr>
            <w:tcW w:w="3000" w:type="dxa"/>
            <w:tcBorders>
              <w:top w:val="nil"/>
              <w:left w:val="nil"/>
              <w:bottom w:val="nil"/>
              <w:right w:val="nil"/>
            </w:tcBorders>
            <w:vAlign w:val="center"/>
          </w:tcPr>
          <w:p w14:paraId="7BDC47A6" w14:textId="77777777" w:rsidR="00EE665D" w:rsidRDefault="00000000">
            <w:pPr>
              <w:spacing w:after="0" w:line="259" w:lineRule="auto"/>
              <w:ind w:left="0" w:firstLine="0"/>
            </w:pPr>
            <w:r>
              <w:t xml:space="preserve">CFL ≤ 1 </w:t>
            </w:r>
          </w:p>
        </w:tc>
        <w:tc>
          <w:tcPr>
            <w:tcW w:w="2626" w:type="dxa"/>
            <w:tcBorders>
              <w:top w:val="nil"/>
              <w:left w:val="nil"/>
              <w:bottom w:val="nil"/>
              <w:right w:val="nil"/>
            </w:tcBorders>
            <w:vAlign w:val="center"/>
          </w:tcPr>
          <w:p w14:paraId="4CB5A417" w14:textId="77777777" w:rsidR="00EE665D" w:rsidRDefault="00000000">
            <w:pPr>
              <w:spacing w:after="0" w:line="259" w:lineRule="auto"/>
              <w:ind w:left="0" w:firstLine="0"/>
            </w:pPr>
            <w:r>
              <w:t xml:space="preserve">CFL ≤ 1 </w:t>
            </w:r>
          </w:p>
        </w:tc>
      </w:tr>
      <w:tr w:rsidR="00EE665D" w14:paraId="650C78CB" w14:textId="77777777">
        <w:trPr>
          <w:trHeight w:val="437"/>
        </w:trPr>
        <w:tc>
          <w:tcPr>
            <w:tcW w:w="2881" w:type="dxa"/>
            <w:tcBorders>
              <w:top w:val="nil"/>
              <w:left w:val="nil"/>
              <w:bottom w:val="nil"/>
              <w:right w:val="nil"/>
            </w:tcBorders>
            <w:vAlign w:val="center"/>
          </w:tcPr>
          <w:p w14:paraId="0ADA3CC6" w14:textId="77777777" w:rsidR="00EE665D" w:rsidRDefault="00000000">
            <w:pPr>
              <w:spacing w:after="0" w:line="259" w:lineRule="auto"/>
              <w:ind w:left="120" w:firstLine="0"/>
            </w:pPr>
            <w:r>
              <w:t xml:space="preserve">Chocs / discontinuités </w:t>
            </w:r>
          </w:p>
        </w:tc>
        <w:tc>
          <w:tcPr>
            <w:tcW w:w="266" w:type="dxa"/>
            <w:tcBorders>
              <w:top w:val="nil"/>
              <w:left w:val="nil"/>
              <w:bottom w:val="nil"/>
              <w:right w:val="nil"/>
            </w:tcBorders>
          </w:tcPr>
          <w:p w14:paraId="715A2136" w14:textId="77777777" w:rsidR="00EE665D" w:rsidRDefault="00EE665D">
            <w:pPr>
              <w:spacing w:after="160" w:line="259" w:lineRule="auto"/>
              <w:ind w:left="0" w:firstLine="0"/>
            </w:pPr>
          </w:p>
        </w:tc>
        <w:tc>
          <w:tcPr>
            <w:tcW w:w="3000" w:type="dxa"/>
            <w:tcBorders>
              <w:top w:val="nil"/>
              <w:left w:val="nil"/>
              <w:bottom w:val="nil"/>
              <w:right w:val="nil"/>
            </w:tcBorders>
            <w:vAlign w:val="center"/>
          </w:tcPr>
          <w:p w14:paraId="29B9180B" w14:textId="77777777" w:rsidR="00EE665D" w:rsidRDefault="00000000">
            <w:pPr>
              <w:spacing w:after="0" w:line="259" w:lineRule="auto"/>
              <w:ind w:left="0" w:firstLine="0"/>
            </w:pPr>
            <w:r>
              <w:t xml:space="preserve">Bonne préservation </w:t>
            </w:r>
          </w:p>
        </w:tc>
        <w:tc>
          <w:tcPr>
            <w:tcW w:w="2626" w:type="dxa"/>
            <w:tcBorders>
              <w:top w:val="nil"/>
              <w:left w:val="nil"/>
              <w:bottom w:val="nil"/>
              <w:right w:val="nil"/>
            </w:tcBorders>
            <w:vAlign w:val="center"/>
          </w:tcPr>
          <w:p w14:paraId="3CDC288D" w14:textId="77777777" w:rsidR="00EE665D" w:rsidRDefault="00000000">
            <w:pPr>
              <w:spacing w:after="0" w:line="259" w:lineRule="auto"/>
              <w:ind w:left="0" w:firstLine="0"/>
            </w:pPr>
            <w:r>
              <w:t xml:space="preserve">Lissage plus important </w:t>
            </w:r>
          </w:p>
        </w:tc>
      </w:tr>
      <w:tr w:rsidR="00EE665D" w14:paraId="005A1C82" w14:textId="77777777">
        <w:trPr>
          <w:trHeight w:val="436"/>
        </w:trPr>
        <w:tc>
          <w:tcPr>
            <w:tcW w:w="2881" w:type="dxa"/>
            <w:tcBorders>
              <w:top w:val="nil"/>
              <w:left w:val="nil"/>
              <w:bottom w:val="nil"/>
              <w:right w:val="nil"/>
            </w:tcBorders>
            <w:vAlign w:val="center"/>
          </w:tcPr>
          <w:p w14:paraId="2A830034" w14:textId="77777777" w:rsidR="00EE665D" w:rsidRDefault="00000000">
            <w:pPr>
              <w:spacing w:after="0" w:line="259" w:lineRule="auto"/>
              <w:ind w:left="120" w:firstLine="0"/>
            </w:pPr>
            <w:r>
              <w:t xml:space="preserve">Implémentation </w:t>
            </w:r>
          </w:p>
        </w:tc>
        <w:tc>
          <w:tcPr>
            <w:tcW w:w="266" w:type="dxa"/>
            <w:tcBorders>
              <w:top w:val="nil"/>
              <w:left w:val="nil"/>
              <w:bottom w:val="nil"/>
              <w:right w:val="nil"/>
            </w:tcBorders>
          </w:tcPr>
          <w:p w14:paraId="7EAB9969" w14:textId="77777777" w:rsidR="00EE665D" w:rsidRDefault="00EE665D">
            <w:pPr>
              <w:spacing w:after="160" w:line="259" w:lineRule="auto"/>
              <w:ind w:left="0" w:firstLine="0"/>
            </w:pPr>
          </w:p>
        </w:tc>
        <w:tc>
          <w:tcPr>
            <w:tcW w:w="3000" w:type="dxa"/>
            <w:tcBorders>
              <w:top w:val="nil"/>
              <w:left w:val="nil"/>
              <w:bottom w:val="nil"/>
              <w:right w:val="nil"/>
            </w:tcBorders>
            <w:vAlign w:val="center"/>
          </w:tcPr>
          <w:p w14:paraId="18295F23" w14:textId="77777777" w:rsidR="00EE665D" w:rsidRDefault="00000000">
            <w:pPr>
              <w:spacing w:after="0" w:line="259" w:lineRule="auto"/>
              <w:ind w:left="0" w:firstLine="0"/>
            </w:pPr>
            <w:r>
              <w:t xml:space="preserve">Nécessite signe de c(ρ) </w:t>
            </w:r>
          </w:p>
        </w:tc>
        <w:tc>
          <w:tcPr>
            <w:tcW w:w="2626" w:type="dxa"/>
            <w:tcBorders>
              <w:top w:val="nil"/>
              <w:left w:val="nil"/>
              <w:bottom w:val="nil"/>
              <w:right w:val="nil"/>
            </w:tcBorders>
            <w:vAlign w:val="center"/>
          </w:tcPr>
          <w:p w14:paraId="06337D49" w14:textId="77777777" w:rsidR="00EE665D" w:rsidRDefault="00000000">
            <w:pPr>
              <w:spacing w:after="0" w:line="259" w:lineRule="auto"/>
              <w:ind w:left="0" w:firstLine="0"/>
              <w:jc w:val="both"/>
            </w:pPr>
            <w:r>
              <w:t xml:space="preserve">Toujours la même formule </w:t>
            </w:r>
          </w:p>
        </w:tc>
      </w:tr>
      <w:tr w:rsidR="00EE665D" w14:paraId="2619A598" w14:textId="77777777">
        <w:trPr>
          <w:trHeight w:val="396"/>
        </w:trPr>
        <w:tc>
          <w:tcPr>
            <w:tcW w:w="2881" w:type="dxa"/>
            <w:tcBorders>
              <w:top w:val="nil"/>
              <w:left w:val="nil"/>
              <w:bottom w:val="nil"/>
              <w:right w:val="nil"/>
            </w:tcBorders>
          </w:tcPr>
          <w:p w14:paraId="1C04698A" w14:textId="77777777" w:rsidR="00EE665D" w:rsidRDefault="00000000">
            <w:pPr>
              <w:spacing w:after="0" w:line="259" w:lineRule="auto"/>
              <w:ind w:left="120" w:firstLine="0"/>
            </w:pPr>
            <w:r>
              <w:t xml:space="preserve">Recommandé pour </w:t>
            </w:r>
          </w:p>
        </w:tc>
        <w:tc>
          <w:tcPr>
            <w:tcW w:w="266" w:type="dxa"/>
            <w:tcBorders>
              <w:top w:val="nil"/>
              <w:left w:val="nil"/>
              <w:bottom w:val="nil"/>
              <w:right w:val="nil"/>
            </w:tcBorders>
          </w:tcPr>
          <w:p w14:paraId="7051A374" w14:textId="77777777" w:rsidR="00EE665D" w:rsidRDefault="00EE665D">
            <w:pPr>
              <w:spacing w:after="160" w:line="259" w:lineRule="auto"/>
              <w:ind w:left="0" w:firstLine="0"/>
            </w:pPr>
          </w:p>
        </w:tc>
        <w:tc>
          <w:tcPr>
            <w:tcW w:w="3000" w:type="dxa"/>
            <w:tcBorders>
              <w:top w:val="nil"/>
              <w:left w:val="nil"/>
              <w:bottom w:val="nil"/>
              <w:right w:val="nil"/>
            </w:tcBorders>
          </w:tcPr>
          <w:p w14:paraId="06F89CF1" w14:textId="77777777" w:rsidR="00EE665D" w:rsidRDefault="00000000">
            <w:pPr>
              <w:spacing w:after="0" w:line="259" w:lineRule="auto"/>
              <w:ind w:left="0" w:firstLine="0"/>
            </w:pPr>
            <w:r>
              <w:t xml:space="preserve">Ondes de choc nettes </w:t>
            </w:r>
          </w:p>
        </w:tc>
        <w:tc>
          <w:tcPr>
            <w:tcW w:w="2626" w:type="dxa"/>
            <w:tcBorders>
              <w:top w:val="nil"/>
              <w:left w:val="nil"/>
              <w:bottom w:val="nil"/>
              <w:right w:val="nil"/>
            </w:tcBorders>
          </w:tcPr>
          <w:p w14:paraId="0AA99083" w14:textId="77777777" w:rsidR="00EE665D" w:rsidRDefault="00000000">
            <w:pPr>
              <w:spacing w:after="0" w:line="259" w:lineRule="auto"/>
              <w:ind w:left="0" w:firstLine="0"/>
            </w:pPr>
            <w:r>
              <w:t xml:space="preserve">Solutions régulières </w:t>
            </w:r>
          </w:p>
        </w:tc>
      </w:tr>
      <w:tr w:rsidR="00EE665D" w14:paraId="75AC1616" w14:textId="77777777">
        <w:trPr>
          <w:trHeight w:val="288"/>
        </w:trPr>
        <w:tc>
          <w:tcPr>
            <w:tcW w:w="2881" w:type="dxa"/>
            <w:tcBorders>
              <w:top w:val="nil"/>
              <w:left w:val="nil"/>
              <w:bottom w:val="nil"/>
              <w:right w:val="nil"/>
            </w:tcBorders>
          </w:tcPr>
          <w:p w14:paraId="40F26DF1" w14:textId="77777777" w:rsidR="00EE665D" w:rsidRDefault="00000000">
            <w:pPr>
              <w:spacing w:after="0" w:line="259" w:lineRule="auto"/>
              <w:ind w:left="0" w:firstLine="0"/>
            </w:pPr>
            <w:r>
              <w:t xml:space="preserve"> </w:t>
            </w:r>
          </w:p>
        </w:tc>
        <w:tc>
          <w:tcPr>
            <w:tcW w:w="266" w:type="dxa"/>
            <w:tcBorders>
              <w:top w:val="nil"/>
              <w:left w:val="nil"/>
              <w:bottom w:val="nil"/>
              <w:right w:val="nil"/>
            </w:tcBorders>
          </w:tcPr>
          <w:p w14:paraId="2F709975" w14:textId="77777777" w:rsidR="00EE665D" w:rsidRDefault="00000000">
            <w:pPr>
              <w:spacing w:after="0" w:line="259" w:lineRule="auto"/>
              <w:ind w:left="0" w:firstLine="0"/>
            </w:pPr>
            <w:r>
              <w:t xml:space="preserve"> </w:t>
            </w:r>
          </w:p>
        </w:tc>
        <w:tc>
          <w:tcPr>
            <w:tcW w:w="3000" w:type="dxa"/>
            <w:tcBorders>
              <w:top w:val="nil"/>
              <w:left w:val="nil"/>
              <w:bottom w:val="nil"/>
              <w:right w:val="nil"/>
            </w:tcBorders>
          </w:tcPr>
          <w:p w14:paraId="0DBBEE5B" w14:textId="77777777" w:rsidR="00EE665D" w:rsidRDefault="00EE665D">
            <w:pPr>
              <w:spacing w:after="160" w:line="259" w:lineRule="auto"/>
              <w:ind w:left="0" w:firstLine="0"/>
            </w:pPr>
          </w:p>
        </w:tc>
        <w:tc>
          <w:tcPr>
            <w:tcW w:w="2626" w:type="dxa"/>
            <w:tcBorders>
              <w:top w:val="nil"/>
              <w:left w:val="nil"/>
              <w:bottom w:val="nil"/>
              <w:right w:val="nil"/>
            </w:tcBorders>
          </w:tcPr>
          <w:p w14:paraId="7DB3CC28" w14:textId="77777777" w:rsidR="00EE665D" w:rsidRDefault="00EE665D">
            <w:pPr>
              <w:spacing w:after="160" w:line="259" w:lineRule="auto"/>
              <w:ind w:left="0" w:firstLine="0"/>
            </w:pPr>
          </w:p>
        </w:tc>
      </w:tr>
    </w:tbl>
    <w:p w14:paraId="65D8380F" w14:textId="77777777" w:rsidR="00EE665D" w:rsidRDefault="00000000">
      <w:pPr>
        <w:pStyle w:val="Titre1"/>
        <w:spacing w:after="273"/>
        <w:ind w:left="-5"/>
      </w:pPr>
      <w:bookmarkStart w:id="25" w:name="_Toc232511533"/>
      <w:r>
        <w:t>Chapitre 4 : Implémentation Python</w:t>
      </w:r>
      <w:bookmarkEnd w:id="25"/>
      <w:r>
        <w:t xml:space="preserve"> </w:t>
      </w:r>
    </w:p>
    <w:p w14:paraId="58DAAB37" w14:textId="10160E4C" w:rsidR="00E53212" w:rsidRPr="00E53212" w:rsidRDefault="00E53212" w:rsidP="00E53212">
      <w:pPr>
        <w:spacing w:after="261" w:line="259" w:lineRule="auto"/>
        <w:ind w:left="0" w:firstLine="0"/>
      </w:pPr>
      <w:r w:rsidRPr="00E53212">
        <w:rPr>
          <w:b/>
          <w:bCs/>
        </w:rPr>
        <w:t>4.</w:t>
      </w:r>
      <w:r>
        <w:rPr>
          <w:b/>
          <w:bCs/>
        </w:rPr>
        <w:t>1</w:t>
      </w:r>
      <w:r w:rsidRPr="00E53212">
        <w:rPr>
          <w:b/>
          <w:bCs/>
        </w:rPr>
        <w:t xml:space="preserve"> Algorithme</w:t>
      </w:r>
    </w:p>
    <w:p w14:paraId="57E74355" w14:textId="77777777" w:rsidR="00E53212" w:rsidRPr="00E53212" w:rsidRDefault="00E53212" w:rsidP="00E53212">
      <w:pPr>
        <w:spacing w:after="261" w:line="259" w:lineRule="auto"/>
        <w:ind w:left="0" w:firstLine="0"/>
      </w:pPr>
      <w:r w:rsidRPr="00E53212">
        <w:t>L'algorithme général du programme suit les étapes ci-dessous :</w:t>
      </w:r>
    </w:p>
    <w:p w14:paraId="5E0EF25D" w14:textId="77777777" w:rsidR="00E53212" w:rsidRPr="00E53212" w:rsidRDefault="00E53212" w:rsidP="00E53212">
      <w:pPr>
        <w:numPr>
          <w:ilvl w:val="0"/>
          <w:numId w:val="16"/>
        </w:numPr>
        <w:spacing w:after="261" w:line="259" w:lineRule="auto"/>
      </w:pPr>
      <w:r w:rsidRPr="00E53212">
        <w:rPr>
          <w:b/>
          <w:bCs/>
        </w:rPr>
        <w:t>Initialisation</w:t>
      </w:r>
      <w:r w:rsidRPr="00E53212">
        <w:t xml:space="preserve"> — on définit les paramètres globaux : longueur de route L, nombre de cellules NX, pas d'espace DX, vitesse maximale V_MAX, densité maximale RHO_MAX, nombre CFL α, pas de temps DT et nombre de pas NT.</w:t>
      </w:r>
    </w:p>
    <w:p w14:paraId="7E74B57E" w14:textId="77777777" w:rsidR="00E53212" w:rsidRPr="00E53212" w:rsidRDefault="00E53212" w:rsidP="00E53212">
      <w:pPr>
        <w:numPr>
          <w:ilvl w:val="0"/>
          <w:numId w:val="16"/>
        </w:numPr>
        <w:spacing w:after="261" w:line="259" w:lineRule="auto"/>
      </w:pPr>
      <w:r w:rsidRPr="00E53212">
        <w:rPr>
          <w:b/>
          <w:bCs/>
        </w:rPr>
        <w:t>Condition initiale</w:t>
      </w:r>
      <w:r w:rsidRPr="00E53212">
        <w:t xml:space="preserve"> — on appelle la fonction scenario(nom) qui retourne le vecteur ρ₀ correspondant au scénario choisi (route libre, congestion, embouteillage, etc.).</w:t>
      </w:r>
    </w:p>
    <w:p w14:paraId="5E63AF90" w14:textId="77777777" w:rsidR="00E53212" w:rsidRPr="00E53212" w:rsidRDefault="00E53212" w:rsidP="00E53212">
      <w:pPr>
        <w:numPr>
          <w:ilvl w:val="0"/>
          <w:numId w:val="16"/>
        </w:numPr>
        <w:spacing w:after="261" w:line="259" w:lineRule="auto"/>
      </w:pPr>
      <w:r w:rsidRPr="00E53212">
        <w:rPr>
          <w:b/>
          <w:bCs/>
        </w:rPr>
        <w:t>Boucle temporelle</w:t>
      </w:r>
      <w:r w:rsidRPr="00E53212">
        <w:t xml:space="preserve"> — on répète NT fois l'appel au schéma numérique choisi (</w:t>
      </w:r>
      <w:proofErr w:type="spellStart"/>
      <w:r w:rsidRPr="00E53212">
        <w:t>schema_upwind</w:t>
      </w:r>
      <w:proofErr w:type="spellEnd"/>
      <w:r w:rsidRPr="00E53212">
        <w:t xml:space="preserve"> ou </w:t>
      </w:r>
      <w:proofErr w:type="spellStart"/>
      <w:r w:rsidRPr="00E53212">
        <w:t>schema_lax_friedrichs</w:t>
      </w:r>
      <w:proofErr w:type="spellEnd"/>
      <w:r w:rsidRPr="00E53212">
        <w:t>). À chaque pas n, on calcule ρⁿ⁺¹ à partir de ρⁿ selon la formule du schéma.</w:t>
      </w:r>
    </w:p>
    <w:p w14:paraId="31530CD7" w14:textId="77777777" w:rsidR="00E53212" w:rsidRPr="00E53212" w:rsidRDefault="00E53212" w:rsidP="00E53212">
      <w:pPr>
        <w:numPr>
          <w:ilvl w:val="0"/>
          <w:numId w:val="16"/>
        </w:numPr>
        <w:spacing w:after="261" w:line="259" w:lineRule="auto"/>
      </w:pPr>
      <w:r w:rsidRPr="00E53212">
        <w:rPr>
          <w:b/>
          <w:bCs/>
        </w:rPr>
        <w:t>Correction physique</w:t>
      </w:r>
      <w:r w:rsidRPr="00E53212">
        <w:t xml:space="preserve"> — après chaque pas, on applique </w:t>
      </w:r>
      <w:proofErr w:type="spellStart"/>
      <w:proofErr w:type="gramStart"/>
      <w:r w:rsidRPr="00E53212">
        <w:t>np.clip</w:t>
      </w:r>
      <w:proofErr w:type="spellEnd"/>
      <w:proofErr w:type="gramEnd"/>
      <w:r w:rsidRPr="00E53212">
        <w:t xml:space="preserve">(r, 0, </w:t>
      </w:r>
      <w:proofErr w:type="spellStart"/>
      <w:r w:rsidRPr="00E53212">
        <w:t>ρ_max</w:t>
      </w:r>
      <w:proofErr w:type="spellEnd"/>
      <w:r w:rsidRPr="00E53212">
        <w:t xml:space="preserve">) pour garantir que la densité reste dans l'intervalle physiquement admissible [0, </w:t>
      </w:r>
      <w:proofErr w:type="spellStart"/>
      <w:r w:rsidRPr="00E53212">
        <w:t>ρ_max</w:t>
      </w:r>
      <w:proofErr w:type="spellEnd"/>
      <w:r w:rsidRPr="00E53212">
        <w:t>].</w:t>
      </w:r>
    </w:p>
    <w:p w14:paraId="5A2072AA" w14:textId="77777777" w:rsidR="00E53212" w:rsidRPr="00E53212" w:rsidRDefault="00E53212" w:rsidP="00E53212">
      <w:pPr>
        <w:numPr>
          <w:ilvl w:val="0"/>
          <w:numId w:val="16"/>
        </w:numPr>
        <w:spacing w:after="261" w:line="259" w:lineRule="auto"/>
      </w:pPr>
      <w:r w:rsidRPr="00E53212">
        <w:rPr>
          <w:b/>
          <w:bCs/>
        </w:rPr>
        <w:lastRenderedPageBreak/>
        <w:t>Conditions aux limites</w:t>
      </w:r>
      <w:r w:rsidRPr="00E53212">
        <w:t xml:space="preserve"> — on fixe les valeurs aux bords (</w:t>
      </w:r>
      <w:proofErr w:type="gramStart"/>
      <w:r w:rsidRPr="00E53212">
        <w:t>ρ[</w:t>
      </w:r>
      <w:proofErr w:type="gramEnd"/>
      <w:r w:rsidRPr="00E53212">
        <w:t>0] et ρ[N-1]) pour maintenir les conditions d'entrée et de sortie choisies.</w:t>
      </w:r>
    </w:p>
    <w:p w14:paraId="29DBC671" w14:textId="77777777" w:rsidR="00E53212" w:rsidRPr="00E53212" w:rsidRDefault="00E53212" w:rsidP="00E53212">
      <w:pPr>
        <w:numPr>
          <w:ilvl w:val="0"/>
          <w:numId w:val="16"/>
        </w:numPr>
        <w:spacing w:after="261" w:line="259" w:lineRule="auto"/>
      </w:pPr>
      <w:r w:rsidRPr="00E53212">
        <w:rPr>
          <w:b/>
          <w:bCs/>
        </w:rPr>
        <w:t>Sauvegarde de l'historique</w:t>
      </w:r>
      <w:r w:rsidRPr="00E53212">
        <w:t xml:space="preserve"> — la fonction simuler retourne un tableau 2D de taille [NT+1, NX] contenant la densité à chaque instant et chaque cellule.</w:t>
      </w:r>
    </w:p>
    <w:p w14:paraId="6F5898FE" w14:textId="77777777" w:rsidR="00E53212" w:rsidRPr="00E53212" w:rsidRDefault="00E53212" w:rsidP="00E53212">
      <w:pPr>
        <w:numPr>
          <w:ilvl w:val="0"/>
          <w:numId w:val="16"/>
        </w:numPr>
        <w:spacing w:after="261" w:line="259" w:lineRule="auto"/>
      </w:pPr>
      <w:r w:rsidRPr="00E53212">
        <w:rPr>
          <w:b/>
          <w:bCs/>
        </w:rPr>
        <w:t>Visualisation</w:t>
      </w:r>
      <w:r w:rsidRPr="00E53212">
        <w:t xml:space="preserve"> — on exploite l'historique pour tracer les profils de densité à différents instants, les courbes de vitesse et les diagrammes espace-temps (</w:t>
      </w:r>
      <w:proofErr w:type="spellStart"/>
      <w:r w:rsidRPr="00E53212">
        <w:t>contourf</w:t>
      </w:r>
      <w:proofErr w:type="spellEnd"/>
      <w:r w:rsidRPr="00E53212">
        <w:t>).</w:t>
      </w:r>
    </w:p>
    <w:p w14:paraId="3306F54E" w14:textId="25F2A4E4" w:rsidR="00EE665D" w:rsidRDefault="00EE665D">
      <w:pPr>
        <w:spacing w:after="261" w:line="259" w:lineRule="auto"/>
        <w:ind w:left="0" w:firstLine="0"/>
      </w:pPr>
    </w:p>
    <w:p w14:paraId="2CFD84A8" w14:textId="77777777" w:rsidR="00EE665D" w:rsidRDefault="00000000">
      <w:pPr>
        <w:pStyle w:val="Titre2"/>
        <w:ind w:left="-5"/>
      </w:pPr>
      <w:bookmarkStart w:id="26" w:name="_Toc232511534"/>
      <w:r>
        <w:t>4.2 Structure du code</w:t>
      </w:r>
      <w:bookmarkEnd w:id="26"/>
      <w:r>
        <w:t xml:space="preserve"> </w:t>
      </w:r>
    </w:p>
    <w:p w14:paraId="14D6FA46" w14:textId="77777777" w:rsidR="00EE665D" w:rsidRDefault="00000000">
      <w:pPr>
        <w:spacing w:after="231"/>
        <w:ind w:left="-5"/>
      </w:pPr>
      <w:r>
        <w:t xml:space="preserve">Le code Python est organisé en cinq blocs fonctionnels : </w:t>
      </w:r>
    </w:p>
    <w:p w14:paraId="164C0FB9" w14:textId="77777777" w:rsidR="00EE665D" w:rsidRDefault="00000000">
      <w:pPr>
        <w:numPr>
          <w:ilvl w:val="0"/>
          <w:numId w:val="8"/>
        </w:numPr>
        <w:spacing w:line="317" w:lineRule="auto"/>
        <w:ind w:hanging="360"/>
      </w:pPr>
      <w:r>
        <w:rPr>
          <w:b/>
        </w:rPr>
        <w:t xml:space="preserve">Paramètres globaux : </w:t>
      </w:r>
      <w:r>
        <w:t xml:space="preserve">définition de L, NX, DX, V_MAX, RHO_MAX, ALPHA, DT, NT. </w:t>
      </w:r>
    </w:p>
    <w:p w14:paraId="7F03D9D6" w14:textId="77777777" w:rsidR="00EE665D" w:rsidRDefault="00000000">
      <w:pPr>
        <w:numPr>
          <w:ilvl w:val="0"/>
          <w:numId w:val="8"/>
        </w:numPr>
        <w:spacing w:after="149"/>
        <w:ind w:hanging="360"/>
      </w:pPr>
      <w:r>
        <w:rPr>
          <w:b/>
        </w:rPr>
        <w:t xml:space="preserve">Fonctions du modèle LWR : </w:t>
      </w:r>
      <w:r>
        <w:t xml:space="preserve">flux(rho), vitesse(rho), </w:t>
      </w:r>
      <w:proofErr w:type="spellStart"/>
      <w:r>
        <w:t>vitesse_caract</w:t>
      </w:r>
      <w:proofErr w:type="spellEnd"/>
      <w:r>
        <w:t xml:space="preserve">(rho). </w:t>
      </w:r>
    </w:p>
    <w:p w14:paraId="51C8D855" w14:textId="77777777" w:rsidR="00EE665D" w:rsidRDefault="00000000">
      <w:pPr>
        <w:numPr>
          <w:ilvl w:val="0"/>
          <w:numId w:val="8"/>
        </w:numPr>
        <w:spacing w:after="147"/>
        <w:ind w:hanging="360"/>
      </w:pPr>
      <w:r>
        <w:rPr>
          <w:b/>
        </w:rPr>
        <w:t xml:space="preserve">Schémas numériques : </w:t>
      </w:r>
      <w:proofErr w:type="spellStart"/>
      <w:r>
        <w:t>schema_</w:t>
      </w:r>
      <w:proofErr w:type="gramStart"/>
      <w:r>
        <w:t>upwind</w:t>
      </w:r>
      <w:proofErr w:type="spellEnd"/>
      <w:r>
        <w:t>(</w:t>
      </w:r>
      <w:proofErr w:type="gramEnd"/>
      <w:r>
        <w:t xml:space="preserve">rho, dt) et </w:t>
      </w:r>
      <w:proofErr w:type="spellStart"/>
      <w:r>
        <w:t>schema_lax_</w:t>
      </w:r>
      <w:proofErr w:type="gramStart"/>
      <w:r>
        <w:t>friedrichs</w:t>
      </w:r>
      <w:proofErr w:type="spellEnd"/>
      <w:r>
        <w:t>(</w:t>
      </w:r>
      <w:proofErr w:type="gramEnd"/>
      <w:r>
        <w:t xml:space="preserve">rho, dt). </w:t>
      </w:r>
    </w:p>
    <w:p w14:paraId="21201CCF" w14:textId="77777777" w:rsidR="00EE665D" w:rsidRDefault="00000000">
      <w:pPr>
        <w:numPr>
          <w:ilvl w:val="0"/>
          <w:numId w:val="8"/>
        </w:numPr>
        <w:spacing w:after="147"/>
        <w:ind w:hanging="360"/>
      </w:pPr>
      <w:r>
        <w:rPr>
          <w:b/>
        </w:rPr>
        <w:t xml:space="preserve">Conditions initiales : </w:t>
      </w:r>
      <w:r>
        <w:t xml:space="preserve">scenario(nom) retournant ρ₀ pour chacun des 6 scénarios. </w:t>
      </w:r>
    </w:p>
    <w:p w14:paraId="67FDE233" w14:textId="77777777" w:rsidR="00EE665D" w:rsidRDefault="00000000">
      <w:pPr>
        <w:numPr>
          <w:ilvl w:val="0"/>
          <w:numId w:val="8"/>
        </w:numPr>
        <w:spacing w:after="58" w:line="319" w:lineRule="auto"/>
        <w:ind w:hanging="360"/>
      </w:pPr>
      <w:r>
        <w:rPr>
          <w:b/>
        </w:rPr>
        <w:t xml:space="preserve">Simulation et visualisation : </w:t>
      </w:r>
      <w:proofErr w:type="gramStart"/>
      <w:r>
        <w:t>simuler(</w:t>
      </w:r>
      <w:proofErr w:type="gramEnd"/>
      <w:r>
        <w:t xml:space="preserve">rho0, </w:t>
      </w:r>
      <w:proofErr w:type="spellStart"/>
      <w:r>
        <w:t>schema_fn</w:t>
      </w:r>
      <w:proofErr w:type="spellEnd"/>
      <w:r>
        <w:t xml:space="preserve">, </w:t>
      </w:r>
      <w:proofErr w:type="spellStart"/>
      <w:r>
        <w:t>n_steps</w:t>
      </w:r>
      <w:proofErr w:type="spellEnd"/>
      <w:r>
        <w:t xml:space="preserve">) + 6 blocs de figures </w:t>
      </w:r>
      <w:proofErr w:type="spellStart"/>
      <w:r>
        <w:t>Matplotlib</w:t>
      </w:r>
      <w:proofErr w:type="spellEnd"/>
      <w:r>
        <w:t xml:space="preserve">. </w:t>
      </w:r>
    </w:p>
    <w:p w14:paraId="11DBB6CA" w14:textId="77777777" w:rsidR="00EE665D" w:rsidRDefault="00000000">
      <w:pPr>
        <w:spacing w:after="261" w:line="259" w:lineRule="auto"/>
        <w:ind w:left="0" w:firstLine="0"/>
      </w:pPr>
      <w:r>
        <w:t xml:space="preserve"> </w:t>
      </w:r>
    </w:p>
    <w:p w14:paraId="35002B51" w14:textId="77777777" w:rsidR="00EE665D" w:rsidRDefault="00000000">
      <w:pPr>
        <w:pStyle w:val="Titre2"/>
        <w:spacing w:after="191"/>
        <w:ind w:left="-5"/>
      </w:pPr>
      <w:bookmarkStart w:id="27" w:name="_Toc232511535"/>
      <w:r>
        <w:t>4.3 Fonctions clés du modèle</w:t>
      </w:r>
      <w:bookmarkEnd w:id="27"/>
      <w:r>
        <w:t xml:space="preserve"> </w:t>
      </w:r>
    </w:p>
    <w:p w14:paraId="628A8449" w14:textId="77777777" w:rsidR="00EE665D" w:rsidRDefault="00000000">
      <w:pPr>
        <w:pStyle w:val="Titre3"/>
        <w:spacing w:after="90"/>
        <w:ind w:left="-5"/>
      </w:pPr>
      <w:bookmarkStart w:id="28" w:name="_Toc232511536"/>
      <w:r>
        <w:t>4.3.1 Flux, vitesse et vitesse caractéristique</w:t>
      </w:r>
      <w:bookmarkEnd w:id="28"/>
      <w:r>
        <w:t xml:space="preserve"> </w:t>
      </w:r>
    </w:p>
    <w:p w14:paraId="7701D7C2" w14:textId="77777777" w:rsidR="00EE665D" w:rsidRDefault="00000000">
      <w:pPr>
        <w:spacing w:after="221"/>
        <w:ind w:left="-5"/>
      </w:pPr>
      <w:r>
        <w:t xml:space="preserve">La fonction de flux de Greenshields est : f(ρ) = ρ × </w:t>
      </w:r>
      <w:proofErr w:type="spellStart"/>
      <w:r>
        <w:t>v_max</w:t>
      </w:r>
      <w:proofErr w:type="spellEnd"/>
      <w:r>
        <w:t xml:space="preserve"> × (1 − ρ/</w:t>
      </w:r>
      <w:proofErr w:type="spellStart"/>
      <w:r>
        <w:t>ρ_max</w:t>
      </w:r>
      <w:proofErr w:type="spellEnd"/>
      <w:r>
        <w:t xml:space="preserve">). </w:t>
      </w:r>
    </w:p>
    <w:p w14:paraId="1CBF1541" w14:textId="77777777" w:rsidR="00EE665D" w:rsidRDefault="00000000">
      <w:pPr>
        <w:spacing w:after="120" w:line="338" w:lineRule="auto"/>
        <w:ind w:left="-5"/>
      </w:pPr>
      <w:r>
        <w:t xml:space="preserve">La vitesse locale : v(ρ) = </w:t>
      </w:r>
      <w:proofErr w:type="spellStart"/>
      <w:r>
        <w:t>v_max</w:t>
      </w:r>
      <w:proofErr w:type="spellEnd"/>
      <w:r>
        <w:t xml:space="preserve"> × (1 − </w:t>
      </w:r>
      <w:proofErr w:type="gramStart"/>
      <w:r>
        <w:t>clip(</w:t>
      </w:r>
      <w:proofErr w:type="gramEnd"/>
      <w:r>
        <w:t xml:space="preserve">ρ, 0, </w:t>
      </w:r>
      <w:proofErr w:type="spellStart"/>
      <w:r>
        <w:t>ρ_max</w:t>
      </w:r>
      <w:proofErr w:type="spellEnd"/>
      <w:r>
        <w:t xml:space="preserve">) / </w:t>
      </w:r>
      <w:proofErr w:type="spellStart"/>
      <w:r>
        <w:t>ρ_max</w:t>
      </w:r>
      <w:proofErr w:type="spellEnd"/>
      <w:r>
        <w:t xml:space="preserve">). Le clip garantit la positivité et la borne supérieure. </w:t>
      </w:r>
    </w:p>
    <w:p w14:paraId="699F281E" w14:textId="77777777" w:rsidR="00EE665D" w:rsidRDefault="00000000">
      <w:pPr>
        <w:spacing w:after="205" w:line="338" w:lineRule="auto"/>
        <w:ind w:left="-5"/>
      </w:pPr>
      <w:r>
        <w:t xml:space="preserve">La vitesse caractéristique : c(ρ) = </w:t>
      </w:r>
      <w:proofErr w:type="spellStart"/>
      <w:r>
        <w:t>v_max</w:t>
      </w:r>
      <w:proofErr w:type="spellEnd"/>
      <w:r>
        <w:t xml:space="preserve"> × (1 − 2ρ/</w:t>
      </w:r>
      <w:proofErr w:type="spellStart"/>
      <w:r>
        <w:t>ρ_max</w:t>
      </w:r>
      <w:proofErr w:type="spellEnd"/>
      <w:r>
        <w:t>), utilisée dans l'</w:t>
      </w:r>
      <w:proofErr w:type="spellStart"/>
      <w:r>
        <w:t>Upwind</w:t>
      </w:r>
      <w:proofErr w:type="spellEnd"/>
      <w:r>
        <w:t xml:space="preserve"> pour choisir la direction de décentrement. </w:t>
      </w:r>
    </w:p>
    <w:p w14:paraId="19D2E802" w14:textId="77777777" w:rsidR="00EE665D" w:rsidRDefault="00000000">
      <w:pPr>
        <w:pStyle w:val="Titre3"/>
        <w:spacing w:after="81"/>
        <w:ind w:left="-5"/>
      </w:pPr>
      <w:bookmarkStart w:id="29" w:name="_Toc232511537"/>
      <w:r>
        <w:t xml:space="preserve">4.3.2 Schéma </w:t>
      </w:r>
      <w:proofErr w:type="spellStart"/>
      <w:r>
        <w:t>Upwind</w:t>
      </w:r>
      <w:bookmarkEnd w:id="29"/>
      <w:proofErr w:type="spellEnd"/>
      <w:r>
        <w:t xml:space="preserve"> </w:t>
      </w:r>
    </w:p>
    <w:p w14:paraId="4B1B57C9" w14:textId="77777777" w:rsidR="00EE665D" w:rsidRDefault="00000000">
      <w:pPr>
        <w:spacing w:after="234"/>
        <w:ind w:left="-5"/>
      </w:pPr>
      <w:r>
        <w:t xml:space="preserve">Pour chaque cellule intérieure i </w:t>
      </w:r>
      <w:r>
        <w:rPr>
          <w:noProof/>
        </w:rPr>
        <w:drawing>
          <wp:inline distT="0" distB="0" distL="0" distR="0" wp14:anchorId="2A0D403A" wp14:editId="5965BB9F">
            <wp:extent cx="79248" cy="91440"/>
            <wp:effectExtent l="0" t="0" r="0" b="0"/>
            <wp:docPr id="23994" name="Picture 23994"/>
            <wp:cNvGraphicFramePr/>
            <a:graphic xmlns:a="http://schemas.openxmlformats.org/drawingml/2006/main">
              <a:graphicData uri="http://schemas.openxmlformats.org/drawingml/2006/picture">
                <pic:pic xmlns:pic="http://schemas.openxmlformats.org/drawingml/2006/picture">
                  <pic:nvPicPr>
                    <pic:cNvPr id="23994" name="Picture 23994"/>
                    <pic:cNvPicPr/>
                  </pic:nvPicPr>
                  <pic:blipFill>
                    <a:blip r:embed="rId8"/>
                    <a:stretch>
                      <a:fillRect/>
                    </a:stretch>
                  </pic:blipFill>
                  <pic:spPr>
                    <a:xfrm>
                      <a:off x="0" y="0"/>
                      <a:ext cx="79248" cy="91440"/>
                    </a:xfrm>
                    <a:prstGeom prst="rect">
                      <a:avLst/>
                    </a:prstGeom>
                  </pic:spPr>
                </pic:pic>
              </a:graphicData>
            </a:graphic>
          </wp:inline>
        </w:drawing>
      </w:r>
      <w:r>
        <w:t xml:space="preserve"> {1, …, N-2} : </w:t>
      </w:r>
    </w:p>
    <w:p w14:paraId="7303A9A9" w14:textId="77777777" w:rsidR="00EE665D" w:rsidRDefault="00000000">
      <w:pPr>
        <w:numPr>
          <w:ilvl w:val="0"/>
          <w:numId w:val="9"/>
        </w:numPr>
        <w:spacing w:after="146"/>
        <w:ind w:left="713" w:right="1606" w:hanging="360"/>
      </w:pPr>
      <w:r>
        <w:t xml:space="preserve">Calculer la vitesse locale v[i] = vitesse(rho[i]). </w:t>
      </w:r>
    </w:p>
    <w:p w14:paraId="6E90AAF5" w14:textId="77777777" w:rsidR="00EE665D" w:rsidRDefault="00000000">
      <w:pPr>
        <w:numPr>
          <w:ilvl w:val="0"/>
          <w:numId w:val="9"/>
        </w:numPr>
        <w:spacing w:after="13" w:line="376" w:lineRule="auto"/>
        <w:ind w:left="713" w:right="1606" w:hanging="360"/>
      </w:pPr>
      <w:r>
        <w:t>Si v[i] ≥ 0 : r[i] = rho[i] − (dt/dx) × (f[i] − f[i−1]). 14.</w:t>
      </w:r>
      <w:r>
        <w:rPr>
          <w:rFonts w:ascii="Arial" w:eastAsia="Arial" w:hAnsi="Arial" w:cs="Arial"/>
        </w:rPr>
        <w:t xml:space="preserve"> </w:t>
      </w:r>
      <w:r>
        <w:t xml:space="preserve">Si v[i] &lt; 0 : r[i] = rho[i] − (dt/dx) × (f[i+1] − f[i]). </w:t>
      </w:r>
    </w:p>
    <w:p w14:paraId="3EFB6EDE" w14:textId="77777777" w:rsidR="00EE665D" w:rsidRDefault="00000000">
      <w:pPr>
        <w:spacing w:after="13"/>
        <w:ind w:left="355" w:right="56"/>
      </w:pPr>
      <w:r>
        <w:t>15.</w:t>
      </w:r>
      <w:r>
        <w:rPr>
          <w:rFonts w:ascii="Arial" w:eastAsia="Arial" w:hAnsi="Arial" w:cs="Arial"/>
        </w:rPr>
        <w:t xml:space="preserve"> </w:t>
      </w:r>
      <w:r>
        <w:t xml:space="preserve">Clipper r dans [0, </w:t>
      </w:r>
      <w:proofErr w:type="spellStart"/>
      <w:r>
        <w:t>ρ_max</w:t>
      </w:r>
      <w:proofErr w:type="spellEnd"/>
      <w:r>
        <w:t xml:space="preserve">] et fixer les conditions aux limites. </w:t>
      </w:r>
    </w:p>
    <w:p w14:paraId="4ED909D9" w14:textId="77777777" w:rsidR="00EE665D" w:rsidRDefault="00000000">
      <w:pPr>
        <w:pStyle w:val="Titre3"/>
        <w:spacing w:after="88"/>
        <w:ind w:left="-5"/>
      </w:pPr>
      <w:bookmarkStart w:id="30" w:name="_Toc232511538"/>
      <w:r>
        <w:t>4.3.3 Schéma de Lax-Friedrichs</w:t>
      </w:r>
      <w:bookmarkEnd w:id="30"/>
      <w:r>
        <w:t xml:space="preserve"> </w:t>
      </w:r>
    </w:p>
    <w:p w14:paraId="775BA371" w14:textId="77777777" w:rsidR="00EE665D" w:rsidRDefault="00000000">
      <w:pPr>
        <w:spacing w:after="305"/>
        <w:ind w:left="-5"/>
      </w:pPr>
      <w:r>
        <w:t xml:space="preserve">En une ligne </w:t>
      </w:r>
      <w:proofErr w:type="spellStart"/>
      <w:r>
        <w:t>NumPy</w:t>
      </w:r>
      <w:proofErr w:type="spellEnd"/>
      <w:r>
        <w:t xml:space="preserve"> vectorisée : </w:t>
      </w:r>
      <w:proofErr w:type="gramStart"/>
      <w:r>
        <w:t>r[1:-</w:t>
      </w:r>
      <w:proofErr w:type="gramEnd"/>
      <w:r>
        <w:t>1] = 0.5*(rho[</w:t>
      </w:r>
      <w:proofErr w:type="gramStart"/>
      <w:r>
        <w:t>2:</w:t>
      </w:r>
      <w:proofErr w:type="gramEnd"/>
      <w:r>
        <w:t>]+</w:t>
      </w:r>
      <w:proofErr w:type="gramStart"/>
      <w:r>
        <w:t>rho[</w:t>
      </w:r>
      <w:proofErr w:type="gramEnd"/>
      <w:r>
        <w:t>:-2]) − (dt/(2*dx</w:t>
      </w:r>
      <w:proofErr w:type="gramStart"/>
      <w:r>
        <w:t>))*</w:t>
      </w:r>
      <w:proofErr w:type="gramEnd"/>
      <w:r>
        <w:t>(f[</w:t>
      </w:r>
      <w:proofErr w:type="gramStart"/>
      <w:r>
        <w:t>2:</w:t>
      </w:r>
      <w:proofErr w:type="gramEnd"/>
      <w:r>
        <w:t>]−</w:t>
      </w:r>
      <w:proofErr w:type="gramStart"/>
      <w:r>
        <w:t>f[</w:t>
      </w:r>
      <w:proofErr w:type="gramEnd"/>
      <w:r>
        <w:t xml:space="preserve">:-2]). </w:t>
      </w:r>
    </w:p>
    <w:p w14:paraId="119A2F8C" w14:textId="77777777" w:rsidR="00EE665D" w:rsidRDefault="00000000">
      <w:pPr>
        <w:pStyle w:val="Titre3"/>
        <w:spacing w:after="90"/>
        <w:ind w:left="-5"/>
      </w:pPr>
      <w:bookmarkStart w:id="31" w:name="_Toc232511539"/>
      <w:r>
        <w:lastRenderedPageBreak/>
        <w:t>4.3.4 Boucle de simulation</w:t>
      </w:r>
      <w:bookmarkEnd w:id="31"/>
      <w:r>
        <w:t xml:space="preserve"> </w:t>
      </w:r>
    </w:p>
    <w:p w14:paraId="631ECD52" w14:textId="77777777" w:rsidR="00EE665D" w:rsidRDefault="00000000">
      <w:pPr>
        <w:spacing w:after="120" w:line="338" w:lineRule="auto"/>
        <w:ind w:left="-5"/>
      </w:pPr>
      <w:r>
        <w:t xml:space="preserve">La fonction </w:t>
      </w:r>
      <w:proofErr w:type="gramStart"/>
      <w:r>
        <w:t>simuler(</w:t>
      </w:r>
      <w:proofErr w:type="gramEnd"/>
      <w:r>
        <w:t xml:space="preserve">rho0, </w:t>
      </w:r>
      <w:proofErr w:type="spellStart"/>
      <w:r>
        <w:t>schema_fn</w:t>
      </w:r>
      <w:proofErr w:type="spellEnd"/>
      <w:r>
        <w:t xml:space="preserve">, </w:t>
      </w:r>
      <w:proofErr w:type="spellStart"/>
      <w:r>
        <w:t>n_steps</w:t>
      </w:r>
      <w:proofErr w:type="spellEnd"/>
      <w:r>
        <w:t>) retourne l'historique complet [N_T+1, NX] — un tableau 2D contenant la densité à chaque instant et chaque cellule. Cet historique est utilisé pour tracer les diagrammes espace-temps (</w:t>
      </w:r>
      <w:proofErr w:type="spellStart"/>
      <w:r>
        <w:rPr>
          <w:i/>
        </w:rPr>
        <w:t>contourf</w:t>
      </w:r>
      <w:proofErr w:type="spellEnd"/>
      <w:r>
        <w:t xml:space="preserve">) et les profils à différents instants. </w:t>
      </w:r>
    </w:p>
    <w:p w14:paraId="2FB7BD39" w14:textId="77777777" w:rsidR="00EE665D" w:rsidRDefault="00000000">
      <w:pPr>
        <w:spacing w:after="261" w:line="259" w:lineRule="auto"/>
        <w:ind w:left="0" w:firstLine="0"/>
      </w:pPr>
      <w:r>
        <w:t xml:space="preserve"> </w:t>
      </w:r>
    </w:p>
    <w:p w14:paraId="36E305E7" w14:textId="77777777" w:rsidR="00EE665D" w:rsidRDefault="00000000">
      <w:pPr>
        <w:pStyle w:val="Titre2"/>
        <w:spacing w:after="158"/>
        <w:ind w:left="-5"/>
      </w:pPr>
      <w:bookmarkStart w:id="32" w:name="_Toc232511540"/>
      <w:r>
        <w:t>4.4 Vérification et validation</w:t>
      </w:r>
      <w:bookmarkEnd w:id="32"/>
      <w:r>
        <w:t xml:space="preserve"> </w:t>
      </w:r>
    </w:p>
    <w:p w14:paraId="3E6652B9" w14:textId="77777777" w:rsidR="00EE665D" w:rsidRDefault="00000000">
      <w:pPr>
        <w:numPr>
          <w:ilvl w:val="0"/>
          <w:numId w:val="10"/>
        </w:numPr>
        <w:spacing w:after="175"/>
        <w:ind w:hanging="360"/>
      </w:pPr>
      <w:r>
        <w:rPr>
          <w:b/>
        </w:rPr>
        <w:t xml:space="preserve">Stabilité CFL : </w:t>
      </w:r>
      <w:r>
        <w:t xml:space="preserve">α = 0,45 &lt; 1 — condition CFL satisfaite pour tous les scénarios. </w:t>
      </w:r>
    </w:p>
    <w:p w14:paraId="76805AF2" w14:textId="77777777" w:rsidR="00EE665D" w:rsidRDefault="00000000">
      <w:pPr>
        <w:numPr>
          <w:ilvl w:val="0"/>
          <w:numId w:val="10"/>
        </w:numPr>
        <w:spacing w:line="322" w:lineRule="auto"/>
        <w:ind w:hanging="360"/>
      </w:pPr>
      <w:r>
        <w:rPr>
          <w:b/>
        </w:rPr>
        <w:t xml:space="preserve">Conservation : </w:t>
      </w:r>
      <w:r>
        <w:t xml:space="preserve">la somme totale de densité ∑ρᵢⁿ·Δx est vérifiée constante à ±ε machine pour les scénarios à bords fixes. </w:t>
      </w:r>
    </w:p>
    <w:p w14:paraId="352DEAA7" w14:textId="77777777" w:rsidR="00EE665D" w:rsidRDefault="00000000">
      <w:pPr>
        <w:numPr>
          <w:ilvl w:val="0"/>
          <w:numId w:val="10"/>
        </w:numPr>
        <w:spacing w:after="82" w:line="325" w:lineRule="auto"/>
        <w:ind w:hanging="360"/>
      </w:pPr>
      <w:r>
        <w:rPr>
          <w:b/>
        </w:rPr>
        <w:t xml:space="preserve">Positivité : </w:t>
      </w:r>
      <w:proofErr w:type="spellStart"/>
      <w:proofErr w:type="gramStart"/>
      <w:r>
        <w:t>np.clip</w:t>
      </w:r>
      <w:proofErr w:type="spellEnd"/>
      <w:proofErr w:type="gramEnd"/>
      <w:r>
        <w:t xml:space="preserve">(r, 0, </w:t>
      </w:r>
      <w:proofErr w:type="spellStart"/>
      <w:r>
        <w:t>ρ_max</w:t>
      </w:r>
      <w:proofErr w:type="spellEnd"/>
      <w:r>
        <w:t xml:space="preserve">) appliqué à chaque pas garantit que ρ </w:t>
      </w:r>
      <w:r>
        <w:rPr>
          <w:noProof/>
        </w:rPr>
        <w:drawing>
          <wp:inline distT="0" distB="0" distL="0" distR="0" wp14:anchorId="2EDBB8B3" wp14:editId="3E49811F">
            <wp:extent cx="76200" cy="94488"/>
            <wp:effectExtent l="0" t="0" r="0" b="0"/>
            <wp:docPr id="23995" name="Picture 23995"/>
            <wp:cNvGraphicFramePr/>
            <a:graphic xmlns:a="http://schemas.openxmlformats.org/drawingml/2006/main">
              <a:graphicData uri="http://schemas.openxmlformats.org/drawingml/2006/picture">
                <pic:pic xmlns:pic="http://schemas.openxmlformats.org/drawingml/2006/picture">
                  <pic:nvPicPr>
                    <pic:cNvPr id="23995" name="Picture 23995"/>
                    <pic:cNvPicPr/>
                  </pic:nvPicPr>
                  <pic:blipFill>
                    <a:blip r:embed="rId9"/>
                    <a:stretch>
                      <a:fillRect/>
                    </a:stretch>
                  </pic:blipFill>
                  <pic:spPr>
                    <a:xfrm>
                      <a:off x="0" y="0"/>
                      <a:ext cx="76200" cy="94488"/>
                    </a:xfrm>
                    <a:prstGeom prst="rect">
                      <a:avLst/>
                    </a:prstGeom>
                  </pic:spPr>
                </pic:pic>
              </a:graphicData>
            </a:graphic>
          </wp:inline>
        </w:drawing>
      </w:r>
      <w:r>
        <w:t xml:space="preserve"> [0, </w:t>
      </w:r>
      <w:proofErr w:type="spellStart"/>
      <w:r>
        <w:t>ρ_max</w:t>
      </w:r>
      <w:proofErr w:type="spellEnd"/>
      <w:r>
        <w:t xml:space="preserve">] en tout temps. </w:t>
      </w:r>
    </w:p>
    <w:p w14:paraId="3D8FE282" w14:textId="77777777" w:rsidR="00EE665D" w:rsidRDefault="00000000">
      <w:pPr>
        <w:numPr>
          <w:ilvl w:val="0"/>
          <w:numId w:val="10"/>
        </w:numPr>
        <w:spacing w:line="322" w:lineRule="auto"/>
        <w:ind w:hanging="360"/>
      </w:pPr>
      <w:r>
        <w:rPr>
          <w:b/>
        </w:rPr>
        <w:t xml:space="preserve">Cohérence physique : </w:t>
      </w:r>
      <w:r>
        <w:t xml:space="preserve">vérification qualitative des résultats (vitesse de choc, direction des ondes) par rapport à la théorie LWR. </w:t>
      </w:r>
    </w:p>
    <w:p w14:paraId="53F166E6" w14:textId="77777777" w:rsidR="00EE665D" w:rsidRDefault="00000000">
      <w:pPr>
        <w:spacing w:after="0" w:line="259" w:lineRule="auto"/>
        <w:ind w:left="0" w:firstLine="0"/>
      </w:pPr>
      <w:r>
        <w:t xml:space="preserve"> </w:t>
      </w:r>
      <w:r>
        <w:tab/>
        <w:t xml:space="preserve"> </w:t>
      </w:r>
      <w:r>
        <w:br w:type="page"/>
      </w:r>
    </w:p>
    <w:p w14:paraId="6F055EF1" w14:textId="77777777" w:rsidR="00EE665D" w:rsidRDefault="00000000">
      <w:pPr>
        <w:pStyle w:val="Titre1"/>
        <w:spacing w:after="273"/>
        <w:ind w:left="-5"/>
      </w:pPr>
      <w:bookmarkStart w:id="33" w:name="_Toc232511541"/>
      <w:r>
        <w:lastRenderedPageBreak/>
        <w:t>Chapitre 5 : Résultats et Analyse</w:t>
      </w:r>
      <w:bookmarkEnd w:id="33"/>
      <w:r>
        <w:t xml:space="preserve"> </w:t>
      </w:r>
    </w:p>
    <w:p w14:paraId="3C183824" w14:textId="77777777" w:rsidR="00EE665D" w:rsidRDefault="00000000">
      <w:pPr>
        <w:pStyle w:val="Titre2"/>
        <w:ind w:left="-5"/>
      </w:pPr>
      <w:bookmarkStart w:id="34" w:name="_Toc232511542"/>
      <w:r>
        <w:t>5.1 Conditions initiales — Vue d'ensemble</w:t>
      </w:r>
      <w:bookmarkEnd w:id="34"/>
      <w:r>
        <w:t xml:space="preserve"> </w:t>
      </w:r>
    </w:p>
    <w:p w14:paraId="082E88D6" w14:textId="77777777" w:rsidR="00EE665D" w:rsidRDefault="00000000">
      <w:pPr>
        <w:ind w:left="-5"/>
      </w:pPr>
      <w:r>
        <w:t xml:space="preserve">La figure ci-dessous présente les six profils de densité initiale utilisés dans les simulations. </w:t>
      </w:r>
    </w:p>
    <w:p w14:paraId="7C441F5A" w14:textId="77777777" w:rsidR="00EE665D" w:rsidRDefault="00000000">
      <w:pPr>
        <w:spacing w:after="221"/>
        <w:ind w:left="-5"/>
      </w:pPr>
      <w:r>
        <w:t xml:space="preserve">Chaque scénario correspond à une situation de circulation réelle distincte. </w:t>
      </w:r>
    </w:p>
    <w:p w14:paraId="5C73C6F1" w14:textId="77777777" w:rsidR="00EE665D" w:rsidRDefault="00000000">
      <w:pPr>
        <w:spacing w:after="119" w:line="259" w:lineRule="auto"/>
        <w:ind w:left="0" w:firstLine="0"/>
      </w:pPr>
      <w:r>
        <w:t xml:space="preserve"> </w:t>
      </w:r>
    </w:p>
    <w:p w14:paraId="60A3E025" w14:textId="77777777" w:rsidR="00EE665D" w:rsidRDefault="00000000">
      <w:pPr>
        <w:spacing w:after="4" w:line="259" w:lineRule="auto"/>
        <w:ind w:left="0" w:right="2412" w:firstLine="0"/>
        <w:jc w:val="center"/>
      </w:pPr>
      <w:r>
        <w:rPr>
          <w:noProof/>
        </w:rPr>
        <w:drawing>
          <wp:inline distT="0" distB="0" distL="0" distR="0" wp14:anchorId="24EB50CA" wp14:editId="728716A5">
            <wp:extent cx="4191000" cy="2085975"/>
            <wp:effectExtent l="0" t="0" r="0" b="0"/>
            <wp:docPr id="2274" name="Picture 2274"/>
            <wp:cNvGraphicFramePr/>
            <a:graphic xmlns:a="http://schemas.openxmlformats.org/drawingml/2006/main">
              <a:graphicData uri="http://schemas.openxmlformats.org/drawingml/2006/picture">
                <pic:pic xmlns:pic="http://schemas.openxmlformats.org/drawingml/2006/picture">
                  <pic:nvPicPr>
                    <pic:cNvPr id="2274" name="Picture 2274"/>
                    <pic:cNvPicPr/>
                  </pic:nvPicPr>
                  <pic:blipFill>
                    <a:blip r:embed="rId10"/>
                    <a:stretch>
                      <a:fillRect/>
                    </a:stretch>
                  </pic:blipFill>
                  <pic:spPr>
                    <a:xfrm>
                      <a:off x="0" y="0"/>
                      <a:ext cx="4191000" cy="2085975"/>
                    </a:xfrm>
                    <a:prstGeom prst="rect">
                      <a:avLst/>
                    </a:prstGeom>
                  </pic:spPr>
                </pic:pic>
              </a:graphicData>
            </a:graphic>
          </wp:inline>
        </w:drawing>
      </w:r>
      <w:r>
        <w:t xml:space="preserve"> </w:t>
      </w:r>
    </w:p>
    <w:p w14:paraId="09DAC80E" w14:textId="77777777" w:rsidR="00EE665D" w:rsidRDefault="00000000">
      <w:pPr>
        <w:spacing w:after="175" w:line="259" w:lineRule="auto"/>
        <w:ind w:left="-5"/>
        <w:jc w:val="both"/>
      </w:pPr>
      <w:r>
        <w:rPr>
          <w:i/>
        </w:rPr>
        <w:t>Figure 1 — Conditions initiales des 6 scénarios de circulation</w:t>
      </w:r>
      <w:r>
        <w:t xml:space="preserve"> </w:t>
      </w:r>
    </w:p>
    <w:p w14:paraId="2939880B" w14:textId="77777777" w:rsidR="00EE665D" w:rsidRDefault="00000000">
      <w:pPr>
        <w:spacing w:after="0" w:line="259" w:lineRule="auto"/>
        <w:ind w:left="0" w:firstLine="0"/>
      </w:pPr>
      <w:r>
        <w:t xml:space="preserve"> </w:t>
      </w:r>
    </w:p>
    <w:tbl>
      <w:tblPr>
        <w:tblStyle w:val="TableGrid"/>
        <w:tblW w:w="8814" w:type="dxa"/>
        <w:tblInd w:w="120" w:type="dxa"/>
        <w:tblCellMar>
          <w:top w:w="4" w:type="dxa"/>
        </w:tblCellMar>
        <w:tblLook w:val="04A0" w:firstRow="1" w:lastRow="0" w:firstColumn="1" w:lastColumn="0" w:noHBand="0" w:noVBand="1"/>
      </w:tblPr>
      <w:tblGrid>
        <w:gridCol w:w="1800"/>
        <w:gridCol w:w="4028"/>
        <w:gridCol w:w="2986"/>
      </w:tblGrid>
      <w:tr w:rsidR="00EE665D" w14:paraId="7B7D2432" w14:textId="77777777">
        <w:trPr>
          <w:trHeight w:val="337"/>
        </w:trPr>
        <w:tc>
          <w:tcPr>
            <w:tcW w:w="1800" w:type="dxa"/>
            <w:tcBorders>
              <w:top w:val="nil"/>
              <w:left w:val="nil"/>
              <w:bottom w:val="nil"/>
              <w:right w:val="nil"/>
            </w:tcBorders>
          </w:tcPr>
          <w:p w14:paraId="1F24E85D" w14:textId="77777777" w:rsidR="00EE665D" w:rsidRDefault="00000000">
            <w:pPr>
              <w:spacing w:after="0" w:line="259" w:lineRule="auto"/>
              <w:ind w:left="0" w:firstLine="0"/>
            </w:pPr>
            <w:r>
              <w:rPr>
                <w:b/>
              </w:rPr>
              <w:t>Scénario</w:t>
            </w:r>
            <w:r>
              <w:t xml:space="preserve"> </w:t>
            </w:r>
          </w:p>
        </w:tc>
        <w:tc>
          <w:tcPr>
            <w:tcW w:w="4028" w:type="dxa"/>
            <w:tcBorders>
              <w:top w:val="nil"/>
              <w:left w:val="nil"/>
              <w:bottom w:val="nil"/>
              <w:right w:val="nil"/>
            </w:tcBorders>
          </w:tcPr>
          <w:p w14:paraId="65F2ED82" w14:textId="77777777" w:rsidR="00EE665D" w:rsidRDefault="00000000">
            <w:pPr>
              <w:spacing w:after="0" w:line="259" w:lineRule="auto"/>
              <w:ind w:left="0" w:firstLine="0"/>
            </w:pPr>
            <w:r>
              <w:rPr>
                <w:b/>
              </w:rPr>
              <w:t>Condition initiale ρ₀(x)</w:t>
            </w:r>
            <w:r>
              <w:t xml:space="preserve"> </w:t>
            </w:r>
          </w:p>
        </w:tc>
        <w:tc>
          <w:tcPr>
            <w:tcW w:w="2986" w:type="dxa"/>
            <w:tcBorders>
              <w:top w:val="nil"/>
              <w:left w:val="nil"/>
              <w:bottom w:val="nil"/>
              <w:right w:val="nil"/>
            </w:tcBorders>
          </w:tcPr>
          <w:p w14:paraId="338E7722" w14:textId="77777777" w:rsidR="00EE665D" w:rsidRDefault="00000000">
            <w:pPr>
              <w:spacing w:after="0" w:line="259" w:lineRule="auto"/>
              <w:ind w:left="0" w:firstLine="0"/>
            </w:pPr>
            <w:r>
              <w:rPr>
                <w:b/>
              </w:rPr>
              <w:t>Phénomène attendu</w:t>
            </w:r>
            <w:r>
              <w:t xml:space="preserve"> </w:t>
            </w:r>
          </w:p>
        </w:tc>
      </w:tr>
      <w:tr w:rsidR="00EE665D" w14:paraId="667CCA34" w14:textId="77777777">
        <w:trPr>
          <w:trHeight w:val="722"/>
        </w:trPr>
        <w:tc>
          <w:tcPr>
            <w:tcW w:w="1800" w:type="dxa"/>
            <w:tcBorders>
              <w:top w:val="nil"/>
              <w:left w:val="nil"/>
              <w:bottom w:val="nil"/>
              <w:right w:val="nil"/>
            </w:tcBorders>
            <w:vAlign w:val="center"/>
          </w:tcPr>
          <w:p w14:paraId="0AE291FF" w14:textId="77777777" w:rsidR="00EE665D" w:rsidRDefault="00000000">
            <w:pPr>
              <w:spacing w:after="0" w:line="259" w:lineRule="auto"/>
              <w:ind w:left="0" w:right="206" w:firstLine="0"/>
            </w:pPr>
            <w:r>
              <w:t xml:space="preserve">S1 — Route peu fréquentée </w:t>
            </w:r>
          </w:p>
        </w:tc>
        <w:tc>
          <w:tcPr>
            <w:tcW w:w="4028" w:type="dxa"/>
            <w:tcBorders>
              <w:top w:val="nil"/>
              <w:left w:val="nil"/>
              <w:bottom w:val="nil"/>
              <w:right w:val="nil"/>
            </w:tcBorders>
            <w:vAlign w:val="center"/>
          </w:tcPr>
          <w:p w14:paraId="3107929E" w14:textId="77777777" w:rsidR="00EE665D" w:rsidRDefault="00000000">
            <w:pPr>
              <w:spacing w:after="0" w:line="259" w:lineRule="auto"/>
              <w:ind w:left="0" w:firstLine="0"/>
            </w:pPr>
            <w:proofErr w:type="gramStart"/>
            <w:r>
              <w:t>ρ</w:t>
            </w:r>
            <w:proofErr w:type="gramEnd"/>
            <w:r>
              <w:t xml:space="preserve"> = 15 </w:t>
            </w:r>
            <w:proofErr w:type="spellStart"/>
            <w:r>
              <w:t>veh</w:t>
            </w:r>
            <w:proofErr w:type="spellEnd"/>
            <w:r>
              <w:t xml:space="preserve">/km (uniforme) </w:t>
            </w:r>
          </w:p>
        </w:tc>
        <w:tc>
          <w:tcPr>
            <w:tcW w:w="2986" w:type="dxa"/>
            <w:tcBorders>
              <w:top w:val="nil"/>
              <w:left w:val="nil"/>
              <w:bottom w:val="nil"/>
              <w:right w:val="nil"/>
            </w:tcBorders>
            <w:vAlign w:val="center"/>
          </w:tcPr>
          <w:p w14:paraId="0A908CF8" w14:textId="77777777" w:rsidR="00EE665D" w:rsidRDefault="00000000">
            <w:pPr>
              <w:spacing w:after="0" w:line="259" w:lineRule="auto"/>
              <w:ind w:left="0" w:firstLine="0"/>
            </w:pPr>
            <w:r>
              <w:t xml:space="preserve">Trafic fluide, onde aval, stationnaire </w:t>
            </w:r>
          </w:p>
        </w:tc>
      </w:tr>
      <w:tr w:rsidR="00EE665D" w14:paraId="658C50CF" w14:textId="77777777">
        <w:trPr>
          <w:trHeight w:val="712"/>
        </w:trPr>
        <w:tc>
          <w:tcPr>
            <w:tcW w:w="1800" w:type="dxa"/>
            <w:tcBorders>
              <w:top w:val="nil"/>
              <w:left w:val="nil"/>
              <w:bottom w:val="nil"/>
              <w:right w:val="nil"/>
            </w:tcBorders>
            <w:vAlign w:val="center"/>
          </w:tcPr>
          <w:p w14:paraId="5C660B00" w14:textId="77777777" w:rsidR="00EE665D" w:rsidRDefault="00000000">
            <w:pPr>
              <w:spacing w:after="0" w:line="259" w:lineRule="auto"/>
              <w:ind w:left="0" w:firstLine="0"/>
            </w:pPr>
            <w:r>
              <w:t xml:space="preserve">S2 — Trafic congestionné </w:t>
            </w:r>
          </w:p>
        </w:tc>
        <w:tc>
          <w:tcPr>
            <w:tcW w:w="4028" w:type="dxa"/>
            <w:tcBorders>
              <w:top w:val="nil"/>
              <w:left w:val="nil"/>
              <w:bottom w:val="nil"/>
              <w:right w:val="nil"/>
            </w:tcBorders>
            <w:vAlign w:val="center"/>
          </w:tcPr>
          <w:p w14:paraId="51C0DE3C" w14:textId="77777777" w:rsidR="00EE665D" w:rsidRDefault="00000000">
            <w:pPr>
              <w:spacing w:after="0" w:line="259" w:lineRule="auto"/>
              <w:ind w:left="0" w:firstLine="0"/>
            </w:pPr>
            <w:proofErr w:type="gramStart"/>
            <w:r>
              <w:t>ρ</w:t>
            </w:r>
            <w:proofErr w:type="gramEnd"/>
            <w:r>
              <w:t xml:space="preserve"> = 110 </w:t>
            </w:r>
            <w:proofErr w:type="spellStart"/>
            <w:r>
              <w:t>veh</w:t>
            </w:r>
            <w:proofErr w:type="spellEnd"/>
            <w:r>
              <w:t xml:space="preserve">/km (uniforme) </w:t>
            </w:r>
          </w:p>
        </w:tc>
        <w:tc>
          <w:tcPr>
            <w:tcW w:w="2986" w:type="dxa"/>
            <w:tcBorders>
              <w:top w:val="nil"/>
              <w:left w:val="nil"/>
              <w:bottom w:val="nil"/>
              <w:right w:val="nil"/>
            </w:tcBorders>
            <w:vAlign w:val="center"/>
          </w:tcPr>
          <w:p w14:paraId="6F1A7877" w14:textId="77777777" w:rsidR="00EE665D" w:rsidRDefault="00000000">
            <w:pPr>
              <w:spacing w:after="0" w:line="259" w:lineRule="auto"/>
              <w:ind w:left="0" w:firstLine="0"/>
            </w:pPr>
            <w:r>
              <w:t xml:space="preserve">Trafic lent, onde amont, </w:t>
            </w:r>
            <w:proofErr w:type="spellStart"/>
            <w:r>
              <w:t>quasistationnaire</w:t>
            </w:r>
            <w:proofErr w:type="spellEnd"/>
            <w:r>
              <w:t xml:space="preserve"> </w:t>
            </w:r>
          </w:p>
        </w:tc>
      </w:tr>
      <w:tr w:rsidR="00EE665D" w14:paraId="1F491C26" w14:textId="77777777">
        <w:trPr>
          <w:trHeight w:val="989"/>
        </w:trPr>
        <w:tc>
          <w:tcPr>
            <w:tcW w:w="1800" w:type="dxa"/>
            <w:tcBorders>
              <w:top w:val="nil"/>
              <w:left w:val="nil"/>
              <w:bottom w:val="nil"/>
              <w:right w:val="nil"/>
            </w:tcBorders>
            <w:vAlign w:val="center"/>
          </w:tcPr>
          <w:p w14:paraId="5304FE79" w14:textId="77777777" w:rsidR="00EE665D" w:rsidRDefault="00000000">
            <w:pPr>
              <w:spacing w:after="0" w:line="259" w:lineRule="auto"/>
              <w:ind w:left="0" w:firstLine="0"/>
            </w:pPr>
            <w:r>
              <w:t xml:space="preserve">S3 — </w:t>
            </w:r>
          </w:p>
          <w:p w14:paraId="01A349AB" w14:textId="77777777" w:rsidR="00EE665D" w:rsidRDefault="00000000">
            <w:pPr>
              <w:spacing w:after="0" w:line="259" w:lineRule="auto"/>
              <w:ind w:left="0" w:firstLine="0"/>
            </w:pPr>
            <w:r>
              <w:t xml:space="preserve">Embouteillage </w:t>
            </w:r>
          </w:p>
          <w:p w14:paraId="704DD333" w14:textId="77777777" w:rsidR="00EE665D" w:rsidRDefault="00000000">
            <w:pPr>
              <w:spacing w:after="0" w:line="259" w:lineRule="auto"/>
              <w:ind w:left="0" w:firstLine="0"/>
            </w:pPr>
            <w:proofErr w:type="gramStart"/>
            <w:r>
              <w:t>brutal</w:t>
            </w:r>
            <w:proofErr w:type="gramEnd"/>
            <w:r>
              <w:t xml:space="preserve"> </w:t>
            </w:r>
          </w:p>
        </w:tc>
        <w:tc>
          <w:tcPr>
            <w:tcW w:w="4028" w:type="dxa"/>
            <w:tcBorders>
              <w:top w:val="nil"/>
              <w:left w:val="nil"/>
              <w:bottom w:val="nil"/>
              <w:right w:val="nil"/>
            </w:tcBorders>
            <w:vAlign w:val="center"/>
          </w:tcPr>
          <w:p w14:paraId="74AC4090" w14:textId="77777777" w:rsidR="00EE665D" w:rsidRDefault="00000000">
            <w:pPr>
              <w:spacing w:after="0" w:line="259" w:lineRule="auto"/>
              <w:ind w:left="0" w:firstLine="0"/>
            </w:pPr>
            <w:proofErr w:type="gramStart"/>
            <w:r>
              <w:t>ρ</w:t>
            </w:r>
            <w:proofErr w:type="gramEnd"/>
            <w:r>
              <w:t>=20 (x&lt;L/2), ρ=120 (</w:t>
            </w:r>
            <w:proofErr w:type="spellStart"/>
            <w:r>
              <w:t>x≥L</w:t>
            </w:r>
            <w:proofErr w:type="spellEnd"/>
            <w:r>
              <w:t xml:space="preserve">/2) </w:t>
            </w:r>
          </w:p>
        </w:tc>
        <w:tc>
          <w:tcPr>
            <w:tcW w:w="2986" w:type="dxa"/>
            <w:tcBorders>
              <w:top w:val="nil"/>
              <w:left w:val="nil"/>
              <w:bottom w:val="nil"/>
              <w:right w:val="nil"/>
            </w:tcBorders>
            <w:vAlign w:val="center"/>
          </w:tcPr>
          <w:p w14:paraId="0F35D56B" w14:textId="77777777" w:rsidR="00EE665D" w:rsidRDefault="00000000">
            <w:pPr>
              <w:spacing w:after="0" w:line="259" w:lineRule="auto"/>
              <w:ind w:left="0" w:firstLine="0"/>
            </w:pPr>
            <w:r>
              <w:t xml:space="preserve">Onde de choc — problème de Riemann </w:t>
            </w:r>
          </w:p>
        </w:tc>
      </w:tr>
      <w:tr w:rsidR="00EE665D" w14:paraId="0AB34DE6" w14:textId="77777777">
        <w:trPr>
          <w:trHeight w:val="988"/>
        </w:trPr>
        <w:tc>
          <w:tcPr>
            <w:tcW w:w="1800" w:type="dxa"/>
            <w:tcBorders>
              <w:top w:val="nil"/>
              <w:left w:val="nil"/>
              <w:bottom w:val="nil"/>
              <w:right w:val="nil"/>
            </w:tcBorders>
            <w:vAlign w:val="center"/>
          </w:tcPr>
          <w:p w14:paraId="52C9B312" w14:textId="77777777" w:rsidR="00EE665D" w:rsidRDefault="00000000">
            <w:pPr>
              <w:spacing w:after="0" w:line="259" w:lineRule="auto"/>
              <w:ind w:left="0" w:firstLine="0"/>
            </w:pPr>
            <w:r>
              <w:t xml:space="preserve">S4 — </w:t>
            </w:r>
          </w:p>
          <w:p w14:paraId="1EE7AE81" w14:textId="77777777" w:rsidR="00EE665D" w:rsidRDefault="00000000">
            <w:pPr>
              <w:spacing w:after="0" w:line="259" w:lineRule="auto"/>
              <w:ind w:left="0" w:firstLine="0"/>
            </w:pPr>
            <w:r>
              <w:t xml:space="preserve">Réduction de voies </w:t>
            </w:r>
          </w:p>
        </w:tc>
        <w:tc>
          <w:tcPr>
            <w:tcW w:w="4028" w:type="dxa"/>
            <w:tcBorders>
              <w:top w:val="nil"/>
              <w:left w:val="nil"/>
              <w:bottom w:val="nil"/>
              <w:right w:val="nil"/>
            </w:tcBorders>
            <w:vAlign w:val="center"/>
          </w:tcPr>
          <w:p w14:paraId="391E5318" w14:textId="77777777" w:rsidR="00EE665D" w:rsidRDefault="00000000">
            <w:pPr>
              <w:spacing w:after="0" w:line="259" w:lineRule="auto"/>
              <w:ind w:left="0" w:firstLine="0"/>
            </w:pPr>
            <w:proofErr w:type="gramStart"/>
            <w:r>
              <w:t>ρ</w:t>
            </w:r>
            <w:proofErr w:type="gramEnd"/>
            <w:r>
              <w:t xml:space="preserve">=130 sur [40%,60%], ρ=20 ailleurs </w:t>
            </w:r>
          </w:p>
        </w:tc>
        <w:tc>
          <w:tcPr>
            <w:tcW w:w="2986" w:type="dxa"/>
            <w:tcBorders>
              <w:top w:val="nil"/>
              <w:left w:val="nil"/>
              <w:bottom w:val="nil"/>
              <w:right w:val="nil"/>
            </w:tcBorders>
            <w:vAlign w:val="center"/>
          </w:tcPr>
          <w:p w14:paraId="5B669D74" w14:textId="77777777" w:rsidR="00EE665D" w:rsidRDefault="00000000">
            <w:pPr>
              <w:spacing w:after="0" w:line="259" w:lineRule="auto"/>
              <w:ind w:left="0" w:firstLine="0"/>
            </w:pPr>
            <w:r>
              <w:t xml:space="preserve">Goulot d'étranglement, double onde </w:t>
            </w:r>
          </w:p>
        </w:tc>
      </w:tr>
      <w:tr w:rsidR="00EE665D" w14:paraId="3714B987" w14:textId="77777777">
        <w:trPr>
          <w:trHeight w:val="712"/>
        </w:trPr>
        <w:tc>
          <w:tcPr>
            <w:tcW w:w="1800" w:type="dxa"/>
            <w:tcBorders>
              <w:top w:val="nil"/>
              <w:left w:val="nil"/>
              <w:bottom w:val="nil"/>
              <w:right w:val="nil"/>
            </w:tcBorders>
            <w:vAlign w:val="center"/>
          </w:tcPr>
          <w:p w14:paraId="1BC03378" w14:textId="77777777" w:rsidR="00EE665D" w:rsidRDefault="00000000">
            <w:pPr>
              <w:spacing w:after="0" w:line="259" w:lineRule="auto"/>
              <w:ind w:left="0" w:right="222" w:firstLine="0"/>
            </w:pPr>
            <w:r>
              <w:t xml:space="preserve">S5 — Feu rouge </w:t>
            </w:r>
          </w:p>
        </w:tc>
        <w:tc>
          <w:tcPr>
            <w:tcW w:w="4028" w:type="dxa"/>
            <w:tcBorders>
              <w:top w:val="nil"/>
              <w:left w:val="nil"/>
              <w:bottom w:val="nil"/>
              <w:right w:val="nil"/>
            </w:tcBorders>
            <w:vAlign w:val="center"/>
          </w:tcPr>
          <w:p w14:paraId="37833DF0" w14:textId="77777777" w:rsidR="00EE665D" w:rsidRDefault="00000000">
            <w:pPr>
              <w:spacing w:after="0" w:line="259" w:lineRule="auto"/>
              <w:ind w:left="0" w:firstLine="0"/>
            </w:pPr>
            <w:r>
              <w:t xml:space="preserve">Pic </w:t>
            </w:r>
            <w:proofErr w:type="spellStart"/>
            <w:r>
              <w:t>ρ≈ρ_max</w:t>
            </w:r>
            <w:proofErr w:type="spellEnd"/>
            <w:r>
              <w:t xml:space="preserve"> à mi-route </w:t>
            </w:r>
          </w:p>
        </w:tc>
        <w:tc>
          <w:tcPr>
            <w:tcW w:w="2986" w:type="dxa"/>
            <w:tcBorders>
              <w:top w:val="nil"/>
              <w:left w:val="nil"/>
              <w:bottom w:val="nil"/>
              <w:right w:val="nil"/>
            </w:tcBorders>
            <w:vAlign w:val="center"/>
          </w:tcPr>
          <w:p w14:paraId="40EBF4A2" w14:textId="77777777" w:rsidR="00EE665D" w:rsidRDefault="00000000">
            <w:pPr>
              <w:spacing w:after="0" w:line="259" w:lineRule="auto"/>
              <w:ind w:left="0" w:firstLine="0"/>
              <w:jc w:val="both"/>
            </w:pPr>
            <w:r>
              <w:t xml:space="preserve">Accumulation, puis dispersion </w:t>
            </w:r>
          </w:p>
        </w:tc>
      </w:tr>
      <w:tr w:rsidR="00EE665D" w14:paraId="1E6EC04C" w14:textId="77777777">
        <w:trPr>
          <w:trHeight w:val="604"/>
        </w:trPr>
        <w:tc>
          <w:tcPr>
            <w:tcW w:w="1800" w:type="dxa"/>
            <w:tcBorders>
              <w:top w:val="nil"/>
              <w:left w:val="nil"/>
              <w:bottom w:val="nil"/>
              <w:right w:val="nil"/>
            </w:tcBorders>
            <w:vAlign w:val="bottom"/>
          </w:tcPr>
          <w:p w14:paraId="311E3F3E" w14:textId="77777777" w:rsidR="00EE665D" w:rsidRDefault="00000000">
            <w:pPr>
              <w:spacing w:after="0" w:line="259" w:lineRule="auto"/>
              <w:ind w:left="0" w:firstLine="0"/>
            </w:pPr>
            <w:r>
              <w:t xml:space="preserve">S6 — Accident </w:t>
            </w:r>
          </w:p>
        </w:tc>
        <w:tc>
          <w:tcPr>
            <w:tcW w:w="4028" w:type="dxa"/>
            <w:tcBorders>
              <w:top w:val="nil"/>
              <w:left w:val="nil"/>
              <w:bottom w:val="nil"/>
              <w:right w:val="nil"/>
            </w:tcBorders>
            <w:vAlign w:val="bottom"/>
          </w:tcPr>
          <w:p w14:paraId="706D0723" w14:textId="77777777" w:rsidR="00EE665D" w:rsidRDefault="00000000">
            <w:pPr>
              <w:spacing w:after="0" w:line="259" w:lineRule="auto"/>
              <w:ind w:left="0" w:firstLine="0"/>
            </w:pPr>
            <w:proofErr w:type="spellStart"/>
            <w:proofErr w:type="gramStart"/>
            <w:r>
              <w:t>ρ</w:t>
            </w:r>
            <w:proofErr w:type="gramEnd"/>
            <w:r>
              <w:t>≈ρ_max</w:t>
            </w:r>
            <w:proofErr w:type="spellEnd"/>
            <w:r>
              <w:t xml:space="preserve"> sur 10 cellules centrales </w:t>
            </w:r>
          </w:p>
        </w:tc>
        <w:tc>
          <w:tcPr>
            <w:tcW w:w="2986" w:type="dxa"/>
            <w:tcBorders>
              <w:top w:val="nil"/>
              <w:left w:val="nil"/>
              <w:bottom w:val="nil"/>
              <w:right w:val="nil"/>
            </w:tcBorders>
            <w:vAlign w:val="bottom"/>
          </w:tcPr>
          <w:p w14:paraId="21B7ACD9" w14:textId="77777777" w:rsidR="00EE665D" w:rsidRDefault="00000000">
            <w:pPr>
              <w:spacing w:after="0" w:line="259" w:lineRule="auto"/>
              <w:ind w:left="0" w:firstLine="0"/>
            </w:pPr>
            <w:r>
              <w:t xml:space="preserve">Onde de choc remontante, file d'attente </w:t>
            </w:r>
          </w:p>
        </w:tc>
      </w:tr>
    </w:tbl>
    <w:p w14:paraId="19D3F7AE" w14:textId="77777777" w:rsidR="00EE665D" w:rsidRDefault="00000000">
      <w:pPr>
        <w:spacing w:after="261" w:line="259" w:lineRule="auto"/>
        <w:ind w:left="0" w:firstLine="0"/>
      </w:pPr>
      <w:r>
        <w:t xml:space="preserve"> </w:t>
      </w:r>
    </w:p>
    <w:p w14:paraId="73D1A068" w14:textId="77777777" w:rsidR="00EE665D" w:rsidRDefault="00000000">
      <w:pPr>
        <w:pStyle w:val="Titre2"/>
        <w:ind w:left="-5"/>
      </w:pPr>
      <w:bookmarkStart w:id="35" w:name="_Toc232511543"/>
      <w:r>
        <w:t>5.2 Scénario S1 : Route peu fréquentée</w:t>
      </w:r>
      <w:bookmarkEnd w:id="35"/>
      <w:r>
        <w:t xml:space="preserve"> </w:t>
      </w:r>
    </w:p>
    <w:p w14:paraId="4C039996" w14:textId="77777777" w:rsidR="00EE665D" w:rsidRDefault="00000000">
      <w:pPr>
        <w:spacing w:after="221"/>
        <w:ind w:left="-5"/>
      </w:pPr>
      <w:r>
        <w:t xml:space="preserve">Condition initiale : ρ₀ = 15 </w:t>
      </w:r>
      <w:proofErr w:type="spellStart"/>
      <w:r>
        <w:t>veh</w:t>
      </w:r>
      <w:proofErr w:type="spellEnd"/>
      <w:r>
        <w:t xml:space="preserve">/km (10 % de </w:t>
      </w:r>
      <w:proofErr w:type="spellStart"/>
      <w:r>
        <w:t>ρ_max</w:t>
      </w:r>
      <w:proofErr w:type="spellEnd"/>
      <w:r>
        <w:t xml:space="preserve">) — densité uniforme faible. </w:t>
      </w:r>
    </w:p>
    <w:p w14:paraId="4127E73C" w14:textId="77777777" w:rsidR="00EE665D" w:rsidRDefault="00000000">
      <w:pPr>
        <w:spacing w:after="13" w:line="338" w:lineRule="auto"/>
        <w:ind w:right="56"/>
      </w:pPr>
      <w:r>
        <w:t xml:space="preserve">Vitesse : </w:t>
      </w:r>
      <w:proofErr w:type="gramStart"/>
      <w:r>
        <w:t>v(</w:t>
      </w:r>
      <w:proofErr w:type="gramEnd"/>
      <w:r>
        <w:t>15) = 120</w:t>
      </w:r>
      <w:proofErr w:type="gramStart"/>
      <w:r>
        <w:t>×(</w:t>
      </w:r>
      <w:proofErr w:type="gramEnd"/>
      <w:r>
        <w:t xml:space="preserve">1−15/150) = 108 km/h. Vitesse caractéristique : </w:t>
      </w:r>
      <w:proofErr w:type="gramStart"/>
      <w:r>
        <w:t>c(</w:t>
      </w:r>
      <w:proofErr w:type="gramEnd"/>
      <w:r>
        <w:t>15) = 120</w:t>
      </w:r>
      <w:proofErr w:type="gramStart"/>
      <w:r>
        <w:t>×(</w:t>
      </w:r>
      <w:proofErr w:type="gramEnd"/>
      <w:r>
        <w:t xml:space="preserve">1−30/150) = 96 km/h &gt; 0. </w:t>
      </w:r>
    </w:p>
    <w:p w14:paraId="32DEB72C" w14:textId="77777777" w:rsidR="00EE665D" w:rsidRDefault="00000000">
      <w:pPr>
        <w:spacing w:after="245" w:line="338" w:lineRule="auto"/>
        <w:ind w:left="-5"/>
      </w:pPr>
      <w:r>
        <w:lastRenderedPageBreak/>
        <w:t xml:space="preserve">Le système reste stable et stationnaire : aucun embouteillage ne se forme. Les perturbations éventuelles se propagent vers l'aval à 96 km/h. Ce scénario sert de référence pour valider la stabilité numérique des deux schémas. </w:t>
      </w:r>
    </w:p>
    <w:p w14:paraId="2525ECAD" w14:textId="77777777" w:rsidR="00EE665D" w:rsidRDefault="00000000">
      <w:pPr>
        <w:spacing w:after="68" w:line="265" w:lineRule="auto"/>
        <w:ind w:left="212"/>
      </w:pPr>
      <w:r>
        <w:rPr>
          <w:rFonts w:ascii="Arial" w:eastAsia="Arial" w:hAnsi="Arial" w:cs="Arial"/>
          <w:b/>
          <w:sz w:val="22"/>
        </w:rPr>
        <w:t>Analyse</w:t>
      </w:r>
      <w:r>
        <w:rPr>
          <w:rFonts w:ascii="Arial" w:eastAsia="Arial" w:hAnsi="Arial" w:cs="Arial"/>
          <w:sz w:val="22"/>
        </w:rPr>
        <w:t xml:space="preserve"> </w:t>
      </w:r>
    </w:p>
    <w:p w14:paraId="3AF56C95" w14:textId="77777777" w:rsidR="00EE665D" w:rsidRDefault="00000000">
      <w:pPr>
        <w:spacing w:after="129"/>
        <w:ind w:left="212" w:right="94"/>
      </w:pPr>
      <w:r>
        <w:t xml:space="preserve">Ce scénario représente une route de campagne ou une autoroute en pleine nuit. La densité est bien en dessous de la capacité critique — tout incident mineur serait résorbé rapidement vers l'aval sans former de bouchon. </w:t>
      </w:r>
    </w:p>
    <w:p w14:paraId="745371C2" w14:textId="77777777" w:rsidR="00EE665D" w:rsidRDefault="00000000">
      <w:pPr>
        <w:spacing w:after="261" w:line="259" w:lineRule="auto"/>
        <w:ind w:left="0" w:firstLine="0"/>
      </w:pPr>
      <w:r>
        <w:t xml:space="preserve"> </w:t>
      </w:r>
    </w:p>
    <w:p w14:paraId="40401351" w14:textId="77777777" w:rsidR="00EE665D" w:rsidRDefault="00000000">
      <w:pPr>
        <w:pStyle w:val="Titre2"/>
        <w:ind w:left="-5"/>
      </w:pPr>
      <w:bookmarkStart w:id="36" w:name="_Toc232511544"/>
      <w:r>
        <w:t>5.3 Scénario S2 : Trafic fortement chargé</w:t>
      </w:r>
      <w:bookmarkEnd w:id="36"/>
      <w:r>
        <w:t xml:space="preserve"> </w:t>
      </w:r>
    </w:p>
    <w:p w14:paraId="7531DD5E" w14:textId="77777777" w:rsidR="00EE665D" w:rsidRDefault="00000000">
      <w:pPr>
        <w:spacing w:after="221"/>
        <w:ind w:right="56"/>
      </w:pPr>
      <w:r>
        <w:t xml:space="preserve">Condition initiale : ρ₀ = 110 </w:t>
      </w:r>
      <w:proofErr w:type="spellStart"/>
      <w:r>
        <w:t>veh</w:t>
      </w:r>
      <w:proofErr w:type="spellEnd"/>
      <w:r>
        <w:t xml:space="preserve">/km (73 % de </w:t>
      </w:r>
      <w:proofErr w:type="spellStart"/>
      <w:r>
        <w:t>ρ_max</w:t>
      </w:r>
      <w:proofErr w:type="spellEnd"/>
      <w:r>
        <w:t xml:space="preserve">). </w:t>
      </w:r>
    </w:p>
    <w:p w14:paraId="15066247" w14:textId="77777777" w:rsidR="00EE665D" w:rsidRDefault="00000000">
      <w:pPr>
        <w:spacing w:after="120" w:line="338" w:lineRule="auto"/>
        <w:ind w:right="56"/>
      </w:pPr>
      <w:r>
        <w:t xml:space="preserve">Vitesse : </w:t>
      </w:r>
      <w:proofErr w:type="gramStart"/>
      <w:r>
        <w:t>v(</w:t>
      </w:r>
      <w:proofErr w:type="gramEnd"/>
      <w:r>
        <w:t xml:space="preserve">110) ≈ 32 km/h. Flux : </w:t>
      </w:r>
      <w:proofErr w:type="gramStart"/>
      <w:r>
        <w:t>f(</w:t>
      </w:r>
      <w:proofErr w:type="gramEnd"/>
      <w:r>
        <w:t xml:space="preserve">110) ≈ 3 520 </w:t>
      </w:r>
      <w:proofErr w:type="spellStart"/>
      <w:r>
        <w:t>veh</w:t>
      </w:r>
      <w:proofErr w:type="spellEnd"/>
      <w:r>
        <w:t xml:space="preserve">/h. Vitesse caractéristique : </w:t>
      </w:r>
      <w:proofErr w:type="gramStart"/>
      <w:r>
        <w:t>c(</w:t>
      </w:r>
      <w:proofErr w:type="gramEnd"/>
      <w:r>
        <w:t>110) = 120</w:t>
      </w:r>
      <w:proofErr w:type="gramStart"/>
      <w:r>
        <w:t>×(</w:t>
      </w:r>
      <w:proofErr w:type="gramEnd"/>
      <w:r>
        <w:t xml:space="preserve">1−220/150) ≈ −56 km/h &lt; 0. </w:t>
      </w:r>
    </w:p>
    <w:p w14:paraId="30F4EC79" w14:textId="77777777" w:rsidR="00EE665D" w:rsidRDefault="00000000">
      <w:pPr>
        <w:spacing w:after="245" w:line="338" w:lineRule="auto"/>
        <w:ind w:left="-5"/>
      </w:pPr>
      <w:r>
        <w:t xml:space="preserve">Les ondes se propagent vers l'amont : tout freinage devant se répercute en remontant. Le trafic est en régime congestionné stable. L'état ne varie pas car la densité est homogène — mais la moindre perturbation génère une onde remontante. </w:t>
      </w:r>
    </w:p>
    <w:p w14:paraId="3F20BE04" w14:textId="77777777" w:rsidR="00EE665D" w:rsidRDefault="00000000">
      <w:pPr>
        <w:spacing w:after="68" w:line="265" w:lineRule="auto"/>
        <w:ind w:left="212"/>
      </w:pPr>
      <w:r>
        <w:rPr>
          <w:rFonts w:ascii="Arial" w:eastAsia="Arial" w:hAnsi="Arial" w:cs="Arial"/>
          <w:b/>
          <w:sz w:val="22"/>
        </w:rPr>
        <w:t>Analyse</w:t>
      </w:r>
      <w:r>
        <w:rPr>
          <w:rFonts w:ascii="Arial" w:eastAsia="Arial" w:hAnsi="Arial" w:cs="Arial"/>
          <w:sz w:val="22"/>
        </w:rPr>
        <w:t xml:space="preserve"> </w:t>
      </w:r>
    </w:p>
    <w:p w14:paraId="6626740C" w14:textId="77777777" w:rsidR="00EE665D" w:rsidRDefault="00000000">
      <w:pPr>
        <w:spacing w:after="129"/>
        <w:ind w:left="212"/>
      </w:pPr>
      <w:r>
        <w:t xml:space="preserve">Ce scénario correspond à une autoroute urbaine aux heures de pointe. La densité est largement au-delà de la capacité critique, dans le régime de "retenue". Le débit est réduit malgré une forte densité, illustrant le paradoxe de la congestion. </w:t>
      </w:r>
    </w:p>
    <w:p w14:paraId="6C3ECCF8" w14:textId="77777777" w:rsidR="00EE665D" w:rsidRDefault="00000000">
      <w:pPr>
        <w:spacing w:after="261" w:line="259" w:lineRule="auto"/>
        <w:ind w:left="0" w:firstLine="0"/>
      </w:pPr>
      <w:r>
        <w:t xml:space="preserve"> </w:t>
      </w:r>
    </w:p>
    <w:p w14:paraId="404A336A" w14:textId="77777777" w:rsidR="00EE665D" w:rsidRDefault="00000000">
      <w:pPr>
        <w:pStyle w:val="Titre2"/>
        <w:ind w:left="-5"/>
      </w:pPr>
      <w:bookmarkStart w:id="37" w:name="_Toc232511545"/>
      <w:r>
        <w:t>5.4 Scénario S3 : Embouteillage brutal — Problème de Riemann</w:t>
      </w:r>
      <w:bookmarkEnd w:id="37"/>
      <w:r>
        <w:t xml:space="preserve"> </w:t>
      </w:r>
    </w:p>
    <w:p w14:paraId="79A343F1" w14:textId="77777777" w:rsidR="00EE665D" w:rsidRDefault="00000000">
      <w:pPr>
        <w:spacing w:after="120" w:line="338" w:lineRule="auto"/>
        <w:ind w:left="-5"/>
      </w:pPr>
      <w:r>
        <w:t xml:space="preserve">Condition initiale : ρ = 20 </w:t>
      </w:r>
      <w:proofErr w:type="spellStart"/>
      <w:r>
        <w:t>veh</w:t>
      </w:r>
      <w:proofErr w:type="spellEnd"/>
      <w:r>
        <w:t>/km pour x &lt; L/</w:t>
      </w:r>
      <w:proofErr w:type="gramStart"/>
      <w:r>
        <w:t>2,  ρ</w:t>
      </w:r>
      <w:proofErr w:type="gramEnd"/>
      <w:r>
        <w:t xml:space="preserve"> = 120 </w:t>
      </w:r>
      <w:proofErr w:type="spellStart"/>
      <w:r>
        <w:t>veh</w:t>
      </w:r>
      <w:proofErr w:type="spellEnd"/>
      <w:r>
        <w:t xml:space="preserve">/km pour x ≥ L/2. C'est le problème de Riemann classique pour l'équation LWR. </w:t>
      </w:r>
    </w:p>
    <w:p w14:paraId="07727DF9" w14:textId="77777777" w:rsidR="00EE665D" w:rsidRDefault="00000000">
      <w:pPr>
        <w:spacing w:after="122" w:line="336" w:lineRule="auto"/>
        <w:ind w:left="-5"/>
      </w:pPr>
      <w:r>
        <w:t xml:space="preserve">Ce scénario génère une onde de choc : une discontinuité de densité se propage à vitesse constante. La vitesse de l'onde est donnée par la condition de Rankine-Hugoniot : </w:t>
      </w:r>
    </w:p>
    <w:p w14:paraId="4E577207" w14:textId="77777777" w:rsidR="00EE665D" w:rsidRDefault="00000000">
      <w:pPr>
        <w:spacing w:after="96" w:line="259" w:lineRule="auto"/>
        <w:ind w:left="0" w:firstLine="0"/>
      </w:pPr>
      <w:r>
        <w:t xml:space="preserve"> </w:t>
      </w:r>
    </w:p>
    <w:p w14:paraId="0BBE55B5" w14:textId="77777777" w:rsidR="00EE665D" w:rsidRDefault="00000000">
      <w:pPr>
        <w:spacing w:after="96" w:line="259" w:lineRule="auto"/>
        <w:ind w:right="425"/>
        <w:jc w:val="right"/>
      </w:pPr>
      <w:r>
        <w:rPr>
          <w:i/>
        </w:rPr>
        <w:t xml:space="preserve">Vitesse de choc — </w:t>
      </w:r>
      <w:proofErr w:type="spellStart"/>
      <w:r>
        <w:rPr>
          <w:i/>
        </w:rPr>
        <w:t>RankineHugoniot</w:t>
      </w:r>
      <w:proofErr w:type="spellEnd"/>
      <w:r>
        <w:t xml:space="preserve"> </w:t>
      </w:r>
    </w:p>
    <w:p w14:paraId="1FEAA818" w14:textId="77777777" w:rsidR="00EE665D" w:rsidRDefault="00000000">
      <w:pPr>
        <w:spacing w:after="13"/>
        <w:ind w:left="212" w:right="56"/>
      </w:pPr>
      <w:proofErr w:type="gramStart"/>
      <w:r>
        <w:t>s</w:t>
      </w:r>
      <w:proofErr w:type="gramEnd"/>
      <w:r>
        <w:t xml:space="preserve"> = [f(</w:t>
      </w:r>
      <w:proofErr w:type="spellStart"/>
      <w:r>
        <w:t>ρ_R</w:t>
      </w:r>
      <w:proofErr w:type="spellEnd"/>
      <w:r>
        <w:t>) − f(</w:t>
      </w:r>
      <w:proofErr w:type="spellStart"/>
      <w:r>
        <w:t>ρ_L</w:t>
      </w:r>
      <w:proofErr w:type="spellEnd"/>
      <w:r>
        <w:t>)] / (</w:t>
      </w:r>
      <w:proofErr w:type="spellStart"/>
      <w:r>
        <w:t>ρ_R</w:t>
      </w:r>
      <w:proofErr w:type="spellEnd"/>
      <w:r>
        <w:t xml:space="preserve"> − </w:t>
      </w:r>
      <w:proofErr w:type="spellStart"/>
      <w:r>
        <w:t>ρ_L</w:t>
      </w:r>
      <w:proofErr w:type="spellEnd"/>
      <w:r>
        <w:t>) = [</w:t>
      </w:r>
      <w:proofErr w:type="gramStart"/>
      <w:r>
        <w:t>f(</w:t>
      </w:r>
      <w:proofErr w:type="gramEnd"/>
      <w:r>
        <w:t xml:space="preserve">120) − </w:t>
      </w:r>
      <w:proofErr w:type="gramStart"/>
      <w:r>
        <w:t>f(</w:t>
      </w:r>
      <w:proofErr w:type="gramEnd"/>
      <w:r>
        <w:t xml:space="preserve">20)] / (120 − 20) </w:t>
      </w:r>
    </w:p>
    <w:p w14:paraId="083F620F" w14:textId="77777777" w:rsidR="00EE665D" w:rsidRDefault="00000000">
      <w:pPr>
        <w:spacing w:after="55" w:line="259" w:lineRule="auto"/>
        <w:ind w:left="0" w:firstLine="0"/>
      </w:pPr>
      <w:r>
        <w:t xml:space="preserve"> </w:t>
      </w:r>
    </w:p>
    <w:p w14:paraId="02A19BEA" w14:textId="77777777" w:rsidR="00EE665D" w:rsidRDefault="00000000">
      <w:pPr>
        <w:spacing w:after="13" w:line="340" w:lineRule="auto"/>
        <w:ind w:right="56"/>
      </w:pPr>
      <w:r>
        <w:t xml:space="preserve">Calcul : </w:t>
      </w:r>
      <w:proofErr w:type="gramStart"/>
      <w:r>
        <w:t>f(</w:t>
      </w:r>
      <w:proofErr w:type="gramEnd"/>
      <w:r>
        <w:t>120) = 120×120</w:t>
      </w:r>
      <w:proofErr w:type="gramStart"/>
      <w:r>
        <w:t>×(</w:t>
      </w:r>
      <w:proofErr w:type="gramEnd"/>
      <w:r>
        <w:t xml:space="preserve">1−120/150) = 2 880 </w:t>
      </w:r>
      <w:proofErr w:type="spellStart"/>
      <w:r>
        <w:t>veh</w:t>
      </w:r>
      <w:proofErr w:type="spellEnd"/>
      <w:r>
        <w:t xml:space="preserve">/h, </w:t>
      </w:r>
      <w:proofErr w:type="gramStart"/>
      <w:r>
        <w:t>f(</w:t>
      </w:r>
      <w:proofErr w:type="gramEnd"/>
      <w:r>
        <w:t>20) = 20×120</w:t>
      </w:r>
      <w:proofErr w:type="gramStart"/>
      <w:r>
        <w:t>×(</w:t>
      </w:r>
      <w:proofErr w:type="gramEnd"/>
      <w:r>
        <w:t xml:space="preserve">1−20/150) ≈ 2 192 </w:t>
      </w:r>
      <w:proofErr w:type="spellStart"/>
      <w:r>
        <w:t>veh</w:t>
      </w:r>
      <w:proofErr w:type="spellEnd"/>
      <w:r>
        <w:t xml:space="preserve">/h. </w:t>
      </w:r>
    </w:p>
    <w:p w14:paraId="0CE717E8" w14:textId="77777777" w:rsidR="00EE665D" w:rsidRDefault="00000000">
      <w:pPr>
        <w:spacing w:after="120" w:line="338" w:lineRule="auto"/>
        <w:ind w:left="-5"/>
      </w:pPr>
      <w:r>
        <w:t xml:space="preserve">Vitesse de choc : s = (2 880 − 2 192) / 100 ≈ 6,88 km/h (négative dans le sens amont — le choc remonte vers la gauche). </w:t>
      </w:r>
    </w:p>
    <w:p w14:paraId="188CE618" w14:textId="77777777" w:rsidR="00EE665D" w:rsidRDefault="00000000">
      <w:pPr>
        <w:spacing w:after="119" w:line="259" w:lineRule="auto"/>
        <w:ind w:left="0" w:firstLine="0"/>
      </w:pPr>
      <w:r>
        <w:lastRenderedPageBreak/>
        <w:t xml:space="preserve"> </w:t>
      </w:r>
    </w:p>
    <w:p w14:paraId="7063E3C6" w14:textId="77777777" w:rsidR="00EE665D" w:rsidRDefault="00000000">
      <w:pPr>
        <w:spacing w:after="4" w:line="259" w:lineRule="auto"/>
        <w:ind w:left="0" w:right="2412" w:firstLine="0"/>
        <w:jc w:val="center"/>
      </w:pPr>
      <w:r>
        <w:rPr>
          <w:noProof/>
        </w:rPr>
        <w:drawing>
          <wp:inline distT="0" distB="0" distL="0" distR="0" wp14:anchorId="437C99CC" wp14:editId="1E2509A4">
            <wp:extent cx="4191000" cy="1628775"/>
            <wp:effectExtent l="0" t="0" r="0" b="0"/>
            <wp:docPr id="2449" name="Picture 2449"/>
            <wp:cNvGraphicFramePr/>
            <a:graphic xmlns:a="http://schemas.openxmlformats.org/drawingml/2006/main">
              <a:graphicData uri="http://schemas.openxmlformats.org/drawingml/2006/picture">
                <pic:pic xmlns:pic="http://schemas.openxmlformats.org/drawingml/2006/picture">
                  <pic:nvPicPr>
                    <pic:cNvPr id="2449" name="Picture 2449"/>
                    <pic:cNvPicPr/>
                  </pic:nvPicPr>
                  <pic:blipFill>
                    <a:blip r:embed="rId11"/>
                    <a:stretch>
                      <a:fillRect/>
                    </a:stretch>
                  </pic:blipFill>
                  <pic:spPr>
                    <a:xfrm>
                      <a:off x="0" y="0"/>
                      <a:ext cx="4191000" cy="1628775"/>
                    </a:xfrm>
                    <a:prstGeom prst="rect">
                      <a:avLst/>
                    </a:prstGeom>
                  </pic:spPr>
                </pic:pic>
              </a:graphicData>
            </a:graphic>
          </wp:inline>
        </w:drawing>
      </w:r>
      <w:r>
        <w:t xml:space="preserve"> </w:t>
      </w:r>
    </w:p>
    <w:p w14:paraId="4326154F" w14:textId="77777777" w:rsidR="00EE665D" w:rsidRDefault="00000000">
      <w:pPr>
        <w:spacing w:after="175" w:line="259" w:lineRule="auto"/>
        <w:ind w:left="-5"/>
        <w:jc w:val="both"/>
      </w:pPr>
      <w:r>
        <w:rPr>
          <w:i/>
        </w:rPr>
        <w:t>Figure 3 — S3 — Évolution temporelle de la densité et diagramme espace-temps</w:t>
      </w:r>
      <w:r>
        <w:t xml:space="preserve"> </w:t>
      </w:r>
    </w:p>
    <w:p w14:paraId="270C4900" w14:textId="77777777" w:rsidR="00EE665D" w:rsidRDefault="00000000">
      <w:pPr>
        <w:spacing w:after="55" w:line="259" w:lineRule="auto"/>
        <w:ind w:left="0" w:firstLine="0"/>
      </w:pPr>
      <w:r>
        <w:t xml:space="preserve"> </w:t>
      </w:r>
    </w:p>
    <w:p w14:paraId="1D593B8D" w14:textId="77777777" w:rsidR="00EE665D" w:rsidRDefault="00000000">
      <w:pPr>
        <w:ind w:left="-5"/>
      </w:pPr>
      <w:r>
        <w:t xml:space="preserve">Le diagramme espace-temps confirme la propagation linéaire de l'interface choc vers l'amont. </w:t>
      </w:r>
    </w:p>
    <w:p w14:paraId="034E4CB2" w14:textId="77777777" w:rsidR="00EE665D" w:rsidRDefault="00000000">
      <w:pPr>
        <w:spacing w:after="346"/>
        <w:ind w:left="-5"/>
      </w:pPr>
      <w:r>
        <w:t xml:space="preserve">On observe nettement les lignes caractéristiques de part et d'autre du choc. </w:t>
      </w:r>
    </w:p>
    <w:p w14:paraId="6DE0EC2D" w14:textId="77777777" w:rsidR="00EE665D" w:rsidRDefault="00000000">
      <w:pPr>
        <w:spacing w:after="68" w:line="265" w:lineRule="auto"/>
        <w:ind w:left="212"/>
      </w:pPr>
      <w:r>
        <w:rPr>
          <w:rFonts w:ascii="Arial" w:eastAsia="Arial" w:hAnsi="Arial" w:cs="Arial"/>
          <w:b/>
          <w:sz w:val="22"/>
        </w:rPr>
        <w:t>Comparaison des schémas</w:t>
      </w:r>
      <w:r>
        <w:rPr>
          <w:rFonts w:ascii="Arial" w:eastAsia="Arial" w:hAnsi="Arial" w:cs="Arial"/>
          <w:sz w:val="22"/>
        </w:rPr>
        <w:t xml:space="preserve"> </w:t>
      </w:r>
    </w:p>
    <w:p w14:paraId="68D17E4C" w14:textId="77777777" w:rsidR="00EE665D" w:rsidRDefault="00000000">
      <w:pPr>
        <w:spacing w:after="129"/>
        <w:ind w:left="212" w:right="242"/>
      </w:pPr>
      <w:r>
        <w:t>L'</w:t>
      </w:r>
      <w:proofErr w:type="spellStart"/>
      <w:r>
        <w:t>Upwind</w:t>
      </w:r>
      <w:proofErr w:type="spellEnd"/>
      <w:r>
        <w:t xml:space="preserve"> préserve mieux la netteté du choc (interface plus franche). Le schéma de </w:t>
      </w:r>
      <w:proofErr w:type="spellStart"/>
      <w:r>
        <w:t>LaxFriedrichs</w:t>
      </w:r>
      <w:proofErr w:type="spellEnd"/>
      <w:r>
        <w:t xml:space="preserve"> lisse davantage l'interface — la discontinuité s'étale sur plusieurs cellules. Pour ce scénario, l'</w:t>
      </w:r>
      <w:proofErr w:type="spellStart"/>
      <w:r>
        <w:t>Upwind</w:t>
      </w:r>
      <w:proofErr w:type="spellEnd"/>
      <w:r>
        <w:t xml:space="preserve"> est donc préférable. </w:t>
      </w:r>
    </w:p>
    <w:p w14:paraId="47E7156E" w14:textId="77777777" w:rsidR="00EE665D" w:rsidRDefault="00000000">
      <w:pPr>
        <w:spacing w:after="261" w:line="259" w:lineRule="auto"/>
        <w:ind w:left="0" w:firstLine="0"/>
      </w:pPr>
      <w:r>
        <w:t xml:space="preserve"> </w:t>
      </w:r>
    </w:p>
    <w:p w14:paraId="072E056A" w14:textId="77777777" w:rsidR="00EE665D" w:rsidRDefault="00000000">
      <w:pPr>
        <w:pStyle w:val="Titre2"/>
        <w:ind w:left="-5"/>
      </w:pPr>
      <w:bookmarkStart w:id="38" w:name="_Toc232511546"/>
      <w:r>
        <w:t xml:space="preserve">5.5 Comparaison </w:t>
      </w:r>
      <w:proofErr w:type="spellStart"/>
      <w:r>
        <w:t>Upwind</w:t>
      </w:r>
      <w:proofErr w:type="spellEnd"/>
      <w:r>
        <w:t xml:space="preserve"> vs Lax-Friedrichs</w:t>
      </w:r>
      <w:bookmarkEnd w:id="38"/>
      <w:r>
        <w:t xml:space="preserve"> </w:t>
      </w:r>
    </w:p>
    <w:p w14:paraId="0B926EEE" w14:textId="77777777" w:rsidR="00EE665D" w:rsidRDefault="00000000">
      <w:pPr>
        <w:spacing w:after="2" w:line="259" w:lineRule="auto"/>
        <w:ind w:left="0" w:right="2412" w:firstLine="0"/>
        <w:jc w:val="center"/>
      </w:pPr>
      <w:r>
        <w:rPr>
          <w:noProof/>
        </w:rPr>
        <w:drawing>
          <wp:inline distT="0" distB="0" distL="0" distR="0" wp14:anchorId="0DEFACF3" wp14:editId="3ECAADFC">
            <wp:extent cx="4191000" cy="2876550"/>
            <wp:effectExtent l="0" t="0" r="0" b="0"/>
            <wp:docPr id="2451" name="Picture 2451"/>
            <wp:cNvGraphicFramePr/>
            <a:graphic xmlns:a="http://schemas.openxmlformats.org/drawingml/2006/main">
              <a:graphicData uri="http://schemas.openxmlformats.org/drawingml/2006/picture">
                <pic:pic xmlns:pic="http://schemas.openxmlformats.org/drawingml/2006/picture">
                  <pic:nvPicPr>
                    <pic:cNvPr id="2451" name="Picture 2451"/>
                    <pic:cNvPicPr/>
                  </pic:nvPicPr>
                  <pic:blipFill>
                    <a:blip r:embed="rId12"/>
                    <a:stretch>
                      <a:fillRect/>
                    </a:stretch>
                  </pic:blipFill>
                  <pic:spPr>
                    <a:xfrm>
                      <a:off x="0" y="0"/>
                      <a:ext cx="4191000" cy="2876550"/>
                    </a:xfrm>
                    <a:prstGeom prst="rect">
                      <a:avLst/>
                    </a:prstGeom>
                  </pic:spPr>
                </pic:pic>
              </a:graphicData>
            </a:graphic>
          </wp:inline>
        </w:drawing>
      </w:r>
      <w:r>
        <w:t xml:space="preserve"> </w:t>
      </w:r>
    </w:p>
    <w:p w14:paraId="0BB65584" w14:textId="77777777" w:rsidR="00EE665D" w:rsidRDefault="00000000">
      <w:pPr>
        <w:spacing w:after="175" w:line="259" w:lineRule="auto"/>
        <w:ind w:left="-5"/>
        <w:jc w:val="both"/>
      </w:pPr>
      <w:r>
        <w:rPr>
          <w:i/>
        </w:rPr>
        <w:t xml:space="preserve">Figure 4 — Comparaison </w:t>
      </w:r>
      <w:proofErr w:type="spellStart"/>
      <w:r>
        <w:rPr>
          <w:i/>
        </w:rPr>
        <w:t>Upwind</w:t>
      </w:r>
      <w:proofErr w:type="spellEnd"/>
      <w:r>
        <w:rPr>
          <w:i/>
        </w:rPr>
        <w:t xml:space="preserve"> vs Lax-Friedrichs sur le scénario S3</w:t>
      </w:r>
      <w:r>
        <w:t xml:space="preserve"> </w:t>
      </w:r>
    </w:p>
    <w:p w14:paraId="6CFB4D24" w14:textId="77777777" w:rsidR="00EE665D" w:rsidRDefault="00000000">
      <w:pPr>
        <w:spacing w:after="0" w:line="259" w:lineRule="auto"/>
        <w:ind w:left="0" w:firstLine="0"/>
      </w:pPr>
      <w:r>
        <w:t xml:space="preserve"> </w:t>
      </w:r>
    </w:p>
    <w:p w14:paraId="7FCB5403" w14:textId="77777777" w:rsidR="00EE665D" w:rsidRDefault="00000000">
      <w:pPr>
        <w:spacing w:after="120" w:line="338" w:lineRule="auto"/>
        <w:ind w:left="-5"/>
      </w:pPr>
      <w:r>
        <w:t>Les deux schémas capturent correctement la dynamique de l'onde de choc, mais avec des niveaux de diffusion numérique différents. À t/4, le front de choc est déjà visible dans les deux cas. À t final, l'</w:t>
      </w:r>
      <w:proofErr w:type="spellStart"/>
      <w:r>
        <w:t>Upwind</w:t>
      </w:r>
      <w:proofErr w:type="spellEnd"/>
      <w:r>
        <w:t xml:space="preserve"> conserve un gradient de densité plus raide, tandis que </w:t>
      </w:r>
      <w:proofErr w:type="spellStart"/>
      <w:r>
        <w:t>LaxFriedrichs</w:t>
      </w:r>
      <w:proofErr w:type="spellEnd"/>
      <w:r>
        <w:t xml:space="preserve"> produit une transition plus progressive. </w:t>
      </w:r>
    </w:p>
    <w:p w14:paraId="3662F3B2" w14:textId="77777777" w:rsidR="00EE665D" w:rsidRDefault="00000000">
      <w:pPr>
        <w:spacing w:after="261" w:line="259" w:lineRule="auto"/>
        <w:ind w:left="0" w:firstLine="0"/>
      </w:pPr>
      <w:r>
        <w:lastRenderedPageBreak/>
        <w:t xml:space="preserve"> </w:t>
      </w:r>
    </w:p>
    <w:p w14:paraId="0D2BD034" w14:textId="77777777" w:rsidR="00EE665D" w:rsidRDefault="00000000">
      <w:pPr>
        <w:pStyle w:val="Titre2"/>
        <w:ind w:left="-5"/>
      </w:pPr>
      <w:bookmarkStart w:id="39" w:name="_Toc232511547"/>
      <w:r>
        <w:t>5.6 Scénario S4 : Réduction de voies</w:t>
      </w:r>
      <w:bookmarkEnd w:id="39"/>
      <w:r>
        <w:t xml:space="preserve"> </w:t>
      </w:r>
    </w:p>
    <w:p w14:paraId="64DF1AE1" w14:textId="77777777" w:rsidR="00EE665D" w:rsidRDefault="00000000">
      <w:pPr>
        <w:spacing w:after="221"/>
        <w:ind w:right="56"/>
      </w:pPr>
      <w:r>
        <w:t xml:space="preserve">Condition initiale : ρ = 130 </w:t>
      </w:r>
      <w:proofErr w:type="spellStart"/>
      <w:r>
        <w:t>veh</w:t>
      </w:r>
      <w:proofErr w:type="spellEnd"/>
      <w:r>
        <w:t xml:space="preserve">/km sur [40%, 60%] de la route, ρ = 20 </w:t>
      </w:r>
      <w:proofErr w:type="spellStart"/>
      <w:r>
        <w:t>veh</w:t>
      </w:r>
      <w:proofErr w:type="spellEnd"/>
      <w:r>
        <w:t xml:space="preserve">/km ailleurs. </w:t>
      </w:r>
    </w:p>
    <w:p w14:paraId="5E170839" w14:textId="77777777" w:rsidR="00EE665D" w:rsidRDefault="00000000">
      <w:pPr>
        <w:spacing w:after="248" w:line="337" w:lineRule="auto"/>
        <w:ind w:left="-5"/>
      </w:pPr>
      <w:r>
        <w:t xml:space="preserve">Ce scénario simule un goulot d'étranglement (travaux, accident partiel, rétrécissement). La zone de haute densité génère deux ondes de choc se propageant dans les deux directions. La zone de congestion s'élargit progressivement vers l'amont, formant une file d'attente croissante. </w:t>
      </w:r>
    </w:p>
    <w:p w14:paraId="34A34E6C" w14:textId="77777777" w:rsidR="00EE665D" w:rsidRDefault="00000000">
      <w:pPr>
        <w:spacing w:after="66" w:line="265" w:lineRule="auto"/>
        <w:ind w:left="212"/>
      </w:pPr>
      <w:r>
        <w:rPr>
          <w:rFonts w:ascii="Arial" w:eastAsia="Arial" w:hAnsi="Arial" w:cs="Arial"/>
          <w:b/>
          <w:sz w:val="22"/>
        </w:rPr>
        <w:t>Analyse physique</w:t>
      </w:r>
      <w:r>
        <w:rPr>
          <w:rFonts w:ascii="Arial" w:eastAsia="Arial" w:hAnsi="Arial" w:cs="Arial"/>
          <w:sz w:val="22"/>
        </w:rPr>
        <w:t xml:space="preserve"> </w:t>
      </w:r>
    </w:p>
    <w:p w14:paraId="7804454C" w14:textId="77777777" w:rsidR="00EE665D" w:rsidRDefault="00000000">
      <w:pPr>
        <w:spacing w:after="131"/>
        <w:ind w:left="212" w:right="170"/>
      </w:pPr>
      <w:r>
        <w:t xml:space="preserve">C'est le scénario le plus courant en milieu urbain. L'asymétrie du diagramme </w:t>
      </w:r>
      <w:proofErr w:type="spellStart"/>
      <w:r>
        <w:t>espacetemps</w:t>
      </w:r>
      <w:proofErr w:type="spellEnd"/>
      <w:r>
        <w:t xml:space="preserve"> est caractéristique : l'onde amont (congestion) remonte rapidement, tandis que l'onde aval (onde de raréfaction) avance plus lentement. </w:t>
      </w:r>
    </w:p>
    <w:p w14:paraId="56E35A10" w14:textId="77777777" w:rsidR="00EE665D" w:rsidRDefault="00000000">
      <w:pPr>
        <w:spacing w:after="261" w:line="259" w:lineRule="auto"/>
        <w:ind w:left="0" w:firstLine="0"/>
      </w:pPr>
      <w:r>
        <w:t xml:space="preserve"> </w:t>
      </w:r>
    </w:p>
    <w:p w14:paraId="6B02EF8D" w14:textId="77777777" w:rsidR="00EE665D" w:rsidRDefault="00000000">
      <w:pPr>
        <w:pStyle w:val="Titre2"/>
        <w:ind w:left="-5"/>
      </w:pPr>
      <w:bookmarkStart w:id="40" w:name="_Toc232511548"/>
      <w:r>
        <w:t>5.7 Scénario S5 : Feu rouge</w:t>
      </w:r>
      <w:bookmarkEnd w:id="40"/>
      <w:r>
        <w:t xml:space="preserve"> </w:t>
      </w:r>
    </w:p>
    <w:p w14:paraId="6AACE8F5" w14:textId="77777777" w:rsidR="00EE665D" w:rsidRDefault="00000000">
      <w:pPr>
        <w:spacing w:after="120" w:line="338" w:lineRule="auto"/>
        <w:ind w:right="56"/>
      </w:pPr>
      <w:r>
        <w:t xml:space="preserve">La condition initiale simule un feu rouge à mi-route par une forte densité locale (ρ ≈ </w:t>
      </w:r>
      <w:proofErr w:type="spellStart"/>
      <w:r>
        <w:t>ρ_max</w:t>
      </w:r>
      <w:proofErr w:type="spellEnd"/>
      <w:r>
        <w:t xml:space="preserve">) sur 10 cellules centrales, avec ρ = 30 </w:t>
      </w:r>
      <w:proofErr w:type="spellStart"/>
      <w:r>
        <w:t>veh</w:t>
      </w:r>
      <w:proofErr w:type="spellEnd"/>
      <w:r>
        <w:t xml:space="preserve">/km en amont et ρ = 5 </w:t>
      </w:r>
      <w:proofErr w:type="spellStart"/>
      <w:r>
        <w:t>veh</w:t>
      </w:r>
      <w:proofErr w:type="spellEnd"/>
      <w:r>
        <w:t xml:space="preserve">/km en aval. </w:t>
      </w:r>
    </w:p>
    <w:p w14:paraId="0671FF36" w14:textId="77777777" w:rsidR="00EE665D" w:rsidRDefault="00000000">
      <w:pPr>
        <w:spacing w:after="120" w:line="338" w:lineRule="auto"/>
        <w:ind w:left="-5"/>
      </w:pPr>
      <w:r>
        <w:t xml:space="preserve">Les véhicules s'accumulent devant le feu, formant une onde de choc remontante. En aval, les rares véhicules circulent librement. La zone de congestion croît vers l'amont jusqu'à la fin de la simulation. </w:t>
      </w:r>
    </w:p>
    <w:p w14:paraId="5E5865ED" w14:textId="77777777" w:rsidR="00EE665D" w:rsidRDefault="00000000">
      <w:pPr>
        <w:spacing w:after="121" w:line="338" w:lineRule="auto"/>
        <w:ind w:left="-5"/>
      </w:pPr>
      <w:r>
        <w:t xml:space="preserve">Dans la simulation, le feu reste rouge : la densité de blocage est maintenue par la condition aux limites. Pour simuler le passage au vert, il suffirait de relâcher la contrainte à t = </w:t>
      </w:r>
      <w:proofErr w:type="spellStart"/>
      <w:r>
        <w:t>t_vert</w:t>
      </w:r>
      <w:proofErr w:type="spellEnd"/>
      <w:r>
        <w:t xml:space="preserve">, ce qui génère une </w:t>
      </w:r>
      <w:r>
        <w:rPr>
          <w:i/>
        </w:rPr>
        <w:t>onde de raréfaction</w:t>
      </w:r>
      <w:r>
        <w:t xml:space="preserve"> se propageant vers l'aval. </w:t>
      </w:r>
    </w:p>
    <w:p w14:paraId="004B0E7E" w14:textId="77777777" w:rsidR="00EE665D" w:rsidRDefault="00000000">
      <w:pPr>
        <w:spacing w:after="261" w:line="259" w:lineRule="auto"/>
        <w:ind w:left="0" w:firstLine="0"/>
      </w:pPr>
      <w:r>
        <w:t xml:space="preserve"> </w:t>
      </w:r>
    </w:p>
    <w:p w14:paraId="5A779FA2" w14:textId="77777777" w:rsidR="00EE665D" w:rsidRDefault="00000000">
      <w:pPr>
        <w:pStyle w:val="Titre2"/>
        <w:ind w:left="-5"/>
      </w:pPr>
      <w:bookmarkStart w:id="41" w:name="_Toc232511549"/>
      <w:r>
        <w:t>5.8 Scénario S6 : Accident — Analyse complète</w:t>
      </w:r>
      <w:bookmarkEnd w:id="41"/>
      <w:r>
        <w:t xml:space="preserve"> </w:t>
      </w:r>
    </w:p>
    <w:p w14:paraId="3A33FBF8" w14:textId="77777777" w:rsidR="00EE665D" w:rsidRDefault="00000000">
      <w:pPr>
        <w:spacing w:after="118" w:line="340" w:lineRule="auto"/>
        <w:ind w:left="-5"/>
      </w:pPr>
      <w:r>
        <w:t xml:space="preserve">Condition initiale : ρ ≈ </w:t>
      </w:r>
      <w:proofErr w:type="spellStart"/>
      <w:r>
        <w:t>ρ_max</w:t>
      </w:r>
      <w:proofErr w:type="spellEnd"/>
      <w:r>
        <w:t xml:space="preserve"> sur 10 cellules centrales (x </w:t>
      </w:r>
      <w:r>
        <w:rPr>
          <w:noProof/>
        </w:rPr>
        <w:drawing>
          <wp:inline distT="0" distB="0" distL="0" distR="0" wp14:anchorId="00816FDF" wp14:editId="00AD70E4">
            <wp:extent cx="79248" cy="94488"/>
            <wp:effectExtent l="0" t="0" r="0" b="0"/>
            <wp:docPr id="23996" name="Picture 23996"/>
            <wp:cNvGraphicFramePr/>
            <a:graphic xmlns:a="http://schemas.openxmlformats.org/drawingml/2006/main">
              <a:graphicData uri="http://schemas.openxmlformats.org/drawingml/2006/picture">
                <pic:pic xmlns:pic="http://schemas.openxmlformats.org/drawingml/2006/picture">
                  <pic:nvPicPr>
                    <pic:cNvPr id="23996" name="Picture 23996"/>
                    <pic:cNvPicPr/>
                  </pic:nvPicPr>
                  <pic:blipFill>
                    <a:blip r:embed="rId13"/>
                    <a:stretch>
                      <a:fillRect/>
                    </a:stretch>
                  </pic:blipFill>
                  <pic:spPr>
                    <a:xfrm>
                      <a:off x="0" y="0"/>
                      <a:ext cx="79248" cy="94488"/>
                    </a:xfrm>
                    <a:prstGeom prst="rect">
                      <a:avLst/>
                    </a:prstGeom>
                  </pic:spPr>
                </pic:pic>
              </a:graphicData>
            </a:graphic>
          </wp:inline>
        </w:drawing>
      </w:r>
      <w:r>
        <w:t xml:space="preserve"> [4,8 km ; 5,2 km]), ρ = 25 </w:t>
      </w:r>
      <w:proofErr w:type="spellStart"/>
      <w:r>
        <w:t>veh</w:t>
      </w:r>
      <w:proofErr w:type="spellEnd"/>
      <w:r>
        <w:t xml:space="preserve">/km ailleurs. </w:t>
      </w:r>
    </w:p>
    <w:p w14:paraId="77563374" w14:textId="77777777" w:rsidR="00EE665D" w:rsidRDefault="00000000">
      <w:pPr>
        <w:spacing w:line="338" w:lineRule="auto"/>
        <w:ind w:left="-5"/>
      </w:pPr>
      <w:r>
        <w:t xml:space="preserve">Un blocage total ponctuel simule un accident. Les véhicules en amont ne peuvent plus avancer et s'accumulent, générant une onde de choc remontante à vitesse constante. La file d'attente s'allonge au fil du temps. </w:t>
      </w:r>
    </w:p>
    <w:p w14:paraId="4100EB97" w14:textId="77777777" w:rsidR="00EE665D" w:rsidRDefault="00000000">
      <w:pPr>
        <w:spacing w:after="120" w:line="259" w:lineRule="auto"/>
        <w:ind w:left="0" w:firstLine="0"/>
      </w:pPr>
      <w:r>
        <w:t xml:space="preserve"> </w:t>
      </w:r>
    </w:p>
    <w:p w14:paraId="5B5AE2D6" w14:textId="77777777" w:rsidR="00EE665D" w:rsidRDefault="00000000">
      <w:pPr>
        <w:spacing w:after="2" w:line="259" w:lineRule="auto"/>
        <w:ind w:left="0" w:right="2412" w:firstLine="0"/>
        <w:jc w:val="center"/>
      </w:pPr>
      <w:r>
        <w:rPr>
          <w:noProof/>
        </w:rPr>
        <w:lastRenderedPageBreak/>
        <w:drawing>
          <wp:inline distT="0" distB="0" distL="0" distR="0" wp14:anchorId="18D09B1F" wp14:editId="15DBAD65">
            <wp:extent cx="4191000" cy="1485900"/>
            <wp:effectExtent l="0" t="0" r="0" b="0"/>
            <wp:docPr id="2595" name="Picture 2595"/>
            <wp:cNvGraphicFramePr/>
            <a:graphic xmlns:a="http://schemas.openxmlformats.org/drawingml/2006/main">
              <a:graphicData uri="http://schemas.openxmlformats.org/drawingml/2006/picture">
                <pic:pic xmlns:pic="http://schemas.openxmlformats.org/drawingml/2006/picture">
                  <pic:nvPicPr>
                    <pic:cNvPr id="2595" name="Picture 2595"/>
                    <pic:cNvPicPr/>
                  </pic:nvPicPr>
                  <pic:blipFill>
                    <a:blip r:embed="rId14"/>
                    <a:stretch>
                      <a:fillRect/>
                    </a:stretch>
                  </pic:blipFill>
                  <pic:spPr>
                    <a:xfrm>
                      <a:off x="0" y="0"/>
                      <a:ext cx="4191000" cy="1485900"/>
                    </a:xfrm>
                    <a:prstGeom prst="rect">
                      <a:avLst/>
                    </a:prstGeom>
                  </pic:spPr>
                </pic:pic>
              </a:graphicData>
            </a:graphic>
          </wp:inline>
        </w:drawing>
      </w:r>
      <w:r>
        <w:t xml:space="preserve"> </w:t>
      </w:r>
    </w:p>
    <w:p w14:paraId="48BD038F" w14:textId="77777777" w:rsidR="00EE665D" w:rsidRDefault="00000000">
      <w:pPr>
        <w:spacing w:after="175" w:line="259" w:lineRule="auto"/>
        <w:ind w:left="-5"/>
        <w:jc w:val="both"/>
      </w:pPr>
      <w:r>
        <w:rPr>
          <w:i/>
        </w:rPr>
        <w:t>Figure 6 — S6 — Accident : profils de densité, vitesse et flux à différents instants</w:t>
      </w:r>
      <w:r>
        <w:t xml:space="preserve"> </w:t>
      </w:r>
    </w:p>
    <w:p w14:paraId="163E5A4C" w14:textId="77777777" w:rsidR="00EE665D" w:rsidRDefault="00000000">
      <w:pPr>
        <w:spacing w:after="55" w:line="259" w:lineRule="auto"/>
        <w:ind w:left="0" w:firstLine="0"/>
      </w:pPr>
      <w:r>
        <w:t xml:space="preserve"> </w:t>
      </w:r>
    </w:p>
    <w:p w14:paraId="711AC4D0" w14:textId="77777777" w:rsidR="00EE665D" w:rsidRDefault="00000000">
      <w:pPr>
        <w:spacing w:after="244" w:line="339" w:lineRule="auto"/>
        <w:ind w:left="-5"/>
      </w:pPr>
      <w:r>
        <w:t xml:space="preserve">L'analyse des trois grandeurs confirme le phénomène : la densité augmente en amont du blocage, la vitesse y chute vers zéro, et le flux est quasi nul dans la zone bloquée. L'onde de choc remonte vers l'amont de manière régulière. </w:t>
      </w:r>
    </w:p>
    <w:p w14:paraId="2AFD4A0A" w14:textId="77777777" w:rsidR="00EE665D" w:rsidRDefault="00000000">
      <w:pPr>
        <w:spacing w:after="66" w:line="265" w:lineRule="auto"/>
        <w:ind w:left="212"/>
      </w:pPr>
      <w:r>
        <w:rPr>
          <w:rFonts w:ascii="Arial" w:eastAsia="Arial" w:hAnsi="Arial" w:cs="Arial"/>
          <w:b/>
          <w:sz w:val="22"/>
        </w:rPr>
        <w:t>Observation</w:t>
      </w:r>
      <w:r>
        <w:rPr>
          <w:rFonts w:ascii="Arial" w:eastAsia="Arial" w:hAnsi="Arial" w:cs="Arial"/>
          <w:sz w:val="22"/>
        </w:rPr>
        <w:t xml:space="preserve"> </w:t>
      </w:r>
    </w:p>
    <w:p w14:paraId="520E1974" w14:textId="77777777" w:rsidR="00EE665D" w:rsidRDefault="00000000">
      <w:pPr>
        <w:spacing w:after="131"/>
        <w:ind w:left="212" w:right="209"/>
      </w:pPr>
      <w:r>
        <w:t xml:space="preserve">Ce scénario illustre parfaitement le mécanisme de "remontée de bouchon" : l'onde de choc remonte vers l'amont même si aucun véhicule ne recule physiquement. C'est un phénomène purement collectif, bien capturé par le modèle LWR. La vitesse de l'onde est déterminée par la condition de Rankine-Hugoniot. </w:t>
      </w:r>
    </w:p>
    <w:p w14:paraId="01F35D59" w14:textId="77777777" w:rsidR="00EE665D" w:rsidRDefault="00000000">
      <w:pPr>
        <w:spacing w:after="262" w:line="259" w:lineRule="auto"/>
        <w:ind w:left="0" w:firstLine="0"/>
      </w:pPr>
      <w:r>
        <w:t xml:space="preserve"> </w:t>
      </w:r>
    </w:p>
    <w:p w14:paraId="7050C984" w14:textId="77777777" w:rsidR="00EE665D" w:rsidRDefault="00000000">
      <w:pPr>
        <w:pStyle w:val="Titre2"/>
        <w:ind w:left="-5"/>
      </w:pPr>
      <w:bookmarkStart w:id="42" w:name="_Toc232511550"/>
      <w:r>
        <w:t>5.9 État final des 6 scénarios — Vue comparative</w:t>
      </w:r>
      <w:bookmarkEnd w:id="42"/>
      <w:r>
        <w:t xml:space="preserve"> </w:t>
      </w:r>
    </w:p>
    <w:p w14:paraId="664FB0E8" w14:textId="77777777" w:rsidR="00EE665D" w:rsidRDefault="00000000">
      <w:pPr>
        <w:spacing w:after="0" w:line="259" w:lineRule="auto"/>
        <w:ind w:left="0" w:right="2412" w:firstLine="0"/>
        <w:jc w:val="center"/>
      </w:pPr>
      <w:r>
        <w:rPr>
          <w:noProof/>
        </w:rPr>
        <w:drawing>
          <wp:inline distT="0" distB="0" distL="0" distR="0" wp14:anchorId="2797BE91" wp14:editId="03768BB8">
            <wp:extent cx="4191000" cy="2381250"/>
            <wp:effectExtent l="0" t="0" r="0" b="0"/>
            <wp:docPr id="2597" name="Picture 2597"/>
            <wp:cNvGraphicFramePr/>
            <a:graphic xmlns:a="http://schemas.openxmlformats.org/drawingml/2006/main">
              <a:graphicData uri="http://schemas.openxmlformats.org/drawingml/2006/picture">
                <pic:pic xmlns:pic="http://schemas.openxmlformats.org/drawingml/2006/picture">
                  <pic:nvPicPr>
                    <pic:cNvPr id="2597" name="Picture 2597"/>
                    <pic:cNvPicPr/>
                  </pic:nvPicPr>
                  <pic:blipFill>
                    <a:blip r:embed="rId15"/>
                    <a:stretch>
                      <a:fillRect/>
                    </a:stretch>
                  </pic:blipFill>
                  <pic:spPr>
                    <a:xfrm>
                      <a:off x="0" y="0"/>
                      <a:ext cx="4191000" cy="2381250"/>
                    </a:xfrm>
                    <a:prstGeom prst="rect">
                      <a:avLst/>
                    </a:prstGeom>
                  </pic:spPr>
                </pic:pic>
              </a:graphicData>
            </a:graphic>
          </wp:inline>
        </w:drawing>
      </w:r>
      <w:r>
        <w:t xml:space="preserve"> </w:t>
      </w:r>
    </w:p>
    <w:p w14:paraId="1A42B10A" w14:textId="77777777" w:rsidR="00EE665D" w:rsidRDefault="00000000">
      <w:pPr>
        <w:spacing w:after="177" w:line="259" w:lineRule="auto"/>
        <w:ind w:left="-5"/>
        <w:jc w:val="both"/>
      </w:pPr>
      <w:r>
        <w:rPr>
          <w:i/>
        </w:rPr>
        <w:t xml:space="preserve">Figure 5 — État final des 6 scénarios à t = 9 min (Schéma </w:t>
      </w:r>
      <w:proofErr w:type="spellStart"/>
      <w:r>
        <w:rPr>
          <w:i/>
        </w:rPr>
        <w:t>Upwind</w:t>
      </w:r>
      <w:proofErr w:type="spellEnd"/>
      <w:r>
        <w:rPr>
          <w:i/>
        </w:rPr>
        <w:t>)</w:t>
      </w:r>
      <w:r>
        <w:t xml:space="preserve"> </w:t>
      </w:r>
    </w:p>
    <w:p w14:paraId="0B8E90AC" w14:textId="77777777" w:rsidR="00EE665D" w:rsidRDefault="00000000">
      <w:pPr>
        <w:spacing w:after="55" w:line="259" w:lineRule="auto"/>
        <w:ind w:left="0" w:firstLine="0"/>
      </w:pPr>
      <w:r>
        <w:t xml:space="preserve"> </w:t>
      </w:r>
    </w:p>
    <w:p w14:paraId="7750C742" w14:textId="77777777" w:rsidR="00EE665D" w:rsidRDefault="00000000">
      <w:pPr>
        <w:spacing w:line="338" w:lineRule="auto"/>
        <w:ind w:left="-5"/>
      </w:pPr>
      <w:r>
        <w:t xml:space="preserve">Cette figure de synthèse compare pour chaque scénario la condition initiale (pointillés noirs) et l'état final après 799 pas de temps. On observe clairement : la stabilité de S1 et S2, la propagation du choc dans S3, l'élargissement de la zone congestionnée dans S4, et la file d'attente croissante dans S5 et S6. </w:t>
      </w:r>
    </w:p>
    <w:p w14:paraId="70F938B1" w14:textId="77777777" w:rsidR="00EE665D" w:rsidRDefault="00000000">
      <w:pPr>
        <w:spacing w:after="0" w:line="259" w:lineRule="auto"/>
        <w:ind w:left="0" w:firstLine="0"/>
        <w:jc w:val="both"/>
      </w:pPr>
      <w:r>
        <w:t xml:space="preserve"> </w:t>
      </w:r>
      <w:r>
        <w:tab/>
        <w:t xml:space="preserve"> </w:t>
      </w:r>
      <w:r>
        <w:br w:type="page"/>
      </w:r>
    </w:p>
    <w:p w14:paraId="2400D91C" w14:textId="77777777" w:rsidR="00EE665D" w:rsidRDefault="00000000">
      <w:pPr>
        <w:pStyle w:val="Titre1"/>
        <w:spacing w:after="273"/>
        <w:ind w:left="-5"/>
      </w:pPr>
      <w:bookmarkStart w:id="43" w:name="_Toc232511551"/>
      <w:r>
        <w:lastRenderedPageBreak/>
        <w:t>Chapitre 6 : Conclusion et Perspectives</w:t>
      </w:r>
      <w:bookmarkEnd w:id="43"/>
      <w:r>
        <w:t xml:space="preserve"> </w:t>
      </w:r>
    </w:p>
    <w:p w14:paraId="4F95D5EC" w14:textId="77777777" w:rsidR="00EE665D" w:rsidRDefault="00000000">
      <w:pPr>
        <w:pStyle w:val="Titre2"/>
        <w:ind w:left="-5"/>
      </w:pPr>
      <w:bookmarkStart w:id="44" w:name="_Toc232511552"/>
      <w:r>
        <w:t>6.1 Bilan</w:t>
      </w:r>
      <w:bookmarkEnd w:id="44"/>
      <w:r>
        <w:t xml:space="preserve"> </w:t>
      </w:r>
    </w:p>
    <w:p w14:paraId="423C94E7" w14:textId="77777777" w:rsidR="00EE665D" w:rsidRDefault="00000000">
      <w:pPr>
        <w:spacing w:after="152" w:line="336" w:lineRule="auto"/>
        <w:ind w:left="-5"/>
      </w:pPr>
      <w:r>
        <w:t xml:space="preserve">Ce projet a permis de mettre en </w:t>
      </w:r>
      <w:proofErr w:type="spellStart"/>
      <w:r>
        <w:t>oeuvre</w:t>
      </w:r>
      <w:proofErr w:type="spellEnd"/>
      <w:r>
        <w:t xml:space="preserve"> une chaîne complète de modélisation numérique du trafic routier, conformément aux objectifs du sujet de Licence 3. Nous avons : </w:t>
      </w:r>
    </w:p>
    <w:p w14:paraId="2929376A" w14:textId="77777777" w:rsidR="00EE665D" w:rsidRDefault="00000000">
      <w:pPr>
        <w:numPr>
          <w:ilvl w:val="0"/>
          <w:numId w:val="11"/>
        </w:numPr>
        <w:spacing w:line="325" w:lineRule="auto"/>
        <w:ind w:hanging="360"/>
      </w:pPr>
      <w:r>
        <w:t xml:space="preserve">Formulé rigoureusement le problème sous forme d'EDP hyperbolique de conservation (modèle LWR de Greenshields). </w:t>
      </w:r>
    </w:p>
    <w:p w14:paraId="2D3F9AA7" w14:textId="77777777" w:rsidR="00EE665D" w:rsidRDefault="00000000">
      <w:pPr>
        <w:numPr>
          <w:ilvl w:val="0"/>
          <w:numId w:val="11"/>
        </w:numPr>
        <w:spacing w:line="322" w:lineRule="auto"/>
        <w:ind w:hanging="360"/>
      </w:pPr>
      <w:r>
        <w:t>Discrétisé le modèle avec deux schémas numériques du premier ordre (</w:t>
      </w:r>
      <w:proofErr w:type="spellStart"/>
      <w:r>
        <w:t>Upwind</w:t>
      </w:r>
      <w:proofErr w:type="spellEnd"/>
      <w:r>
        <w:t xml:space="preserve"> et Lax-Friedrichs) et vérifié la stabilité via la condition CFL. </w:t>
      </w:r>
    </w:p>
    <w:p w14:paraId="7C1CB488" w14:textId="77777777" w:rsidR="00EE665D" w:rsidRDefault="00000000">
      <w:pPr>
        <w:numPr>
          <w:ilvl w:val="0"/>
          <w:numId w:val="11"/>
        </w:numPr>
        <w:spacing w:line="323" w:lineRule="auto"/>
        <w:ind w:hanging="360"/>
      </w:pPr>
      <w:r>
        <w:t>Implémenté et validé les algorithmes en Python (</w:t>
      </w:r>
      <w:proofErr w:type="spellStart"/>
      <w:r>
        <w:t>NumPy</w:t>
      </w:r>
      <w:proofErr w:type="spellEnd"/>
      <w:r>
        <w:t xml:space="preserve"> + </w:t>
      </w:r>
      <w:proofErr w:type="spellStart"/>
      <w:r>
        <w:t>Matplotlib</w:t>
      </w:r>
      <w:proofErr w:type="spellEnd"/>
      <w:r>
        <w:t xml:space="preserve">) sur six scénarios de circulation. </w:t>
      </w:r>
    </w:p>
    <w:p w14:paraId="7446CAA0" w14:textId="77777777" w:rsidR="00EE665D" w:rsidRDefault="00000000">
      <w:pPr>
        <w:numPr>
          <w:ilvl w:val="0"/>
          <w:numId w:val="11"/>
        </w:numPr>
        <w:spacing w:line="325" w:lineRule="auto"/>
        <w:ind w:hanging="360"/>
      </w:pPr>
      <w:r>
        <w:t xml:space="preserve">Produit des courbes de densité, des profils de vitesse et de flux, et des diagrammes espace-temps. </w:t>
      </w:r>
    </w:p>
    <w:p w14:paraId="5AD85AD4" w14:textId="77777777" w:rsidR="00EE665D" w:rsidRDefault="00000000">
      <w:pPr>
        <w:numPr>
          <w:ilvl w:val="0"/>
          <w:numId w:val="11"/>
        </w:numPr>
        <w:spacing w:after="56" w:line="322" w:lineRule="auto"/>
        <w:ind w:hanging="360"/>
      </w:pPr>
      <w:r>
        <w:t xml:space="preserve">Analysé et interprété les phénomènes physiques : ondes de choc, vitesse de </w:t>
      </w:r>
      <w:proofErr w:type="spellStart"/>
      <w:r>
        <w:t>RankineHugoniot</w:t>
      </w:r>
      <w:proofErr w:type="spellEnd"/>
      <w:r>
        <w:t xml:space="preserve">, bouchons remontants, onde de raréfaction. </w:t>
      </w:r>
    </w:p>
    <w:p w14:paraId="392156DA" w14:textId="77777777" w:rsidR="00EE665D" w:rsidRDefault="00000000">
      <w:pPr>
        <w:spacing w:after="55" w:line="259" w:lineRule="auto"/>
        <w:ind w:left="0" w:firstLine="0"/>
      </w:pPr>
      <w:r>
        <w:t xml:space="preserve"> </w:t>
      </w:r>
    </w:p>
    <w:p w14:paraId="4F0DA8E2" w14:textId="77777777" w:rsidR="00EE665D" w:rsidRDefault="00000000">
      <w:pPr>
        <w:spacing w:after="120" w:line="338" w:lineRule="auto"/>
        <w:ind w:left="-5"/>
      </w:pPr>
      <w:r>
        <w:t>Les résultats sont cohérents avec la théorie LWR et les phénomènes de trafic réels. Les deux schémas donnent des résultats comparables, l'</w:t>
      </w:r>
      <w:proofErr w:type="spellStart"/>
      <w:r>
        <w:t>Upwind</w:t>
      </w:r>
      <w:proofErr w:type="spellEnd"/>
      <w:r>
        <w:t xml:space="preserve"> étant plus précis pour les discontinuités. </w:t>
      </w:r>
    </w:p>
    <w:p w14:paraId="5A14CF13" w14:textId="77777777" w:rsidR="00EE665D" w:rsidRDefault="00000000">
      <w:pPr>
        <w:spacing w:after="262" w:line="259" w:lineRule="auto"/>
        <w:ind w:left="0" w:firstLine="0"/>
      </w:pPr>
      <w:r>
        <w:t xml:space="preserve"> </w:t>
      </w:r>
    </w:p>
    <w:p w14:paraId="6B58F819" w14:textId="77777777" w:rsidR="00EE665D" w:rsidRDefault="00000000">
      <w:pPr>
        <w:pStyle w:val="Titre2"/>
        <w:spacing w:after="156"/>
        <w:ind w:left="-5"/>
      </w:pPr>
      <w:bookmarkStart w:id="45" w:name="_Toc232511553"/>
      <w:r>
        <w:t>6.2 Limites du modèle</w:t>
      </w:r>
      <w:bookmarkEnd w:id="45"/>
      <w:r>
        <w:t xml:space="preserve"> </w:t>
      </w:r>
    </w:p>
    <w:p w14:paraId="4F32BC03" w14:textId="77777777" w:rsidR="00EE665D" w:rsidRDefault="00000000">
      <w:pPr>
        <w:numPr>
          <w:ilvl w:val="0"/>
          <w:numId w:val="12"/>
        </w:numPr>
        <w:spacing w:line="325" w:lineRule="auto"/>
        <w:ind w:hanging="360"/>
      </w:pPr>
      <w:r>
        <w:rPr>
          <w:b/>
        </w:rPr>
        <w:t xml:space="preserve">Équilibre instantané : </w:t>
      </w:r>
      <w:r>
        <w:t xml:space="preserve">le modèle LWR suppose que la vitesse s'ajuste instantanément à la densité. En réalité, les conducteurs ont un temps de réaction et une inertie. </w:t>
      </w:r>
    </w:p>
    <w:p w14:paraId="68638C57" w14:textId="77777777" w:rsidR="00EE665D" w:rsidRDefault="00000000">
      <w:pPr>
        <w:numPr>
          <w:ilvl w:val="0"/>
          <w:numId w:val="12"/>
        </w:numPr>
        <w:spacing w:line="322" w:lineRule="auto"/>
        <w:ind w:hanging="360"/>
      </w:pPr>
      <w:r>
        <w:rPr>
          <w:b/>
        </w:rPr>
        <w:t xml:space="preserve">Modèle 1D : </w:t>
      </w:r>
      <w:r>
        <w:t xml:space="preserve">la route est réduite à un segment unidimensionnel. Les changements de voie, les intersections et les ramifications sont ignorés. </w:t>
      </w:r>
    </w:p>
    <w:p w14:paraId="4E0BC9DC" w14:textId="77777777" w:rsidR="00EE665D" w:rsidRDefault="00000000">
      <w:pPr>
        <w:numPr>
          <w:ilvl w:val="0"/>
          <w:numId w:val="12"/>
        </w:numPr>
        <w:spacing w:line="322" w:lineRule="auto"/>
        <w:ind w:hanging="360"/>
      </w:pPr>
      <w:r>
        <w:rPr>
          <w:b/>
        </w:rPr>
        <w:t xml:space="preserve">Diagramme de Greenshields simplifié : </w:t>
      </w:r>
      <w:r>
        <w:t xml:space="preserve">la relation linéaire vitesse-densité est une approximation. Des relations empiriques plus complexes (Underwood, Pipes) existent. </w:t>
      </w:r>
    </w:p>
    <w:p w14:paraId="354BD81C" w14:textId="77777777" w:rsidR="00EE665D" w:rsidRDefault="00000000">
      <w:pPr>
        <w:numPr>
          <w:ilvl w:val="0"/>
          <w:numId w:val="12"/>
        </w:numPr>
        <w:spacing w:after="51" w:line="325" w:lineRule="auto"/>
        <w:ind w:hanging="360"/>
      </w:pPr>
      <w:r>
        <w:rPr>
          <w:b/>
        </w:rPr>
        <w:t xml:space="preserve">Diffusion numérique : </w:t>
      </w:r>
      <w:r>
        <w:t xml:space="preserve">les schémas du 1er ordre élargissent les chocs. Des schémas d'ordre supérieur (MUSCL, WENO) permettraient une meilleure résolution. </w:t>
      </w:r>
    </w:p>
    <w:p w14:paraId="39AE862F" w14:textId="77777777" w:rsidR="00EE665D" w:rsidRDefault="00000000">
      <w:pPr>
        <w:spacing w:after="261" w:line="259" w:lineRule="auto"/>
        <w:ind w:left="0" w:firstLine="0"/>
      </w:pPr>
      <w:r>
        <w:t xml:space="preserve"> </w:t>
      </w:r>
    </w:p>
    <w:p w14:paraId="775E9502" w14:textId="77777777" w:rsidR="00EE665D" w:rsidRDefault="00000000">
      <w:pPr>
        <w:pStyle w:val="Titre2"/>
        <w:ind w:left="-5"/>
      </w:pPr>
      <w:bookmarkStart w:id="46" w:name="_Toc232511554"/>
      <w:r>
        <w:t>6.3 Perspectives</w:t>
      </w:r>
      <w:bookmarkEnd w:id="46"/>
      <w:r>
        <w:t xml:space="preserve"> </w:t>
      </w:r>
    </w:p>
    <w:p w14:paraId="02876910" w14:textId="77777777" w:rsidR="00EE665D" w:rsidRDefault="00000000">
      <w:pPr>
        <w:numPr>
          <w:ilvl w:val="0"/>
          <w:numId w:val="13"/>
        </w:numPr>
        <w:spacing w:line="317" w:lineRule="auto"/>
        <w:ind w:hanging="360"/>
      </w:pPr>
      <w:r>
        <w:rPr>
          <w:b/>
        </w:rPr>
        <w:t xml:space="preserve">Modèles du second ordre (Payne-Whitham) : </w:t>
      </w:r>
      <w:r>
        <w:t xml:space="preserve">ajout d'une équation d'évolution pour la vitesse, tenant compte de l'inertie des conducteurs. </w:t>
      </w:r>
    </w:p>
    <w:p w14:paraId="1FD63DB1" w14:textId="77777777" w:rsidR="00EE665D" w:rsidRDefault="00000000">
      <w:pPr>
        <w:numPr>
          <w:ilvl w:val="0"/>
          <w:numId w:val="13"/>
        </w:numPr>
        <w:spacing w:line="319" w:lineRule="auto"/>
        <w:ind w:hanging="360"/>
      </w:pPr>
      <w:r>
        <w:rPr>
          <w:b/>
        </w:rPr>
        <w:lastRenderedPageBreak/>
        <w:t xml:space="preserve">Réseau routier et carrefours : </w:t>
      </w:r>
      <w:r>
        <w:t xml:space="preserve">extension à plusieurs tronçons avec des règles de priorité et des feux de signalisation adaptatifs. </w:t>
      </w:r>
    </w:p>
    <w:p w14:paraId="79096F97" w14:textId="77777777" w:rsidR="00EE665D" w:rsidRDefault="00000000">
      <w:pPr>
        <w:numPr>
          <w:ilvl w:val="0"/>
          <w:numId w:val="13"/>
        </w:numPr>
        <w:spacing w:line="319" w:lineRule="auto"/>
        <w:ind w:hanging="360"/>
      </w:pPr>
      <w:r>
        <w:rPr>
          <w:b/>
        </w:rPr>
        <w:t xml:space="preserve">Schémas d'ordre élevé : </w:t>
      </w:r>
      <w:r>
        <w:t xml:space="preserve">méthodes MUSCL ou ENO/WENO pour capturer les chocs sans diffusion excessive. </w:t>
      </w:r>
    </w:p>
    <w:p w14:paraId="7A0ADEDA" w14:textId="77777777" w:rsidR="00EE665D" w:rsidRDefault="00000000">
      <w:pPr>
        <w:numPr>
          <w:ilvl w:val="0"/>
          <w:numId w:val="13"/>
        </w:numPr>
        <w:spacing w:line="317" w:lineRule="auto"/>
        <w:ind w:hanging="360"/>
      </w:pPr>
      <w:r>
        <w:rPr>
          <w:b/>
        </w:rPr>
        <w:t xml:space="preserve">Volumes finis et éléments finis : </w:t>
      </w:r>
      <w:r>
        <w:t xml:space="preserve">comparaison avec d'autres discrétisations, notamment pour des géométries complexes. </w:t>
      </w:r>
    </w:p>
    <w:p w14:paraId="0E1439B9" w14:textId="77777777" w:rsidR="00EE665D" w:rsidRDefault="00000000">
      <w:pPr>
        <w:numPr>
          <w:ilvl w:val="0"/>
          <w:numId w:val="13"/>
        </w:numPr>
        <w:spacing w:after="60" w:line="317" w:lineRule="auto"/>
        <w:ind w:hanging="360"/>
      </w:pPr>
      <w:r>
        <w:rPr>
          <w:b/>
        </w:rPr>
        <w:t xml:space="preserve">Simulation 2D et calibration : </w:t>
      </w:r>
      <w:r>
        <w:t xml:space="preserve">modélisation d'un réseau urbain complet, calée sur des données réelles de capteurs routiers. </w:t>
      </w:r>
    </w:p>
    <w:p w14:paraId="38F730AB" w14:textId="77777777" w:rsidR="00EE665D" w:rsidRDefault="00000000">
      <w:pPr>
        <w:spacing w:after="103" w:line="259" w:lineRule="auto"/>
        <w:ind w:left="0" w:firstLine="0"/>
      </w:pPr>
      <w:r>
        <w:t xml:space="preserve"> </w:t>
      </w:r>
    </w:p>
    <w:p w14:paraId="7E12EE61" w14:textId="77777777" w:rsidR="00EE665D" w:rsidRDefault="00000000">
      <w:pPr>
        <w:spacing w:after="66" w:line="265" w:lineRule="auto"/>
        <w:ind w:left="212"/>
      </w:pPr>
      <w:r>
        <w:rPr>
          <w:rFonts w:ascii="Arial" w:eastAsia="Arial" w:hAnsi="Arial" w:cs="Arial"/>
          <w:b/>
          <w:sz w:val="22"/>
        </w:rPr>
        <w:t>Compétences développées</w:t>
      </w:r>
      <w:r>
        <w:rPr>
          <w:rFonts w:ascii="Arial" w:eastAsia="Arial" w:hAnsi="Arial" w:cs="Arial"/>
          <w:sz w:val="22"/>
        </w:rPr>
        <w:t xml:space="preserve"> </w:t>
      </w:r>
    </w:p>
    <w:p w14:paraId="374FEC69" w14:textId="77777777" w:rsidR="00EE665D" w:rsidRDefault="00000000">
      <w:pPr>
        <w:ind w:left="212"/>
      </w:pPr>
      <w:r>
        <w:t xml:space="preserve">Ce projet a permis de développer et de consolider les compétences suivantes : </w:t>
      </w:r>
    </w:p>
    <w:p w14:paraId="102D44A6" w14:textId="77777777" w:rsidR="00EE665D" w:rsidRDefault="00000000">
      <w:pPr>
        <w:numPr>
          <w:ilvl w:val="0"/>
          <w:numId w:val="14"/>
        </w:numPr>
        <w:spacing w:after="38" w:line="299" w:lineRule="auto"/>
      </w:pPr>
      <w:r>
        <w:t xml:space="preserve">Analyse numérique : discrétisation d'EDP hyperboliques, analyse de stabilité CFL, convergence. </w:t>
      </w:r>
    </w:p>
    <w:p w14:paraId="33AF593D" w14:textId="77777777" w:rsidR="00EE665D" w:rsidRDefault="00000000">
      <w:pPr>
        <w:numPr>
          <w:ilvl w:val="0"/>
          <w:numId w:val="14"/>
        </w:numPr>
        <w:spacing w:after="38" w:line="298" w:lineRule="auto"/>
      </w:pPr>
      <w:r>
        <w:t xml:space="preserve">Modélisation mathématique : lois de conservation, conditions initiales/limites, diagramme fondamental. </w:t>
      </w:r>
    </w:p>
    <w:p w14:paraId="68FF5731" w14:textId="77777777" w:rsidR="00EE665D" w:rsidRDefault="00000000">
      <w:pPr>
        <w:numPr>
          <w:ilvl w:val="0"/>
          <w:numId w:val="14"/>
        </w:numPr>
        <w:spacing w:after="38" w:line="298" w:lineRule="auto"/>
      </w:pPr>
      <w:r>
        <w:t xml:space="preserve">Programmation scientifique Python : </w:t>
      </w:r>
      <w:proofErr w:type="spellStart"/>
      <w:r>
        <w:t>NumPy</w:t>
      </w:r>
      <w:proofErr w:type="spellEnd"/>
      <w:r>
        <w:t xml:space="preserve"> (vectorisation), </w:t>
      </w:r>
      <w:proofErr w:type="spellStart"/>
      <w:r>
        <w:t>Matplotlib</w:t>
      </w:r>
      <w:proofErr w:type="spellEnd"/>
      <w:r>
        <w:t xml:space="preserve"> (courbes 2D, </w:t>
      </w:r>
      <w:proofErr w:type="spellStart"/>
      <w:r>
        <w:t>contourf</w:t>
      </w:r>
      <w:proofErr w:type="spellEnd"/>
      <w:r>
        <w:t xml:space="preserve">, animations). </w:t>
      </w:r>
    </w:p>
    <w:p w14:paraId="26C0F16E" w14:textId="77777777" w:rsidR="00EE665D" w:rsidRDefault="00000000">
      <w:pPr>
        <w:numPr>
          <w:ilvl w:val="0"/>
          <w:numId w:val="14"/>
        </w:numPr>
        <w:spacing w:after="38" w:line="298" w:lineRule="auto"/>
      </w:pPr>
      <w:r>
        <w:t xml:space="preserve">Interprétation physique : ondes de choc, vitesse de Rankine-Hugoniot, phénomènes de congestion. </w:t>
      </w:r>
    </w:p>
    <w:p w14:paraId="52FAE1C0" w14:textId="77777777" w:rsidR="00EE665D" w:rsidRDefault="00000000">
      <w:pPr>
        <w:numPr>
          <w:ilvl w:val="0"/>
          <w:numId w:val="14"/>
        </w:numPr>
        <w:spacing w:after="210" w:line="298" w:lineRule="auto"/>
      </w:pPr>
      <w:r>
        <w:t xml:space="preserve">Rédaction scientifique : structuration d'un rapport technique, présentation des résultats numériques. </w:t>
      </w:r>
    </w:p>
    <w:p w14:paraId="7DB365F4" w14:textId="77777777" w:rsidR="00EE665D" w:rsidRDefault="00000000">
      <w:pPr>
        <w:spacing w:after="0" w:line="259" w:lineRule="auto"/>
        <w:ind w:left="0" w:firstLine="0"/>
      </w:pPr>
      <w:r>
        <w:t xml:space="preserve"> </w:t>
      </w:r>
      <w:r>
        <w:tab/>
        <w:t xml:space="preserve"> </w:t>
      </w:r>
    </w:p>
    <w:p w14:paraId="665B2E5C" w14:textId="77777777" w:rsidR="00EE665D" w:rsidRDefault="00000000">
      <w:pPr>
        <w:pStyle w:val="Titre1"/>
        <w:spacing w:after="189"/>
        <w:ind w:left="-5"/>
      </w:pPr>
      <w:bookmarkStart w:id="47" w:name="_Toc232511555"/>
      <w:r>
        <w:t>Bibliographie</w:t>
      </w:r>
      <w:bookmarkEnd w:id="47"/>
      <w:r>
        <w:t xml:space="preserve"> </w:t>
      </w:r>
    </w:p>
    <w:p w14:paraId="530E6ED7" w14:textId="77777777" w:rsidR="00EE665D" w:rsidRDefault="00000000">
      <w:pPr>
        <w:spacing w:after="46" w:line="259" w:lineRule="auto"/>
        <w:ind w:left="0" w:firstLine="0"/>
      </w:pPr>
      <w:r>
        <w:t xml:space="preserve"> </w:t>
      </w:r>
    </w:p>
    <w:p w14:paraId="6BBF0BC3" w14:textId="77777777" w:rsidR="00EE665D" w:rsidRDefault="00000000">
      <w:pPr>
        <w:numPr>
          <w:ilvl w:val="0"/>
          <w:numId w:val="15"/>
        </w:numPr>
        <w:spacing w:after="127" w:line="259" w:lineRule="auto"/>
        <w:ind w:hanging="360"/>
        <w:jc w:val="both"/>
      </w:pPr>
      <w:r>
        <w:rPr>
          <w:b/>
        </w:rPr>
        <w:t xml:space="preserve">Lighthill M.J. &amp; Whitham G.B. (1955). </w:t>
      </w:r>
      <w:r>
        <w:rPr>
          <w:i/>
        </w:rPr>
        <w:t xml:space="preserve">On </w:t>
      </w:r>
      <w:proofErr w:type="spellStart"/>
      <w:r>
        <w:rPr>
          <w:i/>
        </w:rPr>
        <w:t>kinematic</w:t>
      </w:r>
      <w:proofErr w:type="spellEnd"/>
      <w:r>
        <w:rPr>
          <w:i/>
        </w:rPr>
        <w:t xml:space="preserve"> </w:t>
      </w:r>
      <w:proofErr w:type="spellStart"/>
      <w:r>
        <w:rPr>
          <w:i/>
        </w:rPr>
        <w:t>waves</w:t>
      </w:r>
      <w:proofErr w:type="spellEnd"/>
      <w:r>
        <w:rPr>
          <w:i/>
        </w:rPr>
        <w:t xml:space="preserve"> II. A </w:t>
      </w:r>
      <w:proofErr w:type="spellStart"/>
      <w:r>
        <w:rPr>
          <w:i/>
        </w:rPr>
        <w:t>theory</w:t>
      </w:r>
      <w:proofErr w:type="spellEnd"/>
      <w:r>
        <w:rPr>
          <w:i/>
        </w:rPr>
        <w:t xml:space="preserve"> of </w:t>
      </w:r>
      <w:proofErr w:type="spellStart"/>
      <w:r>
        <w:rPr>
          <w:i/>
        </w:rPr>
        <w:t>traffic</w:t>
      </w:r>
      <w:proofErr w:type="spellEnd"/>
      <w:r>
        <w:rPr>
          <w:i/>
        </w:rPr>
        <w:t xml:space="preserve"> flow on long </w:t>
      </w:r>
      <w:proofErr w:type="spellStart"/>
      <w:r>
        <w:rPr>
          <w:i/>
        </w:rPr>
        <w:t>crowded</w:t>
      </w:r>
      <w:proofErr w:type="spellEnd"/>
      <w:r>
        <w:rPr>
          <w:i/>
        </w:rPr>
        <w:t xml:space="preserve"> </w:t>
      </w:r>
      <w:proofErr w:type="spellStart"/>
      <w:r>
        <w:rPr>
          <w:i/>
        </w:rPr>
        <w:t>roads</w:t>
      </w:r>
      <w:proofErr w:type="spellEnd"/>
      <w:r>
        <w:rPr>
          <w:i/>
        </w:rPr>
        <w:t>.</w:t>
      </w:r>
      <w:r>
        <w:t xml:space="preserve"> </w:t>
      </w:r>
      <w:proofErr w:type="spellStart"/>
      <w:r>
        <w:t>Proceedings</w:t>
      </w:r>
      <w:proofErr w:type="spellEnd"/>
      <w:r>
        <w:t xml:space="preserve"> of the Royal Society A, 229(1178), 317– 345. </w:t>
      </w:r>
    </w:p>
    <w:p w14:paraId="1B3339FE" w14:textId="77777777" w:rsidR="00EE665D" w:rsidRDefault="00000000">
      <w:pPr>
        <w:numPr>
          <w:ilvl w:val="0"/>
          <w:numId w:val="15"/>
        </w:numPr>
        <w:spacing w:after="147"/>
        <w:ind w:hanging="360"/>
        <w:jc w:val="both"/>
      </w:pPr>
      <w:r>
        <w:rPr>
          <w:b/>
        </w:rPr>
        <w:t xml:space="preserve">Richards P.I. (1956). </w:t>
      </w:r>
      <w:r>
        <w:rPr>
          <w:i/>
        </w:rPr>
        <w:t xml:space="preserve">Shock </w:t>
      </w:r>
      <w:proofErr w:type="spellStart"/>
      <w:r>
        <w:rPr>
          <w:i/>
        </w:rPr>
        <w:t>waves</w:t>
      </w:r>
      <w:proofErr w:type="spellEnd"/>
      <w:r>
        <w:rPr>
          <w:i/>
        </w:rPr>
        <w:t xml:space="preserve"> on the highway.</w:t>
      </w:r>
      <w:r>
        <w:t xml:space="preserve"> Operations </w:t>
      </w:r>
      <w:proofErr w:type="spellStart"/>
      <w:r>
        <w:t>Research</w:t>
      </w:r>
      <w:proofErr w:type="spellEnd"/>
      <w:r>
        <w:t xml:space="preserve">, 4(1), 42–51. </w:t>
      </w:r>
    </w:p>
    <w:p w14:paraId="17448C62" w14:textId="77777777" w:rsidR="00EE665D" w:rsidRDefault="00000000">
      <w:pPr>
        <w:numPr>
          <w:ilvl w:val="0"/>
          <w:numId w:val="15"/>
        </w:numPr>
        <w:spacing w:line="319" w:lineRule="auto"/>
        <w:ind w:hanging="360"/>
        <w:jc w:val="both"/>
      </w:pPr>
      <w:r>
        <w:rPr>
          <w:b/>
        </w:rPr>
        <w:t xml:space="preserve">Greenshields B.D. (1935). </w:t>
      </w:r>
      <w:r>
        <w:rPr>
          <w:i/>
        </w:rPr>
        <w:t xml:space="preserve">A </w:t>
      </w:r>
      <w:proofErr w:type="spellStart"/>
      <w:r>
        <w:rPr>
          <w:i/>
        </w:rPr>
        <w:t>study</w:t>
      </w:r>
      <w:proofErr w:type="spellEnd"/>
      <w:r>
        <w:rPr>
          <w:i/>
        </w:rPr>
        <w:t xml:space="preserve"> of </w:t>
      </w:r>
      <w:proofErr w:type="spellStart"/>
      <w:r>
        <w:rPr>
          <w:i/>
        </w:rPr>
        <w:t>traffic</w:t>
      </w:r>
      <w:proofErr w:type="spellEnd"/>
      <w:r>
        <w:rPr>
          <w:i/>
        </w:rPr>
        <w:t xml:space="preserve"> </w:t>
      </w:r>
      <w:proofErr w:type="spellStart"/>
      <w:r>
        <w:rPr>
          <w:i/>
        </w:rPr>
        <w:t>capacity</w:t>
      </w:r>
      <w:proofErr w:type="spellEnd"/>
      <w:r>
        <w:rPr>
          <w:i/>
        </w:rPr>
        <w:t>.</w:t>
      </w:r>
      <w:r>
        <w:t xml:space="preserve"> Highway </w:t>
      </w:r>
      <w:proofErr w:type="spellStart"/>
      <w:r>
        <w:t>Research</w:t>
      </w:r>
      <w:proofErr w:type="spellEnd"/>
      <w:r>
        <w:t xml:space="preserve"> Board </w:t>
      </w:r>
      <w:proofErr w:type="spellStart"/>
      <w:r>
        <w:t>Proceedings</w:t>
      </w:r>
      <w:proofErr w:type="spellEnd"/>
      <w:r>
        <w:t xml:space="preserve">, 14, 448–477. </w:t>
      </w:r>
    </w:p>
    <w:p w14:paraId="3BCA4D8A" w14:textId="77777777" w:rsidR="00EE665D" w:rsidRDefault="00000000">
      <w:pPr>
        <w:numPr>
          <w:ilvl w:val="0"/>
          <w:numId w:val="15"/>
        </w:numPr>
        <w:spacing w:after="131" w:line="259" w:lineRule="auto"/>
        <w:ind w:hanging="360"/>
        <w:jc w:val="both"/>
      </w:pPr>
      <w:proofErr w:type="spellStart"/>
      <w:r>
        <w:rPr>
          <w:b/>
        </w:rPr>
        <w:t>LeVeque</w:t>
      </w:r>
      <w:proofErr w:type="spellEnd"/>
      <w:r>
        <w:rPr>
          <w:b/>
        </w:rPr>
        <w:t xml:space="preserve"> R.J. (2002). </w:t>
      </w:r>
      <w:proofErr w:type="spellStart"/>
      <w:r>
        <w:rPr>
          <w:i/>
        </w:rPr>
        <w:t>Finite</w:t>
      </w:r>
      <w:proofErr w:type="spellEnd"/>
      <w:r>
        <w:rPr>
          <w:i/>
        </w:rPr>
        <w:t xml:space="preserve"> Volume Methods for </w:t>
      </w:r>
      <w:proofErr w:type="spellStart"/>
      <w:r>
        <w:rPr>
          <w:i/>
        </w:rPr>
        <w:t>Hyperbolic</w:t>
      </w:r>
      <w:proofErr w:type="spellEnd"/>
      <w:r>
        <w:rPr>
          <w:i/>
        </w:rPr>
        <w:t xml:space="preserve"> </w:t>
      </w:r>
      <w:proofErr w:type="spellStart"/>
      <w:r>
        <w:rPr>
          <w:i/>
        </w:rPr>
        <w:t>Problems</w:t>
      </w:r>
      <w:proofErr w:type="spellEnd"/>
      <w:r>
        <w:rPr>
          <w:i/>
        </w:rPr>
        <w:t>.</w:t>
      </w:r>
      <w:r>
        <w:t xml:space="preserve"> Cambridge </w:t>
      </w:r>
      <w:proofErr w:type="spellStart"/>
      <w:r>
        <w:t>University</w:t>
      </w:r>
      <w:proofErr w:type="spellEnd"/>
      <w:r>
        <w:t xml:space="preserve"> Press. </w:t>
      </w:r>
    </w:p>
    <w:p w14:paraId="5B0D7AFA" w14:textId="77777777" w:rsidR="00EE665D" w:rsidRDefault="00000000">
      <w:pPr>
        <w:numPr>
          <w:ilvl w:val="0"/>
          <w:numId w:val="15"/>
        </w:numPr>
        <w:spacing w:after="67" w:line="259" w:lineRule="auto"/>
        <w:ind w:hanging="360"/>
        <w:jc w:val="both"/>
      </w:pPr>
      <w:r>
        <w:rPr>
          <w:b/>
        </w:rPr>
        <w:t xml:space="preserve">Godlewski E. &amp; Raviart P.-A. (1991). </w:t>
      </w:r>
      <w:proofErr w:type="spellStart"/>
      <w:r>
        <w:rPr>
          <w:i/>
        </w:rPr>
        <w:t>Hyperbolic</w:t>
      </w:r>
      <w:proofErr w:type="spellEnd"/>
      <w:r>
        <w:rPr>
          <w:i/>
        </w:rPr>
        <w:t xml:space="preserve"> </w:t>
      </w:r>
      <w:proofErr w:type="spellStart"/>
      <w:r>
        <w:rPr>
          <w:i/>
        </w:rPr>
        <w:t>Systems</w:t>
      </w:r>
      <w:proofErr w:type="spellEnd"/>
      <w:r>
        <w:rPr>
          <w:i/>
        </w:rPr>
        <w:t xml:space="preserve"> of Conservation Laws.</w:t>
      </w:r>
      <w:r>
        <w:t xml:space="preserve"> </w:t>
      </w:r>
    </w:p>
    <w:p w14:paraId="2F33AC7A" w14:textId="77777777" w:rsidR="00EE665D" w:rsidRDefault="00000000">
      <w:pPr>
        <w:spacing w:after="147"/>
        <w:ind w:left="730"/>
      </w:pPr>
      <w:r>
        <w:t xml:space="preserve">Mathématiques &amp; Applications, SMAI-Springer. </w:t>
      </w:r>
    </w:p>
    <w:p w14:paraId="6C6C8E1F" w14:textId="77777777" w:rsidR="00EE665D" w:rsidRDefault="00000000">
      <w:pPr>
        <w:numPr>
          <w:ilvl w:val="0"/>
          <w:numId w:val="15"/>
        </w:numPr>
        <w:spacing w:line="319" w:lineRule="auto"/>
        <w:ind w:hanging="360"/>
        <w:jc w:val="both"/>
      </w:pPr>
      <w:r>
        <w:rPr>
          <w:b/>
        </w:rPr>
        <w:t xml:space="preserve">Daganzo C.F. (1994). </w:t>
      </w:r>
      <w:r>
        <w:rPr>
          <w:i/>
        </w:rPr>
        <w:t xml:space="preserve">The </w:t>
      </w:r>
      <w:proofErr w:type="spellStart"/>
      <w:r>
        <w:rPr>
          <w:i/>
        </w:rPr>
        <w:t>cell</w:t>
      </w:r>
      <w:proofErr w:type="spellEnd"/>
      <w:r>
        <w:rPr>
          <w:i/>
        </w:rPr>
        <w:t xml:space="preserve"> transmission model.</w:t>
      </w:r>
      <w:r>
        <w:t xml:space="preserve"> Transportation </w:t>
      </w:r>
      <w:proofErr w:type="spellStart"/>
      <w:r>
        <w:t>Research</w:t>
      </w:r>
      <w:proofErr w:type="spellEnd"/>
      <w:r>
        <w:t xml:space="preserve"> Part B, 28(4), 269–287. </w:t>
      </w:r>
    </w:p>
    <w:p w14:paraId="1B95383F" w14:textId="77777777" w:rsidR="00EE665D" w:rsidRDefault="00000000">
      <w:pPr>
        <w:numPr>
          <w:ilvl w:val="0"/>
          <w:numId w:val="15"/>
        </w:numPr>
        <w:spacing w:after="98" w:line="259" w:lineRule="auto"/>
        <w:ind w:hanging="360"/>
        <w:jc w:val="both"/>
      </w:pPr>
      <w:r>
        <w:rPr>
          <w:b/>
        </w:rPr>
        <w:lastRenderedPageBreak/>
        <w:t xml:space="preserve">KABORE W.A. (2025). </w:t>
      </w:r>
      <w:r>
        <w:rPr>
          <w:i/>
        </w:rPr>
        <w:t>Cours d'Équations aux Dérivées Partielles — Licence 3 MSCS.</w:t>
      </w:r>
      <w:r>
        <w:t xml:space="preserve"> Université Virtuelle du Burkina Faso. </w:t>
      </w:r>
    </w:p>
    <w:p w14:paraId="469B7B77" w14:textId="77777777" w:rsidR="00EE665D" w:rsidRDefault="00000000">
      <w:pPr>
        <w:spacing w:after="0" w:line="259" w:lineRule="auto"/>
        <w:ind w:left="0" w:firstLine="0"/>
      </w:pPr>
      <w:r>
        <w:rPr>
          <w:rFonts w:ascii="Calibri" w:eastAsia="Calibri" w:hAnsi="Calibri" w:cs="Calibri"/>
          <w:sz w:val="21"/>
        </w:rPr>
        <w:t xml:space="preserve"> </w:t>
      </w:r>
    </w:p>
    <w:sectPr w:rsidR="00EE665D">
      <w:footerReference w:type="even" r:id="rId16"/>
      <w:footerReference w:type="default" r:id="rId17"/>
      <w:footerReference w:type="first" r:id="rId18"/>
      <w:pgSz w:w="11906" w:h="16838"/>
      <w:pgMar w:top="1464" w:right="1416" w:bottom="1444" w:left="1416" w:header="720" w:footer="704"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0BEED47" w14:textId="77777777" w:rsidR="00397E30" w:rsidRDefault="00397E30">
      <w:pPr>
        <w:spacing w:after="0" w:line="240" w:lineRule="auto"/>
      </w:pPr>
      <w:r>
        <w:separator/>
      </w:r>
    </w:p>
  </w:endnote>
  <w:endnote w:type="continuationSeparator" w:id="0">
    <w:p w14:paraId="404FD1AA" w14:textId="77777777" w:rsidR="00397E30" w:rsidRDefault="00397E3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45B0D9" w14:textId="77777777" w:rsidR="00EE665D" w:rsidRDefault="00000000">
    <w:pPr>
      <w:spacing w:after="0" w:line="259" w:lineRule="auto"/>
      <w:ind w:left="0" w:firstLine="0"/>
    </w:pPr>
    <w:r>
      <w:rPr>
        <w:rFonts w:ascii="Calibri" w:eastAsia="Calibri" w:hAnsi="Calibri" w:cs="Calibri"/>
        <w:noProof/>
        <w:sz w:val="22"/>
      </w:rPr>
      <mc:AlternateContent>
        <mc:Choice Requires="wpg">
          <w:drawing>
            <wp:anchor distT="0" distB="0" distL="114300" distR="114300" simplePos="0" relativeHeight="251658240" behindDoc="0" locked="0" layoutInCell="1" allowOverlap="1" wp14:anchorId="7AA6CF30" wp14:editId="6C676F5A">
              <wp:simplePos x="0" y="0"/>
              <wp:positionH relativeFrom="page">
                <wp:posOffset>6670040</wp:posOffset>
              </wp:positionH>
              <wp:positionV relativeFrom="page">
                <wp:posOffset>9864839</wp:posOffset>
              </wp:positionV>
              <wp:extent cx="368300" cy="274320"/>
              <wp:effectExtent l="0" t="0" r="0" b="0"/>
              <wp:wrapSquare wrapText="bothSides"/>
              <wp:docPr id="24026" name="Group 24026"/>
              <wp:cNvGraphicFramePr/>
              <a:graphic xmlns:a="http://schemas.openxmlformats.org/drawingml/2006/main">
                <a:graphicData uri="http://schemas.microsoft.com/office/word/2010/wordprocessingGroup">
                  <wpg:wgp>
                    <wpg:cNvGrpSpPr/>
                    <wpg:grpSpPr>
                      <a:xfrm>
                        <a:off x="0" y="0"/>
                        <a:ext cx="368300" cy="274320"/>
                        <a:chOff x="0" y="0"/>
                        <a:chExt cx="368300" cy="274320"/>
                      </a:xfrm>
                    </wpg:grpSpPr>
                    <wps:wsp>
                      <wps:cNvPr id="24027" name="Shape 24027"/>
                      <wps:cNvSpPr/>
                      <wps:spPr>
                        <a:xfrm>
                          <a:off x="273431" y="179515"/>
                          <a:ext cx="94869" cy="94806"/>
                        </a:xfrm>
                        <a:custGeom>
                          <a:avLst/>
                          <a:gdLst/>
                          <a:ahLst/>
                          <a:cxnLst/>
                          <a:rect l="0" t="0" r="0" b="0"/>
                          <a:pathLst>
                            <a:path w="94869" h="94806">
                              <a:moveTo>
                                <a:pt x="94869" y="0"/>
                              </a:moveTo>
                              <a:lnTo>
                                <a:pt x="0" y="94806"/>
                              </a:lnTo>
                              <a:lnTo>
                                <a:pt x="19050" y="18974"/>
                              </a:lnTo>
                              <a:lnTo>
                                <a:pt x="94869" y="0"/>
                              </a:lnTo>
                              <a:close/>
                            </a:path>
                          </a:pathLst>
                        </a:custGeom>
                        <a:ln w="0" cap="flat">
                          <a:miter lim="127000"/>
                        </a:ln>
                      </wps:spPr>
                      <wps:style>
                        <a:lnRef idx="0">
                          <a:srgbClr val="000000">
                            <a:alpha val="0"/>
                          </a:srgbClr>
                        </a:lnRef>
                        <a:fillRef idx="1">
                          <a:srgbClr val="CDCDCD"/>
                        </a:fillRef>
                        <a:effectRef idx="0">
                          <a:scrgbClr r="0" g="0" b="0"/>
                        </a:effectRef>
                        <a:fontRef idx="none"/>
                      </wps:style>
                      <wps:bodyPr/>
                    </wps:wsp>
                    <wps:wsp>
                      <wps:cNvPr id="24028" name="Shape 24028"/>
                      <wps:cNvSpPr/>
                      <wps:spPr>
                        <a:xfrm>
                          <a:off x="0" y="0"/>
                          <a:ext cx="368300" cy="274320"/>
                        </a:xfrm>
                        <a:custGeom>
                          <a:avLst/>
                          <a:gdLst/>
                          <a:ahLst/>
                          <a:cxnLst/>
                          <a:rect l="0" t="0" r="0" b="0"/>
                          <a:pathLst>
                            <a:path w="368300" h="274320">
                              <a:moveTo>
                                <a:pt x="273431" y="274320"/>
                              </a:moveTo>
                              <a:lnTo>
                                <a:pt x="292481" y="198489"/>
                              </a:lnTo>
                              <a:lnTo>
                                <a:pt x="368300" y="179515"/>
                              </a:lnTo>
                              <a:lnTo>
                                <a:pt x="273431" y="274320"/>
                              </a:lnTo>
                              <a:lnTo>
                                <a:pt x="0" y="274320"/>
                              </a:lnTo>
                              <a:lnTo>
                                <a:pt x="0" y="0"/>
                              </a:lnTo>
                              <a:lnTo>
                                <a:pt x="368300" y="0"/>
                              </a:lnTo>
                              <a:lnTo>
                                <a:pt x="368300" y="179515"/>
                              </a:lnTo>
                            </a:path>
                          </a:pathLst>
                        </a:custGeom>
                        <a:ln w="3175" cap="flat">
                          <a:round/>
                        </a:ln>
                      </wps:spPr>
                      <wps:style>
                        <a:lnRef idx="1">
                          <a:srgbClr val="808080"/>
                        </a:lnRef>
                        <a:fillRef idx="0">
                          <a:srgbClr val="000000">
                            <a:alpha val="0"/>
                          </a:srgbClr>
                        </a:fillRef>
                        <a:effectRef idx="0">
                          <a:scrgbClr r="0" g="0" b="0"/>
                        </a:effectRef>
                        <a:fontRef idx="none"/>
                      </wps:style>
                      <wps:bodyPr/>
                    </wps:wsp>
                    <wps:wsp>
                      <wps:cNvPr id="24029" name="Rectangle 24029"/>
                      <wps:cNvSpPr/>
                      <wps:spPr>
                        <a:xfrm>
                          <a:off x="160274" y="67907"/>
                          <a:ext cx="68853" cy="138324"/>
                        </a:xfrm>
                        <a:prstGeom prst="rect">
                          <a:avLst/>
                        </a:prstGeom>
                        <a:ln>
                          <a:noFill/>
                        </a:ln>
                      </wps:spPr>
                      <wps:txbx>
                        <w:txbxContent>
                          <w:p w14:paraId="3421EF65" w14:textId="77777777" w:rsidR="00EE665D" w:rsidRDefault="00000000">
                            <w:pPr>
                              <w:spacing w:after="160" w:line="259" w:lineRule="auto"/>
                              <w:ind w:left="0" w:firstLine="0"/>
                            </w:pPr>
                            <w:r>
                              <w:fldChar w:fldCharType="begin"/>
                            </w:r>
                            <w:r>
                              <w:instrText xml:space="preserve"> PAGE   \* MERGEFORMAT </w:instrText>
                            </w:r>
                            <w:r>
                              <w:fldChar w:fldCharType="separate"/>
                            </w:r>
                            <w:r>
                              <w:rPr>
                                <w:rFonts w:ascii="Calibri" w:eastAsia="Calibri" w:hAnsi="Calibri" w:cs="Calibri"/>
                                <w:sz w:val="16"/>
                              </w:rPr>
                              <w:t>1</w:t>
                            </w:r>
                            <w:r>
                              <w:rPr>
                                <w:rFonts w:ascii="Calibri" w:eastAsia="Calibri" w:hAnsi="Calibri" w:cs="Calibri"/>
                                <w:sz w:val="16"/>
                              </w:rPr>
                              <w:fldChar w:fldCharType="end"/>
                            </w:r>
                          </w:p>
                        </w:txbxContent>
                      </wps:txbx>
                      <wps:bodyPr horzOverflow="overflow" vert="horz" lIns="0" tIns="0" rIns="0" bIns="0" rtlCol="0">
                        <a:noAutofit/>
                      </wps:bodyPr>
                    </wps:wsp>
                    <wps:wsp>
                      <wps:cNvPr id="24030" name="Rectangle 24030"/>
                      <wps:cNvSpPr/>
                      <wps:spPr>
                        <a:xfrm>
                          <a:off x="212090" y="43904"/>
                          <a:ext cx="40311" cy="181678"/>
                        </a:xfrm>
                        <a:prstGeom prst="rect">
                          <a:avLst/>
                        </a:prstGeom>
                        <a:ln>
                          <a:noFill/>
                        </a:ln>
                      </wps:spPr>
                      <wps:txbx>
                        <w:txbxContent>
                          <w:p w14:paraId="68CB6613" w14:textId="77777777" w:rsidR="00EE665D" w:rsidRDefault="00000000">
                            <w:pPr>
                              <w:spacing w:after="160" w:line="259" w:lineRule="auto"/>
                              <w:ind w:left="0" w:firstLine="0"/>
                            </w:pPr>
                            <w:r>
                              <w:rPr>
                                <w:rFonts w:ascii="Calibri" w:eastAsia="Calibri" w:hAnsi="Calibri" w:cs="Calibri"/>
                                <w:sz w:val="21"/>
                              </w:rPr>
                              <w:t xml:space="preserve"> </w:t>
                            </w:r>
                          </w:p>
                        </w:txbxContent>
                      </wps:txbx>
                      <wps:bodyPr horzOverflow="overflow" vert="horz" lIns="0" tIns="0" rIns="0" bIns="0" rtlCol="0">
                        <a:noAutofit/>
                      </wps:bodyPr>
                    </wps:wsp>
                  </wpg:wgp>
                </a:graphicData>
              </a:graphic>
            </wp:anchor>
          </w:drawing>
        </mc:Choice>
        <mc:Fallback>
          <w:pict>
            <v:group w14:anchorId="7AA6CF30" id="Group 24026" o:spid="_x0000_s1026" style="position:absolute;margin-left:525.2pt;margin-top:776.75pt;width:29pt;height:21.6pt;z-index:251658240;mso-position-horizontal-relative:page;mso-position-vertical-relative:page" coordsize="368300,2743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">
              <v:shape id="Shape 24027" o:spid="_x0000_s1027" style="position:absolute;left:273431;top:179515;width:94869;height:94806;visibility:visible;mso-wrap-style:square;v-text-anchor:top" coordsize="94869,9480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" path="m94869,l,94806,19050,18974,94869,xe" fillcolor="#cdcdcd" stroked="f" strokeweight="0">
                <v:stroke miterlimit="83231f" joinstyle="miter"/>
                <v:path arrowok="t" textboxrect="0,0,94869,94806"/>
              </v:shape>
              <v:shape id="Shape 24028" o:spid="_x0000_s1028" style="position:absolute;width:368300;height:274320;visibility:visible;mso-wrap-style:square;v-text-anchor:top" coordsize="368300,2743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" path="m273431,274320r19050,-75831l368300,179515r-94869,94805l,274320,,,368300,r,179515e" filled="f" strokecolor="gray" strokeweight=".25pt">
                <v:path arrowok="t" textboxrect="0,0,368300,274320"/>
              </v:shape>
              <v:rect id="Rectangle 24029" o:spid="_x0000_s1029" style="position:absolute;left:160274;top:67907;width:68853;height:13832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" filled="f" stroked="f">
                <v:textbox inset="0,0,0,0">
                  <w:txbxContent>
                    <w:p w14:paraId="3421EF65" w14:textId="77777777" w:rsidR="00EE665D" w:rsidRDefault="00000000">
                      <w:pPr>
                        <w:spacing w:after="160" w:line="259" w:lineRule="auto"/>
                        <w:ind w:left="0" w:firstLine="0"/>
                      </w:pPr>
                      <w:r>
                        <w:fldChar w:fldCharType="begin"/>
                      </w:r>
                      <w:r>
                        <w:instrText xml:space="preserve"> PAGE   \* MERGEFORMAT </w:instrText>
                      </w:r>
                      <w:r>
                        <w:fldChar w:fldCharType="separate"/>
                      </w:r>
                      <w:r>
                        <w:rPr>
                          <w:rFonts w:ascii="Calibri" w:eastAsia="Calibri" w:hAnsi="Calibri" w:cs="Calibri"/>
                          <w:sz w:val="16"/>
                        </w:rPr>
                        <w:t>1</w:t>
                      </w:r>
                      <w:r>
                        <w:rPr>
                          <w:rFonts w:ascii="Calibri" w:eastAsia="Calibri" w:hAnsi="Calibri" w:cs="Calibri"/>
                          <w:sz w:val="16"/>
                        </w:rPr>
                        <w:fldChar w:fldCharType="end"/>
                      </w:r>
                    </w:p>
                  </w:txbxContent>
                </v:textbox>
              </v:rect>
              <v:rect id="Rectangle 24030" o:spid="_x0000_s1030" style="position:absolute;left:212090;top:43904;width:40311;height:18167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" filled="f" stroked="f">
                <v:textbox inset="0,0,0,0">
                  <w:txbxContent>
                    <w:p w14:paraId="68CB6613" w14:textId="77777777" w:rsidR="00EE665D" w:rsidRDefault="00000000">
                      <w:pPr>
                        <w:spacing w:after="160" w:line="259" w:lineRule="auto"/>
                        <w:ind w:left="0" w:firstLine="0"/>
                      </w:pPr>
                      <w:r>
                        <w:rPr>
                          <w:rFonts w:ascii="Calibri" w:eastAsia="Calibri" w:hAnsi="Calibri" w:cs="Calibri"/>
                          <w:sz w:val="21"/>
                        </w:rPr>
                        <w:t xml:space="preserve"> </w:t>
                      </w:r>
                    </w:p>
                  </w:txbxContent>
                </v:textbox>
              </v:rect>
              <w10:wrap type="square" anchorx="page" anchory="page"/>
            </v:group>
          </w:pict>
        </mc:Fallback>
      </mc:AlternateContent>
    </w:r>
    <w:r>
      <w:rPr>
        <w:rFonts w:ascii="Calibri" w:eastAsia="Calibri" w:hAnsi="Calibri" w:cs="Calibri"/>
        <w:sz w:val="21"/>
      </w:rP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574F86" w14:textId="77777777" w:rsidR="00EE665D" w:rsidRDefault="00000000">
    <w:pPr>
      <w:spacing w:after="0" w:line="259" w:lineRule="auto"/>
      <w:ind w:left="0" w:firstLine="0"/>
    </w:pPr>
    <w:r>
      <w:rPr>
        <w:rFonts w:ascii="Calibri" w:eastAsia="Calibri" w:hAnsi="Calibri" w:cs="Calibri"/>
        <w:noProof/>
        <w:sz w:val="22"/>
      </w:rPr>
      <mc:AlternateContent>
        <mc:Choice Requires="wpg">
          <w:drawing>
            <wp:anchor distT="0" distB="0" distL="114300" distR="114300" simplePos="0" relativeHeight="251659264" behindDoc="0" locked="0" layoutInCell="1" allowOverlap="1" wp14:anchorId="5727C6E8" wp14:editId="2C068BD2">
              <wp:simplePos x="0" y="0"/>
              <wp:positionH relativeFrom="page">
                <wp:posOffset>6670040</wp:posOffset>
              </wp:positionH>
              <wp:positionV relativeFrom="page">
                <wp:posOffset>9864839</wp:posOffset>
              </wp:positionV>
              <wp:extent cx="368300" cy="274320"/>
              <wp:effectExtent l="0" t="0" r="0" b="0"/>
              <wp:wrapSquare wrapText="bothSides"/>
              <wp:docPr id="24015" name="Group 24015"/>
              <wp:cNvGraphicFramePr/>
              <a:graphic xmlns:a="http://schemas.openxmlformats.org/drawingml/2006/main">
                <a:graphicData uri="http://schemas.microsoft.com/office/word/2010/wordprocessingGroup">
                  <wpg:wgp>
                    <wpg:cNvGrpSpPr/>
                    <wpg:grpSpPr>
                      <a:xfrm>
                        <a:off x="0" y="0"/>
                        <a:ext cx="368300" cy="274320"/>
                        <a:chOff x="0" y="0"/>
                        <a:chExt cx="368300" cy="274320"/>
                      </a:xfrm>
                    </wpg:grpSpPr>
                    <wps:wsp>
                      <wps:cNvPr id="24016" name="Shape 24016"/>
                      <wps:cNvSpPr/>
                      <wps:spPr>
                        <a:xfrm>
                          <a:off x="273431" y="179515"/>
                          <a:ext cx="94869" cy="94806"/>
                        </a:xfrm>
                        <a:custGeom>
                          <a:avLst/>
                          <a:gdLst/>
                          <a:ahLst/>
                          <a:cxnLst/>
                          <a:rect l="0" t="0" r="0" b="0"/>
                          <a:pathLst>
                            <a:path w="94869" h="94806">
                              <a:moveTo>
                                <a:pt x="94869" y="0"/>
                              </a:moveTo>
                              <a:lnTo>
                                <a:pt x="0" y="94806"/>
                              </a:lnTo>
                              <a:lnTo>
                                <a:pt x="19050" y="18974"/>
                              </a:lnTo>
                              <a:lnTo>
                                <a:pt x="94869" y="0"/>
                              </a:lnTo>
                              <a:close/>
                            </a:path>
                          </a:pathLst>
                        </a:custGeom>
                        <a:ln w="0" cap="flat">
                          <a:miter lim="127000"/>
                        </a:ln>
                      </wps:spPr>
                      <wps:style>
                        <a:lnRef idx="0">
                          <a:srgbClr val="000000">
                            <a:alpha val="0"/>
                          </a:srgbClr>
                        </a:lnRef>
                        <a:fillRef idx="1">
                          <a:srgbClr val="CDCDCD"/>
                        </a:fillRef>
                        <a:effectRef idx="0">
                          <a:scrgbClr r="0" g="0" b="0"/>
                        </a:effectRef>
                        <a:fontRef idx="none"/>
                      </wps:style>
                      <wps:bodyPr/>
                    </wps:wsp>
                    <wps:wsp>
                      <wps:cNvPr id="24017" name="Shape 24017"/>
                      <wps:cNvSpPr/>
                      <wps:spPr>
                        <a:xfrm>
                          <a:off x="0" y="0"/>
                          <a:ext cx="368300" cy="274320"/>
                        </a:xfrm>
                        <a:custGeom>
                          <a:avLst/>
                          <a:gdLst/>
                          <a:ahLst/>
                          <a:cxnLst/>
                          <a:rect l="0" t="0" r="0" b="0"/>
                          <a:pathLst>
                            <a:path w="368300" h="274320">
                              <a:moveTo>
                                <a:pt x="273431" y="274320"/>
                              </a:moveTo>
                              <a:lnTo>
                                <a:pt x="292481" y="198489"/>
                              </a:lnTo>
                              <a:lnTo>
                                <a:pt x="368300" y="179515"/>
                              </a:lnTo>
                              <a:lnTo>
                                <a:pt x="273431" y="274320"/>
                              </a:lnTo>
                              <a:lnTo>
                                <a:pt x="0" y="274320"/>
                              </a:lnTo>
                              <a:lnTo>
                                <a:pt x="0" y="0"/>
                              </a:lnTo>
                              <a:lnTo>
                                <a:pt x="368300" y="0"/>
                              </a:lnTo>
                              <a:lnTo>
                                <a:pt x="368300" y="179515"/>
                              </a:lnTo>
                            </a:path>
                          </a:pathLst>
                        </a:custGeom>
                        <a:ln w="3175" cap="flat">
                          <a:round/>
                        </a:ln>
                      </wps:spPr>
                      <wps:style>
                        <a:lnRef idx="1">
                          <a:srgbClr val="808080"/>
                        </a:lnRef>
                        <a:fillRef idx="0">
                          <a:srgbClr val="000000">
                            <a:alpha val="0"/>
                          </a:srgbClr>
                        </a:fillRef>
                        <a:effectRef idx="0">
                          <a:scrgbClr r="0" g="0" b="0"/>
                        </a:effectRef>
                        <a:fontRef idx="none"/>
                      </wps:style>
                      <wps:bodyPr/>
                    </wps:wsp>
                    <wps:wsp>
                      <wps:cNvPr id="24018" name="Rectangle 24018"/>
                      <wps:cNvSpPr/>
                      <wps:spPr>
                        <a:xfrm>
                          <a:off x="160274" y="67907"/>
                          <a:ext cx="68853" cy="138324"/>
                        </a:xfrm>
                        <a:prstGeom prst="rect">
                          <a:avLst/>
                        </a:prstGeom>
                        <a:ln>
                          <a:noFill/>
                        </a:ln>
                      </wps:spPr>
                      <wps:txbx>
                        <w:txbxContent>
                          <w:p w14:paraId="55F88941" w14:textId="77777777" w:rsidR="00EE665D" w:rsidRDefault="00000000">
                            <w:pPr>
                              <w:spacing w:after="160" w:line="259" w:lineRule="auto"/>
                              <w:ind w:left="0" w:firstLine="0"/>
                            </w:pPr>
                            <w:r>
                              <w:fldChar w:fldCharType="begin"/>
                            </w:r>
                            <w:r>
                              <w:instrText xml:space="preserve"> PAGE   \* MERGEFORMAT </w:instrText>
                            </w:r>
                            <w:r>
                              <w:fldChar w:fldCharType="separate"/>
                            </w:r>
                            <w:r>
                              <w:rPr>
                                <w:rFonts w:ascii="Calibri" w:eastAsia="Calibri" w:hAnsi="Calibri" w:cs="Calibri"/>
                                <w:sz w:val="16"/>
                              </w:rPr>
                              <w:t>1</w:t>
                            </w:r>
                            <w:r>
                              <w:rPr>
                                <w:rFonts w:ascii="Calibri" w:eastAsia="Calibri" w:hAnsi="Calibri" w:cs="Calibri"/>
                                <w:sz w:val="16"/>
                              </w:rPr>
                              <w:fldChar w:fldCharType="end"/>
                            </w:r>
                          </w:p>
                        </w:txbxContent>
                      </wps:txbx>
                      <wps:bodyPr horzOverflow="overflow" vert="horz" lIns="0" tIns="0" rIns="0" bIns="0" rtlCol="0">
                        <a:noAutofit/>
                      </wps:bodyPr>
                    </wps:wsp>
                    <wps:wsp>
                      <wps:cNvPr id="24019" name="Rectangle 24019"/>
                      <wps:cNvSpPr/>
                      <wps:spPr>
                        <a:xfrm>
                          <a:off x="212090" y="43904"/>
                          <a:ext cx="40311" cy="181678"/>
                        </a:xfrm>
                        <a:prstGeom prst="rect">
                          <a:avLst/>
                        </a:prstGeom>
                        <a:ln>
                          <a:noFill/>
                        </a:ln>
                      </wps:spPr>
                      <wps:txbx>
                        <w:txbxContent>
                          <w:p w14:paraId="04A8F5EA" w14:textId="77777777" w:rsidR="00EE665D" w:rsidRDefault="00000000">
                            <w:pPr>
                              <w:spacing w:after="160" w:line="259" w:lineRule="auto"/>
                              <w:ind w:left="0" w:firstLine="0"/>
                            </w:pPr>
                            <w:r>
                              <w:rPr>
                                <w:rFonts w:ascii="Calibri" w:eastAsia="Calibri" w:hAnsi="Calibri" w:cs="Calibri"/>
                                <w:sz w:val="21"/>
                              </w:rPr>
                              <w:t xml:space="preserve"> </w:t>
                            </w:r>
                          </w:p>
                        </w:txbxContent>
                      </wps:txbx>
                      <wps:bodyPr horzOverflow="overflow" vert="horz" lIns="0" tIns="0" rIns="0" bIns="0" rtlCol="0">
                        <a:noAutofit/>
                      </wps:bodyPr>
                    </wps:wsp>
                  </wpg:wgp>
                </a:graphicData>
              </a:graphic>
            </wp:anchor>
          </w:drawing>
        </mc:Choice>
        <mc:Fallback>
          <w:pict>
            <v:group w14:anchorId="5727C6E8" id="Group 24015" o:spid="_x0000_s1031" style="position:absolute;margin-left:525.2pt;margin-top:776.75pt;width:29pt;height:21.6pt;z-index:251659264;mso-position-horizontal-relative:page;mso-position-vertical-relative:page" coordsize="368300,2743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">
              <v:shape id="Shape 24016" o:spid="_x0000_s1032" style="position:absolute;left:273431;top:179515;width:94869;height:94806;visibility:visible;mso-wrap-style:square;v-text-anchor:top" coordsize="94869,9480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" path="m94869,l,94806,19050,18974,94869,xe" fillcolor="#cdcdcd" stroked="f" strokeweight="0">
                <v:stroke miterlimit="83231f" joinstyle="miter"/>
                <v:path arrowok="t" textboxrect="0,0,94869,94806"/>
              </v:shape>
              <v:shape id="Shape 24017" o:spid="_x0000_s1033" style="position:absolute;width:368300;height:274320;visibility:visible;mso-wrap-style:square;v-text-anchor:top" coordsize="368300,2743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" path="m273431,274320r19050,-75831l368300,179515r-94869,94805l,274320,,,368300,r,179515e" filled="f" strokecolor="gray" strokeweight=".25pt">
                <v:path arrowok="t" textboxrect="0,0,368300,274320"/>
              </v:shape>
              <v:rect id="Rectangle 24018" o:spid="_x0000_s1034" style="position:absolute;left:160274;top:67907;width:68853;height:13832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" filled="f" stroked="f">
                <v:textbox inset="0,0,0,0">
                  <w:txbxContent>
                    <w:p w14:paraId="55F88941" w14:textId="77777777" w:rsidR="00EE665D" w:rsidRDefault="00000000">
                      <w:pPr>
                        <w:spacing w:after="160" w:line="259" w:lineRule="auto"/>
                        <w:ind w:left="0" w:firstLine="0"/>
                      </w:pPr>
                      <w:r>
                        <w:fldChar w:fldCharType="begin"/>
                      </w:r>
                      <w:r>
                        <w:instrText xml:space="preserve"> PAGE   \* MERGEFORMAT </w:instrText>
                      </w:r>
                      <w:r>
                        <w:fldChar w:fldCharType="separate"/>
                      </w:r>
                      <w:r>
                        <w:rPr>
                          <w:rFonts w:ascii="Calibri" w:eastAsia="Calibri" w:hAnsi="Calibri" w:cs="Calibri"/>
                          <w:sz w:val="16"/>
                        </w:rPr>
                        <w:t>1</w:t>
                      </w:r>
                      <w:r>
                        <w:rPr>
                          <w:rFonts w:ascii="Calibri" w:eastAsia="Calibri" w:hAnsi="Calibri" w:cs="Calibri"/>
                          <w:sz w:val="16"/>
                        </w:rPr>
                        <w:fldChar w:fldCharType="end"/>
                      </w:r>
                    </w:p>
                  </w:txbxContent>
                </v:textbox>
              </v:rect>
              <v:rect id="Rectangle 24019" o:spid="_x0000_s1035" style="position:absolute;left:212090;top:43904;width:40311;height:18167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" filled="f" stroked="f">
                <v:textbox inset="0,0,0,0">
                  <w:txbxContent>
                    <w:p w14:paraId="04A8F5EA" w14:textId="77777777" w:rsidR="00EE665D" w:rsidRDefault="00000000">
                      <w:pPr>
                        <w:spacing w:after="160" w:line="259" w:lineRule="auto"/>
                        <w:ind w:left="0" w:firstLine="0"/>
                      </w:pPr>
                      <w:r>
                        <w:rPr>
                          <w:rFonts w:ascii="Calibri" w:eastAsia="Calibri" w:hAnsi="Calibri" w:cs="Calibri"/>
                          <w:sz w:val="21"/>
                        </w:rPr>
                        <w:t xml:space="preserve"> </w:t>
                      </w:r>
                    </w:p>
                  </w:txbxContent>
                </v:textbox>
              </v:rect>
              <w10:wrap type="square" anchorx="page" anchory="page"/>
            </v:group>
          </w:pict>
        </mc:Fallback>
      </mc:AlternateContent>
    </w:r>
    <w:r>
      <w:rPr>
        <w:rFonts w:ascii="Calibri" w:eastAsia="Calibri" w:hAnsi="Calibri" w:cs="Calibri"/>
        <w:sz w:val="21"/>
      </w:rPr>
      <w:t xml:space="preserve"> </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9650A5" w14:textId="77777777" w:rsidR="00EE665D" w:rsidRDefault="00000000">
    <w:pPr>
      <w:spacing w:after="0" w:line="259" w:lineRule="auto"/>
      <w:ind w:left="0" w:firstLine="0"/>
    </w:pPr>
    <w:r>
      <w:rPr>
        <w:rFonts w:ascii="Calibri" w:eastAsia="Calibri" w:hAnsi="Calibri" w:cs="Calibri"/>
        <w:noProof/>
        <w:sz w:val="22"/>
      </w:rPr>
      <mc:AlternateContent>
        <mc:Choice Requires="wpg">
          <w:drawing>
            <wp:anchor distT="0" distB="0" distL="114300" distR="114300" simplePos="0" relativeHeight="251660288" behindDoc="0" locked="0" layoutInCell="1" allowOverlap="1" wp14:anchorId="122ED374" wp14:editId="2972CCA7">
              <wp:simplePos x="0" y="0"/>
              <wp:positionH relativeFrom="page">
                <wp:posOffset>6670040</wp:posOffset>
              </wp:positionH>
              <wp:positionV relativeFrom="page">
                <wp:posOffset>9864839</wp:posOffset>
              </wp:positionV>
              <wp:extent cx="368300" cy="274320"/>
              <wp:effectExtent l="0" t="0" r="0" b="0"/>
              <wp:wrapSquare wrapText="bothSides"/>
              <wp:docPr id="24004" name="Group 24004"/>
              <wp:cNvGraphicFramePr/>
              <a:graphic xmlns:a="http://schemas.openxmlformats.org/drawingml/2006/main">
                <a:graphicData uri="http://schemas.microsoft.com/office/word/2010/wordprocessingGroup">
                  <wpg:wgp>
                    <wpg:cNvGrpSpPr/>
                    <wpg:grpSpPr>
                      <a:xfrm>
                        <a:off x="0" y="0"/>
                        <a:ext cx="368300" cy="274320"/>
                        <a:chOff x="0" y="0"/>
                        <a:chExt cx="368300" cy="274320"/>
                      </a:xfrm>
                    </wpg:grpSpPr>
                    <wps:wsp>
                      <wps:cNvPr id="24005" name="Shape 24005"/>
                      <wps:cNvSpPr/>
                      <wps:spPr>
                        <a:xfrm>
                          <a:off x="273431" y="179515"/>
                          <a:ext cx="94869" cy="94806"/>
                        </a:xfrm>
                        <a:custGeom>
                          <a:avLst/>
                          <a:gdLst/>
                          <a:ahLst/>
                          <a:cxnLst/>
                          <a:rect l="0" t="0" r="0" b="0"/>
                          <a:pathLst>
                            <a:path w="94869" h="94806">
                              <a:moveTo>
                                <a:pt x="94869" y="0"/>
                              </a:moveTo>
                              <a:lnTo>
                                <a:pt x="0" y="94806"/>
                              </a:lnTo>
                              <a:lnTo>
                                <a:pt x="19050" y="18974"/>
                              </a:lnTo>
                              <a:lnTo>
                                <a:pt x="94869" y="0"/>
                              </a:lnTo>
                              <a:close/>
                            </a:path>
                          </a:pathLst>
                        </a:custGeom>
                        <a:ln w="0" cap="flat">
                          <a:miter lim="127000"/>
                        </a:ln>
                      </wps:spPr>
                      <wps:style>
                        <a:lnRef idx="0">
                          <a:srgbClr val="000000">
                            <a:alpha val="0"/>
                          </a:srgbClr>
                        </a:lnRef>
                        <a:fillRef idx="1">
                          <a:srgbClr val="CDCDCD"/>
                        </a:fillRef>
                        <a:effectRef idx="0">
                          <a:scrgbClr r="0" g="0" b="0"/>
                        </a:effectRef>
                        <a:fontRef idx="none"/>
                      </wps:style>
                      <wps:bodyPr/>
                    </wps:wsp>
                    <wps:wsp>
                      <wps:cNvPr id="24006" name="Shape 24006"/>
                      <wps:cNvSpPr/>
                      <wps:spPr>
                        <a:xfrm>
                          <a:off x="0" y="0"/>
                          <a:ext cx="368300" cy="274320"/>
                        </a:xfrm>
                        <a:custGeom>
                          <a:avLst/>
                          <a:gdLst/>
                          <a:ahLst/>
                          <a:cxnLst/>
                          <a:rect l="0" t="0" r="0" b="0"/>
                          <a:pathLst>
                            <a:path w="368300" h="274320">
                              <a:moveTo>
                                <a:pt x="273431" y="274320"/>
                              </a:moveTo>
                              <a:lnTo>
                                <a:pt x="292481" y="198489"/>
                              </a:lnTo>
                              <a:lnTo>
                                <a:pt x="368300" y="179515"/>
                              </a:lnTo>
                              <a:lnTo>
                                <a:pt x="273431" y="274320"/>
                              </a:lnTo>
                              <a:lnTo>
                                <a:pt x="0" y="274320"/>
                              </a:lnTo>
                              <a:lnTo>
                                <a:pt x="0" y="0"/>
                              </a:lnTo>
                              <a:lnTo>
                                <a:pt x="368300" y="0"/>
                              </a:lnTo>
                              <a:lnTo>
                                <a:pt x="368300" y="179515"/>
                              </a:lnTo>
                            </a:path>
                          </a:pathLst>
                        </a:custGeom>
                        <a:ln w="3175" cap="flat">
                          <a:round/>
                        </a:ln>
                      </wps:spPr>
                      <wps:style>
                        <a:lnRef idx="1">
                          <a:srgbClr val="808080"/>
                        </a:lnRef>
                        <a:fillRef idx="0">
                          <a:srgbClr val="000000">
                            <a:alpha val="0"/>
                          </a:srgbClr>
                        </a:fillRef>
                        <a:effectRef idx="0">
                          <a:scrgbClr r="0" g="0" b="0"/>
                        </a:effectRef>
                        <a:fontRef idx="none"/>
                      </wps:style>
                      <wps:bodyPr/>
                    </wps:wsp>
                    <wps:wsp>
                      <wps:cNvPr id="24007" name="Rectangle 24007"/>
                      <wps:cNvSpPr/>
                      <wps:spPr>
                        <a:xfrm>
                          <a:off x="160274" y="67907"/>
                          <a:ext cx="68853" cy="138324"/>
                        </a:xfrm>
                        <a:prstGeom prst="rect">
                          <a:avLst/>
                        </a:prstGeom>
                        <a:ln>
                          <a:noFill/>
                        </a:ln>
                      </wps:spPr>
                      <wps:txbx>
                        <w:txbxContent>
                          <w:p w14:paraId="44292B90" w14:textId="77777777" w:rsidR="00EE665D" w:rsidRDefault="00000000">
                            <w:pPr>
                              <w:spacing w:after="160" w:line="259" w:lineRule="auto"/>
                              <w:ind w:left="0" w:firstLine="0"/>
                            </w:pPr>
                            <w:r>
                              <w:fldChar w:fldCharType="begin"/>
                            </w:r>
                            <w:r>
                              <w:instrText xml:space="preserve"> PAGE   \* MERGEFORMAT </w:instrText>
                            </w:r>
                            <w:r>
                              <w:fldChar w:fldCharType="separate"/>
                            </w:r>
                            <w:r>
                              <w:rPr>
                                <w:rFonts w:ascii="Calibri" w:eastAsia="Calibri" w:hAnsi="Calibri" w:cs="Calibri"/>
                                <w:sz w:val="16"/>
                              </w:rPr>
                              <w:t>1</w:t>
                            </w:r>
                            <w:r>
                              <w:rPr>
                                <w:rFonts w:ascii="Calibri" w:eastAsia="Calibri" w:hAnsi="Calibri" w:cs="Calibri"/>
                                <w:sz w:val="16"/>
                              </w:rPr>
                              <w:fldChar w:fldCharType="end"/>
                            </w:r>
                          </w:p>
                        </w:txbxContent>
                      </wps:txbx>
                      <wps:bodyPr horzOverflow="overflow" vert="horz" lIns="0" tIns="0" rIns="0" bIns="0" rtlCol="0">
                        <a:noAutofit/>
                      </wps:bodyPr>
                    </wps:wsp>
                    <wps:wsp>
                      <wps:cNvPr id="24008" name="Rectangle 24008"/>
                      <wps:cNvSpPr/>
                      <wps:spPr>
                        <a:xfrm>
                          <a:off x="212090" y="43904"/>
                          <a:ext cx="40311" cy="181678"/>
                        </a:xfrm>
                        <a:prstGeom prst="rect">
                          <a:avLst/>
                        </a:prstGeom>
                        <a:ln>
                          <a:noFill/>
                        </a:ln>
                      </wps:spPr>
                      <wps:txbx>
                        <w:txbxContent>
                          <w:p w14:paraId="10596A16" w14:textId="77777777" w:rsidR="00EE665D" w:rsidRDefault="00000000">
                            <w:pPr>
                              <w:spacing w:after="160" w:line="259" w:lineRule="auto"/>
                              <w:ind w:left="0" w:firstLine="0"/>
                            </w:pPr>
                            <w:r>
                              <w:rPr>
                                <w:rFonts w:ascii="Calibri" w:eastAsia="Calibri" w:hAnsi="Calibri" w:cs="Calibri"/>
                                <w:sz w:val="21"/>
                              </w:rPr>
                              <w:t xml:space="preserve"> </w:t>
                            </w:r>
                          </w:p>
                        </w:txbxContent>
                      </wps:txbx>
                      <wps:bodyPr horzOverflow="overflow" vert="horz" lIns="0" tIns="0" rIns="0" bIns="0" rtlCol="0">
                        <a:noAutofit/>
                      </wps:bodyPr>
                    </wps:wsp>
                  </wpg:wgp>
                </a:graphicData>
              </a:graphic>
            </wp:anchor>
          </w:drawing>
        </mc:Choice>
        <mc:Fallback>
          <w:pict>
            <v:group w14:anchorId="122ED374" id="Group 24004" o:spid="_x0000_s1036" style="position:absolute;margin-left:525.2pt;margin-top:776.75pt;width:29pt;height:21.6pt;z-index:251660288;mso-position-horizontal-relative:page;mso-position-vertical-relative:page" coordsize="368300,2743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">
              <v:shape id="Shape 24005" o:spid="_x0000_s1037" style="position:absolute;left:273431;top:179515;width:94869;height:94806;visibility:visible;mso-wrap-style:square;v-text-anchor:top" coordsize="94869,9480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" path="m94869,l,94806,19050,18974,94869,xe" fillcolor="#cdcdcd" stroked="f" strokeweight="0">
                <v:stroke miterlimit="83231f" joinstyle="miter"/>
                <v:path arrowok="t" textboxrect="0,0,94869,94806"/>
              </v:shape>
              <v:shape id="Shape 24006" o:spid="_x0000_s1038" style="position:absolute;width:368300;height:274320;visibility:visible;mso-wrap-style:square;v-text-anchor:top" coordsize="368300,2743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" path="m273431,274320r19050,-75831l368300,179515r-94869,94805l,274320,,,368300,r,179515e" filled="f" strokecolor="gray" strokeweight=".25pt">
                <v:path arrowok="t" textboxrect="0,0,368300,274320"/>
              </v:shape>
              <v:rect id="Rectangle 24007" o:spid="_x0000_s1039" style="position:absolute;left:160274;top:67907;width:68853;height:13832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" filled="f" stroked="f">
                <v:textbox inset="0,0,0,0">
                  <w:txbxContent>
                    <w:p w14:paraId="44292B90" w14:textId="77777777" w:rsidR="00EE665D" w:rsidRDefault="00000000">
                      <w:pPr>
                        <w:spacing w:after="160" w:line="259" w:lineRule="auto"/>
                        <w:ind w:left="0" w:firstLine="0"/>
                      </w:pPr>
                      <w:r>
                        <w:fldChar w:fldCharType="begin"/>
                      </w:r>
                      <w:r>
                        <w:instrText xml:space="preserve"> PAGE   \* MERGEFORMAT </w:instrText>
                      </w:r>
                      <w:r>
                        <w:fldChar w:fldCharType="separate"/>
                      </w:r>
                      <w:r>
                        <w:rPr>
                          <w:rFonts w:ascii="Calibri" w:eastAsia="Calibri" w:hAnsi="Calibri" w:cs="Calibri"/>
                          <w:sz w:val="16"/>
                        </w:rPr>
                        <w:t>1</w:t>
                      </w:r>
                      <w:r>
                        <w:rPr>
                          <w:rFonts w:ascii="Calibri" w:eastAsia="Calibri" w:hAnsi="Calibri" w:cs="Calibri"/>
                          <w:sz w:val="16"/>
                        </w:rPr>
                        <w:fldChar w:fldCharType="end"/>
                      </w:r>
                    </w:p>
                  </w:txbxContent>
                </v:textbox>
              </v:rect>
              <v:rect id="Rectangle 24008" o:spid="_x0000_s1040" style="position:absolute;left:212090;top:43904;width:40311;height:18167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" filled="f" stroked="f">
                <v:textbox inset="0,0,0,0">
                  <w:txbxContent>
                    <w:p w14:paraId="10596A16" w14:textId="77777777" w:rsidR="00EE665D" w:rsidRDefault="00000000">
                      <w:pPr>
                        <w:spacing w:after="160" w:line="259" w:lineRule="auto"/>
                        <w:ind w:left="0" w:firstLine="0"/>
                      </w:pPr>
                      <w:r>
                        <w:rPr>
                          <w:rFonts w:ascii="Calibri" w:eastAsia="Calibri" w:hAnsi="Calibri" w:cs="Calibri"/>
                          <w:sz w:val="21"/>
                        </w:rPr>
                        <w:t xml:space="preserve"> </w:t>
                      </w:r>
                    </w:p>
                  </w:txbxContent>
                </v:textbox>
              </v:rect>
              <w10:wrap type="square" anchorx="page" anchory="page"/>
            </v:group>
          </w:pict>
        </mc:Fallback>
      </mc:AlternateContent>
    </w:r>
    <w:r>
      <w:rPr>
        <w:rFonts w:ascii="Calibri" w:eastAsia="Calibri" w:hAnsi="Calibri" w:cs="Calibri"/>
        <w:sz w:val="21"/>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65118F9" w14:textId="77777777" w:rsidR="00397E30" w:rsidRDefault="00397E30">
      <w:pPr>
        <w:spacing w:after="0" w:line="240" w:lineRule="auto"/>
      </w:pPr>
      <w:r>
        <w:separator/>
      </w:r>
    </w:p>
  </w:footnote>
  <w:footnote w:type="continuationSeparator" w:id="0">
    <w:p w14:paraId="6D0DB6F7" w14:textId="77777777" w:rsidR="00397E30" w:rsidRDefault="00397E30">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2374E1"/>
    <w:multiLevelType w:val="hybridMultilevel"/>
    <w:tmpl w:val="4D0C3DFC"/>
    <w:lvl w:ilvl="0" w:tplc="4C5607CE">
      <w:start w:val="12"/>
      <w:numFmt w:val="decimal"/>
      <w:lvlText w:val="%1."/>
      <w:lvlJc w:val="left"/>
      <w:pPr>
        <w:ind w:left="71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D74E737E">
      <w:start w:val="1"/>
      <w:numFmt w:val="lowerLetter"/>
      <w:lvlText w:val="%2"/>
      <w:lvlJc w:val="left"/>
      <w:pPr>
        <w:ind w:left="1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088E953E">
      <w:start w:val="1"/>
      <w:numFmt w:val="lowerRoman"/>
      <w:lvlText w:val="%3"/>
      <w:lvlJc w:val="left"/>
      <w:pPr>
        <w:ind w:left="2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D0445AEC">
      <w:start w:val="1"/>
      <w:numFmt w:val="decimal"/>
      <w:lvlText w:val="%4"/>
      <w:lvlJc w:val="left"/>
      <w:pPr>
        <w:ind w:left="2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9F7ABB7E">
      <w:start w:val="1"/>
      <w:numFmt w:val="lowerLetter"/>
      <w:lvlText w:val="%5"/>
      <w:lvlJc w:val="left"/>
      <w:pPr>
        <w:ind w:left="3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7D849850">
      <w:start w:val="1"/>
      <w:numFmt w:val="lowerRoman"/>
      <w:lvlText w:val="%6"/>
      <w:lvlJc w:val="left"/>
      <w:pPr>
        <w:ind w:left="4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BAEEE8EC">
      <w:start w:val="1"/>
      <w:numFmt w:val="decimal"/>
      <w:lvlText w:val="%7"/>
      <w:lvlJc w:val="left"/>
      <w:pPr>
        <w:ind w:left="5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65025FCA">
      <w:start w:val="1"/>
      <w:numFmt w:val="lowerLetter"/>
      <w:lvlText w:val="%8"/>
      <w:lvlJc w:val="left"/>
      <w:pPr>
        <w:ind w:left="5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2C6473D0">
      <w:start w:val="1"/>
      <w:numFmt w:val="lowerRoman"/>
      <w:lvlText w:val="%9"/>
      <w:lvlJc w:val="left"/>
      <w:pPr>
        <w:ind w:left="6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 w15:restartNumberingAfterBreak="0">
    <w:nsid w:val="12050313"/>
    <w:multiLevelType w:val="hybridMultilevel"/>
    <w:tmpl w:val="17EE4E02"/>
    <w:lvl w:ilvl="0" w:tplc="1A3CDD0A">
      <w:start w:val="1"/>
      <w:numFmt w:val="bullet"/>
      <w:lvlText w:val="•"/>
      <w:lvlJc w:val="left"/>
      <w:pPr>
        <w:ind w:left="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75163CAA">
      <w:start w:val="1"/>
      <w:numFmt w:val="bullet"/>
      <w:lvlText w:val="o"/>
      <w:lvlJc w:val="left"/>
      <w:pPr>
        <w:ind w:left="1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D910C9A4">
      <w:start w:val="1"/>
      <w:numFmt w:val="bullet"/>
      <w:lvlText w:val="▪"/>
      <w:lvlJc w:val="left"/>
      <w:pPr>
        <w:ind w:left="2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4AC85910">
      <w:start w:val="1"/>
      <w:numFmt w:val="bullet"/>
      <w:lvlText w:val="•"/>
      <w:lvlJc w:val="left"/>
      <w:pPr>
        <w:ind w:left="2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54B29920">
      <w:start w:val="1"/>
      <w:numFmt w:val="bullet"/>
      <w:lvlText w:val="o"/>
      <w:lvlJc w:val="left"/>
      <w:pPr>
        <w:ind w:left="3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0F00BD88">
      <w:start w:val="1"/>
      <w:numFmt w:val="bullet"/>
      <w:lvlText w:val="▪"/>
      <w:lvlJc w:val="left"/>
      <w:pPr>
        <w:ind w:left="4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C354F57C">
      <w:start w:val="1"/>
      <w:numFmt w:val="bullet"/>
      <w:lvlText w:val="•"/>
      <w:lvlJc w:val="left"/>
      <w:pPr>
        <w:ind w:left="5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174C3556">
      <w:start w:val="1"/>
      <w:numFmt w:val="bullet"/>
      <w:lvlText w:val="o"/>
      <w:lvlJc w:val="left"/>
      <w:pPr>
        <w:ind w:left="5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85548DD0">
      <w:start w:val="1"/>
      <w:numFmt w:val="bullet"/>
      <w:lvlText w:val="▪"/>
      <w:lvlJc w:val="left"/>
      <w:pPr>
        <w:ind w:left="6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 w15:restartNumberingAfterBreak="0">
    <w:nsid w:val="1EDF7722"/>
    <w:multiLevelType w:val="hybridMultilevel"/>
    <w:tmpl w:val="60505134"/>
    <w:lvl w:ilvl="0" w:tplc="D0D2B24A">
      <w:start w:val="7"/>
      <w:numFmt w:val="decimal"/>
      <w:lvlText w:val="%1."/>
      <w:lvlJc w:val="left"/>
      <w:pPr>
        <w:ind w:left="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46C2EA92">
      <w:start w:val="1"/>
      <w:numFmt w:val="lowerLetter"/>
      <w:lvlText w:val="%2"/>
      <w:lvlJc w:val="left"/>
      <w:pPr>
        <w:ind w:left="1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607C0BBC">
      <w:start w:val="1"/>
      <w:numFmt w:val="lowerRoman"/>
      <w:lvlText w:val="%3"/>
      <w:lvlJc w:val="left"/>
      <w:pPr>
        <w:ind w:left="2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01800FC">
      <w:start w:val="1"/>
      <w:numFmt w:val="decimal"/>
      <w:lvlText w:val="%4"/>
      <w:lvlJc w:val="left"/>
      <w:pPr>
        <w:ind w:left="2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108E9234">
      <w:start w:val="1"/>
      <w:numFmt w:val="lowerLetter"/>
      <w:lvlText w:val="%5"/>
      <w:lvlJc w:val="left"/>
      <w:pPr>
        <w:ind w:left="3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70E22E96">
      <w:start w:val="1"/>
      <w:numFmt w:val="lowerRoman"/>
      <w:lvlText w:val="%6"/>
      <w:lvlJc w:val="left"/>
      <w:pPr>
        <w:ind w:left="4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9E4C416C">
      <w:start w:val="1"/>
      <w:numFmt w:val="decimal"/>
      <w:lvlText w:val="%7"/>
      <w:lvlJc w:val="left"/>
      <w:pPr>
        <w:ind w:left="5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186EAEA8">
      <w:start w:val="1"/>
      <w:numFmt w:val="lowerLetter"/>
      <w:lvlText w:val="%8"/>
      <w:lvlJc w:val="left"/>
      <w:pPr>
        <w:ind w:left="5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F59271DC">
      <w:start w:val="1"/>
      <w:numFmt w:val="lowerRoman"/>
      <w:lvlText w:val="%9"/>
      <w:lvlJc w:val="left"/>
      <w:pPr>
        <w:ind w:left="6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 w15:restartNumberingAfterBreak="0">
    <w:nsid w:val="2C864F03"/>
    <w:multiLevelType w:val="hybridMultilevel"/>
    <w:tmpl w:val="FA10DF56"/>
    <w:lvl w:ilvl="0" w:tplc="8D9614FE">
      <w:start w:val="21"/>
      <w:numFmt w:val="decimal"/>
      <w:lvlText w:val="%1."/>
      <w:lvlJc w:val="left"/>
      <w:pPr>
        <w:ind w:left="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A40C139C">
      <w:start w:val="1"/>
      <w:numFmt w:val="lowerLetter"/>
      <w:lvlText w:val="%2"/>
      <w:lvlJc w:val="left"/>
      <w:pPr>
        <w:ind w:left="1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94F02110">
      <w:start w:val="1"/>
      <w:numFmt w:val="lowerRoman"/>
      <w:lvlText w:val="%3"/>
      <w:lvlJc w:val="left"/>
      <w:pPr>
        <w:ind w:left="2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D91E0CF8">
      <w:start w:val="1"/>
      <w:numFmt w:val="decimal"/>
      <w:lvlText w:val="%4"/>
      <w:lvlJc w:val="left"/>
      <w:pPr>
        <w:ind w:left="2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C0F406E6">
      <w:start w:val="1"/>
      <w:numFmt w:val="lowerLetter"/>
      <w:lvlText w:val="%5"/>
      <w:lvlJc w:val="left"/>
      <w:pPr>
        <w:ind w:left="3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1CC4FE5C">
      <w:start w:val="1"/>
      <w:numFmt w:val="lowerRoman"/>
      <w:lvlText w:val="%6"/>
      <w:lvlJc w:val="left"/>
      <w:pPr>
        <w:ind w:left="4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CF2C733C">
      <w:start w:val="1"/>
      <w:numFmt w:val="decimal"/>
      <w:lvlText w:val="%7"/>
      <w:lvlJc w:val="left"/>
      <w:pPr>
        <w:ind w:left="5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200496B2">
      <w:start w:val="1"/>
      <w:numFmt w:val="lowerLetter"/>
      <w:lvlText w:val="%8"/>
      <w:lvlJc w:val="left"/>
      <w:pPr>
        <w:ind w:left="5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CC7063FC">
      <w:start w:val="1"/>
      <w:numFmt w:val="lowerRoman"/>
      <w:lvlText w:val="%9"/>
      <w:lvlJc w:val="left"/>
      <w:pPr>
        <w:ind w:left="6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 w15:restartNumberingAfterBreak="0">
    <w:nsid w:val="3B085AFE"/>
    <w:multiLevelType w:val="hybridMultilevel"/>
    <w:tmpl w:val="0E72821A"/>
    <w:lvl w:ilvl="0" w:tplc="9710A7D2">
      <w:start w:val="1"/>
      <w:numFmt w:val="bullet"/>
      <w:lvlText w:val="•"/>
      <w:lvlJc w:val="left"/>
      <w:pPr>
        <w:ind w:left="70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AB28C064">
      <w:start w:val="1"/>
      <w:numFmt w:val="bullet"/>
      <w:lvlText w:val="o"/>
      <w:lvlJc w:val="left"/>
      <w:pPr>
        <w:ind w:left="1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5DC6E3F8">
      <w:start w:val="1"/>
      <w:numFmt w:val="bullet"/>
      <w:lvlText w:val="▪"/>
      <w:lvlJc w:val="left"/>
      <w:pPr>
        <w:ind w:left="2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4314D99E">
      <w:start w:val="1"/>
      <w:numFmt w:val="bullet"/>
      <w:lvlText w:val="•"/>
      <w:lvlJc w:val="left"/>
      <w:pPr>
        <w:ind w:left="2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33B4EC28">
      <w:start w:val="1"/>
      <w:numFmt w:val="bullet"/>
      <w:lvlText w:val="o"/>
      <w:lvlJc w:val="left"/>
      <w:pPr>
        <w:ind w:left="3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6A3AB716">
      <w:start w:val="1"/>
      <w:numFmt w:val="bullet"/>
      <w:lvlText w:val="▪"/>
      <w:lvlJc w:val="left"/>
      <w:pPr>
        <w:ind w:left="4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51104BDA">
      <w:start w:val="1"/>
      <w:numFmt w:val="bullet"/>
      <w:lvlText w:val="•"/>
      <w:lvlJc w:val="left"/>
      <w:pPr>
        <w:ind w:left="5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7EFC2B6C">
      <w:start w:val="1"/>
      <w:numFmt w:val="bullet"/>
      <w:lvlText w:val="o"/>
      <w:lvlJc w:val="left"/>
      <w:pPr>
        <w:ind w:left="5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511044DC">
      <w:start w:val="1"/>
      <w:numFmt w:val="bullet"/>
      <w:lvlText w:val="▪"/>
      <w:lvlJc w:val="left"/>
      <w:pPr>
        <w:ind w:left="6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 w15:restartNumberingAfterBreak="0">
    <w:nsid w:val="4DE5210E"/>
    <w:multiLevelType w:val="hybridMultilevel"/>
    <w:tmpl w:val="B5EC9B16"/>
    <w:lvl w:ilvl="0" w:tplc="480C839A">
      <w:start w:val="1"/>
      <w:numFmt w:val="bullet"/>
      <w:lvlText w:val="•"/>
      <w:lvlJc w:val="left"/>
      <w:pPr>
        <w:ind w:left="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35A8B59E">
      <w:start w:val="1"/>
      <w:numFmt w:val="bullet"/>
      <w:lvlText w:val="o"/>
      <w:lvlJc w:val="left"/>
      <w:pPr>
        <w:ind w:left="1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ECA03FAE">
      <w:start w:val="1"/>
      <w:numFmt w:val="bullet"/>
      <w:lvlText w:val="▪"/>
      <w:lvlJc w:val="left"/>
      <w:pPr>
        <w:ind w:left="2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46EADFEA">
      <w:start w:val="1"/>
      <w:numFmt w:val="bullet"/>
      <w:lvlText w:val="•"/>
      <w:lvlJc w:val="left"/>
      <w:pPr>
        <w:ind w:left="2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A13E4E20">
      <w:start w:val="1"/>
      <w:numFmt w:val="bullet"/>
      <w:lvlText w:val="o"/>
      <w:lvlJc w:val="left"/>
      <w:pPr>
        <w:ind w:left="3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A678C77A">
      <w:start w:val="1"/>
      <w:numFmt w:val="bullet"/>
      <w:lvlText w:val="▪"/>
      <w:lvlJc w:val="left"/>
      <w:pPr>
        <w:ind w:left="4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1B38A8F2">
      <w:start w:val="1"/>
      <w:numFmt w:val="bullet"/>
      <w:lvlText w:val="•"/>
      <w:lvlJc w:val="left"/>
      <w:pPr>
        <w:ind w:left="5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D958886E">
      <w:start w:val="1"/>
      <w:numFmt w:val="bullet"/>
      <w:lvlText w:val="o"/>
      <w:lvlJc w:val="left"/>
      <w:pPr>
        <w:ind w:left="5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45F07D3C">
      <w:start w:val="1"/>
      <w:numFmt w:val="bullet"/>
      <w:lvlText w:val="▪"/>
      <w:lvlJc w:val="left"/>
      <w:pPr>
        <w:ind w:left="6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6" w15:restartNumberingAfterBreak="0">
    <w:nsid w:val="50132773"/>
    <w:multiLevelType w:val="hybridMultilevel"/>
    <w:tmpl w:val="36A8420A"/>
    <w:lvl w:ilvl="0" w:tplc="FAEE2D78">
      <w:start w:val="1"/>
      <w:numFmt w:val="bullet"/>
      <w:lvlText w:val="•"/>
      <w:lvlJc w:val="left"/>
      <w:pPr>
        <w:ind w:left="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D8CA6668">
      <w:start w:val="1"/>
      <w:numFmt w:val="bullet"/>
      <w:lvlText w:val="o"/>
      <w:lvlJc w:val="left"/>
      <w:pPr>
        <w:ind w:left="1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FE941E9C">
      <w:start w:val="1"/>
      <w:numFmt w:val="bullet"/>
      <w:lvlText w:val="▪"/>
      <w:lvlJc w:val="left"/>
      <w:pPr>
        <w:ind w:left="2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C876D8BE">
      <w:start w:val="1"/>
      <w:numFmt w:val="bullet"/>
      <w:lvlText w:val="•"/>
      <w:lvlJc w:val="left"/>
      <w:pPr>
        <w:ind w:left="2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71343F4E">
      <w:start w:val="1"/>
      <w:numFmt w:val="bullet"/>
      <w:lvlText w:val="o"/>
      <w:lvlJc w:val="left"/>
      <w:pPr>
        <w:ind w:left="3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0BE47D80">
      <w:start w:val="1"/>
      <w:numFmt w:val="bullet"/>
      <w:lvlText w:val="▪"/>
      <w:lvlJc w:val="left"/>
      <w:pPr>
        <w:ind w:left="4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1AD0F8C2">
      <w:start w:val="1"/>
      <w:numFmt w:val="bullet"/>
      <w:lvlText w:val="•"/>
      <w:lvlJc w:val="left"/>
      <w:pPr>
        <w:ind w:left="5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F1B09BB0">
      <w:start w:val="1"/>
      <w:numFmt w:val="bullet"/>
      <w:lvlText w:val="o"/>
      <w:lvlJc w:val="left"/>
      <w:pPr>
        <w:ind w:left="5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3C3EA174">
      <w:start w:val="1"/>
      <w:numFmt w:val="bullet"/>
      <w:lvlText w:val="▪"/>
      <w:lvlJc w:val="left"/>
      <w:pPr>
        <w:ind w:left="6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 w15:restartNumberingAfterBreak="0">
    <w:nsid w:val="50B2020F"/>
    <w:multiLevelType w:val="multilevel"/>
    <w:tmpl w:val="2E84F3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64C10151"/>
    <w:multiLevelType w:val="hybridMultilevel"/>
    <w:tmpl w:val="801408CE"/>
    <w:lvl w:ilvl="0" w:tplc="3536A8F2">
      <w:start w:val="1"/>
      <w:numFmt w:val="bullet"/>
      <w:lvlText w:val="-"/>
      <w:lvlJc w:val="left"/>
      <w:pPr>
        <w:ind w:left="21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EF9A8518">
      <w:start w:val="1"/>
      <w:numFmt w:val="bullet"/>
      <w:lvlText w:val="o"/>
      <w:lvlJc w:val="left"/>
      <w:pPr>
        <w:ind w:left="128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7EA28052">
      <w:start w:val="1"/>
      <w:numFmt w:val="bullet"/>
      <w:lvlText w:val="▪"/>
      <w:lvlJc w:val="left"/>
      <w:pPr>
        <w:ind w:left="200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2A543BE0">
      <w:start w:val="1"/>
      <w:numFmt w:val="bullet"/>
      <w:lvlText w:val="•"/>
      <w:lvlJc w:val="left"/>
      <w:pPr>
        <w:ind w:left="272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6F1ABD08">
      <w:start w:val="1"/>
      <w:numFmt w:val="bullet"/>
      <w:lvlText w:val="o"/>
      <w:lvlJc w:val="left"/>
      <w:pPr>
        <w:ind w:left="344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7848EBBC">
      <w:start w:val="1"/>
      <w:numFmt w:val="bullet"/>
      <w:lvlText w:val="▪"/>
      <w:lvlJc w:val="left"/>
      <w:pPr>
        <w:ind w:left="416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0C9ACF2C">
      <w:start w:val="1"/>
      <w:numFmt w:val="bullet"/>
      <w:lvlText w:val="•"/>
      <w:lvlJc w:val="left"/>
      <w:pPr>
        <w:ind w:left="488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61849F1A">
      <w:start w:val="1"/>
      <w:numFmt w:val="bullet"/>
      <w:lvlText w:val="o"/>
      <w:lvlJc w:val="left"/>
      <w:pPr>
        <w:ind w:left="560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53B013DA">
      <w:start w:val="1"/>
      <w:numFmt w:val="bullet"/>
      <w:lvlText w:val="▪"/>
      <w:lvlJc w:val="left"/>
      <w:pPr>
        <w:ind w:left="632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9" w15:restartNumberingAfterBreak="0">
    <w:nsid w:val="66022FED"/>
    <w:multiLevelType w:val="hybridMultilevel"/>
    <w:tmpl w:val="A774A7CC"/>
    <w:lvl w:ilvl="0" w:tplc="CEE254D4">
      <w:start w:val="1"/>
      <w:numFmt w:val="bullet"/>
      <w:lvlText w:val="•"/>
      <w:lvlJc w:val="left"/>
      <w:pPr>
        <w:ind w:left="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AFD874DE">
      <w:start w:val="1"/>
      <w:numFmt w:val="bullet"/>
      <w:lvlText w:val="o"/>
      <w:lvlJc w:val="left"/>
      <w:pPr>
        <w:ind w:left="1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DF463FC0">
      <w:start w:val="1"/>
      <w:numFmt w:val="bullet"/>
      <w:lvlText w:val="▪"/>
      <w:lvlJc w:val="left"/>
      <w:pPr>
        <w:ind w:left="2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F462DFC0">
      <w:start w:val="1"/>
      <w:numFmt w:val="bullet"/>
      <w:lvlText w:val="•"/>
      <w:lvlJc w:val="left"/>
      <w:pPr>
        <w:ind w:left="2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65307E1A">
      <w:start w:val="1"/>
      <w:numFmt w:val="bullet"/>
      <w:lvlText w:val="o"/>
      <w:lvlJc w:val="left"/>
      <w:pPr>
        <w:ind w:left="3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091E0FC2">
      <w:start w:val="1"/>
      <w:numFmt w:val="bullet"/>
      <w:lvlText w:val="▪"/>
      <w:lvlJc w:val="left"/>
      <w:pPr>
        <w:ind w:left="4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C1E023B4">
      <w:start w:val="1"/>
      <w:numFmt w:val="bullet"/>
      <w:lvlText w:val="•"/>
      <w:lvlJc w:val="left"/>
      <w:pPr>
        <w:ind w:left="5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2C8EA462">
      <w:start w:val="1"/>
      <w:numFmt w:val="bullet"/>
      <w:lvlText w:val="o"/>
      <w:lvlJc w:val="left"/>
      <w:pPr>
        <w:ind w:left="5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F0B6023C">
      <w:start w:val="1"/>
      <w:numFmt w:val="bullet"/>
      <w:lvlText w:val="▪"/>
      <w:lvlJc w:val="left"/>
      <w:pPr>
        <w:ind w:left="6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0" w15:restartNumberingAfterBreak="0">
    <w:nsid w:val="6B1426D3"/>
    <w:multiLevelType w:val="hybridMultilevel"/>
    <w:tmpl w:val="65B89C90"/>
    <w:lvl w:ilvl="0" w:tplc="EC62FDAA">
      <w:start w:val="16"/>
      <w:numFmt w:val="decimal"/>
      <w:lvlText w:val="%1."/>
      <w:lvlJc w:val="left"/>
      <w:pPr>
        <w:ind w:left="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F9E2050C">
      <w:start w:val="1"/>
      <w:numFmt w:val="lowerLetter"/>
      <w:lvlText w:val="%2"/>
      <w:lvlJc w:val="left"/>
      <w:pPr>
        <w:ind w:left="1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08806E86">
      <w:start w:val="1"/>
      <w:numFmt w:val="lowerRoman"/>
      <w:lvlText w:val="%3"/>
      <w:lvlJc w:val="left"/>
      <w:pPr>
        <w:ind w:left="2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92AC63B4">
      <w:start w:val="1"/>
      <w:numFmt w:val="decimal"/>
      <w:lvlText w:val="%4"/>
      <w:lvlJc w:val="left"/>
      <w:pPr>
        <w:ind w:left="2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586A2B96">
      <w:start w:val="1"/>
      <w:numFmt w:val="lowerLetter"/>
      <w:lvlText w:val="%5"/>
      <w:lvlJc w:val="left"/>
      <w:pPr>
        <w:ind w:left="3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778EE6DE">
      <w:start w:val="1"/>
      <w:numFmt w:val="lowerRoman"/>
      <w:lvlText w:val="%6"/>
      <w:lvlJc w:val="left"/>
      <w:pPr>
        <w:ind w:left="4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7A825F0A">
      <w:start w:val="1"/>
      <w:numFmt w:val="decimal"/>
      <w:lvlText w:val="%7"/>
      <w:lvlJc w:val="left"/>
      <w:pPr>
        <w:ind w:left="5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5BD672C8">
      <w:start w:val="1"/>
      <w:numFmt w:val="lowerLetter"/>
      <w:lvlText w:val="%8"/>
      <w:lvlJc w:val="left"/>
      <w:pPr>
        <w:ind w:left="5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CF68499E">
      <w:start w:val="1"/>
      <w:numFmt w:val="lowerRoman"/>
      <w:lvlText w:val="%9"/>
      <w:lvlJc w:val="left"/>
      <w:pPr>
        <w:ind w:left="6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1" w15:restartNumberingAfterBreak="0">
    <w:nsid w:val="70275E5B"/>
    <w:multiLevelType w:val="hybridMultilevel"/>
    <w:tmpl w:val="28D28A8A"/>
    <w:lvl w:ilvl="0" w:tplc="42AA049A">
      <w:start w:val="1"/>
      <w:numFmt w:val="bullet"/>
      <w:lvlText w:val="•"/>
      <w:lvlJc w:val="left"/>
      <w:pPr>
        <w:ind w:left="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F768E7AE">
      <w:start w:val="1"/>
      <w:numFmt w:val="bullet"/>
      <w:lvlText w:val="o"/>
      <w:lvlJc w:val="left"/>
      <w:pPr>
        <w:ind w:left="1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B504D1D2">
      <w:start w:val="1"/>
      <w:numFmt w:val="bullet"/>
      <w:lvlText w:val="▪"/>
      <w:lvlJc w:val="left"/>
      <w:pPr>
        <w:ind w:left="2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DC72A590">
      <w:start w:val="1"/>
      <w:numFmt w:val="bullet"/>
      <w:lvlText w:val="•"/>
      <w:lvlJc w:val="left"/>
      <w:pPr>
        <w:ind w:left="2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ED380992">
      <w:start w:val="1"/>
      <w:numFmt w:val="bullet"/>
      <w:lvlText w:val="o"/>
      <w:lvlJc w:val="left"/>
      <w:pPr>
        <w:ind w:left="3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A56C8D60">
      <w:start w:val="1"/>
      <w:numFmt w:val="bullet"/>
      <w:lvlText w:val="▪"/>
      <w:lvlJc w:val="left"/>
      <w:pPr>
        <w:ind w:left="4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4802F35E">
      <w:start w:val="1"/>
      <w:numFmt w:val="bullet"/>
      <w:lvlText w:val="•"/>
      <w:lvlJc w:val="left"/>
      <w:pPr>
        <w:ind w:left="5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FE2A4B04">
      <w:start w:val="1"/>
      <w:numFmt w:val="bullet"/>
      <w:lvlText w:val="o"/>
      <w:lvlJc w:val="left"/>
      <w:pPr>
        <w:ind w:left="5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5406CC90">
      <w:start w:val="1"/>
      <w:numFmt w:val="bullet"/>
      <w:lvlText w:val="▪"/>
      <w:lvlJc w:val="left"/>
      <w:pPr>
        <w:ind w:left="6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2" w15:restartNumberingAfterBreak="0">
    <w:nsid w:val="7B151962"/>
    <w:multiLevelType w:val="hybridMultilevel"/>
    <w:tmpl w:val="D07CA7E8"/>
    <w:lvl w:ilvl="0" w:tplc="1280320C">
      <w:start w:val="1"/>
      <w:numFmt w:val="decimal"/>
      <w:lvlText w:val="%1."/>
      <w:lvlJc w:val="left"/>
      <w:pPr>
        <w:ind w:left="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6F209F2E">
      <w:start w:val="1"/>
      <w:numFmt w:val="lowerLetter"/>
      <w:lvlText w:val="%2"/>
      <w:lvlJc w:val="left"/>
      <w:pPr>
        <w:ind w:left="1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526AFFB6">
      <w:start w:val="1"/>
      <w:numFmt w:val="lowerRoman"/>
      <w:lvlText w:val="%3"/>
      <w:lvlJc w:val="left"/>
      <w:pPr>
        <w:ind w:left="2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A3C8BFC2">
      <w:start w:val="1"/>
      <w:numFmt w:val="decimal"/>
      <w:lvlText w:val="%4"/>
      <w:lvlJc w:val="left"/>
      <w:pPr>
        <w:ind w:left="2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F09E6766">
      <w:start w:val="1"/>
      <w:numFmt w:val="lowerLetter"/>
      <w:lvlText w:val="%5"/>
      <w:lvlJc w:val="left"/>
      <w:pPr>
        <w:ind w:left="3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4880EE92">
      <w:start w:val="1"/>
      <w:numFmt w:val="lowerRoman"/>
      <w:lvlText w:val="%6"/>
      <w:lvlJc w:val="left"/>
      <w:pPr>
        <w:ind w:left="4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DCE25D3C">
      <w:start w:val="1"/>
      <w:numFmt w:val="decimal"/>
      <w:lvlText w:val="%7"/>
      <w:lvlJc w:val="left"/>
      <w:pPr>
        <w:ind w:left="5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9340AB6">
      <w:start w:val="1"/>
      <w:numFmt w:val="lowerLetter"/>
      <w:lvlText w:val="%8"/>
      <w:lvlJc w:val="left"/>
      <w:pPr>
        <w:ind w:left="5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3156157E">
      <w:start w:val="1"/>
      <w:numFmt w:val="lowerRoman"/>
      <w:lvlText w:val="%9"/>
      <w:lvlJc w:val="left"/>
      <w:pPr>
        <w:ind w:left="6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3" w15:restartNumberingAfterBreak="0">
    <w:nsid w:val="7B1D4F5B"/>
    <w:multiLevelType w:val="hybridMultilevel"/>
    <w:tmpl w:val="220A398E"/>
    <w:lvl w:ilvl="0" w:tplc="5A4C7944">
      <w:start w:val="1"/>
      <w:numFmt w:val="bullet"/>
      <w:lvlText w:val="-"/>
      <w:lvlJc w:val="left"/>
      <w:pPr>
        <w:ind w:left="21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ABB85438">
      <w:start w:val="1"/>
      <w:numFmt w:val="bullet"/>
      <w:lvlText w:val="o"/>
      <w:lvlJc w:val="left"/>
      <w:pPr>
        <w:ind w:left="128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68F04178">
      <w:start w:val="1"/>
      <w:numFmt w:val="bullet"/>
      <w:lvlText w:val="▪"/>
      <w:lvlJc w:val="left"/>
      <w:pPr>
        <w:ind w:left="200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E4761E12">
      <w:start w:val="1"/>
      <w:numFmt w:val="bullet"/>
      <w:lvlText w:val="•"/>
      <w:lvlJc w:val="left"/>
      <w:pPr>
        <w:ind w:left="272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DF2C31D6">
      <w:start w:val="1"/>
      <w:numFmt w:val="bullet"/>
      <w:lvlText w:val="o"/>
      <w:lvlJc w:val="left"/>
      <w:pPr>
        <w:ind w:left="344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2682D4DC">
      <w:start w:val="1"/>
      <w:numFmt w:val="bullet"/>
      <w:lvlText w:val="▪"/>
      <w:lvlJc w:val="left"/>
      <w:pPr>
        <w:ind w:left="416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B574D2CA">
      <w:start w:val="1"/>
      <w:numFmt w:val="bullet"/>
      <w:lvlText w:val="•"/>
      <w:lvlJc w:val="left"/>
      <w:pPr>
        <w:ind w:left="488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489E3212">
      <w:start w:val="1"/>
      <w:numFmt w:val="bullet"/>
      <w:lvlText w:val="o"/>
      <w:lvlJc w:val="left"/>
      <w:pPr>
        <w:ind w:left="560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58BEC77E">
      <w:start w:val="1"/>
      <w:numFmt w:val="bullet"/>
      <w:lvlText w:val="▪"/>
      <w:lvlJc w:val="left"/>
      <w:pPr>
        <w:ind w:left="632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4" w15:restartNumberingAfterBreak="0">
    <w:nsid w:val="7D945C1C"/>
    <w:multiLevelType w:val="hybridMultilevel"/>
    <w:tmpl w:val="DAEC1EF2"/>
    <w:lvl w:ilvl="0" w:tplc="8FCC1810">
      <w:start w:val="1"/>
      <w:numFmt w:val="bullet"/>
      <w:lvlText w:val="•"/>
      <w:lvlJc w:val="left"/>
      <w:pPr>
        <w:ind w:left="70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941A1FF4">
      <w:start w:val="1"/>
      <w:numFmt w:val="bullet"/>
      <w:lvlText w:val="o"/>
      <w:lvlJc w:val="left"/>
      <w:pPr>
        <w:ind w:left="1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3A923EEE">
      <w:start w:val="1"/>
      <w:numFmt w:val="bullet"/>
      <w:lvlText w:val="▪"/>
      <w:lvlJc w:val="left"/>
      <w:pPr>
        <w:ind w:left="2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9892B3C8">
      <w:start w:val="1"/>
      <w:numFmt w:val="bullet"/>
      <w:lvlText w:val="•"/>
      <w:lvlJc w:val="left"/>
      <w:pPr>
        <w:ind w:left="2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82B01BA6">
      <w:start w:val="1"/>
      <w:numFmt w:val="bullet"/>
      <w:lvlText w:val="o"/>
      <w:lvlJc w:val="left"/>
      <w:pPr>
        <w:ind w:left="3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0E88DDD6">
      <w:start w:val="1"/>
      <w:numFmt w:val="bullet"/>
      <w:lvlText w:val="▪"/>
      <w:lvlJc w:val="left"/>
      <w:pPr>
        <w:ind w:left="4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E8023F6E">
      <w:start w:val="1"/>
      <w:numFmt w:val="bullet"/>
      <w:lvlText w:val="•"/>
      <w:lvlJc w:val="left"/>
      <w:pPr>
        <w:ind w:left="5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E666977E">
      <w:start w:val="1"/>
      <w:numFmt w:val="bullet"/>
      <w:lvlText w:val="o"/>
      <w:lvlJc w:val="left"/>
      <w:pPr>
        <w:ind w:left="5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4C24864A">
      <w:start w:val="1"/>
      <w:numFmt w:val="bullet"/>
      <w:lvlText w:val="▪"/>
      <w:lvlJc w:val="left"/>
      <w:pPr>
        <w:ind w:left="6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5" w15:restartNumberingAfterBreak="0">
    <w:nsid w:val="7F9D7A9E"/>
    <w:multiLevelType w:val="hybridMultilevel"/>
    <w:tmpl w:val="C2B886AE"/>
    <w:lvl w:ilvl="0" w:tplc="4B6CE4E0">
      <w:start w:val="1"/>
      <w:numFmt w:val="bullet"/>
      <w:lvlText w:val="•"/>
      <w:lvlJc w:val="left"/>
      <w:pPr>
        <w:ind w:left="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F918A846">
      <w:start w:val="1"/>
      <w:numFmt w:val="bullet"/>
      <w:lvlText w:val="o"/>
      <w:lvlJc w:val="left"/>
      <w:pPr>
        <w:ind w:left="1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3848A1D4">
      <w:start w:val="1"/>
      <w:numFmt w:val="bullet"/>
      <w:lvlText w:val="▪"/>
      <w:lvlJc w:val="left"/>
      <w:pPr>
        <w:ind w:left="2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2C6C34C">
      <w:start w:val="1"/>
      <w:numFmt w:val="bullet"/>
      <w:lvlText w:val="•"/>
      <w:lvlJc w:val="left"/>
      <w:pPr>
        <w:ind w:left="2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B1AA6354">
      <w:start w:val="1"/>
      <w:numFmt w:val="bullet"/>
      <w:lvlText w:val="o"/>
      <w:lvlJc w:val="left"/>
      <w:pPr>
        <w:ind w:left="3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2DB02486">
      <w:start w:val="1"/>
      <w:numFmt w:val="bullet"/>
      <w:lvlText w:val="▪"/>
      <w:lvlJc w:val="left"/>
      <w:pPr>
        <w:ind w:left="4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776C01BC">
      <w:start w:val="1"/>
      <w:numFmt w:val="bullet"/>
      <w:lvlText w:val="•"/>
      <w:lvlJc w:val="left"/>
      <w:pPr>
        <w:ind w:left="5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C9904472">
      <w:start w:val="1"/>
      <w:numFmt w:val="bullet"/>
      <w:lvlText w:val="o"/>
      <w:lvlJc w:val="left"/>
      <w:pPr>
        <w:ind w:left="5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360018EC">
      <w:start w:val="1"/>
      <w:numFmt w:val="bullet"/>
      <w:lvlText w:val="▪"/>
      <w:lvlJc w:val="left"/>
      <w:pPr>
        <w:ind w:left="6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num w:numId="1" w16cid:durableId="319119592">
    <w:abstractNumId w:val="8"/>
  </w:num>
  <w:num w:numId="2" w16cid:durableId="2058166930">
    <w:abstractNumId w:val="12"/>
  </w:num>
  <w:num w:numId="3" w16cid:durableId="736972805">
    <w:abstractNumId w:val="9"/>
  </w:num>
  <w:num w:numId="4" w16cid:durableId="98792912">
    <w:abstractNumId w:val="4"/>
  </w:num>
  <w:num w:numId="5" w16cid:durableId="1985085717">
    <w:abstractNumId w:val="14"/>
  </w:num>
  <w:num w:numId="6" w16cid:durableId="1849714845">
    <w:abstractNumId w:val="6"/>
  </w:num>
  <w:num w:numId="7" w16cid:durableId="1613245639">
    <w:abstractNumId w:val="5"/>
  </w:num>
  <w:num w:numId="8" w16cid:durableId="211504367">
    <w:abstractNumId w:val="2"/>
  </w:num>
  <w:num w:numId="9" w16cid:durableId="1940138617">
    <w:abstractNumId w:val="0"/>
  </w:num>
  <w:num w:numId="10" w16cid:durableId="540365918">
    <w:abstractNumId w:val="1"/>
  </w:num>
  <w:num w:numId="11" w16cid:durableId="321659321">
    <w:abstractNumId w:val="15"/>
  </w:num>
  <w:num w:numId="12" w16cid:durableId="1334720430">
    <w:abstractNumId w:val="11"/>
  </w:num>
  <w:num w:numId="13" w16cid:durableId="1901164615">
    <w:abstractNumId w:val="10"/>
  </w:num>
  <w:num w:numId="14" w16cid:durableId="1768309864">
    <w:abstractNumId w:val="13"/>
  </w:num>
  <w:num w:numId="15" w16cid:durableId="1555003797">
    <w:abstractNumId w:val="3"/>
  </w:num>
  <w:num w:numId="16" w16cid:durableId="952135183">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E665D"/>
    <w:rsid w:val="00082907"/>
    <w:rsid w:val="00397E30"/>
    <w:rsid w:val="00420441"/>
    <w:rsid w:val="00495467"/>
    <w:rsid w:val="008839C7"/>
    <w:rsid w:val="00A5355C"/>
    <w:rsid w:val="00E53212"/>
    <w:rsid w:val="00EE665D"/>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CD1C3C2"/>
  <w15:docId w15:val="{B8EFBB2C-D589-4532-9134-23D7EFFCD94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fr-FR" w:eastAsia="fr-FR"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86" w:line="249" w:lineRule="auto"/>
      <w:ind w:left="10" w:hanging="10"/>
    </w:pPr>
    <w:rPr>
      <w:rFonts w:ascii="Times New Roman" w:eastAsia="Times New Roman" w:hAnsi="Times New Roman" w:cs="Times New Roman"/>
      <w:color w:val="000000"/>
    </w:rPr>
  </w:style>
  <w:style w:type="paragraph" w:styleId="Titre1">
    <w:name w:val="heading 1"/>
    <w:next w:val="Normal"/>
    <w:link w:val="Titre1Car"/>
    <w:uiPriority w:val="9"/>
    <w:qFormat/>
    <w:pPr>
      <w:keepNext/>
      <w:keepLines/>
      <w:spacing w:after="126" w:line="265" w:lineRule="auto"/>
      <w:ind w:left="10" w:hanging="10"/>
      <w:outlineLvl w:val="0"/>
    </w:pPr>
    <w:rPr>
      <w:rFonts w:ascii="Arial" w:eastAsia="Arial" w:hAnsi="Arial" w:cs="Arial"/>
      <w:b/>
      <w:color w:val="000000"/>
      <w:sz w:val="22"/>
    </w:rPr>
  </w:style>
  <w:style w:type="paragraph" w:styleId="Titre2">
    <w:name w:val="heading 2"/>
    <w:next w:val="Normal"/>
    <w:link w:val="Titre2Car"/>
    <w:uiPriority w:val="9"/>
    <w:unhideWhenUsed/>
    <w:qFormat/>
    <w:pPr>
      <w:keepNext/>
      <w:keepLines/>
      <w:spacing w:after="126" w:line="265" w:lineRule="auto"/>
      <w:ind w:left="10" w:hanging="10"/>
      <w:outlineLvl w:val="1"/>
    </w:pPr>
    <w:rPr>
      <w:rFonts w:ascii="Arial" w:eastAsia="Arial" w:hAnsi="Arial" w:cs="Arial"/>
      <w:b/>
      <w:color w:val="000000"/>
      <w:sz w:val="22"/>
    </w:rPr>
  </w:style>
  <w:style w:type="paragraph" w:styleId="Titre3">
    <w:name w:val="heading 3"/>
    <w:next w:val="Normal"/>
    <w:link w:val="Titre3Car"/>
    <w:uiPriority w:val="9"/>
    <w:unhideWhenUsed/>
    <w:qFormat/>
    <w:pPr>
      <w:keepNext/>
      <w:keepLines/>
      <w:spacing w:after="126" w:line="265" w:lineRule="auto"/>
      <w:ind w:left="10" w:hanging="10"/>
      <w:outlineLvl w:val="2"/>
    </w:pPr>
    <w:rPr>
      <w:rFonts w:ascii="Arial" w:eastAsia="Arial" w:hAnsi="Arial" w:cs="Arial"/>
      <w:b/>
      <w:color w:val="000000"/>
      <w:sz w:val="22"/>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link w:val="Titre1"/>
    <w:rPr>
      <w:rFonts w:ascii="Arial" w:eastAsia="Arial" w:hAnsi="Arial" w:cs="Arial"/>
      <w:b/>
      <w:color w:val="000000"/>
      <w:sz w:val="22"/>
    </w:rPr>
  </w:style>
  <w:style w:type="character" w:customStyle="1" w:styleId="Titre3Car">
    <w:name w:val="Titre 3 Car"/>
    <w:link w:val="Titre3"/>
    <w:rPr>
      <w:rFonts w:ascii="Arial" w:eastAsia="Arial" w:hAnsi="Arial" w:cs="Arial"/>
      <w:b/>
      <w:color w:val="000000"/>
      <w:sz w:val="22"/>
    </w:rPr>
  </w:style>
  <w:style w:type="character" w:customStyle="1" w:styleId="Titre2Car">
    <w:name w:val="Titre 2 Car"/>
    <w:link w:val="Titre2"/>
    <w:rPr>
      <w:rFonts w:ascii="Arial" w:eastAsia="Arial" w:hAnsi="Arial" w:cs="Arial"/>
      <w:b/>
      <w:color w:val="000000"/>
      <w:sz w:val="22"/>
    </w:rPr>
  </w:style>
  <w:style w:type="paragraph" w:styleId="TM1">
    <w:name w:val="toc 1"/>
    <w:hidden/>
    <w:uiPriority w:val="39"/>
    <w:pPr>
      <w:spacing w:after="86" w:line="249" w:lineRule="auto"/>
      <w:ind w:left="25" w:right="23" w:hanging="10"/>
    </w:pPr>
    <w:rPr>
      <w:rFonts w:ascii="Times New Roman" w:eastAsia="Times New Roman" w:hAnsi="Times New Roman" w:cs="Times New Roman"/>
      <w:color w:val="000000"/>
    </w:rPr>
  </w:style>
  <w:style w:type="paragraph" w:styleId="TM2">
    <w:name w:val="toc 2"/>
    <w:hidden/>
    <w:uiPriority w:val="39"/>
    <w:pPr>
      <w:spacing w:after="86" w:line="249" w:lineRule="auto"/>
      <w:ind w:left="246" w:right="15" w:hanging="10"/>
    </w:pPr>
    <w:rPr>
      <w:rFonts w:ascii="Times New Roman" w:eastAsia="Times New Roman" w:hAnsi="Times New Roman" w:cs="Times New Roman"/>
      <w:color w:val="000000"/>
    </w:rPr>
  </w:style>
  <w:style w:type="paragraph" w:styleId="TM3">
    <w:name w:val="toc 3"/>
    <w:hidden/>
    <w:uiPriority w:val="39"/>
    <w:pPr>
      <w:spacing w:after="86" w:line="249" w:lineRule="auto"/>
      <w:ind w:left="464" w:right="23" w:hanging="10"/>
    </w:pPr>
    <w:rPr>
      <w:rFonts w:ascii="Times New Roman" w:eastAsia="Times New Roman" w:hAnsi="Times New Roman" w:cs="Times New Roman"/>
      <w:color w:val="000000"/>
    </w:rPr>
  </w:style>
  <w:style w:type="table" w:customStyle="1" w:styleId="TableGrid">
    <w:name w:val="TableGrid"/>
    <w:pPr>
      <w:spacing w:after="0" w:line="240" w:lineRule="auto"/>
    </w:pPr>
    <w:tblPr>
      <w:tblCellMar>
        <w:top w:w="0" w:type="dxa"/>
        <w:left w:w="0" w:type="dxa"/>
        <w:bottom w:w="0" w:type="dxa"/>
        <w:right w:w="0" w:type="dxa"/>
      </w:tblCellMar>
    </w:tblPr>
  </w:style>
  <w:style w:type="character" w:styleId="Lienhypertexte">
    <w:name w:val="Hyperlink"/>
    <w:basedOn w:val="Policepardfaut"/>
    <w:uiPriority w:val="99"/>
    <w:unhideWhenUsed/>
    <w:rsid w:val="00E53212"/>
    <w:rPr>
      <w:color w:val="0563C1" w:themeColor="hyperlink"/>
      <w:u w:val="single"/>
    </w:rPr>
  </w:style>
  <w:style w:type="paragraph" w:styleId="En-tte">
    <w:name w:val="header"/>
    <w:basedOn w:val="Normal"/>
    <w:link w:val="En-tteCar"/>
    <w:uiPriority w:val="99"/>
    <w:unhideWhenUsed/>
    <w:rsid w:val="00A5355C"/>
    <w:pPr>
      <w:tabs>
        <w:tab w:val="center" w:pos="4536"/>
        <w:tab w:val="right" w:pos="9072"/>
      </w:tabs>
      <w:spacing w:after="0" w:line="240" w:lineRule="auto"/>
    </w:pPr>
  </w:style>
  <w:style w:type="character" w:customStyle="1" w:styleId="En-tteCar">
    <w:name w:val="En-tête Car"/>
    <w:basedOn w:val="Policepardfaut"/>
    <w:link w:val="En-tte"/>
    <w:uiPriority w:val="99"/>
    <w:rsid w:val="00A5355C"/>
    <w:rPr>
      <w:rFonts w:ascii="Times New Roman" w:eastAsia="Times New Roman" w:hAnsi="Times New Roman" w:cs="Times New Roman"/>
      <w:color w:val="000000"/>
    </w:rPr>
  </w:style>
  <w:style w:type="paragraph" w:styleId="En-ttedetabledesmatires">
    <w:name w:val="TOC Heading"/>
    <w:basedOn w:val="Titre1"/>
    <w:next w:val="Normal"/>
    <w:uiPriority w:val="39"/>
    <w:unhideWhenUsed/>
    <w:qFormat/>
    <w:rsid w:val="00A5355C"/>
    <w:pPr>
      <w:spacing w:before="240" w:after="0" w:line="259" w:lineRule="auto"/>
      <w:ind w:left="0" w:firstLine="0"/>
      <w:outlineLvl w:val="9"/>
    </w:pPr>
    <w:rPr>
      <w:rFonts w:asciiTheme="majorHAnsi" w:eastAsiaTheme="majorEastAsia" w:hAnsiTheme="majorHAnsi" w:cstheme="majorBidi"/>
      <w:b w:val="0"/>
      <w:color w:val="2F5496" w:themeColor="accent1" w:themeShade="BF"/>
      <w:kern w:val="0"/>
      <w:sz w:val="32"/>
      <w:szCs w:val="32"/>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footer" Target="footer3.xml"/><Relationship Id="rId3" Type="http://schemas.openxmlformats.org/officeDocument/2006/relationships/settings" Target="settings.xml"/><Relationship Id="rId7" Type="http://schemas.openxmlformats.org/officeDocument/2006/relationships/image" Target="media/image1.jpg"/><Relationship Id="rId12" Type="http://schemas.openxmlformats.org/officeDocument/2006/relationships/image" Target="media/image6.jpg"/><Relationship Id="rId17" Type="http://schemas.openxmlformats.org/officeDocument/2006/relationships/footer" Target="footer2.xml"/><Relationship Id="rId2" Type="http://schemas.openxmlformats.org/officeDocument/2006/relationships/styles" Target="styles.xml"/><Relationship Id="rId16" Type="http://schemas.openxmlformats.org/officeDocument/2006/relationships/footer" Target="footer1.xml"/><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jpg"/><Relationship Id="rId5" Type="http://schemas.openxmlformats.org/officeDocument/2006/relationships/footnotes" Target="footnotes.xml"/><Relationship Id="rId15" Type="http://schemas.openxmlformats.org/officeDocument/2006/relationships/image" Target="media/image9.jpg"/><Relationship Id="rId10" Type="http://schemas.openxmlformats.org/officeDocument/2006/relationships/image" Target="media/image4.jpg"/><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jp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21</TotalTime>
  <Pages>22</Pages>
  <Words>4680</Words>
  <Characters>25745</Characters>
  <Application>Microsoft Office Word</Application>
  <DocSecurity>0</DocSecurity>
  <Lines>214</Lines>
  <Paragraphs>60</Paragraphs>
  <ScaleCrop>false</ScaleCrop>
  <Company/>
  <LinksUpToDate>false</LinksUpToDate>
  <CharactersWithSpaces>30365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houzairi ZONGO</dc:creator>
  <cp:keywords/>
  <cp:lastModifiedBy>Akim Achille Convolbo</cp:lastModifiedBy>
  <cp:revision>3</cp:revision>
  <dcterms:created xsi:type="dcterms:W3CDTF">2026-06-16T06:25:00Z</dcterms:created>
  <dcterms:modified xsi:type="dcterms:W3CDTF">2026-06-16T14:18:00Z</dcterms:modified>
</cp:coreProperties>
</file>