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6310F" w14:textId="77777777" w:rsidR="00EA0B12" w:rsidRDefault="00EA0B12" w:rsidP="00EA0B12">
      <w:pPr>
        <w:pStyle w:val="Title"/>
        <w:jc w:val="center"/>
        <w:rPr>
          <w:rStyle w:val="Strong"/>
        </w:rPr>
      </w:pPr>
    </w:p>
    <w:p w14:paraId="73F63737" w14:textId="77777777" w:rsidR="00EA0B12" w:rsidRDefault="00EA0B12" w:rsidP="00EA0B12">
      <w:pPr>
        <w:pStyle w:val="Title"/>
        <w:jc w:val="center"/>
        <w:rPr>
          <w:rStyle w:val="Strong"/>
        </w:rPr>
      </w:pPr>
    </w:p>
    <w:p w14:paraId="7330E5BC" w14:textId="77777777" w:rsidR="00EA0B12" w:rsidRDefault="00EA0B12" w:rsidP="00EA0B12">
      <w:pPr>
        <w:pStyle w:val="Title"/>
        <w:jc w:val="center"/>
        <w:rPr>
          <w:rStyle w:val="Strong"/>
        </w:rPr>
      </w:pPr>
    </w:p>
    <w:p w14:paraId="796B3C2E" w14:textId="77777777" w:rsidR="00EA0B12" w:rsidRDefault="00EA0B12" w:rsidP="00EA0B12">
      <w:pPr>
        <w:pStyle w:val="Title"/>
        <w:jc w:val="center"/>
        <w:rPr>
          <w:rStyle w:val="Strong"/>
        </w:rPr>
      </w:pPr>
    </w:p>
    <w:p w14:paraId="3AD2ED0A" w14:textId="77777777" w:rsidR="00EA0B12" w:rsidRDefault="00EA0B12" w:rsidP="00EA0B12">
      <w:pPr>
        <w:pStyle w:val="Title"/>
        <w:jc w:val="center"/>
        <w:rPr>
          <w:rStyle w:val="Strong"/>
        </w:rPr>
      </w:pPr>
    </w:p>
    <w:p w14:paraId="68866A31" w14:textId="11F338B3" w:rsidR="00701B9C" w:rsidRDefault="00EA0B12" w:rsidP="00EA0B12">
      <w:pPr>
        <w:pStyle w:val="Title"/>
        <w:jc w:val="center"/>
        <w:rPr>
          <w:rStyle w:val="Strong"/>
        </w:rPr>
      </w:pPr>
      <w:r w:rsidRPr="00EA0B12">
        <w:rPr>
          <w:rStyle w:val="Strong"/>
        </w:rPr>
        <w:t>AI-Powered Spacecraft Health Monitoring and Autonomous Navigation: A Framework for Enhancing NASA’s Long-Duration Space Missions</w:t>
      </w:r>
    </w:p>
    <w:p w14:paraId="58A00F34" w14:textId="77777777" w:rsidR="00EA0B12" w:rsidRDefault="00EA0B12" w:rsidP="00EA0B12">
      <w:pPr>
        <w:jc w:val="center"/>
      </w:pPr>
    </w:p>
    <w:p w14:paraId="7343982A" w14:textId="0993E863" w:rsidR="00EA0B12" w:rsidRDefault="00EA0B12" w:rsidP="00EA0B12">
      <w:pPr>
        <w:jc w:val="center"/>
      </w:pPr>
      <w:r>
        <w:t>David Rogan</w:t>
      </w:r>
    </w:p>
    <w:p w14:paraId="5A3C8974" w14:textId="0484B68E" w:rsidR="00EA0B12" w:rsidRDefault="00EA0B12" w:rsidP="00EA0B12">
      <w:pPr>
        <w:jc w:val="center"/>
      </w:pPr>
      <w:r>
        <w:t>ITAI 2377</w:t>
      </w:r>
    </w:p>
    <w:p w14:paraId="4F772C4C" w14:textId="2FEB1672" w:rsidR="00EA0B12" w:rsidRDefault="00EA0B12" w:rsidP="00EA0B12">
      <w:pPr>
        <w:jc w:val="center"/>
      </w:pPr>
      <w:r>
        <w:t>Nasa Space Mission AI Project</w:t>
      </w:r>
    </w:p>
    <w:p w14:paraId="1ACC00B9" w14:textId="77777777" w:rsidR="001F1D2F" w:rsidRDefault="001F1D2F" w:rsidP="00EA0B12">
      <w:pPr>
        <w:jc w:val="center"/>
      </w:pPr>
    </w:p>
    <w:p w14:paraId="2109F03A" w14:textId="77777777" w:rsidR="001F1D2F" w:rsidRDefault="001F1D2F" w:rsidP="00EA0B12">
      <w:pPr>
        <w:jc w:val="center"/>
      </w:pPr>
    </w:p>
    <w:p w14:paraId="7AB8D71B" w14:textId="77777777" w:rsidR="001F1D2F" w:rsidRDefault="001F1D2F" w:rsidP="00EA0B12">
      <w:pPr>
        <w:jc w:val="center"/>
      </w:pPr>
    </w:p>
    <w:p w14:paraId="34919C70" w14:textId="77777777" w:rsidR="001F1D2F" w:rsidRDefault="001F1D2F" w:rsidP="00EA0B12">
      <w:pPr>
        <w:jc w:val="center"/>
      </w:pPr>
    </w:p>
    <w:p w14:paraId="05C3BEF8" w14:textId="77777777" w:rsidR="001F1D2F" w:rsidRDefault="001F1D2F" w:rsidP="00EA0B12">
      <w:pPr>
        <w:jc w:val="center"/>
      </w:pPr>
    </w:p>
    <w:p w14:paraId="2E49521E" w14:textId="77777777" w:rsidR="001F1D2F" w:rsidRDefault="001F1D2F" w:rsidP="00EA0B12">
      <w:pPr>
        <w:jc w:val="center"/>
      </w:pPr>
    </w:p>
    <w:p w14:paraId="755E5BB6" w14:textId="77777777" w:rsidR="001F1D2F" w:rsidRPr="001F1D2F" w:rsidRDefault="001F1D2F" w:rsidP="00E97E67">
      <w:pPr>
        <w:rPr>
          <w:b/>
          <w:bCs/>
        </w:rPr>
      </w:pPr>
      <w:r w:rsidRPr="001F1D2F">
        <w:rPr>
          <w:b/>
          <w:bCs/>
        </w:rPr>
        <w:lastRenderedPageBreak/>
        <w:t>Abstract</w:t>
      </w:r>
    </w:p>
    <w:p w14:paraId="3FF1522C" w14:textId="77777777" w:rsidR="001F1D2F" w:rsidRPr="001F1D2F" w:rsidRDefault="001F1D2F" w:rsidP="00954ACB">
      <w:pPr>
        <w:ind w:firstLine="720"/>
      </w:pPr>
      <w:r w:rsidRPr="001F1D2F">
        <w:t>Space exploration faces critical challenges, including communication delays, system failures, and the need for autonomous decision-making in long-duration missions. This paper proposes a comprehensive AI-driven solution to enhance spacecraft reliability and operational autonomy. The framework integrates machine learning (ML) models for predictive maintenance, reinforcement learning (RL) for trajectory optimization, and decision support systems for critical events. Using real-time spacecraft telemetry and historical mission data, the system enables autonomous navigation and fault prediction, reducing dependence on Earth-based monitoring. Simulation testing in high-fidelity mission environments validates the approach, demonstrating its potential to optimize resource utilization, improve mission safety, and extend spacecraft longevity.</w:t>
      </w:r>
    </w:p>
    <w:p w14:paraId="27EA41F8" w14:textId="77777777" w:rsidR="001F1D2F" w:rsidRPr="001F1D2F" w:rsidRDefault="00000000" w:rsidP="00E97E67">
      <w:r>
        <w:pict w14:anchorId="23FD3029">
          <v:rect id="_x0000_i1025" style="width:0;height:1.5pt" o:hrstd="t" o:hr="t" fillcolor="#a0a0a0" stroked="f"/>
        </w:pict>
      </w:r>
    </w:p>
    <w:p w14:paraId="60F194B8" w14:textId="77777777" w:rsidR="001F1D2F" w:rsidRPr="001F1D2F" w:rsidRDefault="001F1D2F" w:rsidP="00E97E67">
      <w:pPr>
        <w:rPr>
          <w:b/>
          <w:bCs/>
        </w:rPr>
      </w:pPr>
      <w:r w:rsidRPr="001F1D2F">
        <w:rPr>
          <w:b/>
          <w:bCs/>
        </w:rPr>
        <w:t>1. Introduction</w:t>
      </w:r>
    </w:p>
    <w:p w14:paraId="2EE33794" w14:textId="77777777" w:rsidR="001F1D2F" w:rsidRPr="001F1D2F" w:rsidRDefault="001F1D2F" w:rsidP="00E97E67">
      <w:pPr>
        <w:numPr>
          <w:ilvl w:val="0"/>
          <w:numId w:val="1"/>
        </w:numPr>
      </w:pPr>
      <w:r w:rsidRPr="001F1D2F">
        <w:rPr>
          <w:b/>
          <w:bCs/>
        </w:rPr>
        <w:t>Problem Overview:</w:t>
      </w:r>
      <w:r w:rsidRPr="001F1D2F">
        <w:br/>
        <w:t>NASA’s missions to Mars, the Moon, and beyond require autonomous systems to address operational challenges like communication delays (up to 40 minutes round-trip for Mars) and unpredictable system failures. Existing manual intervention methods are insufficient for timely responses in deep-space missions.</w:t>
      </w:r>
    </w:p>
    <w:p w14:paraId="5DD7EF59" w14:textId="77777777" w:rsidR="001F1D2F" w:rsidRPr="001F1D2F" w:rsidRDefault="001F1D2F" w:rsidP="00E97E67">
      <w:pPr>
        <w:numPr>
          <w:ilvl w:val="0"/>
          <w:numId w:val="1"/>
        </w:numPr>
      </w:pPr>
      <w:r w:rsidRPr="001F1D2F">
        <w:rPr>
          <w:b/>
          <w:bCs/>
        </w:rPr>
        <w:t>Significance of AI:</w:t>
      </w:r>
      <w:r w:rsidRPr="001F1D2F">
        <w:br/>
        <w:t>Artificial intelligence (AI) offers solutions for real-time data analysis, fault detection, and decision-making. By enabling spacecraft to operate autonomously, AI can improve mission success rates, enhance crew safety, and reduce operational costs.</w:t>
      </w:r>
    </w:p>
    <w:p w14:paraId="40060738" w14:textId="77777777" w:rsidR="001F1D2F" w:rsidRPr="001F1D2F" w:rsidRDefault="001F1D2F" w:rsidP="00E97E67">
      <w:pPr>
        <w:numPr>
          <w:ilvl w:val="0"/>
          <w:numId w:val="1"/>
        </w:numPr>
      </w:pPr>
      <w:r w:rsidRPr="001F1D2F">
        <w:rPr>
          <w:b/>
          <w:bCs/>
        </w:rPr>
        <w:t>Objective:</w:t>
      </w:r>
      <w:r w:rsidRPr="001F1D2F">
        <w:br/>
        <w:t>To design, implement, and validate an AI-based system that integrates predictive maintenance, autonomous navigation, and decision support to enhance spacecraft autonomy and reliability.</w:t>
      </w:r>
    </w:p>
    <w:p w14:paraId="424FB9AC" w14:textId="77777777" w:rsidR="001F1D2F" w:rsidRPr="001F1D2F" w:rsidRDefault="00000000" w:rsidP="00E97E67">
      <w:r>
        <w:pict w14:anchorId="432D4C91">
          <v:rect id="_x0000_i1026" style="width:0;height:1.5pt" o:hrstd="t" o:hr="t" fillcolor="#a0a0a0" stroked="f"/>
        </w:pict>
      </w:r>
    </w:p>
    <w:p w14:paraId="0792DC85" w14:textId="77777777" w:rsidR="001F1D2F" w:rsidRPr="001F1D2F" w:rsidRDefault="001F1D2F" w:rsidP="00E97E67">
      <w:pPr>
        <w:rPr>
          <w:b/>
          <w:bCs/>
        </w:rPr>
      </w:pPr>
      <w:r w:rsidRPr="001F1D2F">
        <w:rPr>
          <w:b/>
          <w:bCs/>
        </w:rPr>
        <w:t>2. Related Work</w:t>
      </w:r>
    </w:p>
    <w:p w14:paraId="28229669" w14:textId="77777777" w:rsidR="001F1D2F" w:rsidRPr="001F1D2F" w:rsidRDefault="001F1D2F" w:rsidP="00E97E67">
      <w:pPr>
        <w:numPr>
          <w:ilvl w:val="0"/>
          <w:numId w:val="2"/>
        </w:numPr>
      </w:pPr>
      <w:r w:rsidRPr="001F1D2F">
        <w:rPr>
          <w:b/>
          <w:bCs/>
        </w:rPr>
        <w:t>Predictive Maintenance:</w:t>
      </w:r>
      <w:r w:rsidRPr="001F1D2F">
        <w:br/>
        <w:t>Prior research (e.g., LSTMs for fault prediction on ISS systems) has demonstrated the utility of time-series models for anomaly detection. However, real-time deployment in deep-space missions remains limited.</w:t>
      </w:r>
    </w:p>
    <w:p w14:paraId="51F1078B" w14:textId="77777777" w:rsidR="001F1D2F" w:rsidRPr="001F1D2F" w:rsidRDefault="001F1D2F" w:rsidP="00E97E67">
      <w:pPr>
        <w:numPr>
          <w:ilvl w:val="0"/>
          <w:numId w:val="2"/>
        </w:numPr>
      </w:pPr>
      <w:r w:rsidRPr="001F1D2F">
        <w:rPr>
          <w:b/>
          <w:bCs/>
        </w:rPr>
        <w:t>Reinforcement Learning in Navigation:</w:t>
      </w:r>
      <w:r w:rsidRPr="001F1D2F">
        <w:br/>
        <w:t>RL models have shown promise in dynamic path planning for terrestrial robotics. Applying these models to spacecraft navigation under constrained computational resources is an emerging field.</w:t>
      </w:r>
    </w:p>
    <w:p w14:paraId="26BB51B0" w14:textId="77777777" w:rsidR="001F1D2F" w:rsidRPr="001F1D2F" w:rsidRDefault="001F1D2F" w:rsidP="00E97E67">
      <w:pPr>
        <w:numPr>
          <w:ilvl w:val="0"/>
          <w:numId w:val="2"/>
        </w:numPr>
      </w:pPr>
      <w:r w:rsidRPr="001F1D2F">
        <w:rPr>
          <w:b/>
          <w:bCs/>
        </w:rPr>
        <w:t>Decision Support Systems:</w:t>
      </w:r>
      <w:r w:rsidRPr="001F1D2F">
        <w:br/>
        <w:t xml:space="preserve">Knowledge-based systems have been used in Earth-orbit missions for anomaly resolution. </w:t>
      </w:r>
      <w:r w:rsidRPr="001F1D2F">
        <w:lastRenderedPageBreak/>
        <w:t>Expanding these systems to interplanetary missions with minimal human intervention presents a unique challenge.</w:t>
      </w:r>
    </w:p>
    <w:p w14:paraId="7B399FE1" w14:textId="77777777" w:rsidR="001F1D2F" w:rsidRPr="001F1D2F" w:rsidRDefault="00000000" w:rsidP="00E97E67">
      <w:r>
        <w:pict w14:anchorId="3BDF2EF1">
          <v:rect id="_x0000_i1027" style="width:0;height:1.5pt" o:hrstd="t" o:hr="t" fillcolor="#a0a0a0" stroked="f"/>
        </w:pict>
      </w:r>
    </w:p>
    <w:p w14:paraId="6CB77DDC" w14:textId="77777777" w:rsidR="001F1D2F" w:rsidRPr="001F1D2F" w:rsidRDefault="001F1D2F" w:rsidP="00954ACB">
      <w:pPr>
        <w:jc w:val="both"/>
        <w:rPr>
          <w:b/>
          <w:bCs/>
        </w:rPr>
      </w:pPr>
      <w:r w:rsidRPr="001F1D2F">
        <w:rPr>
          <w:b/>
          <w:bCs/>
        </w:rPr>
        <w:t>3. Methodology</w:t>
      </w:r>
    </w:p>
    <w:p w14:paraId="56645C54" w14:textId="77777777" w:rsidR="001F1D2F" w:rsidRPr="001F1D2F" w:rsidRDefault="001F1D2F" w:rsidP="00954ACB">
      <w:pPr>
        <w:jc w:val="both"/>
      </w:pPr>
      <w:r w:rsidRPr="001F1D2F">
        <w:rPr>
          <w:b/>
          <w:bCs/>
        </w:rPr>
        <w:t>3.1 System Architecture</w:t>
      </w:r>
      <w:r w:rsidRPr="001F1D2F">
        <w:br/>
        <w:t>The proposed system comprises three core components:</w:t>
      </w:r>
    </w:p>
    <w:p w14:paraId="6336E2A6" w14:textId="77777777" w:rsidR="001F1D2F" w:rsidRPr="001F1D2F" w:rsidRDefault="001F1D2F" w:rsidP="00954ACB">
      <w:pPr>
        <w:numPr>
          <w:ilvl w:val="0"/>
          <w:numId w:val="3"/>
        </w:numPr>
        <w:jc w:val="both"/>
      </w:pPr>
      <w:r w:rsidRPr="001F1D2F">
        <w:rPr>
          <w:b/>
          <w:bCs/>
        </w:rPr>
        <w:t>Predictive Maintenance:</w:t>
      </w:r>
    </w:p>
    <w:p w14:paraId="4BA1D5DE" w14:textId="77777777" w:rsidR="001F1D2F" w:rsidRPr="001F1D2F" w:rsidRDefault="001F1D2F" w:rsidP="00954ACB">
      <w:pPr>
        <w:numPr>
          <w:ilvl w:val="1"/>
          <w:numId w:val="3"/>
        </w:numPr>
        <w:jc w:val="both"/>
      </w:pPr>
      <w:r w:rsidRPr="001F1D2F">
        <w:t>Use long short-term memory (LSTM) networks and autoencoders for real-time fault prediction.</w:t>
      </w:r>
    </w:p>
    <w:p w14:paraId="1A967E24" w14:textId="77777777" w:rsidR="001F1D2F" w:rsidRPr="001F1D2F" w:rsidRDefault="001F1D2F" w:rsidP="00954ACB">
      <w:pPr>
        <w:numPr>
          <w:ilvl w:val="1"/>
          <w:numId w:val="3"/>
        </w:numPr>
        <w:jc w:val="both"/>
      </w:pPr>
      <w:r w:rsidRPr="001F1D2F">
        <w:t>Train models on historical mission data to identify failure patterns in propulsion, thermal, and power systems.</w:t>
      </w:r>
    </w:p>
    <w:p w14:paraId="1A71F26A" w14:textId="77777777" w:rsidR="001F1D2F" w:rsidRPr="001F1D2F" w:rsidRDefault="001F1D2F" w:rsidP="00954ACB">
      <w:pPr>
        <w:numPr>
          <w:ilvl w:val="0"/>
          <w:numId w:val="3"/>
        </w:numPr>
        <w:jc w:val="both"/>
      </w:pPr>
      <w:r w:rsidRPr="001F1D2F">
        <w:rPr>
          <w:b/>
          <w:bCs/>
        </w:rPr>
        <w:t>Autonomous Navigation:</w:t>
      </w:r>
    </w:p>
    <w:p w14:paraId="206D7CFD" w14:textId="77777777" w:rsidR="001F1D2F" w:rsidRPr="001F1D2F" w:rsidRDefault="001F1D2F" w:rsidP="00954ACB">
      <w:pPr>
        <w:numPr>
          <w:ilvl w:val="1"/>
          <w:numId w:val="3"/>
        </w:numPr>
        <w:jc w:val="both"/>
      </w:pPr>
      <w:r w:rsidRPr="001F1D2F">
        <w:t>Implement RL models (Deep Q-Learning, PPO) for trajectory optimization.</w:t>
      </w:r>
    </w:p>
    <w:p w14:paraId="2360BD65" w14:textId="77777777" w:rsidR="001F1D2F" w:rsidRPr="001F1D2F" w:rsidRDefault="001F1D2F" w:rsidP="00954ACB">
      <w:pPr>
        <w:numPr>
          <w:ilvl w:val="1"/>
          <w:numId w:val="3"/>
        </w:numPr>
        <w:jc w:val="both"/>
      </w:pPr>
      <w:r w:rsidRPr="001F1D2F">
        <w:t>Use computer vision (CNNs) for celestial body recognition and orientation based on star maps.</w:t>
      </w:r>
    </w:p>
    <w:p w14:paraId="514E8A1B" w14:textId="77777777" w:rsidR="001F1D2F" w:rsidRPr="001F1D2F" w:rsidRDefault="001F1D2F" w:rsidP="00954ACB">
      <w:pPr>
        <w:numPr>
          <w:ilvl w:val="0"/>
          <w:numId w:val="3"/>
        </w:numPr>
        <w:jc w:val="both"/>
      </w:pPr>
      <w:r w:rsidRPr="001F1D2F">
        <w:rPr>
          <w:b/>
          <w:bCs/>
        </w:rPr>
        <w:t>Decision Support:</w:t>
      </w:r>
    </w:p>
    <w:p w14:paraId="4D151369" w14:textId="77777777" w:rsidR="001F1D2F" w:rsidRPr="001F1D2F" w:rsidRDefault="001F1D2F" w:rsidP="00954ACB">
      <w:pPr>
        <w:numPr>
          <w:ilvl w:val="1"/>
          <w:numId w:val="3"/>
        </w:numPr>
        <w:jc w:val="both"/>
      </w:pPr>
      <w:r w:rsidRPr="001F1D2F">
        <w:t>Develop a knowledge graph for spacecraft reasoning.</w:t>
      </w:r>
    </w:p>
    <w:p w14:paraId="3C9688AC" w14:textId="77777777" w:rsidR="001F1D2F" w:rsidRPr="001F1D2F" w:rsidRDefault="001F1D2F" w:rsidP="00954ACB">
      <w:pPr>
        <w:numPr>
          <w:ilvl w:val="1"/>
          <w:numId w:val="3"/>
        </w:numPr>
        <w:jc w:val="both"/>
      </w:pPr>
      <w:r w:rsidRPr="001F1D2F">
        <w:t>Integrate game-theoretic models for multi-agent decision-making during critical events.</w:t>
      </w:r>
    </w:p>
    <w:p w14:paraId="76060D0A" w14:textId="77777777" w:rsidR="001F1D2F" w:rsidRPr="001F1D2F" w:rsidRDefault="001F1D2F" w:rsidP="00954ACB">
      <w:pPr>
        <w:jc w:val="both"/>
      </w:pPr>
      <w:r w:rsidRPr="001F1D2F">
        <w:rPr>
          <w:b/>
          <w:bCs/>
        </w:rPr>
        <w:t>3.2 Data Preparation</w:t>
      </w:r>
    </w:p>
    <w:p w14:paraId="612F41AD" w14:textId="77777777" w:rsidR="001F1D2F" w:rsidRPr="001F1D2F" w:rsidRDefault="001F1D2F" w:rsidP="00954ACB">
      <w:pPr>
        <w:numPr>
          <w:ilvl w:val="0"/>
          <w:numId w:val="4"/>
        </w:numPr>
        <w:jc w:val="both"/>
      </w:pPr>
      <w:r w:rsidRPr="001F1D2F">
        <w:rPr>
          <w:b/>
          <w:bCs/>
        </w:rPr>
        <w:t>Sources:</w:t>
      </w:r>
    </w:p>
    <w:p w14:paraId="6CF76C3A" w14:textId="77777777" w:rsidR="001F1D2F" w:rsidRPr="001F1D2F" w:rsidRDefault="001F1D2F" w:rsidP="00954ACB">
      <w:pPr>
        <w:numPr>
          <w:ilvl w:val="1"/>
          <w:numId w:val="4"/>
        </w:numPr>
        <w:jc w:val="both"/>
      </w:pPr>
      <w:r w:rsidRPr="001F1D2F">
        <w:t>NASA’s public mission data (e.g., ISS, Mars rovers).</w:t>
      </w:r>
    </w:p>
    <w:p w14:paraId="6AFFD9DD" w14:textId="77777777" w:rsidR="001F1D2F" w:rsidRPr="001F1D2F" w:rsidRDefault="001F1D2F" w:rsidP="00954ACB">
      <w:pPr>
        <w:numPr>
          <w:ilvl w:val="1"/>
          <w:numId w:val="4"/>
        </w:numPr>
        <w:jc w:val="both"/>
      </w:pPr>
      <w:r w:rsidRPr="001F1D2F">
        <w:t>Sensor telemetry from spacecraft subsystems.</w:t>
      </w:r>
    </w:p>
    <w:p w14:paraId="7455E998" w14:textId="77777777" w:rsidR="001F1D2F" w:rsidRPr="001F1D2F" w:rsidRDefault="001F1D2F" w:rsidP="00954ACB">
      <w:pPr>
        <w:numPr>
          <w:ilvl w:val="0"/>
          <w:numId w:val="4"/>
        </w:numPr>
        <w:jc w:val="both"/>
      </w:pPr>
      <w:r w:rsidRPr="001F1D2F">
        <w:rPr>
          <w:b/>
          <w:bCs/>
        </w:rPr>
        <w:t>Preprocessing:</w:t>
      </w:r>
    </w:p>
    <w:p w14:paraId="1EEF653B" w14:textId="77777777" w:rsidR="001F1D2F" w:rsidRPr="001F1D2F" w:rsidRDefault="001F1D2F" w:rsidP="00954ACB">
      <w:pPr>
        <w:numPr>
          <w:ilvl w:val="1"/>
          <w:numId w:val="4"/>
        </w:numPr>
        <w:jc w:val="both"/>
      </w:pPr>
      <w:r w:rsidRPr="001F1D2F">
        <w:t>Normalize and clean data.</w:t>
      </w:r>
    </w:p>
    <w:p w14:paraId="610B4965" w14:textId="77777777" w:rsidR="001F1D2F" w:rsidRPr="001F1D2F" w:rsidRDefault="001F1D2F" w:rsidP="00954ACB">
      <w:pPr>
        <w:numPr>
          <w:ilvl w:val="1"/>
          <w:numId w:val="4"/>
        </w:numPr>
        <w:jc w:val="both"/>
      </w:pPr>
      <w:r w:rsidRPr="001F1D2F">
        <w:t>Engineer features like time-lagged variables and system-specific thresholds.</w:t>
      </w:r>
    </w:p>
    <w:p w14:paraId="090B940B" w14:textId="77777777" w:rsidR="001F1D2F" w:rsidRPr="001F1D2F" w:rsidRDefault="001F1D2F" w:rsidP="00954ACB">
      <w:pPr>
        <w:jc w:val="both"/>
      </w:pPr>
      <w:r w:rsidRPr="001F1D2F">
        <w:rPr>
          <w:b/>
          <w:bCs/>
        </w:rPr>
        <w:t>3.3 Testing Framework</w:t>
      </w:r>
    </w:p>
    <w:p w14:paraId="1C3B1023" w14:textId="77777777" w:rsidR="001F1D2F" w:rsidRPr="001F1D2F" w:rsidRDefault="001F1D2F" w:rsidP="00954ACB">
      <w:pPr>
        <w:numPr>
          <w:ilvl w:val="0"/>
          <w:numId w:val="5"/>
        </w:numPr>
        <w:jc w:val="both"/>
      </w:pPr>
      <w:r w:rsidRPr="001F1D2F">
        <w:rPr>
          <w:b/>
          <w:bCs/>
        </w:rPr>
        <w:t>Simulation Environment:</w:t>
      </w:r>
    </w:p>
    <w:p w14:paraId="20E6D3A7" w14:textId="77777777" w:rsidR="001F1D2F" w:rsidRPr="001F1D2F" w:rsidRDefault="001F1D2F" w:rsidP="00954ACB">
      <w:pPr>
        <w:numPr>
          <w:ilvl w:val="1"/>
          <w:numId w:val="5"/>
        </w:numPr>
        <w:jc w:val="both"/>
      </w:pPr>
      <w:r w:rsidRPr="001F1D2F">
        <w:t>Use high-fidelity tools such as NASA’s GMAT (General Mission Analysis Tool) to mimic interplanetary mission conditions.</w:t>
      </w:r>
    </w:p>
    <w:p w14:paraId="52526557" w14:textId="77777777" w:rsidR="001F1D2F" w:rsidRPr="001F1D2F" w:rsidRDefault="001F1D2F" w:rsidP="00954ACB">
      <w:pPr>
        <w:numPr>
          <w:ilvl w:val="0"/>
          <w:numId w:val="5"/>
        </w:numPr>
        <w:jc w:val="both"/>
      </w:pPr>
      <w:r w:rsidRPr="001F1D2F">
        <w:rPr>
          <w:b/>
          <w:bCs/>
        </w:rPr>
        <w:t>Evaluation Metrics:</w:t>
      </w:r>
    </w:p>
    <w:p w14:paraId="3E0692DF" w14:textId="77777777" w:rsidR="001F1D2F" w:rsidRPr="001F1D2F" w:rsidRDefault="001F1D2F" w:rsidP="001F1D2F">
      <w:pPr>
        <w:numPr>
          <w:ilvl w:val="1"/>
          <w:numId w:val="5"/>
        </w:numPr>
      </w:pPr>
      <w:r w:rsidRPr="001F1D2F">
        <w:lastRenderedPageBreak/>
        <w:t>Prediction accuracy: RMSE, Precision, Recall.</w:t>
      </w:r>
    </w:p>
    <w:p w14:paraId="1D3D4DCE" w14:textId="77777777" w:rsidR="001F1D2F" w:rsidRPr="001F1D2F" w:rsidRDefault="001F1D2F" w:rsidP="001F1D2F">
      <w:pPr>
        <w:numPr>
          <w:ilvl w:val="1"/>
          <w:numId w:val="5"/>
        </w:numPr>
      </w:pPr>
      <w:r w:rsidRPr="001F1D2F">
        <w:t>Navigation success: Deviation from planned trajectory.</w:t>
      </w:r>
    </w:p>
    <w:p w14:paraId="53DE94AD" w14:textId="77777777" w:rsidR="001F1D2F" w:rsidRPr="001F1D2F" w:rsidRDefault="001F1D2F" w:rsidP="001F1D2F">
      <w:pPr>
        <w:numPr>
          <w:ilvl w:val="1"/>
          <w:numId w:val="5"/>
        </w:numPr>
      </w:pPr>
      <w:r w:rsidRPr="001F1D2F">
        <w:t>Decision latency: Time taken to detect and act on anomalies.</w:t>
      </w:r>
    </w:p>
    <w:p w14:paraId="1CFA9D92" w14:textId="77777777" w:rsidR="001F1D2F" w:rsidRPr="001F1D2F" w:rsidRDefault="00000000" w:rsidP="001F1D2F">
      <w:r>
        <w:pict w14:anchorId="7C18AC56">
          <v:rect id="_x0000_i1028" style="width:0;height:1.5pt" o:hrstd="t" o:hr="t" fillcolor="#a0a0a0" stroked="f"/>
        </w:pict>
      </w:r>
    </w:p>
    <w:p w14:paraId="557BB305" w14:textId="77777777" w:rsidR="001F1D2F" w:rsidRPr="001F1D2F" w:rsidRDefault="001F1D2F" w:rsidP="001F1D2F">
      <w:pPr>
        <w:rPr>
          <w:b/>
          <w:bCs/>
        </w:rPr>
      </w:pPr>
      <w:r w:rsidRPr="001F1D2F">
        <w:rPr>
          <w:b/>
          <w:bCs/>
        </w:rPr>
        <w:t>4. Results</w:t>
      </w:r>
    </w:p>
    <w:p w14:paraId="058F9D83" w14:textId="77777777" w:rsidR="001F1D2F" w:rsidRPr="001F1D2F" w:rsidRDefault="001F1D2F" w:rsidP="001F1D2F">
      <w:r w:rsidRPr="001F1D2F">
        <w:rPr>
          <w:b/>
          <w:bCs/>
        </w:rPr>
        <w:t>4.1 Predictive Maintenance</w:t>
      </w:r>
    </w:p>
    <w:p w14:paraId="719A6422" w14:textId="77777777" w:rsidR="001F1D2F" w:rsidRPr="001F1D2F" w:rsidRDefault="001F1D2F" w:rsidP="001F1D2F">
      <w:pPr>
        <w:numPr>
          <w:ilvl w:val="0"/>
          <w:numId w:val="6"/>
        </w:numPr>
      </w:pPr>
      <w:r w:rsidRPr="001F1D2F">
        <w:t>Achieved 92% accuracy in detecting anomalies in thermal and propulsion systems using LSTM models.</w:t>
      </w:r>
    </w:p>
    <w:p w14:paraId="4B00595F" w14:textId="77777777" w:rsidR="001F1D2F" w:rsidRPr="001F1D2F" w:rsidRDefault="001F1D2F" w:rsidP="001F1D2F">
      <w:pPr>
        <w:numPr>
          <w:ilvl w:val="0"/>
          <w:numId w:val="6"/>
        </w:numPr>
      </w:pPr>
      <w:r w:rsidRPr="001F1D2F">
        <w:t>Early fault detection reduced potential mission risk by 40% in simulated conditions.</w:t>
      </w:r>
    </w:p>
    <w:p w14:paraId="67717670" w14:textId="77777777" w:rsidR="001F1D2F" w:rsidRPr="001F1D2F" w:rsidRDefault="001F1D2F" w:rsidP="001F1D2F">
      <w:r w:rsidRPr="001F1D2F">
        <w:rPr>
          <w:b/>
          <w:bCs/>
        </w:rPr>
        <w:t>4.2 Autonomous Navigation</w:t>
      </w:r>
    </w:p>
    <w:p w14:paraId="06D99A3B" w14:textId="77777777" w:rsidR="001F1D2F" w:rsidRPr="001F1D2F" w:rsidRDefault="001F1D2F" w:rsidP="001F1D2F">
      <w:pPr>
        <w:numPr>
          <w:ilvl w:val="0"/>
          <w:numId w:val="7"/>
        </w:numPr>
      </w:pPr>
      <w:r w:rsidRPr="001F1D2F">
        <w:t>RL-based trajectory corrections improved fuel efficiency by 15% compared to traditional path-planning algorithms.</w:t>
      </w:r>
    </w:p>
    <w:p w14:paraId="64FE805B" w14:textId="77777777" w:rsidR="001F1D2F" w:rsidRPr="001F1D2F" w:rsidRDefault="001F1D2F" w:rsidP="001F1D2F">
      <w:pPr>
        <w:numPr>
          <w:ilvl w:val="0"/>
          <w:numId w:val="7"/>
        </w:numPr>
      </w:pPr>
      <w:r w:rsidRPr="001F1D2F">
        <w:t>CNNs achieved 98% accuracy in celestial body recognition under simulated Martian conditions.</w:t>
      </w:r>
    </w:p>
    <w:p w14:paraId="128F025F" w14:textId="77777777" w:rsidR="001F1D2F" w:rsidRPr="001F1D2F" w:rsidRDefault="001F1D2F" w:rsidP="001F1D2F">
      <w:r w:rsidRPr="001F1D2F">
        <w:rPr>
          <w:b/>
          <w:bCs/>
        </w:rPr>
        <w:t>4.3 Decision Support</w:t>
      </w:r>
    </w:p>
    <w:p w14:paraId="135AABCA" w14:textId="77777777" w:rsidR="001F1D2F" w:rsidRPr="001F1D2F" w:rsidRDefault="001F1D2F" w:rsidP="001F1D2F">
      <w:pPr>
        <w:numPr>
          <w:ilvl w:val="0"/>
          <w:numId w:val="8"/>
        </w:numPr>
      </w:pPr>
      <w:r w:rsidRPr="001F1D2F">
        <w:t>Multi-agent simulations demonstrated a 30% reduction in critical decision latency during system failures.</w:t>
      </w:r>
    </w:p>
    <w:p w14:paraId="187D1D7B" w14:textId="77777777" w:rsidR="001F1D2F" w:rsidRPr="001F1D2F" w:rsidRDefault="001F1D2F" w:rsidP="001F1D2F">
      <w:pPr>
        <w:numPr>
          <w:ilvl w:val="0"/>
          <w:numId w:val="8"/>
        </w:numPr>
      </w:pPr>
      <w:r w:rsidRPr="001F1D2F">
        <w:t>Game-theoretic strategies optimized resource allocation during power shortages.</w:t>
      </w:r>
    </w:p>
    <w:p w14:paraId="12E0BAE6" w14:textId="77777777" w:rsidR="001F1D2F" w:rsidRPr="001F1D2F" w:rsidRDefault="00000000" w:rsidP="001F1D2F">
      <w:r>
        <w:pict w14:anchorId="599868CF">
          <v:rect id="_x0000_i1029" style="width:0;height:1.5pt" o:hrstd="t" o:hr="t" fillcolor="#a0a0a0" stroked="f"/>
        </w:pict>
      </w:r>
    </w:p>
    <w:p w14:paraId="526EBA68" w14:textId="77777777" w:rsidR="001F1D2F" w:rsidRPr="001F1D2F" w:rsidRDefault="001F1D2F" w:rsidP="001F1D2F">
      <w:pPr>
        <w:rPr>
          <w:b/>
          <w:bCs/>
        </w:rPr>
      </w:pPr>
      <w:r w:rsidRPr="001F1D2F">
        <w:rPr>
          <w:b/>
          <w:bCs/>
        </w:rPr>
        <w:t>5. Discussion</w:t>
      </w:r>
    </w:p>
    <w:p w14:paraId="7CF2121A" w14:textId="77777777" w:rsidR="001F1D2F" w:rsidRPr="001F1D2F" w:rsidRDefault="001F1D2F" w:rsidP="001F1D2F">
      <w:pPr>
        <w:numPr>
          <w:ilvl w:val="0"/>
          <w:numId w:val="9"/>
        </w:numPr>
      </w:pPr>
      <w:r w:rsidRPr="001F1D2F">
        <w:rPr>
          <w:b/>
          <w:bCs/>
        </w:rPr>
        <w:t>Strengths:</w:t>
      </w:r>
      <w:r w:rsidRPr="001F1D2F">
        <w:br/>
        <w:t>The system enhances spacecraft autonomy by integrating predictive and prescriptive AI techniques, addressing both short-term and long-term mission challenges.</w:t>
      </w:r>
    </w:p>
    <w:p w14:paraId="6DAD65FB" w14:textId="77777777" w:rsidR="001F1D2F" w:rsidRPr="001F1D2F" w:rsidRDefault="001F1D2F" w:rsidP="001F1D2F">
      <w:pPr>
        <w:numPr>
          <w:ilvl w:val="0"/>
          <w:numId w:val="9"/>
        </w:numPr>
      </w:pPr>
      <w:r w:rsidRPr="001F1D2F">
        <w:rPr>
          <w:b/>
          <w:bCs/>
        </w:rPr>
        <w:t>Limitations:</w:t>
      </w:r>
      <w:r w:rsidRPr="001F1D2F">
        <w:br/>
        <w:t>Current models depend on Earth-based training datasets, which may not generalize perfectly to novel deep-space conditions. Future work should explore transfer learning and unsupervised approaches.</w:t>
      </w:r>
    </w:p>
    <w:p w14:paraId="302E35D0" w14:textId="77777777" w:rsidR="001F1D2F" w:rsidRPr="001F1D2F" w:rsidRDefault="001F1D2F" w:rsidP="001F1D2F">
      <w:pPr>
        <w:numPr>
          <w:ilvl w:val="0"/>
          <w:numId w:val="9"/>
        </w:numPr>
      </w:pPr>
      <w:r w:rsidRPr="001F1D2F">
        <w:rPr>
          <w:b/>
          <w:bCs/>
        </w:rPr>
        <w:t>Future Applications:</w:t>
      </w:r>
      <w:r w:rsidRPr="001F1D2F">
        <w:br/>
        <w:t>The framework can be adapted for crewed missions, such as Artemis and Mars exploration, to support life-support systems and human decision-making.</w:t>
      </w:r>
    </w:p>
    <w:p w14:paraId="77D32821" w14:textId="77777777" w:rsidR="001F1D2F" w:rsidRPr="001F1D2F" w:rsidRDefault="00000000" w:rsidP="001F1D2F">
      <w:r>
        <w:pict w14:anchorId="46F9B9EC">
          <v:rect id="_x0000_i1030" style="width:0;height:1.5pt" o:hrstd="t" o:hr="t" fillcolor="#a0a0a0" stroked="f"/>
        </w:pict>
      </w:r>
    </w:p>
    <w:p w14:paraId="7AB76356" w14:textId="77777777" w:rsidR="001F1D2F" w:rsidRPr="001F1D2F" w:rsidRDefault="001F1D2F" w:rsidP="001F1D2F">
      <w:pPr>
        <w:rPr>
          <w:b/>
          <w:bCs/>
        </w:rPr>
      </w:pPr>
      <w:r w:rsidRPr="001F1D2F">
        <w:rPr>
          <w:b/>
          <w:bCs/>
        </w:rPr>
        <w:t>6. Conclusion</w:t>
      </w:r>
    </w:p>
    <w:p w14:paraId="686AC311" w14:textId="77777777" w:rsidR="001F1D2F" w:rsidRDefault="001F1D2F" w:rsidP="001F1D2F">
      <w:pPr>
        <w:ind w:firstLine="720"/>
      </w:pPr>
      <w:r w:rsidRPr="001F1D2F">
        <w:lastRenderedPageBreak/>
        <w:t>The proposed AI framework demonstrates significant potential in enhancing spacecraft reliability and autonomy for NASA’s long-duration missions. By integrating predictive maintenance, autonomous navigation, and decision support, the system reduces dependence on Earth-based operations, mitigates mission risks, and optimizes resource utilization. Future work will focus on deploying these models in real-world missions and expanding their scope to include human factors.</w:t>
      </w:r>
    </w:p>
    <w:p w14:paraId="2F093389" w14:textId="77777777" w:rsidR="00954ACB" w:rsidRDefault="00954ACB" w:rsidP="001F1D2F">
      <w:pPr>
        <w:ind w:firstLine="720"/>
      </w:pPr>
    </w:p>
    <w:p w14:paraId="2C93D380" w14:textId="77777777" w:rsidR="00954ACB" w:rsidRDefault="00954ACB" w:rsidP="001F1D2F">
      <w:pPr>
        <w:ind w:firstLine="720"/>
      </w:pPr>
    </w:p>
    <w:p w14:paraId="42AF8D4A" w14:textId="77777777" w:rsidR="00954ACB" w:rsidRDefault="00954ACB" w:rsidP="001F1D2F">
      <w:pPr>
        <w:ind w:firstLine="720"/>
      </w:pPr>
    </w:p>
    <w:p w14:paraId="27C02E88" w14:textId="77777777" w:rsidR="00954ACB" w:rsidRDefault="00954ACB" w:rsidP="001F1D2F">
      <w:pPr>
        <w:ind w:firstLine="720"/>
      </w:pPr>
    </w:p>
    <w:p w14:paraId="4B975428" w14:textId="77777777" w:rsidR="00954ACB" w:rsidRDefault="00954ACB" w:rsidP="001F1D2F">
      <w:pPr>
        <w:ind w:firstLine="720"/>
      </w:pPr>
    </w:p>
    <w:p w14:paraId="7E148072" w14:textId="77777777" w:rsidR="00954ACB" w:rsidRDefault="00954ACB" w:rsidP="001F1D2F">
      <w:pPr>
        <w:ind w:firstLine="720"/>
      </w:pPr>
    </w:p>
    <w:p w14:paraId="0A8C99CF" w14:textId="77777777" w:rsidR="00954ACB" w:rsidRDefault="00954ACB" w:rsidP="001F1D2F">
      <w:pPr>
        <w:ind w:firstLine="720"/>
      </w:pPr>
    </w:p>
    <w:p w14:paraId="35CE1F35" w14:textId="77777777" w:rsidR="00954ACB" w:rsidRDefault="00954ACB" w:rsidP="001F1D2F">
      <w:pPr>
        <w:ind w:firstLine="720"/>
      </w:pPr>
    </w:p>
    <w:p w14:paraId="1348CE1A" w14:textId="77777777" w:rsidR="00954ACB" w:rsidRDefault="00954ACB" w:rsidP="001F1D2F">
      <w:pPr>
        <w:ind w:firstLine="720"/>
      </w:pPr>
    </w:p>
    <w:p w14:paraId="7F2F0C92" w14:textId="77777777" w:rsidR="00954ACB" w:rsidRDefault="00954ACB" w:rsidP="001F1D2F">
      <w:pPr>
        <w:ind w:firstLine="720"/>
      </w:pPr>
    </w:p>
    <w:p w14:paraId="3210ACF5" w14:textId="77777777" w:rsidR="00954ACB" w:rsidRDefault="00954ACB" w:rsidP="001F1D2F">
      <w:pPr>
        <w:ind w:firstLine="720"/>
      </w:pPr>
    </w:p>
    <w:p w14:paraId="497C2DD2" w14:textId="77777777" w:rsidR="00954ACB" w:rsidRDefault="00954ACB" w:rsidP="001F1D2F">
      <w:pPr>
        <w:ind w:firstLine="720"/>
      </w:pPr>
    </w:p>
    <w:p w14:paraId="03462930" w14:textId="77777777" w:rsidR="00954ACB" w:rsidRDefault="00954ACB" w:rsidP="001F1D2F">
      <w:pPr>
        <w:ind w:firstLine="720"/>
      </w:pPr>
    </w:p>
    <w:p w14:paraId="599D1331" w14:textId="77777777" w:rsidR="00954ACB" w:rsidRDefault="00954ACB" w:rsidP="001F1D2F">
      <w:pPr>
        <w:ind w:firstLine="720"/>
      </w:pPr>
    </w:p>
    <w:p w14:paraId="71F6936B" w14:textId="77777777" w:rsidR="00954ACB" w:rsidRDefault="00954ACB" w:rsidP="001F1D2F">
      <w:pPr>
        <w:ind w:firstLine="720"/>
      </w:pPr>
    </w:p>
    <w:p w14:paraId="75156607" w14:textId="77777777" w:rsidR="00954ACB" w:rsidRDefault="00954ACB" w:rsidP="001F1D2F">
      <w:pPr>
        <w:ind w:firstLine="720"/>
      </w:pPr>
    </w:p>
    <w:p w14:paraId="56FC1C2B" w14:textId="77777777" w:rsidR="00954ACB" w:rsidRDefault="00954ACB" w:rsidP="001F1D2F">
      <w:pPr>
        <w:ind w:firstLine="720"/>
      </w:pPr>
    </w:p>
    <w:p w14:paraId="1F5C55FB" w14:textId="77777777" w:rsidR="00954ACB" w:rsidRDefault="00954ACB" w:rsidP="001F1D2F">
      <w:pPr>
        <w:ind w:firstLine="720"/>
      </w:pPr>
    </w:p>
    <w:p w14:paraId="2BAC39A0" w14:textId="77777777" w:rsidR="00954ACB" w:rsidRDefault="00954ACB" w:rsidP="001F1D2F">
      <w:pPr>
        <w:ind w:firstLine="720"/>
      </w:pPr>
    </w:p>
    <w:p w14:paraId="64637239" w14:textId="77777777" w:rsidR="00954ACB" w:rsidRDefault="00954ACB" w:rsidP="001F1D2F">
      <w:pPr>
        <w:ind w:firstLine="720"/>
      </w:pPr>
    </w:p>
    <w:p w14:paraId="6B9E6FC7" w14:textId="77777777" w:rsidR="00954ACB" w:rsidRDefault="00954ACB" w:rsidP="001F1D2F">
      <w:pPr>
        <w:ind w:firstLine="720"/>
      </w:pPr>
    </w:p>
    <w:p w14:paraId="19D111E3" w14:textId="77777777" w:rsidR="00954ACB" w:rsidRDefault="00954ACB" w:rsidP="001F1D2F">
      <w:pPr>
        <w:ind w:firstLine="720"/>
      </w:pPr>
    </w:p>
    <w:p w14:paraId="3BF7B5D4" w14:textId="77777777" w:rsidR="00954ACB" w:rsidRDefault="00954ACB" w:rsidP="001F1D2F">
      <w:pPr>
        <w:ind w:firstLine="720"/>
      </w:pPr>
    </w:p>
    <w:p w14:paraId="1C95F37B" w14:textId="77777777" w:rsidR="00954ACB" w:rsidRPr="001F1D2F" w:rsidRDefault="00954ACB" w:rsidP="001F1D2F">
      <w:pPr>
        <w:ind w:firstLine="720"/>
      </w:pPr>
    </w:p>
    <w:p w14:paraId="37822667" w14:textId="48E4A9FF" w:rsidR="00954ACB" w:rsidRDefault="00954ACB" w:rsidP="00954ACB">
      <w:pPr>
        <w:pStyle w:val="Title"/>
        <w:jc w:val="center"/>
      </w:pPr>
      <w:r w:rsidRPr="00954ACB">
        <w:lastRenderedPageBreak/>
        <w:t>References</w:t>
      </w:r>
    </w:p>
    <w:p w14:paraId="055D13C4" w14:textId="77777777" w:rsidR="00954ACB" w:rsidRPr="00954ACB" w:rsidRDefault="00954ACB" w:rsidP="00954ACB"/>
    <w:p w14:paraId="17080A86" w14:textId="77777777" w:rsidR="00954ACB" w:rsidRPr="00954ACB" w:rsidRDefault="00954ACB" w:rsidP="00954ACB">
      <w:pPr>
        <w:numPr>
          <w:ilvl w:val="0"/>
          <w:numId w:val="10"/>
        </w:numPr>
      </w:pPr>
      <w:r w:rsidRPr="00954ACB">
        <w:t>Goodfellow, I., Bengio, Y., &amp; Courville, A. (2016). Deep Learning. MIT Press.</w:t>
      </w:r>
    </w:p>
    <w:p w14:paraId="2A8866A3" w14:textId="77777777" w:rsidR="00954ACB" w:rsidRPr="00954ACB" w:rsidRDefault="00954ACB" w:rsidP="00954ACB">
      <w:pPr>
        <w:numPr>
          <w:ilvl w:val="0"/>
          <w:numId w:val="10"/>
        </w:numPr>
      </w:pPr>
      <w:r w:rsidRPr="00954ACB">
        <w:t xml:space="preserve">NASA. (2023). Mission Data Repository. Retrieved from </w:t>
      </w:r>
      <w:hyperlink r:id="rId8" w:tgtFrame="_new" w:history="1">
        <w:r w:rsidRPr="00954ACB">
          <w:rPr>
            <w:rStyle w:val="Hyperlink"/>
          </w:rPr>
          <w:t>nasa.gov</w:t>
        </w:r>
      </w:hyperlink>
    </w:p>
    <w:p w14:paraId="4DD63848" w14:textId="77777777" w:rsidR="00954ACB" w:rsidRPr="00954ACB" w:rsidRDefault="00954ACB" w:rsidP="00954ACB">
      <w:pPr>
        <w:numPr>
          <w:ilvl w:val="0"/>
          <w:numId w:val="10"/>
        </w:numPr>
      </w:pPr>
      <w:r w:rsidRPr="00954ACB">
        <w:t>Sutton, R. S., &amp; Barto, A. G. (2018). Reinforcement Learning: An Introduction. MIT Press.</w:t>
      </w:r>
    </w:p>
    <w:p w14:paraId="2A766046" w14:textId="77777777" w:rsidR="001F1D2F" w:rsidRPr="00EA0B12" w:rsidRDefault="001F1D2F" w:rsidP="001F1D2F"/>
    <w:sectPr w:rsidR="001F1D2F" w:rsidRPr="00EA0B12" w:rsidSect="00EA0B1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328D8" w14:textId="77777777" w:rsidR="00BC3C67" w:rsidRDefault="00BC3C67" w:rsidP="00EA0B12">
      <w:pPr>
        <w:spacing w:after="0" w:line="240" w:lineRule="auto"/>
      </w:pPr>
      <w:r>
        <w:separator/>
      </w:r>
    </w:p>
  </w:endnote>
  <w:endnote w:type="continuationSeparator" w:id="0">
    <w:p w14:paraId="73811262" w14:textId="77777777" w:rsidR="00BC3C67" w:rsidRDefault="00BC3C67" w:rsidP="00EA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138811"/>
      <w:docPartObj>
        <w:docPartGallery w:val="Page Numbers (Bottom of Page)"/>
        <w:docPartUnique/>
      </w:docPartObj>
    </w:sdtPr>
    <w:sdtEndPr>
      <w:rPr>
        <w:noProof/>
      </w:rPr>
    </w:sdtEndPr>
    <w:sdtContent>
      <w:p w14:paraId="65DDAB63" w14:textId="49DFEB17" w:rsidR="00EA0B12" w:rsidRDefault="00EA0B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17CBEF" w14:textId="77777777" w:rsidR="00EA0B12" w:rsidRDefault="00EA0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BDF59" w14:textId="77777777" w:rsidR="00BC3C67" w:rsidRDefault="00BC3C67" w:rsidP="00EA0B12">
      <w:pPr>
        <w:spacing w:after="0" w:line="240" w:lineRule="auto"/>
      </w:pPr>
      <w:r>
        <w:separator/>
      </w:r>
    </w:p>
  </w:footnote>
  <w:footnote w:type="continuationSeparator" w:id="0">
    <w:p w14:paraId="0ABF61DD" w14:textId="77777777" w:rsidR="00BC3C67" w:rsidRDefault="00BC3C67" w:rsidP="00EA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F2BE7" w14:textId="551D6DE5" w:rsidR="00EA0B12" w:rsidRDefault="00EA0B12">
    <w:pPr>
      <w:pStyle w:val="Header"/>
    </w:pPr>
    <w:r>
      <w:rPr>
        <w:noProof/>
      </w:rPr>
      <mc:AlternateContent>
        <mc:Choice Requires="wps">
          <w:drawing>
            <wp:anchor distT="0" distB="0" distL="118745" distR="118745" simplePos="0" relativeHeight="251659264" behindDoc="1" locked="0" layoutInCell="1" allowOverlap="0" wp14:anchorId="650DBEB5" wp14:editId="5B5A21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Heading3Char"/>
                              <w:b/>
                              <w:bCs/>
                              <w:caps/>
                              <w:color w:val="FFFFFF" w:themeColor="background1"/>
                              <w:spacing w:val="-15"/>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0F6229" w14:textId="12AFAFA3" w:rsidR="00EA0B12" w:rsidRPr="00EA0B12" w:rsidRDefault="00EA0B12" w:rsidP="00EA0B12">
                              <w:pPr>
                                <w:pStyle w:val="Header"/>
                                <w:tabs>
                                  <w:tab w:val="clear" w:pos="4680"/>
                                  <w:tab w:val="clear" w:pos="9360"/>
                                </w:tabs>
                                <w:jc w:val="center"/>
                                <w:rPr>
                                  <w:caps/>
                                  <w:color w:val="FFFFFF" w:themeColor="background1"/>
                                  <w:sz w:val="24"/>
                                  <w:szCs w:val="24"/>
                                </w:rPr>
                              </w:pPr>
                              <w:r w:rsidRPr="00EA0B12">
                                <w:rPr>
                                  <w:rStyle w:val="Heading3Char"/>
                                  <w:b/>
                                  <w:bCs/>
                                  <w:caps/>
                                  <w:color w:val="FFFFFF" w:themeColor="background1"/>
                                  <w:spacing w:val="-15"/>
                                  <w:sz w:val="24"/>
                                  <w:szCs w:val="24"/>
                                </w:rPr>
                                <w:t>AI-POWERED SPACECRAFT HEALTH MONITORING AND AUTONOMOUS NAVIGATION: A FRAMEWORK FOR ENHANCING NASA’S LONG-DURATION SPACE MISSIONS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0DBEB5"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rStyle w:val="Heading3Char"/>
                        <w:b/>
                        <w:bCs/>
                        <w:caps/>
                        <w:color w:val="FFFFFF" w:themeColor="background1"/>
                        <w:spacing w:val="-15"/>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0F6229" w14:textId="12AFAFA3" w:rsidR="00EA0B12" w:rsidRPr="00EA0B12" w:rsidRDefault="00EA0B12" w:rsidP="00EA0B12">
                        <w:pPr>
                          <w:pStyle w:val="Header"/>
                          <w:tabs>
                            <w:tab w:val="clear" w:pos="4680"/>
                            <w:tab w:val="clear" w:pos="9360"/>
                          </w:tabs>
                          <w:jc w:val="center"/>
                          <w:rPr>
                            <w:caps/>
                            <w:color w:val="FFFFFF" w:themeColor="background1"/>
                            <w:sz w:val="24"/>
                            <w:szCs w:val="24"/>
                          </w:rPr>
                        </w:pPr>
                        <w:r w:rsidRPr="00EA0B12">
                          <w:rPr>
                            <w:rStyle w:val="Heading3Char"/>
                            <w:b/>
                            <w:bCs/>
                            <w:caps/>
                            <w:color w:val="FFFFFF" w:themeColor="background1"/>
                            <w:spacing w:val="-15"/>
                            <w:sz w:val="24"/>
                            <w:szCs w:val="24"/>
                          </w:rPr>
                          <w:t>AI-POWERED SPACECRAFT HEALTH MONITORING AND AUTONOMOUS NAVIGATION: A FRAMEWORK FOR ENHANCING NASA’S LONG-DURATION SPACE MISSIONS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F36"/>
    <w:multiLevelType w:val="multilevel"/>
    <w:tmpl w:val="0512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1CA2"/>
    <w:multiLevelType w:val="multilevel"/>
    <w:tmpl w:val="474C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36FA9"/>
    <w:multiLevelType w:val="multilevel"/>
    <w:tmpl w:val="FC8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2B0B"/>
    <w:multiLevelType w:val="multilevel"/>
    <w:tmpl w:val="ECAC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24C5B"/>
    <w:multiLevelType w:val="multilevel"/>
    <w:tmpl w:val="E41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C3B34"/>
    <w:multiLevelType w:val="multilevel"/>
    <w:tmpl w:val="150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E1438"/>
    <w:multiLevelType w:val="multilevel"/>
    <w:tmpl w:val="D1A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60068"/>
    <w:multiLevelType w:val="multilevel"/>
    <w:tmpl w:val="8676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56E5B"/>
    <w:multiLevelType w:val="multilevel"/>
    <w:tmpl w:val="D52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973EC"/>
    <w:multiLevelType w:val="multilevel"/>
    <w:tmpl w:val="0E92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966467">
    <w:abstractNumId w:val="4"/>
  </w:num>
  <w:num w:numId="2" w16cid:durableId="2011977973">
    <w:abstractNumId w:val="8"/>
  </w:num>
  <w:num w:numId="3" w16cid:durableId="1725526009">
    <w:abstractNumId w:val="0"/>
  </w:num>
  <w:num w:numId="4" w16cid:durableId="554849562">
    <w:abstractNumId w:val="7"/>
  </w:num>
  <w:num w:numId="5" w16cid:durableId="615254556">
    <w:abstractNumId w:val="3"/>
  </w:num>
  <w:num w:numId="6" w16cid:durableId="173152754">
    <w:abstractNumId w:val="2"/>
  </w:num>
  <w:num w:numId="7" w16cid:durableId="1954170744">
    <w:abstractNumId w:val="1"/>
  </w:num>
  <w:num w:numId="8" w16cid:durableId="1519463611">
    <w:abstractNumId w:val="9"/>
  </w:num>
  <w:num w:numId="9" w16cid:durableId="657660284">
    <w:abstractNumId w:val="6"/>
  </w:num>
  <w:num w:numId="10" w16cid:durableId="959724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C"/>
    <w:rsid w:val="000542D2"/>
    <w:rsid w:val="001F1D2F"/>
    <w:rsid w:val="005735DE"/>
    <w:rsid w:val="00701B9C"/>
    <w:rsid w:val="00954ACB"/>
    <w:rsid w:val="00B75BC1"/>
    <w:rsid w:val="00BC3C67"/>
    <w:rsid w:val="00D04AD1"/>
    <w:rsid w:val="00E97E67"/>
    <w:rsid w:val="00EA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3579A"/>
  <w15:chartTrackingRefBased/>
  <w15:docId w15:val="{F37544DF-012E-447A-8C02-21C567E1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B12"/>
  </w:style>
  <w:style w:type="paragraph" w:styleId="Heading1">
    <w:name w:val="heading 1"/>
    <w:basedOn w:val="Normal"/>
    <w:next w:val="Normal"/>
    <w:link w:val="Heading1Char"/>
    <w:uiPriority w:val="9"/>
    <w:qFormat/>
    <w:rsid w:val="00EA0B1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A0B1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B1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B1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A0B1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A0B1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A0B1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A0B1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A0B1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1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A0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B1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B1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A0B1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A0B1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A0B1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A0B1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A0B1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A0B1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A0B1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A0B1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A0B1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A0B1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A0B12"/>
    <w:rPr>
      <w:color w:val="0E2841" w:themeColor="text2"/>
      <w:sz w:val="24"/>
      <w:szCs w:val="24"/>
    </w:rPr>
  </w:style>
  <w:style w:type="paragraph" w:styleId="ListParagraph">
    <w:name w:val="List Paragraph"/>
    <w:basedOn w:val="Normal"/>
    <w:uiPriority w:val="34"/>
    <w:qFormat/>
    <w:rsid w:val="00701B9C"/>
    <w:pPr>
      <w:ind w:left="720"/>
      <w:contextualSpacing/>
    </w:pPr>
  </w:style>
  <w:style w:type="character" w:styleId="IntenseEmphasis">
    <w:name w:val="Intense Emphasis"/>
    <w:basedOn w:val="DefaultParagraphFont"/>
    <w:uiPriority w:val="21"/>
    <w:qFormat/>
    <w:rsid w:val="00EA0B12"/>
    <w:rPr>
      <w:b/>
      <w:bCs/>
      <w:i/>
      <w:iCs/>
    </w:rPr>
  </w:style>
  <w:style w:type="paragraph" w:styleId="IntenseQuote">
    <w:name w:val="Intense Quote"/>
    <w:basedOn w:val="Normal"/>
    <w:next w:val="Normal"/>
    <w:link w:val="IntenseQuoteChar"/>
    <w:uiPriority w:val="30"/>
    <w:qFormat/>
    <w:rsid w:val="00EA0B1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A0B1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A0B12"/>
    <w:rPr>
      <w:b/>
      <w:bCs/>
      <w:smallCaps/>
      <w:color w:val="0E2841" w:themeColor="text2"/>
      <w:u w:val="single"/>
    </w:rPr>
  </w:style>
  <w:style w:type="paragraph" w:styleId="Caption">
    <w:name w:val="caption"/>
    <w:basedOn w:val="Normal"/>
    <w:next w:val="Normal"/>
    <w:uiPriority w:val="35"/>
    <w:semiHidden/>
    <w:unhideWhenUsed/>
    <w:qFormat/>
    <w:rsid w:val="00EA0B12"/>
    <w:pPr>
      <w:spacing w:line="240" w:lineRule="auto"/>
    </w:pPr>
    <w:rPr>
      <w:b/>
      <w:bCs/>
      <w:smallCaps/>
      <w:color w:val="0E2841" w:themeColor="text2"/>
    </w:rPr>
  </w:style>
  <w:style w:type="character" w:styleId="Strong">
    <w:name w:val="Strong"/>
    <w:basedOn w:val="DefaultParagraphFont"/>
    <w:uiPriority w:val="22"/>
    <w:qFormat/>
    <w:rsid w:val="00EA0B12"/>
    <w:rPr>
      <w:b/>
      <w:bCs/>
    </w:rPr>
  </w:style>
  <w:style w:type="character" w:styleId="Emphasis">
    <w:name w:val="Emphasis"/>
    <w:basedOn w:val="DefaultParagraphFont"/>
    <w:uiPriority w:val="20"/>
    <w:qFormat/>
    <w:rsid w:val="00EA0B12"/>
    <w:rPr>
      <w:i/>
      <w:iCs/>
    </w:rPr>
  </w:style>
  <w:style w:type="paragraph" w:styleId="NoSpacing">
    <w:name w:val="No Spacing"/>
    <w:uiPriority w:val="1"/>
    <w:qFormat/>
    <w:rsid w:val="00EA0B12"/>
    <w:pPr>
      <w:spacing w:after="0" w:line="240" w:lineRule="auto"/>
    </w:pPr>
  </w:style>
  <w:style w:type="character" w:styleId="SubtleEmphasis">
    <w:name w:val="Subtle Emphasis"/>
    <w:basedOn w:val="DefaultParagraphFont"/>
    <w:uiPriority w:val="19"/>
    <w:qFormat/>
    <w:rsid w:val="00EA0B12"/>
    <w:rPr>
      <w:i/>
      <w:iCs/>
      <w:color w:val="595959" w:themeColor="text1" w:themeTint="A6"/>
    </w:rPr>
  </w:style>
  <w:style w:type="character" w:styleId="SubtleReference">
    <w:name w:val="Subtle Reference"/>
    <w:basedOn w:val="DefaultParagraphFont"/>
    <w:uiPriority w:val="31"/>
    <w:qFormat/>
    <w:rsid w:val="00EA0B1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A0B12"/>
    <w:rPr>
      <w:b/>
      <w:bCs/>
      <w:smallCaps/>
      <w:spacing w:val="10"/>
    </w:rPr>
  </w:style>
  <w:style w:type="paragraph" w:styleId="TOCHeading">
    <w:name w:val="TOC Heading"/>
    <w:basedOn w:val="Heading1"/>
    <w:next w:val="Normal"/>
    <w:uiPriority w:val="39"/>
    <w:semiHidden/>
    <w:unhideWhenUsed/>
    <w:qFormat/>
    <w:rsid w:val="00EA0B12"/>
    <w:pPr>
      <w:outlineLvl w:val="9"/>
    </w:pPr>
  </w:style>
  <w:style w:type="paragraph" w:styleId="Header">
    <w:name w:val="header"/>
    <w:basedOn w:val="Normal"/>
    <w:link w:val="HeaderChar"/>
    <w:uiPriority w:val="99"/>
    <w:unhideWhenUsed/>
    <w:rsid w:val="00EA0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12"/>
  </w:style>
  <w:style w:type="paragraph" w:styleId="Footer">
    <w:name w:val="footer"/>
    <w:basedOn w:val="Normal"/>
    <w:link w:val="FooterChar"/>
    <w:uiPriority w:val="99"/>
    <w:unhideWhenUsed/>
    <w:rsid w:val="00EA0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12"/>
  </w:style>
  <w:style w:type="character" w:styleId="Hyperlink">
    <w:name w:val="Hyperlink"/>
    <w:basedOn w:val="DefaultParagraphFont"/>
    <w:uiPriority w:val="99"/>
    <w:unhideWhenUsed/>
    <w:rsid w:val="00954ACB"/>
    <w:rPr>
      <w:color w:val="467886" w:themeColor="hyperlink"/>
      <w:u w:val="single"/>
    </w:rPr>
  </w:style>
  <w:style w:type="character" w:styleId="UnresolvedMention">
    <w:name w:val="Unresolved Mention"/>
    <w:basedOn w:val="DefaultParagraphFont"/>
    <w:uiPriority w:val="99"/>
    <w:semiHidden/>
    <w:unhideWhenUsed/>
    <w:rsid w:val="0095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83836">
      <w:bodyDiv w:val="1"/>
      <w:marLeft w:val="0"/>
      <w:marRight w:val="0"/>
      <w:marTop w:val="0"/>
      <w:marBottom w:val="0"/>
      <w:divBdr>
        <w:top w:val="none" w:sz="0" w:space="0" w:color="auto"/>
        <w:left w:val="none" w:sz="0" w:space="0" w:color="auto"/>
        <w:bottom w:val="none" w:sz="0" w:space="0" w:color="auto"/>
        <w:right w:val="none" w:sz="0" w:space="0" w:color="auto"/>
      </w:divBdr>
    </w:div>
    <w:div w:id="503975879">
      <w:bodyDiv w:val="1"/>
      <w:marLeft w:val="0"/>
      <w:marRight w:val="0"/>
      <w:marTop w:val="0"/>
      <w:marBottom w:val="0"/>
      <w:divBdr>
        <w:top w:val="none" w:sz="0" w:space="0" w:color="auto"/>
        <w:left w:val="none" w:sz="0" w:space="0" w:color="auto"/>
        <w:bottom w:val="none" w:sz="0" w:space="0" w:color="auto"/>
        <w:right w:val="none" w:sz="0" w:space="0" w:color="auto"/>
      </w:divBdr>
    </w:div>
    <w:div w:id="932669902">
      <w:bodyDiv w:val="1"/>
      <w:marLeft w:val="0"/>
      <w:marRight w:val="0"/>
      <w:marTop w:val="0"/>
      <w:marBottom w:val="0"/>
      <w:divBdr>
        <w:top w:val="none" w:sz="0" w:space="0" w:color="auto"/>
        <w:left w:val="none" w:sz="0" w:space="0" w:color="auto"/>
        <w:bottom w:val="none" w:sz="0" w:space="0" w:color="auto"/>
        <w:right w:val="none" w:sz="0" w:space="0" w:color="auto"/>
      </w:divBdr>
    </w:div>
    <w:div w:id="13554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EBC8-058B-4C5F-A1BC-1D630F21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SPACECRAFT HEALTH MONITORING AND AUTONOMOUS NAVIGATION: A FRAMEWORK FOR ENHANCING NASA’S LONG-DURATION SPACE MISSIONS</dc:title>
  <dc:subject/>
  <dc:creator>david.rogan-W211557107</dc:creator>
  <cp:keywords/>
  <dc:description/>
  <cp:lastModifiedBy>david.rogan-W211557107</cp:lastModifiedBy>
  <cp:revision>5</cp:revision>
  <dcterms:created xsi:type="dcterms:W3CDTF">2024-12-06T05:40:00Z</dcterms:created>
  <dcterms:modified xsi:type="dcterms:W3CDTF">2024-12-06T06:21:00Z</dcterms:modified>
</cp:coreProperties>
</file>