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0"/>
      </w:pPr>
      <w:r>
        <w:rPr/>
      </w:r>
    </w:p>
    <w:p>
      <w:pPr>
        <w:pStyle w:val="style0"/>
        <w:jc w:val="center"/>
      </w:pPr>
      <w:r>
        <w:rPr>
          <w:rFonts w:ascii="Cambria" w:hAnsi="Cambria"/>
          <w:sz w:val="48"/>
          <w:szCs w:val="48"/>
        </w:rPr>
        <w:t>Studienarbeit I</w:t>
      </w:r>
    </w:p>
    <w:p>
      <w:pPr>
        <w:pStyle w:val="style0"/>
        <w:jc w:val="center"/>
      </w:pPr>
      <w:r>
        <w:rPr/>
      </w:r>
    </w:p>
    <w:p>
      <w:pPr>
        <w:pStyle w:val="style0"/>
        <w:jc w:val="center"/>
      </w:pPr>
      <w:r>
        <w:rPr>
          <w:rFonts w:ascii="Cambria" w:hAnsi="Cambria"/>
          <w:sz w:val="48"/>
          <w:szCs w:val="48"/>
        </w:rPr>
        <w:t>Fernüberwachung und Fernsteuerung über Internet (Android Applikation)</w:t>
      </w:r>
    </w:p>
    <w:p>
      <w:pPr>
        <w:pStyle w:val="style0"/>
        <w:jc w:val="center"/>
      </w:pPr>
      <w:r>
        <w:rPr/>
      </w:r>
    </w:p>
    <w:p>
      <w:pPr>
        <w:pStyle w:val="style0"/>
        <w:spacing w:line="360" w:lineRule="auto"/>
        <w:jc w:val="center"/>
      </w:pPr>
      <w:r>
        <w:rPr>
          <w:rFonts w:cs="Arial"/>
          <w:sz w:val="32"/>
          <w:szCs w:val="32"/>
        </w:rPr>
        <w:t>Studiengang Informationstechnik</w:t>
      </w:r>
    </w:p>
    <w:p>
      <w:pPr>
        <w:pStyle w:val="style0"/>
        <w:spacing w:line="360" w:lineRule="auto"/>
        <w:jc w:val="center"/>
      </w:pPr>
      <w:r>
        <w:rPr>
          <w:rFonts w:cs="Arial"/>
          <w:sz w:val="32"/>
          <w:szCs w:val="32"/>
        </w:rPr>
        <w:t>an der Dualen Hochschule Baden-Württemberg-Stuttgart</w:t>
      </w:r>
    </w:p>
    <w:p>
      <w:pPr>
        <w:pStyle w:val="style0"/>
        <w:spacing w:line="360" w:lineRule="auto"/>
        <w:jc w:val="center"/>
      </w:pPr>
      <w:r>
        <w:rPr/>
      </w:r>
    </w:p>
    <w:p>
      <w:pPr>
        <w:pStyle w:val="style0"/>
        <w:spacing w:line="360" w:lineRule="auto"/>
        <w:jc w:val="center"/>
      </w:pPr>
      <w:r>
        <w:rPr>
          <w:rFonts w:cs="Arial"/>
          <w:sz w:val="32"/>
          <w:szCs w:val="32"/>
        </w:rPr>
        <w:t>von</w:t>
      </w:r>
    </w:p>
    <w:p>
      <w:pPr>
        <w:pStyle w:val="style0"/>
        <w:spacing w:line="360" w:lineRule="auto"/>
        <w:jc w:val="center"/>
      </w:pPr>
      <w:r>
        <w:rPr/>
      </w:r>
    </w:p>
    <w:p>
      <w:pPr>
        <w:pStyle w:val="style0"/>
        <w:spacing w:line="360" w:lineRule="auto"/>
        <w:jc w:val="center"/>
      </w:pPr>
      <w:r>
        <w:rPr>
          <w:rFonts w:cs="Arial"/>
          <w:sz w:val="32"/>
          <w:szCs w:val="32"/>
        </w:rPr>
        <w:t>Hans Joachim Krauch</w:t>
      </w:r>
    </w:p>
    <w:p>
      <w:pPr>
        <w:pStyle w:val="style0"/>
        <w:spacing w:line="360" w:lineRule="auto"/>
        <w:jc w:val="center"/>
      </w:pPr>
      <w:r>
        <w:rPr>
          <w:rFonts w:cs="Arial"/>
          <w:sz w:val="32"/>
          <w:szCs w:val="32"/>
        </w:rPr>
        <w:t>und</w:t>
      </w:r>
    </w:p>
    <w:p>
      <w:pPr>
        <w:pStyle w:val="style0"/>
        <w:spacing w:line="360" w:lineRule="auto"/>
        <w:jc w:val="center"/>
      </w:pPr>
      <w:r>
        <w:rPr>
          <w:rFonts w:cs="Arial"/>
          <w:sz w:val="32"/>
          <w:szCs w:val="32"/>
        </w:rPr>
        <w:t>Waldemar Siebert</w:t>
      </w:r>
    </w:p>
    <w:p>
      <w:pPr>
        <w:pStyle w:val="style0"/>
        <w:spacing w:line="360" w:lineRule="auto"/>
        <w:jc w:val="center"/>
      </w:pPr>
      <w:r>
        <w:rPr/>
      </w:r>
    </w:p>
    <w:p>
      <w:pPr>
        <w:pStyle w:val="style0"/>
        <w:spacing w:line="360" w:lineRule="auto"/>
        <w:jc w:val="center"/>
      </w:pPr>
      <w:r>
        <w:rPr/>
      </w:r>
    </w:p>
    <w:p>
      <w:pPr>
        <w:pStyle w:val="style0"/>
        <w:tabs>
          <w:tab w:leader="none" w:pos="976" w:val="left"/>
          <w:tab w:leader="none" w:pos="5498" w:val="left"/>
        </w:tabs>
        <w:spacing w:line="360" w:lineRule="auto"/>
        <w:ind w:hanging="0" w:left="268" w:right="0"/>
      </w:pPr>
      <w:r>
        <w:rPr>
          <w:rFonts w:cs="Arial"/>
          <w:szCs w:val="24"/>
        </w:rPr>
        <w:t>Kurs</w:t>
        <w:tab/>
        <w:t>TIT09IN</w:t>
      </w:r>
    </w:p>
    <w:p>
      <w:pPr>
        <w:pStyle w:val="style0"/>
        <w:tabs>
          <w:tab w:leader="none" w:pos="976" w:val="left"/>
          <w:tab w:leader="none" w:pos="5498" w:val="left"/>
        </w:tabs>
        <w:spacing w:line="360" w:lineRule="auto"/>
        <w:ind w:hanging="0" w:left="268" w:right="0"/>
      </w:pPr>
      <w:r>
        <w:rPr>
          <w:rFonts w:cs="Arial"/>
          <w:szCs w:val="24"/>
        </w:rPr>
        <w:t>Betreuer</w:t>
        <w:tab/>
        <w:t>Klaus Hartmann</w:t>
      </w:r>
    </w:p>
    <w:p>
      <w:pPr>
        <w:pStyle w:val="style0"/>
      </w:pPr>
      <w:r>
        <w:rPr/>
      </w:r>
    </w:p>
    <w:p>
      <w:pPr>
        <w:pStyle w:val="style36"/>
        <w:spacing w:line="360" w:lineRule="auto"/>
      </w:pPr>
      <w:r>
        <w:rPr/>
        <w:t>Inhaltsverzeichnis</w:t>
      </w:r>
    </w:p>
    <w:p>
      <w:pPr>
        <w:sectPr>
          <w:type w:val="nextPage"/>
          <w:pgSz w:h="16838" w:w="11906"/>
          <w:pgMar w:bottom="708" w:footer="0" w:gutter="0" w:header="0" w:left="1417" w:right="1417" w:top="708"/>
          <w:pgNumType w:fmt="decimal"/>
          <w:formProt w:val="false"/>
          <w:titlePg/>
          <w:textDirection w:val="lrTb"/>
          <w:docGrid w:charSpace="-6145" w:linePitch="360" w:type="default"/>
        </w:sectPr>
      </w:pPr>
    </w:p>
    <w:p>
      <w:pPr>
        <w:pStyle w:val="style0"/>
      </w:pPr>
      <w:hyperlink w:anchor="__RefHeading__200_162417683">
        <w:r>
          <w:rPr/>
        </w:r>
      </w:hyperlink>
    </w:p>
    <w:p>
      <w:pPr>
        <w:sectPr>
          <w:type w:val="continuous"/>
          <w:pgSz w:h="16838" w:w="11906"/>
          <w:pgMar w:bottom="708" w:footer="0" w:gutter="0" w:header="0" w:left="1417" w:right="1417" w:top="708"/>
          <w:formProt w:val="false"/>
          <w:textDirection w:val="lrTb"/>
          <w:docGrid w:charSpace="-6145" w:linePitch="360" w:type="default"/>
        </w:sectPr>
      </w:pPr>
    </w:p>
    <w:p>
      <w:pPr>
        <w:pStyle w:val="style37"/>
        <w:tabs>
          <w:tab w:leader="dot" w:pos="9072" w:val="right"/>
        </w:tabs>
      </w:pPr>
      <w:r>
        <w:fldChar w:fldCharType="begin"/>
      </w:r>
      <w:r>
        <w:instrText> TOC </w:instrText>
      </w:r>
      <w:r>
        <w:fldChar w:fldCharType="separate"/>
      </w:r>
      <w:r>
        <w:rPr/>
        <w:t>Aufgabenstellung</w:t>
        <w:tab/>
        <w:t>3</w:t>
      </w:r>
    </w:p>
    <w:p>
      <w:pPr>
        <w:pStyle w:val="style37"/>
        <w:tabs>
          <w:tab w:leader="dot" w:pos="9072" w:val="right"/>
        </w:tabs>
      </w:pPr>
      <w:r>
        <w:rPr/>
        <w:t>Warum wir uns für den Net-IO entschieden haben</w:t>
        <w:tab/>
        <w:t>4</w:t>
      </w:r>
    </w:p>
    <w:p>
      <w:pPr>
        <w:pStyle w:val="style37"/>
        <w:tabs>
          <w:tab w:leader="dot" w:pos="9072" w:val="right"/>
        </w:tabs>
      </w:pPr>
      <w:r>
        <w:rPr/>
        <w:t>Warum wir uns für Ethersex entschieden haben</w:t>
        <w:tab/>
        <w:t>5</w:t>
      </w:r>
    </w:p>
    <w:p>
      <w:pPr>
        <w:pStyle w:val="style37"/>
        <w:tabs>
          <w:tab w:leader="dot" w:pos="9072" w:val="right"/>
        </w:tabs>
      </w:pPr>
      <w:r>
        <w:rPr/>
        <w:t>Beschreibung von Ethersex</w:t>
        <w:tab/>
        <w:t>6</w:t>
      </w:r>
    </w:p>
    <w:p>
      <w:pPr>
        <w:pStyle w:val="style37"/>
        <w:tabs>
          <w:tab w:leader="dot" w:pos="9072" w:val="right"/>
        </w:tabs>
      </w:pPr>
      <w:r>
        <w:rPr/>
        <w:t>Zusammenspiel Android-App, Ethersex und Steuercontroller</w:t>
        <w:tab/>
        <w:t>7</w:t>
      </w:r>
    </w:p>
    <w:p>
      <w:pPr>
        <w:pStyle w:val="style37"/>
        <w:tabs>
          <w:tab w:leader="dot" w:pos="9072" w:val="right"/>
        </w:tabs>
      </w:pPr>
      <w:r>
        <w:rPr/>
        <w:t>App-Design, Webserver-Design</w:t>
        <w:tab/>
        <w:t>8</w:t>
      </w:r>
    </w:p>
    <w:p>
      <w:pPr>
        <w:pStyle w:val="style37"/>
        <w:tabs>
          <w:tab w:leader="dot" w:pos="9072" w:val="right"/>
        </w:tabs>
      </w:pPr>
      <w:r>
        <w:rPr/>
        <w:t>Datenverwaltung</w:t>
        <w:tab/>
        <w:t>9</w:t>
      </w:r>
    </w:p>
    <w:p>
      <w:pPr>
        <w:pStyle w:val="style37"/>
        <w:tabs>
          <w:tab w:leader="dot" w:pos="9072" w:val="right"/>
        </w:tabs>
      </w:pPr>
      <w:r>
        <w:rPr/>
        <w:t>SPI-Protokoll</w:t>
        <w:tab/>
        <w:t>10</w:t>
      </w:r>
    </w:p>
    <w:p>
      <w:pPr>
        <w:pStyle w:val="style37"/>
        <w:tabs>
          <w:tab w:leader="dot" w:pos="9072" w:val="right"/>
        </w:tabs>
      </w:pPr>
      <w:r>
        <w:rPr/>
        <w:t>Die erste Doku soll so ca. 5 Seiten umfassen</w:t>
        <w:tab/>
        <w:t>11</w:t>
      </w:r>
      <w:r>
        <w:fldChar w:fldCharType="end"/>
      </w:r>
    </w:p>
    <w:p>
      <w:pPr>
        <w:sectPr>
          <w:type w:val="continuous"/>
          <w:pgSz w:h="16838" w:w="11906"/>
          <w:pgMar w:bottom="708" w:footer="0" w:gutter="0" w:header="0" w:left="1417" w:right="1417" w:top="708"/>
          <w:formProt/>
          <w:textDirection w:val="lrTb"/>
          <w:docGrid w:charSpace="-6145" w:linePitch="360" w:type="default"/>
        </w:sectPr>
      </w:pPr>
    </w:p>
    <w:p>
      <w:pPr>
        <w:pStyle w:val="style37"/>
        <w:tabs>
          <w:tab w:leader="dot" w:pos="9072" w:val="right"/>
          <w:tab w:leader="dot" w:pos="9972" w:val="right"/>
        </w:tabs>
      </w:pPr>
      <w:hyperlink w:anchor="__RefHeading__200_162417683">
        <w:r>
          <w:rPr>
            <w:rStyle w:val="style21"/>
            <w:rStyle w:val="style21"/>
          </w:rPr>
          <w:t>Warum wir uns für den Net-IO entschieden haben</w:t>
          <w:tab/>
          <w:t>3</w:t>
        </w:r>
      </w:hyperlink>
    </w:p>
    <w:p>
      <w:pPr>
        <w:pStyle w:val="style37"/>
        <w:tabs>
          <w:tab w:leader="dot" w:pos="9072" w:val="right"/>
          <w:tab w:leader="dot" w:pos="9972" w:val="right"/>
        </w:tabs>
      </w:pPr>
      <w:hyperlink w:anchor="__RefHeading__200_162417683">
        <w:r>
          <w:rPr>
            <w:rStyle w:val="style21"/>
            <w:rStyle w:val="style21"/>
          </w:rPr>
          <w:t>Warum wir uns für Ethersex entschieden haben</w:t>
          <w:tab/>
          <w:t>4</w:t>
        </w:r>
      </w:hyperlink>
    </w:p>
    <w:p>
      <w:pPr>
        <w:pStyle w:val="style37"/>
        <w:tabs>
          <w:tab w:leader="dot" w:pos="9072" w:val="right"/>
          <w:tab w:leader="dot" w:pos="9972" w:val="right"/>
        </w:tabs>
      </w:pPr>
      <w:hyperlink w:anchor="__RefHeading__200_162417683">
        <w:r>
          <w:rPr>
            <w:rStyle w:val="style21"/>
            <w:rStyle w:val="style21"/>
          </w:rPr>
          <w:t>Beschreibung von Ethersex</w:t>
          <w:tab/>
          <w:t>5</w:t>
        </w:r>
      </w:hyperlink>
    </w:p>
    <w:p>
      <w:pPr>
        <w:pStyle w:val="style37"/>
        <w:tabs>
          <w:tab w:leader="dot" w:pos="9072" w:val="right"/>
          <w:tab w:leader="dot" w:pos="9972" w:val="right"/>
        </w:tabs>
      </w:pPr>
      <w:hyperlink w:anchor="__RefHeading__200_162417683">
        <w:r>
          <w:rPr>
            <w:rStyle w:val="style21"/>
            <w:rStyle w:val="style21"/>
          </w:rPr>
          <w:t>Zusammenspiel Android-App, Ethersex und Steuercontroller</w:t>
          <w:tab/>
          <w:t>6</w:t>
        </w:r>
      </w:hyperlink>
    </w:p>
    <w:p>
      <w:pPr>
        <w:pStyle w:val="style37"/>
        <w:tabs>
          <w:tab w:leader="dot" w:pos="9072" w:val="right"/>
          <w:tab w:leader="dot" w:pos="9972" w:val="right"/>
        </w:tabs>
      </w:pPr>
      <w:hyperlink w:anchor="__RefHeading__200_162417683">
        <w:r>
          <w:rPr>
            <w:rStyle w:val="style21"/>
            <w:rStyle w:val="style21"/>
          </w:rPr>
          <w:t>App-Design, Webserver-Design</w:t>
          <w:tab/>
          <w:t>7</w:t>
        </w:r>
      </w:hyperlink>
    </w:p>
    <w:p>
      <w:pPr>
        <w:pStyle w:val="style37"/>
        <w:tabs>
          <w:tab w:leader="dot" w:pos="9072" w:val="right"/>
          <w:tab w:leader="dot" w:pos="9972" w:val="right"/>
        </w:tabs>
      </w:pPr>
      <w:hyperlink w:anchor="__RefHeading__200_162417683">
        <w:r>
          <w:rPr>
            <w:rStyle w:val="style21"/>
            <w:rStyle w:val="style21"/>
          </w:rPr>
          <w:t>Datenverwaltung</w:t>
          <w:tab/>
          <w:t>8</w:t>
        </w:r>
      </w:hyperlink>
    </w:p>
    <w:p>
      <w:pPr>
        <w:pStyle w:val="style37"/>
        <w:tabs>
          <w:tab w:leader="dot" w:pos="9072" w:val="right"/>
          <w:tab w:leader="dot" w:pos="9972" w:val="right"/>
        </w:tabs>
      </w:pPr>
      <w:hyperlink w:anchor="__RefHeading__200_162417683">
        <w:r>
          <w:rPr>
            <w:rStyle w:val="style21"/>
            <w:rStyle w:val="style21"/>
          </w:rPr>
          <w:t>SPI-Protokoll</w:t>
          <w:tab/>
          <w:t>9</w:t>
        </w:r>
      </w:hyperlink>
    </w:p>
    <w:p>
      <w:pPr>
        <w:pStyle w:val="style37"/>
        <w:tabs>
          <w:tab w:leader="dot" w:pos="9072" w:val="right"/>
          <w:tab w:leader="dot" w:pos="9972" w:val="right"/>
        </w:tabs>
      </w:pPr>
      <w:hyperlink w:anchor="__RefHeading__200_162417683">
        <w:r>
          <w:rPr>
            <w:rStyle w:val="style21"/>
            <w:rStyle w:val="style21"/>
          </w:rPr>
          <w:t>Die erste Doku soll so ca. 5 Seiten umfassen</w:t>
          <w:tab/>
          <w:t>10</w:t>
        </w:r>
      </w:hyperlink>
    </w:p>
    <w:p>
      <w:pPr>
        <w:sectPr>
          <w:type w:val="continuous"/>
          <w:pgSz w:h="16838" w:w="11906"/>
          <w:pgMar w:bottom="708" w:footer="0" w:gutter="0" w:header="0" w:left="1417" w:right="1417" w:top="708"/>
          <w:formProt w:val="false"/>
          <w:textDirection w:val="lrTb"/>
          <w:docGrid w:charSpace="-6145" w:linePitch="360" w:type="default"/>
        </w:sectPr>
      </w:pPr>
    </w:p>
    <w:p>
      <w:pPr>
        <w:pStyle w:val="style0"/>
        <w:spacing w:line="360" w:lineRule="auto"/>
      </w:pPr>
      <w:hyperlink w:anchor="_Toc316908715">
        <w:r>
          <w:rPr/>
        </w:r>
      </w:hyperlink>
    </w:p>
    <w:p>
      <w:pPr>
        <w:pStyle w:val="style0"/>
      </w:pPr>
      <w:r>
        <w:rPr/>
      </w:r>
    </w:p>
    <w:p>
      <w:pPr>
        <w:sectPr>
          <w:type w:val="continuous"/>
          <w:pgSz w:h="16838" w:w="11906"/>
          <w:pgMar w:bottom="708" w:footer="0" w:gutter="0" w:header="0" w:left="1417" w:right="1417" w:top="708"/>
          <w:formProt w:val="false"/>
          <w:textDirection w:val="lrTb"/>
          <w:docGrid w:charSpace="-6145" w:linePitch="360" w:type="default"/>
        </w:sectPr>
      </w:pPr>
    </w:p>
    <w:p>
      <w:pPr>
        <w:pStyle w:val="style1"/>
        <w:pageBreakBefore/>
        <w:numPr>
          <w:ilvl w:val="0"/>
          <w:numId w:val="1"/>
        </w:numPr>
      </w:pPr>
      <w:bookmarkStart w:id="0" w:name="_Toc316908715"/>
      <w:bookmarkStart w:id="1" w:name="__RefHeading__200_162417683"/>
      <w:bookmarkEnd w:id="0"/>
      <w:bookmarkEnd w:id="1"/>
      <w:r>
        <w:rPr>
          <w:rFonts w:eastAsia="Droid Sans Fallback"/>
        </w:rPr>
        <w:t>Aufgabenstellung</w:t>
      </w:r>
    </w:p>
    <w:p>
      <w:pPr>
        <w:pStyle w:val="style0"/>
      </w:pPr>
      <w:r>
        <w:rPr/>
      </w:r>
    </w:p>
    <w:p>
      <w:pPr>
        <w:pStyle w:val="style0"/>
      </w:pPr>
      <w:r>
        <w:rPr/>
        <w:t xml:space="preserve">Thema: Fernüberwachung eines Mikrokontrollers </w:t>
      </w:r>
    </w:p>
    <w:p>
      <w:pPr>
        <w:pStyle w:val="style0"/>
      </w:pPr>
      <w:r>
        <w:rPr/>
      </w:r>
    </w:p>
    <w:p>
      <w:pPr>
        <w:pStyle w:val="style0"/>
      </w:pPr>
      <w:r>
        <w:rPr>
          <w:szCs w:val="24"/>
        </w:rPr>
        <w:t xml:space="preserve">Quellen: </w:t>
      </w:r>
    </w:p>
    <w:p>
      <w:pPr>
        <w:pStyle w:val="style38"/>
        <w:numPr>
          <w:ilvl w:val="0"/>
          <w:numId w:val="2"/>
        </w:numPr>
      </w:pPr>
      <w:r>
        <w:rPr>
          <w:szCs w:val="24"/>
        </w:rPr>
        <w:t>AVLFreaks</w:t>
      </w:r>
    </w:p>
    <w:p>
      <w:pPr>
        <w:pStyle w:val="style38"/>
        <w:numPr>
          <w:ilvl w:val="0"/>
          <w:numId w:val="2"/>
        </w:numPr>
      </w:pPr>
      <w:r>
        <w:rPr>
          <w:szCs w:val="24"/>
        </w:rPr>
        <w:t>U. Radig</w:t>
      </w:r>
    </w:p>
    <w:p>
      <w:pPr>
        <w:pStyle w:val="style38"/>
        <w:numPr>
          <w:ilvl w:val="0"/>
          <w:numId w:val="2"/>
        </w:numPr>
      </w:pPr>
      <w:hyperlink r:id="rId2">
        <w:r>
          <w:rPr>
            <w:rStyle w:val="style21"/>
            <w:rStyle w:val="style21"/>
          </w:rPr>
          <w:t>http://www.androidpit.de/de/android/wiki/view/Android_Anf%C3%A4nger_Workshop</w:t>
        </w:r>
      </w:hyperlink>
    </w:p>
    <w:p>
      <w:pPr>
        <w:pStyle w:val="style38"/>
        <w:numPr>
          <w:ilvl w:val="0"/>
          <w:numId w:val="2"/>
        </w:numPr>
      </w:pPr>
      <w:hyperlink r:id="rId3">
        <w:r>
          <w:rPr>
            <w:rStyle w:val="style21"/>
            <w:rStyle w:val="style21"/>
            <w:szCs w:val="24"/>
          </w:rPr>
          <w:t>http://www.ethersex.de</w:t>
        </w:r>
      </w:hyperlink>
    </w:p>
    <w:p>
      <w:pPr>
        <w:pStyle w:val="style38"/>
        <w:ind w:hanging="0" w:left="0" w:right="0"/>
      </w:pPr>
      <w:r>
        <w:rPr/>
      </w:r>
    </w:p>
    <w:p>
      <w:pPr>
        <w:pStyle w:val="style0"/>
      </w:pPr>
      <w:r>
        <w:rPr/>
      </w:r>
    </w:p>
    <w:p>
      <w:pPr>
        <w:pStyle w:val="style0"/>
      </w:pPr>
      <w:r>
        <w:rPr>
          <w:szCs w:val="24"/>
        </w:rPr>
        <w:t>Beispielvorgehen:</w:t>
      </w:r>
    </w:p>
    <w:p>
      <w:pPr>
        <w:pStyle w:val="style38"/>
        <w:numPr>
          <w:ilvl w:val="0"/>
          <w:numId w:val="3"/>
        </w:numPr>
      </w:pPr>
      <w:r>
        <w:rPr>
          <w:szCs w:val="24"/>
        </w:rPr>
        <w:t xml:space="preserve">Kontroller + AVR Architektur + Code verstehen </w:t>
      </w:r>
    </w:p>
    <w:p>
      <w:pPr>
        <w:pStyle w:val="style38"/>
        <w:numPr>
          <w:ilvl w:val="0"/>
          <w:numId w:val="3"/>
        </w:numPr>
      </w:pPr>
      <w:r>
        <w:rPr>
          <w:szCs w:val="24"/>
        </w:rPr>
        <w:t>Kontroller wählen und kaufen (40Pin)</w:t>
      </w:r>
    </w:p>
    <w:p>
      <w:pPr>
        <w:pStyle w:val="style38"/>
        <w:numPr>
          <w:ilvl w:val="0"/>
          <w:numId w:val="3"/>
        </w:numPr>
      </w:pPr>
      <w:r>
        <w:rPr>
          <w:szCs w:val="24"/>
        </w:rPr>
        <w:t xml:space="preserve">TCP/IP Stack implementieren </w:t>
      </w:r>
      <w:r>
        <w:rPr>
          <w:rFonts w:ascii="Wingdings" w:hAnsi="Wingdings"/>
          <w:szCs w:val="24"/>
        </w:rPr>
        <w:t></w:t>
      </w:r>
      <w:r>
        <w:rPr>
          <w:szCs w:val="24"/>
        </w:rPr>
        <w:t xml:space="preserve"> AVR Webserver</w:t>
      </w:r>
    </w:p>
    <w:p>
      <w:pPr>
        <w:pStyle w:val="style38"/>
        <w:numPr>
          <w:ilvl w:val="0"/>
          <w:numId w:val="3"/>
        </w:numPr>
      </w:pPr>
      <w:r>
        <w:rPr>
          <w:szCs w:val="24"/>
        </w:rPr>
        <w:t>Android App: feste Felderanzahl, Messwerte sind irrelevant</w:t>
      </w:r>
    </w:p>
    <w:p>
      <w:pPr>
        <w:pStyle w:val="style38"/>
        <w:numPr>
          <w:ilvl w:val="0"/>
          <w:numId w:val="3"/>
        </w:numPr>
      </w:pPr>
      <w:r>
        <w:rPr>
          <w:szCs w:val="24"/>
        </w:rPr>
        <w:t>Daten kommen von einem zweite Kontroller über SPI</w:t>
      </w:r>
    </w:p>
    <w:p>
      <w:pPr>
        <w:pStyle w:val="style38"/>
        <w:numPr>
          <w:ilvl w:val="0"/>
          <w:numId w:val="3"/>
        </w:numPr>
      </w:pPr>
      <w:r>
        <w:rPr>
          <w:szCs w:val="24"/>
        </w:rPr>
        <w:t>Soll über das Internet ansprechbar sein (Auslesen und Schalter)</w:t>
      </w:r>
    </w:p>
    <w:p>
      <w:pPr>
        <w:pStyle w:val="style38"/>
        <w:numPr>
          <w:ilvl w:val="0"/>
          <w:numId w:val="3"/>
        </w:numPr>
      </w:pPr>
      <w:r>
        <w:rPr>
          <w:szCs w:val="24"/>
        </w:rPr>
        <w:t>Schalter soll dargestellt werden, erst wenn auch umgeschaltet wurde soll die Stellung verändert werden</w:t>
      </w:r>
    </w:p>
    <w:p>
      <w:pPr>
        <w:pStyle w:val="style0"/>
      </w:pPr>
      <w:r>
        <w:rPr/>
      </w:r>
    </w:p>
    <w:p>
      <w:pPr>
        <w:pStyle w:val="style0"/>
      </w:pPr>
      <w:r>
        <w:rPr>
          <w:szCs w:val="24"/>
        </w:rPr>
        <w:t>Ziel der Dokumentation:</w:t>
      </w:r>
    </w:p>
    <w:p>
      <w:pPr>
        <w:pStyle w:val="style38"/>
        <w:numPr>
          <w:ilvl w:val="0"/>
          <w:numId w:val="4"/>
        </w:numPr>
      </w:pPr>
      <w:r>
        <w:rPr>
          <w:szCs w:val="24"/>
        </w:rPr>
        <w:t xml:space="preserve">Ist eher für die Wartung </w:t>
      </w:r>
      <w:r>
        <w:rPr>
          <w:rFonts w:ascii="Wingdings" w:hAnsi="Wingdings"/>
        </w:rPr>
        <w:t></w:t>
      </w:r>
      <w:r>
        <w:rPr>
          <w:szCs w:val="24"/>
        </w:rPr>
        <w:t xml:space="preserve"> Modulbeschreibung, Aufbau, usw.</w:t>
      </w:r>
    </w:p>
    <w:p>
      <w:pPr>
        <w:pStyle w:val="style38"/>
        <w:numPr>
          <w:ilvl w:val="0"/>
          <w:numId w:val="4"/>
        </w:numPr>
      </w:pPr>
      <w:r>
        <w:rPr>
          <w:szCs w:val="24"/>
        </w:rPr>
        <w:t>Bedienungsanleitung</w:t>
      </w:r>
    </w:p>
    <w:p>
      <w:pPr>
        <w:pStyle w:val="style38"/>
        <w:numPr>
          <w:ilvl w:val="0"/>
          <w:numId w:val="4"/>
        </w:numPr>
      </w:pPr>
      <w:r>
        <w:rPr>
          <w:szCs w:val="24"/>
        </w:rPr>
        <w:t>Installationsanleitung</w:t>
      </w:r>
    </w:p>
    <w:p>
      <w:pPr>
        <w:sectPr>
          <w:type w:val="continuous"/>
          <w:pgSz w:h="16838" w:w="11906"/>
          <w:pgMar w:bottom="708" w:footer="0" w:gutter="0" w:header="0" w:left="1417" w:right="1417" w:top="708"/>
          <w:pgNumType w:fmt="decimal"/>
          <w:formProt w:val="false"/>
          <w:titlePg/>
          <w:textDirection w:val="lrTb"/>
          <w:docGrid w:charSpace="-6145" w:linePitch="360" w:type="default"/>
        </w:sectPr>
        <w:pStyle w:val="style33"/>
      </w:pPr>
      <w:r>
        <w:rPr/>
      </w:r>
    </w:p>
    <w:p>
      <w:pPr>
        <w:pStyle w:val="style1"/>
        <w:pageBreakBefore/>
        <w:numPr>
          <w:ilvl w:val="0"/>
          <w:numId w:val="1"/>
        </w:numPr>
      </w:pPr>
      <w:bookmarkStart w:id="2" w:name="_Toc316908716"/>
      <w:bookmarkStart w:id="3" w:name="__RefHeading__202_162417683"/>
      <w:bookmarkEnd w:id="2"/>
      <w:bookmarkEnd w:id="3"/>
      <w:r>
        <w:rPr/>
        <w:t>Warum wir uns für den Net-IO entschieden haben</w:t>
      </w:r>
    </w:p>
    <w:p>
      <w:pPr>
        <w:pStyle w:val="style0"/>
      </w:pPr>
      <w:r>
        <w:rPr/>
        <w:t>Für die Umsetzung eines Mikrokontrollers, der mit einem Ethernet Controller kommuniziert kamen mehrere Möglichkeiten in Frage. Bei einer Recherche wurde ermittelt, dass es bereits ähnliche Projekte gibt, sodass hierfür entweder die Dokumentation von U. Radig hinzugezogen werden konnte, oder aber der kommerzielle Selbsbaukasten NET-IO von Pollin, der sowohl einen Ethernet Controller und Anschluss, als auch einen RS232 Controller und Anschluss hat.</w:t>
      </w:r>
    </w:p>
    <w:p>
      <w:pPr>
        <w:pStyle w:val="style0"/>
      </w:pPr>
      <w:r>
        <w:rPr/>
      </w:r>
    </w:p>
    <w:p>
      <w:pPr>
        <w:pStyle w:val="style0"/>
      </w:pPr>
      <w:r>
        <w:rPr/>
        <w:t>Hauptgrund für die Verwendung des NET-IO ist der gute Support durch die verwendete Ethersex-Firmware. Zudem ist der Bausatz recht güngstig und lässt sich mit etwas Lötkenntnissen schnell aufbauen. Desweiteren besitzt das NET-IO eine ISP-Schnittstelle, mit der der verwendete Controller direkt auf dem Board programmiert werden kann.</w:t>
      </w:r>
    </w:p>
    <w:p>
      <w:pPr>
        <w:pStyle w:val="style0"/>
        <w:spacing w:after="200" w:before="0"/>
      </w:pPr>
      <w:r>
        <w:rPr/>
      </w:r>
    </w:p>
    <w:p>
      <w:pPr>
        <w:pStyle w:val="style0"/>
        <w:spacing w:after="200" w:before="0"/>
      </w:pPr>
      <w:r>
        <w:rPr/>
      </w:r>
    </w:p>
    <w:p>
      <w:pPr>
        <w:pStyle w:val="style1"/>
        <w:pageBreakBefore/>
        <w:numPr>
          <w:ilvl w:val="0"/>
          <w:numId w:val="1"/>
        </w:numPr>
      </w:pPr>
      <w:bookmarkStart w:id="4" w:name="__RefHeading__204_162417683"/>
      <w:bookmarkEnd w:id="4"/>
      <w:r>
        <w:rPr/>
        <w:t>Warum wir uns für Ethersex entschieden haben</w:t>
      </w:r>
    </w:p>
    <w:p>
      <w:pPr>
        <w:pStyle w:val="style0"/>
      </w:pPr>
      <w:bookmarkStart w:id="5" w:name="__DdeLink__212_363585197"/>
      <w:r>
        <w:rPr>
          <w:rFonts w:eastAsia="Droid Sans Fallback"/>
        </w:rPr>
        <w:t>Bei der Recherche nach einer geeigneten Firmware für den Microcontroller, sind wir auf das „Ethersex“-Projekt gestoßen</w:t>
      </w:r>
      <w:bookmarkEnd w:id="5"/>
      <w:r>
        <w:rPr>
          <w:rFonts w:eastAsia="Droid Sans Fallback"/>
        </w:rPr>
        <w:t>. Ethersex ist eine Firmware, welche für die Verwendung auf AVR 8-Bit Microcontroller mit Netzwerkanschluss zugeschnitten ist.</w:t>
      </w:r>
    </w:p>
    <w:p>
      <w:pPr>
        <w:pStyle w:val="style0"/>
      </w:pPr>
      <w:r>
        <w:rPr>
          <w:rFonts w:eastAsia="Droid Sans Fallback"/>
        </w:rPr>
        <w:t>Das Ethersex-Projekt unterstützt mehrere Boards darunter das AVR NET-IO von Pollin, für welches wir uns entschieden haben.</w:t>
      </w:r>
    </w:p>
    <w:p>
      <w:pPr>
        <w:pStyle w:val="style0"/>
      </w:pPr>
      <w:r>
        <w:rPr>
          <w:rFonts w:eastAsia="Droid Sans Fallback"/>
        </w:rPr>
        <w:t xml:space="preserve">Die Firmware zeichnet sich durch einen bereits implementierten TCP/IP-Stack (IPv4 &amp; IPv6) und zahlreiche weitere Features, wie z.B. ein HTTP-Server, aus. </w:t>
      </w:r>
    </w:p>
    <w:p>
      <w:pPr>
        <w:pStyle w:val="style0"/>
      </w:pPr>
      <w:r>
        <w:rPr>
          <w:rFonts w:eastAsia="Droid Sans Fallback"/>
        </w:rPr>
        <w:t xml:space="preserve">Auf dem Microcontroller sorgt Ethersex für die Kommunikation mit dem Ethernet-Controller und die Verarbeitung der IP-Pakete. Ethersex erlaubt es außerdem, was für unser Vorhaben äuserst nützlich ist, TCP-Befehle (ECMD) an den Microcontroller zu schicken. So kann bspw. Der Hostname des Microcontrollers an einem PC abgefragt werden. Näheres zu Ethersex siehe </w:t>
      </w:r>
      <w:hyperlink r:id="rId4">
        <w:r>
          <w:rPr>
            <w:rStyle w:val="style21"/>
            <w:rFonts w:eastAsia="Droid Sans Fallback"/>
          </w:rPr>
          <w:t>http://old.ethersex.de/index.php/Ethersex-Artikel</w:t>
        </w:r>
      </w:hyperlink>
      <w:r>
        <w:rPr>
          <w:rFonts w:eastAsia="Droid Sans Fallback"/>
        </w:rPr>
        <w:t>.</w:t>
      </w:r>
    </w:p>
    <w:p>
      <w:pPr>
        <w:pStyle w:val="style0"/>
      </w:pPr>
      <w:r>
        <w:rPr/>
      </w:r>
    </w:p>
    <w:p>
      <w:pPr>
        <w:pStyle w:val="style1"/>
        <w:numPr>
          <w:ilvl w:val="0"/>
          <w:numId w:val="1"/>
        </w:numPr>
        <w:jc w:val="left"/>
      </w:pPr>
      <w:r>
        <w:rPr>
          <w:rFonts w:eastAsia="Droid Sans Fallback"/>
        </w:rPr>
        <w:t>Zusammenspiel Android-App, Ethersex-Controller und Steuercontroller</w:t>
      </w:r>
    </w:p>
    <w:p>
      <w:pPr>
        <w:pStyle w:val="style0"/>
        <w:jc w:val="left"/>
      </w:pPr>
      <w:r>
        <w:rPr>
          <w:rFonts w:eastAsia="Droid Sans Fallback"/>
        </w:rPr>
        <w:t>Per Android-App wird ein bestimmter TCP-Befehl an den am Netz angeschlossenen Ethersex-Controller gesendet. Der Ethersex-Controller reagiert auf den Befehl und empfängt die übergebenen Parameter. Ohne diese zu verarbeiten, leitet er diese an den über SPI angeschlossenen Steuercontroller weiter.</w:t>
      </w:r>
    </w:p>
    <w:p>
      <w:pPr>
        <w:pStyle w:val="style0"/>
        <w:jc w:val="left"/>
      </w:pPr>
      <w:r>
        <w:rPr>
          <w:rFonts w:eastAsia="Droid Sans Fallback"/>
        </w:rPr>
        <w:t>Im Steuercontroller wird der Befehl verarbeitet und der Rückgabewert anschließend wieder über die SPI-Schnittstelle dem Ethersex-Controller mitgeteilt. Dieser packt diesen in ein bzw. mehrere IP-Pakete und sendet diese dem Android-App als Antwort zurück.</w:t>
      </w:r>
    </w:p>
    <w:p>
      <w:pPr>
        <w:pStyle w:val="style0"/>
        <w:jc w:val="left"/>
      </w:pPr>
      <w:r>
        <w:rPr/>
      </w:r>
    </w:p>
    <w:p>
      <w:pPr>
        <w:pStyle w:val="style0"/>
        <w:jc w:val="left"/>
      </w:pPr>
      <w:r>
        <w:rPr>
          <w:rFonts w:eastAsia="Droid Sans Fallback"/>
        </w:rPr>
        <w:t>Der Ethersex-Controller verhält sich im Grunde wie ein Proxy-Server: Er empfängt einen Request und leitet diesen an den Steuercontroller weiter. Die Antwort vom Steuercontroller wird ebenso an die Android-App weitergeleitet.</w:t>
      </w:r>
    </w:p>
    <w:p>
      <w:pPr>
        <w:pStyle w:val="style0"/>
        <w:jc w:val="left"/>
      </w:pPr>
      <w:r>
        <w:rPr/>
      </w:r>
    </w:p>
    <w:p>
      <w:pPr>
        <w:pStyle w:val="style0"/>
        <w:jc w:val="left"/>
      </w:pPr>
      <w:r>
        <w:rPr>
          <w:rFonts w:eastAsia="Droid Sans Fallback"/>
          <w:color w:val="FF0000"/>
        </w:rPr>
        <w:t>@WALDE: In MS Word die Abbildung 6.1 aus dem Linkohr sein Script (S. 18) als Smart-Art darstellen. Client=Android-App, Proxy=Ethersex-Controller, Server=Steuercontroller</w:t>
      </w:r>
    </w:p>
    <w:p>
      <w:pPr>
        <w:pStyle w:val="style1"/>
        <w:pageBreakBefore/>
        <w:numPr>
          <w:ilvl w:val="0"/>
          <w:numId w:val="1"/>
        </w:numPr>
      </w:pPr>
      <w:r>
        <w:rPr/>
        <w:t>Stand der Dinge</w:t>
      </w:r>
    </w:p>
    <w:p>
      <w:pPr>
        <w:pStyle w:val="style0"/>
      </w:pPr>
      <w:r>
        <w:rPr>
          <w:rFonts w:eastAsia="Droid Sans Fallback"/>
          <w:b/>
          <w:bCs/>
        </w:rPr>
        <w:t>Ethersex</w:t>
      </w:r>
      <w:r>
        <w:rPr>
          <w:rFonts w:eastAsia="Droid Sans Fallback"/>
        </w:rPr>
        <w:t>:</w:t>
      </w:r>
    </w:p>
    <w:p>
      <w:pPr>
        <w:pStyle w:val="style0"/>
      </w:pPr>
      <w:r>
        <w:rPr>
          <w:rFonts w:eastAsia="Droid Sans Fallback"/>
        </w:rPr>
        <w:t>Das AVR NET-IO wurde erfolgreich aufgebaut und mit einem ATMEGA 644 bestückt (ausreichend Speicherkapazität). Die Ethersex-Firmware wurde angepasst, kompiliert und auf Microcontroller übertragen. Mit dem Webbrowser ist es möglich den Webserver des Ethersex-Controllers aufzurufen. ECMD-Befehle (Ethersex-Commands) konnten erfolgreich über TCP an den Microcontroller gesendet werden.</w:t>
      </w:r>
    </w:p>
    <w:p>
      <w:pPr>
        <w:pStyle w:val="style0"/>
      </w:pPr>
      <w:r>
        <w:rPr/>
      </w:r>
    </w:p>
    <w:p>
      <w:pPr>
        <w:pStyle w:val="style0"/>
      </w:pPr>
      <w:r>
        <w:rPr>
          <w:b/>
          <w:bCs/>
        </w:rPr>
        <w:t>Android-App:</w:t>
      </w:r>
    </w:p>
    <w:p>
      <w:pPr>
        <w:pStyle w:val="style0"/>
      </w:pPr>
      <w:r>
        <w:rPr>
          <w:b/>
          <w:bCs/>
          <w:color w:val="FF0000"/>
        </w:rPr>
        <w:t>@Walde</w:t>
      </w:r>
    </w:p>
    <w:p>
      <w:pPr>
        <w:pStyle w:val="style1"/>
        <w:pageBreakBefore/>
        <w:numPr>
          <w:ilvl w:val="0"/>
          <w:numId w:val="1"/>
        </w:numPr>
      </w:pPr>
      <w:bookmarkStart w:id="6" w:name="_Toc316908719"/>
      <w:bookmarkStart w:id="7" w:name="__RefHeading__210_162417683"/>
      <w:bookmarkEnd w:id="6"/>
      <w:bookmarkEnd w:id="7"/>
      <w:r>
        <w:rPr/>
        <w:t>App-Design, Webserver-Design</w:t>
      </w:r>
    </w:p>
    <w:p>
      <w:pPr>
        <w:pStyle w:val="style0"/>
      </w:pPr>
      <w:r>
        <w:rPr/>
      </w:r>
    </w:p>
    <w:p>
      <w:pPr>
        <w:pStyle w:val="style38"/>
        <w:numPr>
          <w:ilvl w:val="0"/>
          <w:numId w:val="5"/>
        </w:numPr>
      </w:pPr>
      <w:r>
        <w:rPr>
          <w:rFonts w:cs="Calibri"/>
        </w:rPr>
        <w:t xml:space="preserve">Textwert dann Messwert dann Einheit als eine Zeile, </w:t>
      </w:r>
      <w:r>
        <w:rPr>
          <w:rFonts w:cs="Calibri"/>
          <w:b/>
        </w:rPr>
        <w:t>in Folge geschickt</w:t>
      </w:r>
      <w:r>
        <w:rPr>
          <w:rFonts w:cs="Calibri"/>
        </w:rPr>
        <w:t>.</w:t>
      </w:r>
    </w:p>
    <w:p>
      <w:pPr>
        <w:pStyle w:val="style38"/>
      </w:pPr>
      <w:r>
        <w:rPr>
          <w:rFonts w:cs="Calibri"/>
        </w:rPr>
        <w:t>ASCII Zeile wird ausgelesen, Spalte wird übersprungen bei def. Sonderzeichen.</w:t>
      </w:r>
    </w:p>
    <w:p>
      <w:pPr>
        <w:pStyle w:val="style0"/>
      </w:pPr>
      <w:r>
        <w:rPr/>
      </w:r>
    </w:p>
    <w:p>
      <w:pPr>
        <w:pStyle w:val="style1"/>
        <w:pageBreakBefore/>
        <w:numPr>
          <w:ilvl w:val="0"/>
          <w:numId w:val="1"/>
        </w:numPr>
      </w:pPr>
      <w:bookmarkStart w:id="8" w:name="_Toc316908720"/>
      <w:bookmarkStart w:id="9" w:name="__RefHeading__212_162417683"/>
      <w:bookmarkEnd w:id="8"/>
      <w:bookmarkEnd w:id="9"/>
      <w:r>
        <w:rPr/>
        <w:t>Datenverwaltung</w:t>
      </w:r>
    </w:p>
    <w:p>
      <w:pPr>
        <w:pStyle w:val="style0"/>
      </w:pPr>
      <w:r>
        <w:rPr/>
        <w:t>Wie die Daten geholt werden, ob Zwischenspeichern auf dem Controller und wann von dem andern Controller</w:t>
        <w:tab/>
        <w:t>ler geholt werden will. Nur bei Zugriff, oder mit Aktualisierungstaste.</w:t>
      </w:r>
    </w:p>
    <w:p>
      <w:pPr>
        <w:pStyle w:val="style0"/>
      </w:pPr>
      <w:r>
        <w:rPr/>
      </w:r>
    </w:p>
    <w:p>
      <w:pPr>
        <w:pStyle w:val="style0"/>
      </w:pPr>
      <w:r>
        <w:rPr>
          <w:color w:val="FF0000"/>
        </w:rPr>
        <w:t>Bei Zugriff und wenn auf Aktualiserungs-Taste gedrückt wird.</w:t>
      </w:r>
    </w:p>
    <w:p>
      <w:pPr>
        <w:pStyle w:val="style0"/>
      </w:pPr>
      <w:r>
        <w:rPr>
          <w:color w:val="FF0000"/>
        </w:rPr>
        <w:t xml:space="preserve">→ </w:t>
      </w:r>
      <w:r>
        <w:rPr>
          <w:color w:val="FF0000"/>
        </w:rPr>
        <w:t>Kein Zwischenspeichern auf dem Controller</w:t>
      </w:r>
    </w:p>
    <w:p>
      <w:pPr>
        <w:pStyle w:val="style0"/>
      </w:pPr>
      <w:r>
        <w:rPr>
          <w:color w:val="FF0000"/>
        </w:rPr>
      </w:r>
    </w:p>
    <w:p>
      <w:pPr>
        <w:pStyle w:val="style0"/>
      </w:pPr>
      <w:r>
        <w:rPr/>
      </w:r>
    </w:p>
    <w:p>
      <w:pPr>
        <w:pStyle w:val="style1"/>
        <w:pageBreakBefore/>
        <w:numPr>
          <w:ilvl w:val="0"/>
          <w:numId w:val="1"/>
        </w:numPr>
      </w:pPr>
      <w:bookmarkStart w:id="10" w:name="_Toc316908721"/>
      <w:bookmarkStart w:id="11" w:name="__RefHeading__214_162417683"/>
      <w:bookmarkEnd w:id="10"/>
      <w:bookmarkEnd w:id="11"/>
      <w:r>
        <w:rPr/>
        <w:t>SPI-Protokoll</w:t>
      </w:r>
    </w:p>
    <w:p>
      <w:pPr>
        <w:pStyle w:val="style0"/>
      </w:pPr>
      <w:r>
        <w:rPr/>
        <w:t xml:space="preserve"> </w:t>
      </w:r>
      <w:r>
        <w:rPr/>
        <w:t>festlegen, zum Steuercontroller bzw. Android-App (SCPI?)</w:t>
      </w:r>
    </w:p>
    <w:p>
      <w:pPr>
        <w:pStyle w:val="style0"/>
      </w:pPr>
      <w:r>
        <w:rPr/>
      </w:r>
    </w:p>
    <w:p>
      <w:pPr>
        <w:pStyle w:val="style0"/>
      </w:pPr>
      <w:r>
        <w:rPr/>
        <w:t>Von dir frei wählbar, muss allerdings noch net in die erste Doku m.M. nach</w:t>
      </w:r>
    </w:p>
    <w:p>
      <w:pPr>
        <w:pStyle w:val="style1"/>
        <w:pageBreakBefore/>
        <w:numPr>
          <w:ilvl w:val="0"/>
          <w:numId w:val="1"/>
        </w:numPr>
      </w:pPr>
      <w:bookmarkStart w:id="12" w:name="_Toc316908722"/>
      <w:bookmarkStart w:id="13" w:name="__RefHeading__216_162417683"/>
      <w:bookmarkEnd w:id="12"/>
      <w:bookmarkEnd w:id="13"/>
      <w:r>
        <w:rPr/>
        <w:t>Die erste Doku soll so ca. 5 Seiten umfassen</w:t>
      </w:r>
    </w:p>
    <w:p>
      <w:pPr>
        <w:pStyle w:val="style0"/>
      </w:pPr>
      <w:r>
        <w:rPr/>
        <w:t>Es soll folgendes enthalten sein:</w:t>
      </w:r>
    </w:p>
    <w:p>
      <w:pPr>
        <w:pStyle w:val="style0"/>
      </w:pPr>
      <w:r>
        <w:rPr/>
        <w:t>Ein Konzept mit 1-2 Möglichkeiten für bestimmte Entscheidungen, die wir getroffen haben.</w:t>
      </w:r>
    </w:p>
    <w:p>
      <w:pPr>
        <w:pStyle w:val="style38"/>
        <w:numPr>
          <w:ilvl w:val="0"/>
          <w:numId w:val="6"/>
        </w:numPr>
      </w:pPr>
      <w:r>
        <w:rPr/>
        <w:t>Hardwareauswahl</w:t>
      </w:r>
    </w:p>
    <w:p>
      <w:pPr>
        <w:pStyle w:val="style38"/>
        <w:numPr>
          <w:ilvl w:val="0"/>
          <w:numId w:val="6"/>
        </w:numPr>
      </w:pPr>
      <w:r>
        <w:rPr/>
        <w:t>Wie die Oberfläche der App/Webserver gestaltet werden soll</w:t>
      </w:r>
    </w:p>
    <w:p>
      <w:pPr>
        <w:pStyle w:val="style38"/>
        <w:numPr>
          <w:ilvl w:val="0"/>
          <w:numId w:val="6"/>
        </w:numPr>
      </w:pPr>
      <w:r>
        <w:rPr/>
        <w:t>Wie die Kommunikation gestaltet werden soll</w:t>
      </w:r>
    </w:p>
    <w:p>
      <w:pPr>
        <w:pStyle w:val="style0"/>
      </w:pPr>
      <w:r>
        <w:rPr/>
        <w:t>Es soll grob wiedergeben, was bisher geleistet wurde.</w:t>
      </w:r>
    </w:p>
    <w:p>
      <w:pPr>
        <w:pStyle w:val="style0"/>
      </w:pPr>
      <w:bookmarkStart w:id="14" w:name="_GoBack"/>
      <w:bookmarkStart w:id="15" w:name="_GoBack"/>
      <w:bookmarkEnd w:id="15"/>
      <w:r>
        <w:rPr/>
      </w:r>
    </w:p>
    <w:p>
      <w:pPr>
        <w:pStyle w:val="style0"/>
      </w:pPr>
      <w:r>
        <w:rPr/>
        <w:t>Im 6. Semester soll eine technische Beschreibung folgen.</w:t>
      </w:r>
    </w:p>
    <w:sectPr>
      <w:headerReference r:id="rId5" w:type="default"/>
      <w:footerReference r:id="rId6" w:type="default"/>
      <w:type w:val="nextPage"/>
      <w:pgSz w:h="16838" w:w="11906"/>
      <w:pgMar w:bottom="1134" w:footer="708" w:gutter="0" w:header="708" w:left="1417" w:right="1417" w:top="1677"/>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color w:val="000000"/>
        <w:szCs w:val="24"/>
      </w:rPr>
      <w:t>Hans Joachim Krauch und Waldemar Siebert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t>Studienarbeit</w:t>
      <w:tab/>
      <w:drawing>
        <wp:anchor allowOverlap="1" behindDoc="0" distB="0" distL="0" distR="0" distT="0" layoutInCell="1" locked="0" relativeHeight="0" simplePos="0">
          <wp:simplePos x="0" y="0"/>
          <wp:positionH relativeFrom="character">
            <wp:posOffset>2880360</wp:posOffset>
          </wp:positionH>
          <wp:positionV relativeFrom="line">
            <wp:posOffset>0</wp:posOffset>
          </wp:positionV>
          <wp:extent cx="1637030" cy="68453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637030" cy="68453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276" w:lineRule="auto"/>
      <w:jc w:val="both"/>
    </w:pPr>
    <w:rPr>
      <w:rFonts w:ascii="Calibri" w:cs="" w:eastAsia="Droid Sans Fallback" w:hAnsi="Calibri"/>
      <w:color w:val="00000A"/>
      <w:sz w:val="24"/>
      <w:szCs w:val="22"/>
      <w:lang w:bidi="ar-SA" w:eastAsia="en-US" w:val="de-DE"/>
    </w:rPr>
  </w:style>
  <w:style w:styleId="style1" w:type="paragraph">
    <w:name w:val="Heading 1"/>
    <w:basedOn w:val="style0"/>
    <w:next w:val="style28"/>
    <w:pPr>
      <w:keepNext/>
      <w:widowControl w:val="false"/>
      <w:numPr>
        <w:ilvl w:val="0"/>
        <w:numId w:val="1"/>
      </w:numPr>
      <w:suppressAutoHyphens w:val="true"/>
      <w:spacing w:after="120" w:before="240" w:line="100" w:lineRule="atLeast"/>
      <w:outlineLvl w:val="0"/>
    </w:pPr>
    <w:rPr>
      <w:rFonts w:ascii="Arial" w:cs="Lohit Hindi" w:eastAsia="Times New Roman" w:hAnsi="Arial"/>
      <w:b/>
      <w:bCs/>
      <w:sz w:val="28"/>
      <w:szCs w:val="28"/>
      <w:lang w:bidi="hi-IN" w:eastAsia="zh-CN"/>
    </w:rPr>
  </w:style>
  <w:style w:styleId="style2" w:type="paragraph">
    <w:name w:val="Heading 2"/>
    <w:basedOn w:val="style0"/>
    <w:next w:val="style28"/>
    <w:pPr>
      <w:keepNext/>
      <w:widowControl w:val="false"/>
      <w:numPr>
        <w:ilvl w:val="1"/>
        <w:numId w:val="1"/>
      </w:numPr>
      <w:suppressAutoHyphens w:val="true"/>
      <w:spacing w:after="120" w:before="240" w:line="100" w:lineRule="atLeast"/>
      <w:outlineLvl w:val="1"/>
    </w:pPr>
    <w:rPr>
      <w:rFonts w:ascii="Arial" w:cs="Lohit Hindi" w:eastAsia="Times New Roman" w:hAnsi="Arial"/>
      <w:b/>
      <w:bCs/>
      <w:i/>
      <w:iCs/>
      <w:sz w:val="28"/>
      <w:szCs w:val="28"/>
      <w:lang w:bidi="hi-IN" w:eastAsia="zh-CN" w:val="en-US"/>
    </w:rPr>
  </w:style>
  <w:style w:styleId="style15" w:type="character">
    <w:name w:val="Default Paragraph Font"/>
    <w:next w:val="style15"/>
    <w:rPr/>
  </w:style>
  <w:style w:styleId="style16" w:type="character">
    <w:name w:val="Überschrift 1 Zchn"/>
    <w:basedOn w:val="style15"/>
    <w:next w:val="style16"/>
    <w:rPr>
      <w:rFonts w:ascii="Arial" w:cs="Lohit Hindi" w:eastAsia="Times New Roman" w:hAnsi="Arial"/>
      <w:b/>
      <w:bCs/>
      <w:sz w:val="28"/>
      <w:szCs w:val="28"/>
      <w:lang w:bidi="hi-IN" w:eastAsia="zh-CN"/>
    </w:rPr>
  </w:style>
  <w:style w:styleId="style17" w:type="character">
    <w:name w:val="Überschrift 2 Zchn"/>
    <w:basedOn w:val="style15"/>
    <w:next w:val="style17"/>
    <w:rPr>
      <w:rFonts w:ascii="Arial" w:cs="Lohit Hindi" w:eastAsia="Times New Roman" w:hAnsi="Arial"/>
      <w:b/>
      <w:bCs/>
      <w:i/>
      <w:iCs/>
      <w:sz w:val="28"/>
      <w:szCs w:val="28"/>
      <w:lang w:bidi="hi-IN" w:eastAsia="zh-CN" w:val="en-US"/>
    </w:rPr>
  </w:style>
  <w:style w:styleId="style18" w:type="character">
    <w:name w:val="Kopfzeile Zchn"/>
    <w:basedOn w:val="style15"/>
    <w:next w:val="style18"/>
    <w:rPr/>
  </w:style>
  <w:style w:styleId="style19" w:type="character">
    <w:name w:val="Fußzeile Zchn"/>
    <w:basedOn w:val="style15"/>
    <w:next w:val="style19"/>
    <w:rPr/>
  </w:style>
  <w:style w:styleId="style20" w:type="character">
    <w:name w:val="Sprechblasentext Zchn"/>
    <w:basedOn w:val="style15"/>
    <w:next w:val="style20"/>
    <w:rPr>
      <w:rFonts w:ascii="Tahoma" w:cs="Tahoma" w:hAnsi="Tahoma"/>
      <w:sz w:val="16"/>
      <w:szCs w:val="16"/>
    </w:rPr>
  </w:style>
  <w:style w:styleId="style21" w:type="character">
    <w:name w:val="Internet Link"/>
    <w:basedOn w:val="style15"/>
    <w:next w:val="style21"/>
    <w:rPr>
      <w:color w:val="0000FF"/>
      <w:u w:val="single"/>
      <w:lang w:bidi="en-US" w:eastAsia="en-US" w:val="en-US"/>
    </w:rPr>
  </w:style>
  <w:style w:styleId="style22" w:type="character">
    <w:name w:val="ListLabel 1"/>
    <w:next w:val="style22"/>
    <w:rPr>
      <w:rFonts w:cs="OpenSymbol" w:eastAsia="OpenSymbol"/>
    </w:rPr>
  </w:style>
  <w:style w:styleId="style23" w:type="character">
    <w:name w:val="ListLabel 2"/>
    <w:next w:val="style23"/>
    <w:rPr>
      <w:rFonts w:cs="Courier New"/>
    </w:rPr>
  </w:style>
  <w:style w:styleId="style24" w:type="character">
    <w:name w:val="ListLabel 3"/>
    <w:next w:val="style24"/>
    <w:rPr>
      <w:rFonts w:cs="Symbol"/>
    </w:rPr>
  </w:style>
  <w:style w:styleId="style25" w:type="character">
    <w:name w:val="ListLabel 4"/>
    <w:next w:val="style25"/>
    <w:rPr>
      <w:rFonts w:cs="Courier New"/>
    </w:rPr>
  </w:style>
  <w:style w:styleId="style26" w:type="character">
    <w:name w:val="ListLabel 5"/>
    <w:next w:val="style26"/>
    <w:rPr>
      <w:rFonts w:cs="Wingdings"/>
    </w:rPr>
  </w:style>
  <w:style w:styleId="style27" w:type="paragraph">
    <w:name w:val="Heading"/>
    <w:basedOn w:val="style0"/>
    <w:next w:val="style28"/>
    <w:pPr>
      <w:keepNext/>
      <w:spacing w:after="120" w:before="240"/>
    </w:pPr>
    <w:rPr>
      <w:rFonts w:ascii="Arial" w:cs="Lohit Hindi" w:eastAsia="Droid Sans Fallback" w:hAnsi="Arial"/>
      <w:sz w:val="28"/>
      <w:szCs w:val="28"/>
    </w:rPr>
  </w:style>
  <w:style w:styleId="style28" w:type="paragraph">
    <w:name w:val="Text body"/>
    <w:basedOn w:val="style0"/>
    <w:next w:val="style28"/>
    <w:pPr>
      <w:widowControl w:val="false"/>
      <w:suppressAutoHyphens w:val="true"/>
      <w:spacing w:after="120" w:before="0" w:line="100" w:lineRule="atLeast"/>
    </w:pPr>
    <w:rPr>
      <w:rFonts w:ascii="Times New Roman" w:cs="Lohit Hindi" w:eastAsia="Droid Sans Fallback" w:hAnsi="Times New Roman"/>
      <w:szCs w:val="24"/>
      <w:lang w:bidi="hi-IN" w:eastAsia="zh-CN" w:val="en-US"/>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Header"/>
    <w:basedOn w:val="style0"/>
    <w:next w:val="style32"/>
    <w:pPr>
      <w:suppressLineNumbers/>
      <w:tabs>
        <w:tab w:leader="none" w:pos="4536" w:val="center"/>
        <w:tab w:leader="none" w:pos="9072" w:val="right"/>
      </w:tabs>
      <w:spacing w:line="100" w:lineRule="atLeast"/>
    </w:pPr>
    <w:rPr/>
  </w:style>
  <w:style w:styleId="style33" w:type="paragraph">
    <w:name w:val="Footer"/>
    <w:basedOn w:val="style0"/>
    <w:next w:val="style33"/>
    <w:pPr>
      <w:suppressLineNumbers/>
      <w:tabs>
        <w:tab w:leader="none" w:pos="4536" w:val="center"/>
        <w:tab w:leader="none" w:pos="9072" w:val="right"/>
      </w:tabs>
      <w:spacing w:line="100" w:lineRule="atLeast"/>
    </w:pPr>
    <w:rPr/>
  </w:style>
  <w:style w:styleId="style34" w:type="paragraph">
    <w:name w:val="Balloon Text"/>
    <w:basedOn w:val="style0"/>
    <w:next w:val="style34"/>
    <w:pPr>
      <w:spacing w:line="100" w:lineRule="atLeast"/>
    </w:pPr>
    <w:rPr>
      <w:rFonts w:ascii="Tahoma" w:cs="Tahoma" w:hAnsi="Tahoma"/>
      <w:sz w:val="16"/>
      <w:szCs w:val="16"/>
    </w:rPr>
  </w:style>
  <w:style w:styleId="style35" w:type="paragraph">
    <w:name w:val="2909F619802848F09E01365C32F34654"/>
    <w:next w:val="style35"/>
    <w:pPr>
      <w:widowControl/>
      <w:tabs>
        <w:tab w:leader="none" w:pos="708" w:val="left"/>
      </w:tabs>
      <w:suppressAutoHyphens w:val="true"/>
      <w:spacing w:after="200" w:before="0" w:line="276" w:lineRule="auto"/>
    </w:pPr>
    <w:rPr>
      <w:rFonts w:ascii="Calibri" w:cs="" w:eastAsia="Droid Sans Fallback" w:hAnsi="Calibri"/>
      <w:color w:val="00000A"/>
      <w:sz w:val="22"/>
      <w:szCs w:val="22"/>
      <w:lang w:bidi="ar-SA" w:eastAsia="de-DE" w:val="de-DE"/>
    </w:rPr>
  </w:style>
  <w:style w:styleId="style36" w:type="paragraph">
    <w:name w:val="Contents Heading"/>
    <w:basedOn w:val="style1"/>
    <w:next w:val="style36"/>
    <w:pPr>
      <w:keepLines/>
      <w:widowControl/>
      <w:suppressLineNumbers/>
      <w:suppressAutoHyphens w:val="false"/>
      <w:spacing w:after="0" w:before="480" w:line="276" w:lineRule="auto"/>
      <w:ind w:hanging="0" w:left="0" w:right="0"/>
      <w:outlineLvl w:val="9"/>
    </w:pPr>
    <w:rPr>
      <w:rFonts w:ascii="Cambria" w:cs="" w:hAnsi="Cambria"/>
      <w:b/>
      <w:bCs/>
      <w:color w:val="365F91"/>
      <w:sz w:val="32"/>
      <w:szCs w:val="32"/>
      <w:lang w:bidi="ar-SA" w:eastAsia="de-DE"/>
    </w:rPr>
  </w:style>
  <w:style w:styleId="style37" w:type="paragraph">
    <w:name w:val="Contents 1"/>
    <w:basedOn w:val="style0"/>
    <w:next w:val="style37"/>
    <w:pPr>
      <w:tabs>
        <w:tab w:leader="dot" w:pos="9972" w:val="right"/>
      </w:tabs>
      <w:spacing w:after="100" w:before="0"/>
      <w:ind w:hanging="0" w:left="0" w:right="0"/>
    </w:pPr>
    <w:rPr/>
  </w:style>
  <w:style w:styleId="style38" w:type="paragraph">
    <w:name w:val="List Paragraph"/>
    <w:basedOn w:val="style0"/>
    <w:next w:val="style3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ndroidpit.de/de/android/wiki/view/Android_Anf&#228;nger_Workshop" TargetMode="External"/><Relationship Id="rId3" Type="http://schemas.openxmlformats.org/officeDocument/2006/relationships/hyperlink" Target="http://www.ethersex.de/" TargetMode="External"/><Relationship Id="rId4" Type="http://schemas.openxmlformats.org/officeDocument/2006/relationships/hyperlink" Target="http://old.ethersex.de/index.php/Ethersex-Artike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2012-02-13T12:18:00.00Z</dcterms:created>
  <dc:creator> </dc:creator>
  <cp:lastModifiedBy> </cp:lastModifiedBy>
  <dcterms:modified xsi:type="dcterms:W3CDTF">2012-02-14T22:57:00.00Z</dcterms:modified>
  <cp:revision>26</cp:revision>
</cp:coreProperties>
</file>