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67A8F" w14:textId="08C38899" w:rsidR="00292F9A" w:rsidRDefault="00292F9A" w:rsidP="00E27118">
      <w:pPr>
        <w:pStyle w:val="KeinLeerraum"/>
        <w:rPr>
          <w:rFonts w:cs="Arial"/>
          <w:b/>
          <w:sz w:val="44"/>
          <w:szCs w:val="44"/>
        </w:rPr>
      </w:pPr>
      <w:bookmarkStart w:id="0" w:name="_Toc486734186"/>
      <w:bookmarkStart w:id="1" w:name="_Toc128888949"/>
    </w:p>
    <w:p w14:paraId="0D08A901" w14:textId="77777777" w:rsidR="00292F9A" w:rsidRDefault="00292F9A" w:rsidP="00E27118">
      <w:pPr>
        <w:pStyle w:val="KeinLeerraum"/>
        <w:rPr>
          <w:rFonts w:cs="Arial"/>
          <w:b/>
          <w:sz w:val="44"/>
          <w:szCs w:val="44"/>
        </w:rPr>
      </w:pPr>
    </w:p>
    <w:p w14:paraId="0CAB6649" w14:textId="77777777" w:rsidR="00292F9A" w:rsidRDefault="00292F9A" w:rsidP="00E27118">
      <w:pPr>
        <w:pStyle w:val="KeinLeerraum"/>
        <w:rPr>
          <w:rFonts w:cs="Arial"/>
          <w:b/>
          <w:sz w:val="44"/>
          <w:szCs w:val="44"/>
        </w:rPr>
      </w:pPr>
    </w:p>
    <w:p w14:paraId="267FA5B5" w14:textId="5F1F5546" w:rsidR="00E27118" w:rsidRPr="00412096" w:rsidRDefault="00E27118" w:rsidP="00E27118">
      <w:pPr>
        <w:pStyle w:val="KeinLeerraum"/>
        <w:rPr>
          <w:rFonts w:cs="Arial"/>
          <w:b/>
          <w:sz w:val="44"/>
          <w:szCs w:val="44"/>
        </w:rPr>
      </w:pPr>
      <w:r w:rsidRPr="00412096">
        <w:rPr>
          <w:rFonts w:cs="Arial"/>
          <w:b/>
          <w:sz w:val="44"/>
          <w:szCs w:val="44"/>
        </w:rPr>
        <w:t>Explosionsschutzdokument</w:t>
      </w:r>
      <w:r w:rsidR="002D407E">
        <w:rPr>
          <w:rFonts w:cs="Arial"/>
          <w:b/>
          <w:sz w:val="44"/>
          <w:szCs w:val="44"/>
        </w:rPr>
        <w:t xml:space="preserve"> </w:t>
      </w:r>
    </w:p>
    <w:p w14:paraId="0A04EA86" w14:textId="77777777" w:rsidR="00C068C1" w:rsidRPr="00A777EE" w:rsidRDefault="00E27118" w:rsidP="00E27118">
      <w:pPr>
        <w:pStyle w:val="KeinLeerraum"/>
        <w:rPr>
          <w:szCs w:val="24"/>
        </w:rPr>
      </w:pPr>
      <w:r w:rsidRPr="00A777EE">
        <w:rPr>
          <w:szCs w:val="24"/>
        </w:rPr>
        <w:t>(</w:t>
      </w:r>
      <w:r w:rsidR="00AC189D" w:rsidRPr="00A777EE">
        <w:rPr>
          <w:szCs w:val="24"/>
        </w:rPr>
        <w:t xml:space="preserve">unter Berücksichtigung der Anforderungen </w:t>
      </w:r>
    </w:p>
    <w:p w14:paraId="79A5BB04" w14:textId="7F864ACE" w:rsidR="00E27118" w:rsidRPr="00A777EE" w:rsidRDefault="00AC189D" w:rsidP="00E27118">
      <w:pPr>
        <w:pStyle w:val="KeinLeerraum"/>
        <w:rPr>
          <w:szCs w:val="24"/>
        </w:rPr>
      </w:pPr>
      <w:r w:rsidRPr="00A777EE">
        <w:rPr>
          <w:szCs w:val="24"/>
        </w:rPr>
        <w:t xml:space="preserve">der BetrSichV und </w:t>
      </w:r>
      <w:r w:rsidR="00C068C1" w:rsidRPr="00A777EE">
        <w:rPr>
          <w:szCs w:val="24"/>
        </w:rPr>
        <w:t xml:space="preserve">der </w:t>
      </w:r>
      <w:r w:rsidR="00E27118" w:rsidRPr="00A777EE">
        <w:rPr>
          <w:szCs w:val="24"/>
        </w:rPr>
        <w:t>GefStoffV)</w:t>
      </w:r>
    </w:p>
    <w:p w14:paraId="66048C53" w14:textId="77777777" w:rsidR="0078605B" w:rsidRDefault="0078605B" w:rsidP="00E27118"/>
    <w:p w14:paraId="5788405D" w14:textId="77777777" w:rsidR="00E27118" w:rsidRPr="00886665" w:rsidRDefault="00E27118" w:rsidP="00E27118">
      <w:pPr>
        <w:rPr>
          <w:rFonts w:cs="Arial"/>
          <w:b/>
        </w:rPr>
      </w:pPr>
    </w:p>
    <w:p w14:paraId="3F8DBF39" w14:textId="77777777" w:rsidR="0078605B" w:rsidRPr="00886665" w:rsidRDefault="0078605B" w:rsidP="0078605B">
      <w:pPr>
        <w:rPr>
          <w:rFonts w:cs="Arial"/>
        </w:rPr>
      </w:pPr>
    </w:p>
    <w:p w14:paraId="3BEDCCB7" w14:textId="5034F9C9" w:rsidR="0078605B" w:rsidRDefault="0078605B" w:rsidP="0078605B">
      <w:pPr>
        <w:rPr>
          <w:rFonts w:cs="Arial"/>
        </w:rPr>
      </w:pPr>
      <w:r w:rsidRPr="00886665">
        <w:rPr>
          <w:rFonts w:cs="Arial"/>
        </w:rPr>
        <w:t xml:space="preserve">Betreiber: </w:t>
      </w:r>
    </w:p>
    <w:p w14:paraId="21A5B523" w14:textId="77777777" w:rsidR="00FB531D" w:rsidRPr="00886665" w:rsidRDefault="00FB531D" w:rsidP="0078605B">
      <w:pPr>
        <w:rPr>
          <w:rFonts w:cs="Arial"/>
        </w:rPr>
      </w:pPr>
    </w:p>
    <w:p w14:paraId="21E48EE9" w14:textId="77777777" w:rsidR="00FB531D" w:rsidRPr="00FB531D" w:rsidRDefault="00FB531D" w:rsidP="00FB531D">
      <w:pPr>
        <w:rPr>
          <w:rFonts w:cs="Arial"/>
          <w:b/>
          <w:shd w:val="clear" w:color="auto" w:fill="FFFFFF"/>
        </w:rPr>
      </w:pPr>
      <w:r w:rsidRPr="00FB531D">
        <w:rPr>
          <w:rFonts w:cs="Arial"/>
          <w:b/>
          <w:shd w:val="clear" w:color="auto" w:fill="FFFFFF"/>
        </w:rPr>
        <w:t>Thales Deutschland GmbH</w:t>
      </w:r>
    </w:p>
    <w:p w14:paraId="3646F438" w14:textId="780B6749" w:rsidR="00FB531D" w:rsidRPr="00FB531D" w:rsidRDefault="00FB531D" w:rsidP="00B07F36">
      <w:pPr>
        <w:spacing w:line="276" w:lineRule="auto"/>
        <w:rPr>
          <w:rFonts w:cs="Arial"/>
          <w:color w:val="202124"/>
          <w:shd w:val="clear" w:color="auto" w:fill="FFFFFF"/>
        </w:rPr>
      </w:pPr>
      <w:r w:rsidRPr="00FB531D">
        <w:rPr>
          <w:rFonts w:cs="Arial"/>
          <w:color w:val="202124"/>
          <w:shd w:val="clear" w:color="auto" w:fill="FFFFFF"/>
        </w:rPr>
        <w:t>Söflinger Str. 100</w:t>
      </w:r>
    </w:p>
    <w:p w14:paraId="47D44AD0" w14:textId="5B13CCFA" w:rsidR="00FB531D" w:rsidRPr="00FB531D" w:rsidRDefault="00FB531D" w:rsidP="00B07F36">
      <w:pPr>
        <w:spacing w:line="276" w:lineRule="auto"/>
      </w:pPr>
      <w:r w:rsidRPr="00FB531D">
        <w:rPr>
          <w:rFonts w:cs="Arial"/>
          <w:color w:val="202124"/>
          <w:shd w:val="clear" w:color="auto" w:fill="FFFFFF"/>
        </w:rPr>
        <w:t>89077 Ulm</w:t>
      </w:r>
    </w:p>
    <w:p w14:paraId="584B50F7" w14:textId="77777777" w:rsidR="00FB531D" w:rsidRPr="00F37910" w:rsidRDefault="00FB531D" w:rsidP="00FB531D">
      <w:pPr>
        <w:rPr>
          <w:rFonts w:cs="Arial"/>
        </w:rPr>
      </w:pPr>
    </w:p>
    <w:p w14:paraId="40D91507" w14:textId="79332FB6" w:rsidR="008F190D" w:rsidRPr="00F10595" w:rsidRDefault="008F190D" w:rsidP="00FB531D">
      <w:pPr>
        <w:rPr>
          <w:rFonts w:cs="Arial"/>
          <w:color w:val="000000" w:themeColor="text1"/>
        </w:rPr>
      </w:pPr>
      <w:r w:rsidRPr="00F37910">
        <w:rPr>
          <w:rFonts w:cs="Arial"/>
        </w:rPr>
        <w:t xml:space="preserve">Anlage: </w:t>
      </w:r>
      <w:r w:rsidR="000432B1" w:rsidRPr="00F10595">
        <w:rPr>
          <w:rFonts w:cs="Arial"/>
          <w:color w:val="000000" w:themeColor="text1"/>
        </w:rPr>
        <w:t xml:space="preserve">Oberflächentechnik </w:t>
      </w:r>
      <w:r w:rsidR="000A0F63" w:rsidRPr="00F10595">
        <w:rPr>
          <w:rFonts w:cs="Arial"/>
          <w:color w:val="000000" w:themeColor="text1"/>
        </w:rPr>
        <w:t>Chromatiererei</w:t>
      </w:r>
      <w:r w:rsidR="00DE22D8" w:rsidRPr="00F10595">
        <w:rPr>
          <w:rFonts w:cs="Arial"/>
          <w:color w:val="000000" w:themeColor="text1"/>
        </w:rPr>
        <w:t xml:space="preserve"> </w:t>
      </w:r>
      <w:r w:rsidR="003C5CD4" w:rsidRPr="00F10595">
        <w:rPr>
          <w:rFonts w:cs="Arial"/>
          <w:color w:val="000000" w:themeColor="text1"/>
        </w:rPr>
        <w:t xml:space="preserve">Tauchstand Lösemittel </w:t>
      </w:r>
    </w:p>
    <w:p w14:paraId="2CD36E9C" w14:textId="51497728" w:rsidR="0078605B" w:rsidRPr="00F10595" w:rsidRDefault="000432B1" w:rsidP="0078605B">
      <w:pPr>
        <w:rPr>
          <w:rFonts w:cs="Arial"/>
          <w:color w:val="000000" w:themeColor="text1"/>
        </w:rPr>
      </w:pPr>
      <w:r w:rsidRPr="00F10595">
        <w:rPr>
          <w:rFonts w:cs="Arial"/>
          <w:color w:val="000000" w:themeColor="text1"/>
        </w:rPr>
        <w:t>Raum</w:t>
      </w:r>
      <w:r w:rsidR="00D35C6B" w:rsidRPr="00F10595">
        <w:rPr>
          <w:rFonts w:cs="Arial"/>
          <w:color w:val="000000" w:themeColor="text1"/>
        </w:rPr>
        <w:t xml:space="preserve">: </w:t>
      </w:r>
      <w:r w:rsidR="00C55B20" w:rsidRPr="00F10595">
        <w:rPr>
          <w:rFonts w:cs="Arial"/>
          <w:color w:val="000000" w:themeColor="text1"/>
        </w:rPr>
        <w:t>Chromatier</w:t>
      </w:r>
      <w:r w:rsidR="000A0F63" w:rsidRPr="00F10595">
        <w:rPr>
          <w:rFonts w:cs="Arial"/>
          <w:color w:val="000000" w:themeColor="text1"/>
        </w:rPr>
        <w:t>erei</w:t>
      </w:r>
      <w:r w:rsidR="003C5CD4" w:rsidRPr="00F10595">
        <w:rPr>
          <w:rFonts w:cs="Arial"/>
          <w:color w:val="000000" w:themeColor="text1"/>
        </w:rPr>
        <w:t>, 02-E0-17</w:t>
      </w:r>
    </w:p>
    <w:p w14:paraId="46472040" w14:textId="0F6AD50B" w:rsidR="0078605B" w:rsidRPr="00886665" w:rsidRDefault="0078605B" w:rsidP="0078605B">
      <w:pPr>
        <w:rPr>
          <w:rFonts w:cs="Arial"/>
        </w:rPr>
      </w:pPr>
    </w:p>
    <w:p w14:paraId="31AD1F54" w14:textId="77777777" w:rsidR="0078605B" w:rsidRDefault="0078605B" w:rsidP="0078605B">
      <w:pPr>
        <w:rPr>
          <w:rFonts w:cs="Arial"/>
        </w:rPr>
      </w:pPr>
      <w:r w:rsidRPr="00886665">
        <w:rPr>
          <w:rFonts w:cs="Arial"/>
        </w:rPr>
        <w:t>Erstellt durch:</w:t>
      </w:r>
    </w:p>
    <w:p w14:paraId="59979874" w14:textId="1E871D74" w:rsidR="0015488E" w:rsidRPr="000A0F63" w:rsidRDefault="0015488E" w:rsidP="0078605B">
      <w:pPr>
        <w:rPr>
          <w:rFonts w:cs="Arial"/>
          <w:lang w:val="en-US"/>
        </w:rPr>
      </w:pPr>
      <w:r w:rsidRPr="000A0F63">
        <w:rPr>
          <w:rFonts w:cs="Arial"/>
          <w:color w:val="000000"/>
          <w:lang w:val="en-US"/>
        </w:rPr>
        <w:t xml:space="preserve">Viktor Rempel </w:t>
      </w:r>
      <w:r w:rsidR="00013609" w:rsidRPr="000A0F63">
        <w:rPr>
          <w:rFonts w:cs="Arial"/>
          <w:color w:val="000000"/>
          <w:lang w:val="en-US"/>
        </w:rPr>
        <w:t xml:space="preserve">Master of Engineering </w:t>
      </w:r>
    </w:p>
    <w:p w14:paraId="27C08A29" w14:textId="79428D0A" w:rsidR="0078605B" w:rsidRPr="005C1B34" w:rsidRDefault="0078605B" w:rsidP="0078605B">
      <w:pPr>
        <w:rPr>
          <w:rFonts w:cs="Arial"/>
          <w:color w:val="000000"/>
          <w:lang w:val="en-US"/>
        </w:rPr>
      </w:pPr>
      <w:r w:rsidRPr="005C1B34">
        <w:rPr>
          <w:rFonts w:cs="Arial"/>
          <w:color w:val="000000"/>
          <w:lang w:val="en-US"/>
        </w:rPr>
        <w:t>------------------------------------------------------------------------------------</w:t>
      </w:r>
      <w:r w:rsidRPr="005C1B34">
        <w:rPr>
          <w:rFonts w:cs="Arial"/>
          <w:color w:val="000000"/>
          <w:lang w:val="en-US"/>
        </w:rPr>
        <w:br/>
      </w:r>
      <w:r w:rsidR="0086337A" w:rsidRPr="005C1B34">
        <w:rPr>
          <w:rFonts w:cs="Arial"/>
          <w:color w:val="000000"/>
          <w:lang w:val="en-US"/>
        </w:rPr>
        <w:t>Rempel</w:t>
      </w:r>
      <w:r w:rsidRPr="005C1B34">
        <w:rPr>
          <w:rFonts w:cs="Arial"/>
          <w:color w:val="000000"/>
          <w:lang w:val="en-US"/>
        </w:rPr>
        <w:t xml:space="preserve"> GmbH</w:t>
      </w:r>
      <w:r w:rsidRPr="005C1B34">
        <w:rPr>
          <w:rFonts w:cs="Arial"/>
          <w:color w:val="000000"/>
          <w:lang w:val="en-US"/>
        </w:rPr>
        <w:br/>
      </w:r>
      <w:r w:rsidR="0086337A" w:rsidRPr="005C1B34">
        <w:rPr>
          <w:rFonts w:cs="Arial"/>
          <w:color w:val="000000"/>
          <w:lang w:val="en-US"/>
        </w:rPr>
        <w:t>Liststraße 1</w:t>
      </w:r>
      <w:r w:rsidRPr="005C1B34">
        <w:rPr>
          <w:rFonts w:cs="Arial"/>
          <w:color w:val="000000"/>
          <w:lang w:val="en-US"/>
        </w:rPr>
        <w:br/>
      </w:r>
      <w:r w:rsidR="0086337A" w:rsidRPr="005C1B34">
        <w:rPr>
          <w:rFonts w:cs="Arial"/>
          <w:color w:val="000000"/>
          <w:lang w:val="en-US"/>
        </w:rPr>
        <w:t>89079 Ulm</w:t>
      </w:r>
    </w:p>
    <w:p w14:paraId="20810F94" w14:textId="77777777" w:rsidR="0078605B" w:rsidRPr="005C1B34" w:rsidRDefault="0078605B" w:rsidP="0078605B">
      <w:pPr>
        <w:rPr>
          <w:rFonts w:cs="Arial"/>
          <w:sz w:val="22"/>
          <w:szCs w:val="22"/>
          <w:lang w:val="en-US"/>
        </w:rPr>
      </w:pPr>
    </w:p>
    <w:p w14:paraId="123F5B96" w14:textId="77777777" w:rsidR="0078605B" w:rsidRPr="005C1B34" w:rsidRDefault="0078605B" w:rsidP="0078605B">
      <w:pPr>
        <w:rPr>
          <w:rFonts w:ascii="Helvetica" w:hAnsi="Helvetica"/>
          <w:sz w:val="15"/>
          <w:szCs w:val="15"/>
          <w:lang w:val="en-US"/>
        </w:rPr>
      </w:pPr>
    </w:p>
    <w:p w14:paraId="23A95386" w14:textId="77777777" w:rsidR="0078605B" w:rsidRPr="005C1B34" w:rsidRDefault="0078605B" w:rsidP="00D330DE">
      <w:pPr>
        <w:pStyle w:val="p1"/>
        <w:rPr>
          <w:rFonts w:ascii="Arial" w:hAnsi="Arial" w:cs="Arial"/>
          <w:sz w:val="28"/>
          <w:szCs w:val="28"/>
          <w:lang w:val="en-US"/>
        </w:rPr>
      </w:pPr>
    </w:p>
    <w:p w14:paraId="31F600D7" w14:textId="77777777" w:rsidR="00E27118" w:rsidRPr="005C1B34" w:rsidRDefault="00E27118" w:rsidP="00E27118">
      <w:pPr>
        <w:rPr>
          <w:lang w:val="en-US"/>
        </w:rPr>
      </w:pPr>
    </w:p>
    <w:p w14:paraId="458B04AF" w14:textId="77777777" w:rsidR="00E27118" w:rsidRPr="005C1B34" w:rsidRDefault="00936BAB" w:rsidP="00E27118">
      <w:pPr>
        <w:rPr>
          <w:lang w:val="en-US"/>
        </w:rPr>
      </w:pPr>
      <w:r>
        <w:rPr>
          <w:noProof/>
        </w:rPr>
        <w:drawing>
          <wp:anchor distT="0" distB="0" distL="114300" distR="114300" simplePos="0" relativeHeight="251664384" behindDoc="0" locked="0" layoutInCell="1" allowOverlap="1" wp14:anchorId="2CEF4668" wp14:editId="726CDFF1">
            <wp:simplePos x="0" y="0"/>
            <wp:positionH relativeFrom="column">
              <wp:posOffset>1371157</wp:posOffset>
            </wp:positionH>
            <wp:positionV relativeFrom="paragraph">
              <wp:posOffset>202329</wp:posOffset>
            </wp:positionV>
            <wp:extent cx="2662009" cy="2333625"/>
            <wp:effectExtent l="0" t="0" r="5080" b="0"/>
            <wp:wrapNone/>
            <wp:docPr id="69" name="Bild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8" cstate="print"/>
                    <a:srcRect/>
                    <a:stretch>
                      <a:fillRect/>
                    </a:stretch>
                  </pic:blipFill>
                  <pic:spPr bwMode="auto">
                    <a:xfrm>
                      <a:off x="0" y="0"/>
                      <a:ext cx="2662009" cy="23336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13F797B" w14:textId="77777777" w:rsidR="00D93F90" w:rsidRPr="005C1B34" w:rsidRDefault="00D93F90" w:rsidP="00E27118">
      <w:pPr>
        <w:rPr>
          <w:lang w:val="en-US"/>
        </w:rPr>
      </w:pPr>
    </w:p>
    <w:p w14:paraId="7B24173B" w14:textId="77777777" w:rsidR="00E27118" w:rsidRPr="005C1B34" w:rsidRDefault="00E27118" w:rsidP="00E27118">
      <w:pPr>
        <w:rPr>
          <w:lang w:val="en-US"/>
        </w:rPr>
      </w:pPr>
    </w:p>
    <w:p w14:paraId="329C3170" w14:textId="77777777" w:rsidR="00E27118" w:rsidRPr="005C1B34" w:rsidRDefault="00E27118" w:rsidP="00E27118">
      <w:pPr>
        <w:rPr>
          <w:lang w:val="en-US"/>
        </w:rPr>
      </w:pPr>
    </w:p>
    <w:p w14:paraId="2D217692" w14:textId="77777777" w:rsidR="00E27118" w:rsidRPr="005C1B34" w:rsidRDefault="00E27118" w:rsidP="00E27118">
      <w:pPr>
        <w:rPr>
          <w:lang w:val="en-US"/>
        </w:rPr>
      </w:pPr>
    </w:p>
    <w:p w14:paraId="77CE938E" w14:textId="77777777" w:rsidR="00E27118" w:rsidRPr="005C1B34" w:rsidRDefault="00E27118" w:rsidP="00E27118">
      <w:pPr>
        <w:rPr>
          <w:lang w:val="en-US"/>
        </w:rPr>
      </w:pPr>
    </w:p>
    <w:p w14:paraId="4AFFAA98" w14:textId="77777777" w:rsidR="00E27118" w:rsidRPr="005C1B34" w:rsidRDefault="00E27118" w:rsidP="00E27118">
      <w:pPr>
        <w:rPr>
          <w:lang w:val="en-US"/>
        </w:rPr>
      </w:pPr>
    </w:p>
    <w:p w14:paraId="4D40545F" w14:textId="77777777" w:rsidR="00E27118" w:rsidRPr="005C1B34" w:rsidRDefault="00E27118" w:rsidP="00E27118">
      <w:pPr>
        <w:rPr>
          <w:lang w:val="en-US"/>
        </w:rPr>
      </w:pPr>
    </w:p>
    <w:p w14:paraId="37F1A178" w14:textId="77777777" w:rsidR="00E27118" w:rsidRPr="005C1B34" w:rsidRDefault="00E27118" w:rsidP="00E27118">
      <w:pPr>
        <w:rPr>
          <w:lang w:val="en-US"/>
        </w:rPr>
      </w:pPr>
    </w:p>
    <w:p w14:paraId="4BCC5415" w14:textId="77777777" w:rsidR="00E27118" w:rsidRPr="005C1B34" w:rsidRDefault="00E27118" w:rsidP="00E27118">
      <w:pPr>
        <w:rPr>
          <w:lang w:val="en-US"/>
        </w:rPr>
      </w:pPr>
    </w:p>
    <w:p w14:paraId="78C27B26" w14:textId="77777777" w:rsidR="00E27118" w:rsidRPr="005C1B34" w:rsidRDefault="00E27118" w:rsidP="00E27118">
      <w:pPr>
        <w:rPr>
          <w:lang w:val="en-US"/>
        </w:rPr>
      </w:pPr>
    </w:p>
    <w:p w14:paraId="57FB529F" w14:textId="77777777" w:rsidR="00E27118" w:rsidRPr="005C1B34" w:rsidRDefault="00E27118" w:rsidP="00E27118">
      <w:pPr>
        <w:rPr>
          <w:lang w:val="en-US"/>
        </w:rPr>
      </w:pPr>
    </w:p>
    <w:p w14:paraId="5F9D744D" w14:textId="77777777" w:rsidR="00E27118" w:rsidRPr="005C1B34" w:rsidRDefault="00E27118" w:rsidP="00E27118">
      <w:pPr>
        <w:rPr>
          <w:lang w:val="en-US"/>
        </w:rPr>
      </w:pPr>
    </w:p>
    <w:p w14:paraId="3683A64F" w14:textId="77777777" w:rsidR="00E27118" w:rsidRPr="005C1B34" w:rsidRDefault="00E27118" w:rsidP="00E27118">
      <w:pPr>
        <w:rPr>
          <w:lang w:val="en-US"/>
        </w:rPr>
      </w:pPr>
    </w:p>
    <w:p w14:paraId="738FF399" w14:textId="77777777" w:rsidR="00E27118" w:rsidRPr="005C1B34" w:rsidRDefault="00E27118" w:rsidP="00E27118">
      <w:pPr>
        <w:rPr>
          <w:lang w:val="en-US"/>
        </w:rPr>
      </w:pPr>
    </w:p>
    <w:p w14:paraId="748118AF" w14:textId="77777777" w:rsidR="00E27118" w:rsidRPr="005C1B34" w:rsidRDefault="00E27118" w:rsidP="00E27118">
      <w:pPr>
        <w:rPr>
          <w:lang w:val="en-US"/>
        </w:rPr>
      </w:pPr>
    </w:p>
    <w:p w14:paraId="179CE531" w14:textId="77777777" w:rsidR="00E27118" w:rsidRPr="005C1B34" w:rsidRDefault="00E27118" w:rsidP="00E27118">
      <w:pPr>
        <w:rPr>
          <w:lang w:val="en-US"/>
        </w:rPr>
      </w:pPr>
    </w:p>
    <w:p w14:paraId="791146C3" w14:textId="77777777" w:rsidR="00C60D62" w:rsidRPr="005C1B34" w:rsidRDefault="00C60D62" w:rsidP="008767DA">
      <w:pPr>
        <w:spacing w:line="360" w:lineRule="auto"/>
        <w:rPr>
          <w:sz w:val="28"/>
          <w:szCs w:val="28"/>
          <w:lang w:val="en-US"/>
        </w:rPr>
      </w:pPr>
    </w:p>
    <w:p w14:paraId="26D4AF5C" w14:textId="77777777" w:rsidR="000773A6" w:rsidRPr="005C1B34" w:rsidRDefault="000773A6">
      <w:pPr>
        <w:rPr>
          <w:sz w:val="28"/>
          <w:szCs w:val="28"/>
          <w:lang w:val="en-US"/>
        </w:rPr>
      </w:pPr>
      <w:r w:rsidRPr="005C1B34">
        <w:rPr>
          <w:sz w:val="28"/>
          <w:szCs w:val="28"/>
          <w:lang w:val="en-US"/>
        </w:rPr>
        <w:br w:type="page"/>
      </w:r>
    </w:p>
    <w:p w14:paraId="48583476" w14:textId="77777777" w:rsidR="00C60D62" w:rsidRPr="005C1B34" w:rsidRDefault="00C60D62" w:rsidP="00C60D62">
      <w:pPr>
        <w:widowControl w:val="0"/>
        <w:rPr>
          <w:lang w:val="en-US"/>
        </w:rPr>
      </w:pPr>
    </w:p>
    <w:p w14:paraId="7AE17D1D" w14:textId="77777777" w:rsidR="00C60D62" w:rsidRPr="005C1B34" w:rsidRDefault="00C60D62" w:rsidP="00C60D62">
      <w:pPr>
        <w:widowControl w:val="0"/>
        <w:rPr>
          <w:lang w:val="en-US"/>
        </w:rPr>
      </w:pPr>
    </w:p>
    <w:tbl>
      <w:tblPr>
        <w:tblStyle w:val="Tabellenraster"/>
        <w:tblW w:w="9748" w:type="dxa"/>
        <w:tblInd w:w="-142" w:type="dxa"/>
        <w:tblLook w:val="04A0" w:firstRow="1" w:lastRow="0" w:firstColumn="1" w:lastColumn="0" w:noHBand="0" w:noVBand="1"/>
      </w:tblPr>
      <w:tblGrid>
        <w:gridCol w:w="3652"/>
        <w:gridCol w:w="1843"/>
        <w:gridCol w:w="4253"/>
      </w:tblGrid>
      <w:tr w:rsidR="00C60D62" w:rsidRPr="00C60D62" w14:paraId="2819892B" w14:textId="77777777" w:rsidTr="00DF7DFA">
        <w:trPr>
          <w:trHeight w:val="564"/>
        </w:trPr>
        <w:tc>
          <w:tcPr>
            <w:tcW w:w="3652" w:type="dxa"/>
            <w:shd w:val="clear" w:color="auto" w:fill="D9D9D9" w:themeFill="background1" w:themeFillShade="D9"/>
            <w:vAlign w:val="center"/>
          </w:tcPr>
          <w:p w14:paraId="3789B11B" w14:textId="77777777" w:rsidR="00C60D62" w:rsidRPr="00E91C36" w:rsidRDefault="00C60D62" w:rsidP="00C60D62">
            <w:pPr>
              <w:rPr>
                <w:rFonts w:cs="Arial"/>
              </w:rPr>
            </w:pPr>
            <w:r w:rsidRPr="00E91C36">
              <w:rPr>
                <w:rStyle w:val="Hyperlink"/>
                <w:rFonts w:cs="Arial"/>
                <w:color w:val="auto"/>
                <w:szCs w:val="22"/>
                <w:u w:val="none"/>
              </w:rPr>
              <w:t>Revisionsstand:</w:t>
            </w:r>
          </w:p>
        </w:tc>
        <w:tc>
          <w:tcPr>
            <w:tcW w:w="1843" w:type="dxa"/>
            <w:shd w:val="clear" w:color="auto" w:fill="D9D9D9" w:themeFill="background1" w:themeFillShade="D9"/>
            <w:vAlign w:val="center"/>
          </w:tcPr>
          <w:p w14:paraId="385C1E1E" w14:textId="77777777" w:rsidR="00C60D62" w:rsidRPr="00E91C36" w:rsidRDefault="00C60D62" w:rsidP="00C60D62">
            <w:pPr>
              <w:rPr>
                <w:rFonts w:cs="Arial"/>
              </w:rPr>
            </w:pPr>
            <w:r w:rsidRPr="00E91C36">
              <w:rPr>
                <w:rStyle w:val="Hyperlink"/>
                <w:rFonts w:cs="Arial"/>
                <w:color w:val="auto"/>
                <w:szCs w:val="22"/>
                <w:u w:val="none"/>
              </w:rPr>
              <w:t>Datum:</w:t>
            </w:r>
          </w:p>
        </w:tc>
        <w:tc>
          <w:tcPr>
            <w:tcW w:w="4253" w:type="dxa"/>
            <w:shd w:val="clear" w:color="auto" w:fill="D9D9D9" w:themeFill="background1" w:themeFillShade="D9"/>
            <w:vAlign w:val="center"/>
          </w:tcPr>
          <w:p w14:paraId="40FC3F69" w14:textId="77777777" w:rsidR="00C60D62" w:rsidRPr="00E91C36" w:rsidRDefault="00C60D62" w:rsidP="00C60D62">
            <w:pPr>
              <w:rPr>
                <w:rFonts w:cs="Arial"/>
              </w:rPr>
            </w:pPr>
            <w:r w:rsidRPr="00E91C36">
              <w:rPr>
                <w:rStyle w:val="Hyperlink"/>
                <w:rFonts w:cs="Arial"/>
                <w:color w:val="auto"/>
                <w:szCs w:val="22"/>
                <w:u w:val="none"/>
              </w:rPr>
              <w:t>Bearbeiter:</w:t>
            </w:r>
          </w:p>
        </w:tc>
      </w:tr>
      <w:tr w:rsidR="00C60D62" w:rsidRPr="00C60D62" w14:paraId="72061001" w14:textId="77777777" w:rsidTr="00DF7DFA">
        <w:trPr>
          <w:trHeight w:val="567"/>
        </w:trPr>
        <w:tc>
          <w:tcPr>
            <w:tcW w:w="3652" w:type="dxa"/>
            <w:vAlign w:val="center"/>
          </w:tcPr>
          <w:p w14:paraId="76B01148" w14:textId="77777777" w:rsidR="00C60D62" w:rsidRPr="00E91C36" w:rsidRDefault="00C60D62" w:rsidP="00C60D62">
            <w:pPr>
              <w:rPr>
                <w:rFonts w:cs="Arial"/>
              </w:rPr>
            </w:pPr>
            <w:r w:rsidRPr="00E91C36">
              <w:rPr>
                <w:rStyle w:val="Hyperlink"/>
                <w:rFonts w:cs="Arial"/>
                <w:color w:val="auto"/>
                <w:szCs w:val="22"/>
                <w:u w:val="none"/>
              </w:rPr>
              <w:t>Dokumenterstellung</w:t>
            </w:r>
          </w:p>
        </w:tc>
        <w:tc>
          <w:tcPr>
            <w:tcW w:w="1843" w:type="dxa"/>
            <w:vAlign w:val="center"/>
          </w:tcPr>
          <w:p w14:paraId="5B93EF1D" w14:textId="5304E928" w:rsidR="00C60D62" w:rsidRPr="00E91C36" w:rsidRDefault="007E7BF3" w:rsidP="00531085">
            <w:pPr>
              <w:rPr>
                <w:rFonts w:cs="Arial"/>
              </w:rPr>
            </w:pPr>
            <w:r>
              <w:rPr>
                <w:rFonts w:cs="Arial"/>
              </w:rPr>
              <w:t>27.</w:t>
            </w:r>
            <w:r w:rsidR="005C1B34">
              <w:rPr>
                <w:rFonts w:cs="Arial"/>
              </w:rPr>
              <w:t>01</w:t>
            </w:r>
            <w:r>
              <w:rPr>
                <w:rFonts w:cs="Arial"/>
              </w:rPr>
              <w:t>.202</w:t>
            </w:r>
            <w:r w:rsidR="005C1B34">
              <w:rPr>
                <w:rFonts w:cs="Arial"/>
              </w:rPr>
              <w:t>2</w:t>
            </w:r>
          </w:p>
        </w:tc>
        <w:tc>
          <w:tcPr>
            <w:tcW w:w="4253" w:type="dxa"/>
            <w:vAlign w:val="center"/>
          </w:tcPr>
          <w:p w14:paraId="55492465" w14:textId="0FB635BD" w:rsidR="00C60D62" w:rsidRPr="00E91C36" w:rsidRDefault="00DF7DFA" w:rsidP="004B3866">
            <w:pPr>
              <w:rPr>
                <w:rFonts w:cs="Arial"/>
                <w:highlight w:val="yellow"/>
              </w:rPr>
            </w:pPr>
            <w:r w:rsidRPr="00DF7DFA">
              <w:rPr>
                <w:rFonts w:cs="Arial"/>
              </w:rPr>
              <w:t>Rempel</w:t>
            </w:r>
          </w:p>
        </w:tc>
      </w:tr>
      <w:tr w:rsidR="00C60D62" w:rsidRPr="00C60D62" w14:paraId="7CD1EBE7" w14:textId="77777777" w:rsidTr="00DF7DFA">
        <w:trPr>
          <w:trHeight w:val="567"/>
        </w:trPr>
        <w:tc>
          <w:tcPr>
            <w:tcW w:w="3652" w:type="dxa"/>
            <w:vAlign w:val="center"/>
          </w:tcPr>
          <w:p w14:paraId="6DA0E3FB" w14:textId="77777777" w:rsidR="00C60D62" w:rsidRPr="00E91C36" w:rsidRDefault="00C755BD" w:rsidP="00C755BD">
            <w:pPr>
              <w:rPr>
                <w:rFonts w:cs="Arial"/>
              </w:rPr>
            </w:pPr>
            <w:r w:rsidRPr="00E91C36">
              <w:rPr>
                <w:rStyle w:val="Hyperlink"/>
                <w:rFonts w:cs="Arial"/>
                <w:color w:val="auto"/>
                <w:szCs w:val="22"/>
                <w:u w:val="none"/>
              </w:rPr>
              <w:t>Überarbeitung</w:t>
            </w:r>
          </w:p>
        </w:tc>
        <w:tc>
          <w:tcPr>
            <w:tcW w:w="1843" w:type="dxa"/>
            <w:vAlign w:val="center"/>
          </w:tcPr>
          <w:p w14:paraId="50570A7F" w14:textId="7F8D4C4C" w:rsidR="00C60D62" w:rsidRPr="00E91C36" w:rsidRDefault="00F10595" w:rsidP="00C12360">
            <w:pPr>
              <w:rPr>
                <w:rFonts w:cs="Arial"/>
              </w:rPr>
            </w:pPr>
            <w:r>
              <w:rPr>
                <w:rFonts w:cs="Arial"/>
              </w:rPr>
              <w:t>08.09.2022</w:t>
            </w:r>
          </w:p>
        </w:tc>
        <w:tc>
          <w:tcPr>
            <w:tcW w:w="4253" w:type="dxa"/>
            <w:vAlign w:val="center"/>
          </w:tcPr>
          <w:p w14:paraId="783EB27A" w14:textId="681826F2" w:rsidR="00C60D62" w:rsidRDefault="00D75624" w:rsidP="00C60D62">
            <w:pPr>
              <w:rPr>
                <w:rFonts w:cs="Arial"/>
              </w:rPr>
            </w:pPr>
            <w:r w:rsidRPr="00DF7DFA">
              <w:rPr>
                <w:rFonts w:cs="Arial"/>
              </w:rPr>
              <w:t>Rempel</w:t>
            </w:r>
          </w:p>
          <w:p w14:paraId="363A7CC9" w14:textId="23D33255" w:rsidR="0086337A" w:rsidRPr="00E91C36" w:rsidRDefault="0086337A" w:rsidP="00C60D62">
            <w:pPr>
              <w:rPr>
                <w:rFonts w:cs="Arial"/>
              </w:rPr>
            </w:pPr>
          </w:p>
        </w:tc>
      </w:tr>
      <w:tr w:rsidR="00D75624" w:rsidRPr="00C60D62" w14:paraId="613D6153" w14:textId="77777777" w:rsidTr="00DF7DFA">
        <w:trPr>
          <w:trHeight w:val="567"/>
        </w:trPr>
        <w:tc>
          <w:tcPr>
            <w:tcW w:w="3652" w:type="dxa"/>
            <w:vAlign w:val="center"/>
          </w:tcPr>
          <w:p w14:paraId="0440B544" w14:textId="77777777" w:rsidR="00D75624" w:rsidRPr="00E91C36" w:rsidRDefault="00D75624" w:rsidP="00C755BD">
            <w:pPr>
              <w:rPr>
                <w:rStyle w:val="Hyperlink"/>
                <w:rFonts w:cs="Arial"/>
                <w:color w:val="auto"/>
                <w:szCs w:val="22"/>
                <w:u w:val="none"/>
              </w:rPr>
            </w:pPr>
          </w:p>
        </w:tc>
        <w:tc>
          <w:tcPr>
            <w:tcW w:w="1843" w:type="dxa"/>
            <w:vAlign w:val="center"/>
          </w:tcPr>
          <w:p w14:paraId="4176B357" w14:textId="77777777" w:rsidR="00D75624" w:rsidRDefault="00D75624" w:rsidP="00C60D62">
            <w:pPr>
              <w:rPr>
                <w:rFonts w:cs="Arial"/>
              </w:rPr>
            </w:pPr>
          </w:p>
        </w:tc>
        <w:tc>
          <w:tcPr>
            <w:tcW w:w="4253" w:type="dxa"/>
            <w:vAlign w:val="center"/>
          </w:tcPr>
          <w:p w14:paraId="01CAEEF2" w14:textId="77777777" w:rsidR="00D75624" w:rsidRPr="00DF7DFA" w:rsidRDefault="00D75624" w:rsidP="00C60D62">
            <w:pPr>
              <w:rPr>
                <w:rFonts w:cs="Arial"/>
              </w:rPr>
            </w:pPr>
          </w:p>
        </w:tc>
      </w:tr>
    </w:tbl>
    <w:p w14:paraId="1C5408A9" w14:textId="77777777" w:rsidR="000773A6" w:rsidRDefault="000773A6" w:rsidP="00C60D62">
      <w:pPr>
        <w:widowControl w:val="0"/>
      </w:pPr>
    </w:p>
    <w:p w14:paraId="5EDD0C17" w14:textId="77777777" w:rsidR="000773A6" w:rsidRDefault="000773A6" w:rsidP="00C60D62">
      <w:pPr>
        <w:widowControl w:val="0"/>
      </w:pPr>
    </w:p>
    <w:p w14:paraId="6125C03F" w14:textId="77777777" w:rsidR="000773A6" w:rsidRPr="00237E6F" w:rsidRDefault="000773A6" w:rsidP="00C60D62">
      <w:pPr>
        <w:widowControl w:val="0"/>
      </w:pPr>
    </w:p>
    <w:p w14:paraId="004D0E54" w14:textId="77777777" w:rsidR="00C755BD" w:rsidRDefault="00C755BD" w:rsidP="00C60D62">
      <w:pPr>
        <w:widowControl w:val="0"/>
      </w:pPr>
    </w:p>
    <w:p w14:paraId="272B4D09" w14:textId="77777777" w:rsidR="00C755BD" w:rsidRDefault="00C755BD" w:rsidP="00C60D62">
      <w:pPr>
        <w:widowControl w:val="0"/>
      </w:pPr>
    </w:p>
    <w:p w14:paraId="433725AB" w14:textId="77777777" w:rsidR="00C755BD" w:rsidRDefault="00C755BD" w:rsidP="00C60D62">
      <w:pPr>
        <w:widowControl w:val="0"/>
      </w:pPr>
    </w:p>
    <w:p w14:paraId="35ACD95A" w14:textId="77777777" w:rsidR="00C755BD" w:rsidRDefault="00C755BD" w:rsidP="00C60D62">
      <w:pPr>
        <w:widowControl w:val="0"/>
      </w:pPr>
    </w:p>
    <w:p w14:paraId="431B2F6E" w14:textId="11263519" w:rsidR="00C755BD" w:rsidRDefault="003C5CD4" w:rsidP="00C60D62">
      <w:pPr>
        <w:widowControl w:val="0"/>
      </w:pPr>
      <w:r>
        <w:rPr>
          <w:noProof/>
        </w:rPr>
        <w:drawing>
          <wp:inline distT="0" distB="0" distL="0" distR="0" wp14:anchorId="01CFBFDA" wp14:editId="19FFB16A">
            <wp:extent cx="3971925" cy="5295900"/>
            <wp:effectExtent l="0" t="0" r="9525" b="0"/>
            <wp:docPr id="1040" name="Picture 13" descr="Lösemittelstand_Chromatiererei">
              <a:extLst xmlns:a="http://schemas.openxmlformats.org/drawingml/2006/main">
                <a:ext uri="{FF2B5EF4-FFF2-40B4-BE49-F238E27FC236}">
                  <a16:creationId xmlns:a16="http://schemas.microsoft.com/office/drawing/2014/main" id="{DB8A0C4D-1EE7-435C-9917-DCFDF3ADA2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Picture 13" descr="Lösemittelstand_Chromatiererei">
                      <a:extLst>
                        <a:ext uri="{FF2B5EF4-FFF2-40B4-BE49-F238E27FC236}">
                          <a16:creationId xmlns:a16="http://schemas.microsoft.com/office/drawing/2014/main" id="{DB8A0C4D-1EE7-435C-9917-DCFDF3ADA2F5}"/>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1925" cy="529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04F771B8" w14:textId="77777777" w:rsidR="00C755BD" w:rsidRDefault="00C755BD" w:rsidP="00C60D62">
      <w:pPr>
        <w:widowControl w:val="0"/>
      </w:pPr>
    </w:p>
    <w:p w14:paraId="6D43C1D5" w14:textId="049108CA" w:rsidR="00E73275" w:rsidRPr="008D139E" w:rsidRDefault="00F37910" w:rsidP="00C60D62">
      <w:pPr>
        <w:widowControl w:val="0"/>
        <w:rPr>
          <w:rFonts w:cs="Arial"/>
          <w:sz w:val="22"/>
          <w:szCs w:val="22"/>
        </w:rPr>
      </w:pPr>
      <w:r w:rsidRPr="003C5CD4">
        <w:rPr>
          <w:rFonts w:cs="Arial"/>
          <w:sz w:val="20"/>
          <w:szCs w:val="22"/>
        </w:rPr>
        <w:t>Ex_Schutz_Tafel_</w:t>
      </w:r>
      <w:r w:rsidR="003C5CD4" w:rsidRPr="003C5CD4">
        <w:rPr>
          <w:rFonts w:cs="Arial"/>
          <w:sz w:val="20"/>
          <w:szCs w:val="22"/>
        </w:rPr>
        <w:t>Chromatiererei_171011.xls</w:t>
      </w:r>
      <w:r w:rsidR="00E73275" w:rsidRPr="009C0E39">
        <w:br w:type="page"/>
      </w:r>
    </w:p>
    <w:p w14:paraId="5B700043" w14:textId="77777777" w:rsidR="004443C9" w:rsidRPr="00365C9E" w:rsidRDefault="004443C9" w:rsidP="004769AF">
      <w:pPr>
        <w:pStyle w:val="berschrift1"/>
        <w:rPr>
          <w:rFonts w:cs="Arial"/>
          <w:szCs w:val="22"/>
        </w:rPr>
      </w:pPr>
      <w:bookmarkStart w:id="2" w:name="_Toc427760081"/>
      <w:bookmarkStart w:id="3" w:name="_Toc113563722"/>
      <w:r w:rsidRPr="00365C9E">
        <w:rPr>
          <w:rFonts w:cs="Arial"/>
          <w:szCs w:val="22"/>
        </w:rPr>
        <w:lastRenderedPageBreak/>
        <w:t>I</w:t>
      </w:r>
      <w:bookmarkStart w:id="4" w:name="_Ref168374724"/>
      <w:bookmarkEnd w:id="4"/>
      <w:r w:rsidRPr="00365C9E">
        <w:rPr>
          <w:rFonts w:cs="Arial"/>
          <w:szCs w:val="22"/>
        </w:rPr>
        <w:t>nhaltsverzeichnis</w:t>
      </w:r>
      <w:bookmarkEnd w:id="2"/>
      <w:bookmarkEnd w:id="3"/>
    </w:p>
    <w:bookmarkEnd w:id="0"/>
    <w:bookmarkEnd w:id="1"/>
    <w:p w14:paraId="11CA38B6" w14:textId="31F8690E" w:rsidR="00940B72" w:rsidRDefault="00004A6D">
      <w:pPr>
        <w:pStyle w:val="Verzeichnis1"/>
        <w:rPr>
          <w:rFonts w:eastAsiaTheme="minorEastAsia" w:cstheme="minorBidi"/>
          <w:b w:val="0"/>
          <w:bCs w:val="0"/>
          <w:noProof/>
          <w:sz w:val="24"/>
        </w:rPr>
      </w:pPr>
      <w:r w:rsidRPr="00097DAD">
        <w:rPr>
          <w:rFonts w:ascii="Arial" w:hAnsi="Arial" w:cs="Arial"/>
          <w:b w:val="0"/>
          <w:caps/>
          <w:sz w:val="22"/>
          <w:szCs w:val="22"/>
        </w:rPr>
        <w:fldChar w:fldCharType="begin"/>
      </w:r>
      <w:r w:rsidR="00F17DDC" w:rsidRPr="00097DAD">
        <w:rPr>
          <w:rFonts w:ascii="Arial" w:hAnsi="Arial" w:cs="Arial"/>
          <w:b w:val="0"/>
          <w:caps/>
          <w:sz w:val="22"/>
          <w:szCs w:val="22"/>
        </w:rPr>
        <w:instrText xml:space="preserve"> </w:instrText>
      </w:r>
      <w:r w:rsidR="007A4C23">
        <w:rPr>
          <w:rFonts w:ascii="Arial" w:hAnsi="Arial" w:cs="Arial"/>
          <w:b w:val="0"/>
          <w:caps/>
          <w:sz w:val="22"/>
          <w:szCs w:val="22"/>
        </w:rPr>
        <w:instrText>TOC</w:instrText>
      </w:r>
      <w:r w:rsidR="00F17DDC" w:rsidRPr="00097DAD">
        <w:rPr>
          <w:rFonts w:ascii="Arial" w:hAnsi="Arial" w:cs="Arial"/>
          <w:b w:val="0"/>
          <w:caps/>
          <w:sz w:val="22"/>
          <w:szCs w:val="22"/>
        </w:rPr>
        <w:instrText xml:space="preserve"> \o "1-2" \h \z \u </w:instrText>
      </w:r>
      <w:r w:rsidRPr="00097DAD">
        <w:rPr>
          <w:rFonts w:ascii="Arial" w:hAnsi="Arial" w:cs="Arial"/>
          <w:b w:val="0"/>
          <w:caps/>
          <w:sz w:val="22"/>
          <w:szCs w:val="22"/>
        </w:rPr>
        <w:fldChar w:fldCharType="separate"/>
      </w:r>
      <w:hyperlink w:anchor="_Toc113563722" w:history="1">
        <w:r w:rsidR="00940B72" w:rsidRPr="006A56CF">
          <w:rPr>
            <w:rStyle w:val="Hyperlink"/>
            <w:rFonts w:cs="Arial"/>
            <w:noProof/>
          </w:rPr>
          <w:t>Inhaltsverzeichnis</w:t>
        </w:r>
        <w:r w:rsidR="00940B72">
          <w:rPr>
            <w:noProof/>
            <w:webHidden/>
          </w:rPr>
          <w:tab/>
        </w:r>
        <w:r w:rsidR="00940B72">
          <w:rPr>
            <w:noProof/>
            <w:webHidden/>
          </w:rPr>
          <w:fldChar w:fldCharType="begin"/>
        </w:r>
        <w:r w:rsidR="00940B72">
          <w:rPr>
            <w:noProof/>
            <w:webHidden/>
          </w:rPr>
          <w:instrText xml:space="preserve"> PAGEREF _Toc113563722 \h </w:instrText>
        </w:r>
        <w:r w:rsidR="00940B72">
          <w:rPr>
            <w:noProof/>
            <w:webHidden/>
          </w:rPr>
        </w:r>
        <w:r w:rsidR="00940B72">
          <w:rPr>
            <w:noProof/>
            <w:webHidden/>
          </w:rPr>
          <w:fldChar w:fldCharType="separate"/>
        </w:r>
        <w:r w:rsidR="00940B72">
          <w:rPr>
            <w:noProof/>
            <w:webHidden/>
          </w:rPr>
          <w:t>3</w:t>
        </w:r>
        <w:r w:rsidR="00940B72">
          <w:rPr>
            <w:noProof/>
            <w:webHidden/>
          </w:rPr>
          <w:fldChar w:fldCharType="end"/>
        </w:r>
      </w:hyperlink>
    </w:p>
    <w:p w14:paraId="15EE569E" w14:textId="7CAB7DFA" w:rsidR="00940B72" w:rsidRDefault="00000000">
      <w:pPr>
        <w:pStyle w:val="Verzeichnis1"/>
        <w:rPr>
          <w:rFonts w:eastAsiaTheme="minorEastAsia" w:cstheme="minorBidi"/>
          <w:b w:val="0"/>
          <w:bCs w:val="0"/>
          <w:noProof/>
          <w:sz w:val="24"/>
        </w:rPr>
      </w:pPr>
      <w:hyperlink w:anchor="_Toc113563723" w:history="1">
        <w:r w:rsidR="00940B72" w:rsidRPr="006A56CF">
          <w:rPr>
            <w:rStyle w:val="Hyperlink"/>
            <w:noProof/>
          </w:rPr>
          <w:t>A.</w:t>
        </w:r>
        <w:r w:rsidR="00940B72">
          <w:rPr>
            <w:rFonts w:eastAsiaTheme="minorEastAsia" w:cstheme="minorBidi"/>
            <w:b w:val="0"/>
            <w:bCs w:val="0"/>
            <w:noProof/>
            <w:sz w:val="24"/>
          </w:rPr>
          <w:tab/>
        </w:r>
        <w:r w:rsidR="00940B72" w:rsidRPr="006A56CF">
          <w:rPr>
            <w:rStyle w:val="Hyperlink"/>
            <w:noProof/>
          </w:rPr>
          <w:t>Angaben des Betriebsbereichs und Verantwortlichkeiten</w:t>
        </w:r>
        <w:r w:rsidR="00940B72">
          <w:rPr>
            <w:noProof/>
            <w:webHidden/>
          </w:rPr>
          <w:tab/>
        </w:r>
        <w:r w:rsidR="00940B72">
          <w:rPr>
            <w:noProof/>
            <w:webHidden/>
          </w:rPr>
          <w:fldChar w:fldCharType="begin"/>
        </w:r>
        <w:r w:rsidR="00940B72">
          <w:rPr>
            <w:noProof/>
            <w:webHidden/>
          </w:rPr>
          <w:instrText xml:space="preserve"> PAGEREF _Toc113563723 \h </w:instrText>
        </w:r>
        <w:r w:rsidR="00940B72">
          <w:rPr>
            <w:noProof/>
            <w:webHidden/>
          </w:rPr>
        </w:r>
        <w:r w:rsidR="00940B72">
          <w:rPr>
            <w:noProof/>
            <w:webHidden/>
          </w:rPr>
          <w:fldChar w:fldCharType="separate"/>
        </w:r>
        <w:r w:rsidR="00940B72">
          <w:rPr>
            <w:noProof/>
            <w:webHidden/>
          </w:rPr>
          <w:t>4</w:t>
        </w:r>
        <w:r w:rsidR="00940B72">
          <w:rPr>
            <w:noProof/>
            <w:webHidden/>
          </w:rPr>
          <w:fldChar w:fldCharType="end"/>
        </w:r>
      </w:hyperlink>
    </w:p>
    <w:p w14:paraId="737D9D39" w14:textId="407DB3FA" w:rsidR="00940B72" w:rsidRDefault="00000000">
      <w:pPr>
        <w:pStyle w:val="Verzeichnis1"/>
        <w:rPr>
          <w:rFonts w:eastAsiaTheme="minorEastAsia" w:cstheme="minorBidi"/>
          <w:b w:val="0"/>
          <w:bCs w:val="0"/>
          <w:noProof/>
          <w:sz w:val="24"/>
        </w:rPr>
      </w:pPr>
      <w:hyperlink w:anchor="_Toc113563724" w:history="1">
        <w:r w:rsidR="00940B72" w:rsidRPr="006A56CF">
          <w:rPr>
            <w:rStyle w:val="Hyperlink"/>
            <w:noProof/>
          </w:rPr>
          <w:t>B.</w:t>
        </w:r>
        <w:r w:rsidR="00940B72">
          <w:rPr>
            <w:rFonts w:eastAsiaTheme="minorEastAsia" w:cstheme="minorBidi"/>
            <w:b w:val="0"/>
            <w:bCs w:val="0"/>
            <w:noProof/>
            <w:sz w:val="24"/>
          </w:rPr>
          <w:tab/>
        </w:r>
        <w:r w:rsidR="00940B72" w:rsidRPr="006A56CF">
          <w:rPr>
            <w:rStyle w:val="Hyperlink"/>
            <w:noProof/>
          </w:rPr>
          <w:t>Betrachtete Anlage</w:t>
        </w:r>
        <w:r w:rsidR="00940B72">
          <w:rPr>
            <w:noProof/>
            <w:webHidden/>
          </w:rPr>
          <w:tab/>
        </w:r>
        <w:r w:rsidR="00940B72">
          <w:rPr>
            <w:noProof/>
            <w:webHidden/>
          </w:rPr>
          <w:fldChar w:fldCharType="begin"/>
        </w:r>
        <w:r w:rsidR="00940B72">
          <w:rPr>
            <w:noProof/>
            <w:webHidden/>
          </w:rPr>
          <w:instrText xml:space="preserve"> PAGEREF _Toc113563724 \h </w:instrText>
        </w:r>
        <w:r w:rsidR="00940B72">
          <w:rPr>
            <w:noProof/>
            <w:webHidden/>
          </w:rPr>
        </w:r>
        <w:r w:rsidR="00940B72">
          <w:rPr>
            <w:noProof/>
            <w:webHidden/>
          </w:rPr>
          <w:fldChar w:fldCharType="separate"/>
        </w:r>
        <w:r w:rsidR="00940B72">
          <w:rPr>
            <w:noProof/>
            <w:webHidden/>
          </w:rPr>
          <w:t>5</w:t>
        </w:r>
        <w:r w:rsidR="00940B72">
          <w:rPr>
            <w:noProof/>
            <w:webHidden/>
          </w:rPr>
          <w:fldChar w:fldCharType="end"/>
        </w:r>
      </w:hyperlink>
    </w:p>
    <w:p w14:paraId="35058BE5" w14:textId="1576A2DE" w:rsidR="00940B72" w:rsidRDefault="00000000">
      <w:pPr>
        <w:pStyle w:val="Verzeichnis1"/>
        <w:rPr>
          <w:rFonts w:eastAsiaTheme="minorEastAsia" w:cstheme="minorBidi"/>
          <w:b w:val="0"/>
          <w:bCs w:val="0"/>
          <w:noProof/>
          <w:sz w:val="24"/>
        </w:rPr>
      </w:pPr>
      <w:hyperlink w:anchor="_Toc113563725" w:history="1">
        <w:r w:rsidR="00940B72" w:rsidRPr="006A56CF">
          <w:rPr>
            <w:rStyle w:val="Hyperlink"/>
            <w:noProof/>
          </w:rPr>
          <w:t>C.</w:t>
        </w:r>
        <w:r w:rsidR="00940B72">
          <w:rPr>
            <w:rFonts w:eastAsiaTheme="minorEastAsia" w:cstheme="minorBidi"/>
            <w:b w:val="0"/>
            <w:bCs w:val="0"/>
            <w:noProof/>
            <w:sz w:val="24"/>
          </w:rPr>
          <w:tab/>
        </w:r>
        <w:r w:rsidR="00940B72" w:rsidRPr="006A56CF">
          <w:rPr>
            <w:rStyle w:val="Hyperlink"/>
            <w:noProof/>
          </w:rPr>
          <w:t>Rechtliche Grundlagen</w:t>
        </w:r>
        <w:r w:rsidR="00940B72">
          <w:rPr>
            <w:noProof/>
            <w:webHidden/>
          </w:rPr>
          <w:tab/>
        </w:r>
        <w:r w:rsidR="00940B72">
          <w:rPr>
            <w:noProof/>
            <w:webHidden/>
          </w:rPr>
          <w:fldChar w:fldCharType="begin"/>
        </w:r>
        <w:r w:rsidR="00940B72">
          <w:rPr>
            <w:noProof/>
            <w:webHidden/>
          </w:rPr>
          <w:instrText xml:space="preserve"> PAGEREF _Toc113563725 \h </w:instrText>
        </w:r>
        <w:r w:rsidR="00940B72">
          <w:rPr>
            <w:noProof/>
            <w:webHidden/>
          </w:rPr>
        </w:r>
        <w:r w:rsidR="00940B72">
          <w:rPr>
            <w:noProof/>
            <w:webHidden/>
          </w:rPr>
          <w:fldChar w:fldCharType="separate"/>
        </w:r>
        <w:r w:rsidR="00940B72">
          <w:rPr>
            <w:noProof/>
            <w:webHidden/>
          </w:rPr>
          <w:t>5</w:t>
        </w:r>
        <w:r w:rsidR="00940B72">
          <w:rPr>
            <w:noProof/>
            <w:webHidden/>
          </w:rPr>
          <w:fldChar w:fldCharType="end"/>
        </w:r>
      </w:hyperlink>
    </w:p>
    <w:p w14:paraId="30D49128" w14:textId="6BDE3FD3" w:rsidR="00940B72" w:rsidRDefault="00000000">
      <w:pPr>
        <w:pStyle w:val="Verzeichnis1"/>
        <w:rPr>
          <w:rFonts w:eastAsiaTheme="minorEastAsia" w:cstheme="minorBidi"/>
          <w:b w:val="0"/>
          <w:bCs w:val="0"/>
          <w:noProof/>
          <w:sz w:val="24"/>
        </w:rPr>
      </w:pPr>
      <w:hyperlink w:anchor="_Toc113563726" w:history="1">
        <w:r w:rsidR="00940B72" w:rsidRPr="006A56CF">
          <w:rPr>
            <w:rStyle w:val="Hyperlink"/>
            <w:noProof/>
          </w:rPr>
          <w:t>D.</w:t>
        </w:r>
        <w:r w:rsidR="00940B72">
          <w:rPr>
            <w:rFonts w:eastAsiaTheme="minorEastAsia" w:cstheme="minorBidi"/>
            <w:b w:val="0"/>
            <w:bCs w:val="0"/>
            <w:noProof/>
            <w:sz w:val="24"/>
          </w:rPr>
          <w:tab/>
        </w:r>
        <w:r w:rsidR="00940B72" w:rsidRPr="006A56CF">
          <w:rPr>
            <w:rStyle w:val="Hyperlink"/>
            <w:noProof/>
          </w:rPr>
          <w:t>Mitgeltende Dokumente</w:t>
        </w:r>
        <w:r w:rsidR="00940B72">
          <w:rPr>
            <w:noProof/>
            <w:webHidden/>
          </w:rPr>
          <w:tab/>
        </w:r>
        <w:r w:rsidR="00940B72">
          <w:rPr>
            <w:noProof/>
            <w:webHidden/>
          </w:rPr>
          <w:fldChar w:fldCharType="begin"/>
        </w:r>
        <w:r w:rsidR="00940B72">
          <w:rPr>
            <w:noProof/>
            <w:webHidden/>
          </w:rPr>
          <w:instrText xml:space="preserve"> PAGEREF _Toc113563726 \h </w:instrText>
        </w:r>
        <w:r w:rsidR="00940B72">
          <w:rPr>
            <w:noProof/>
            <w:webHidden/>
          </w:rPr>
        </w:r>
        <w:r w:rsidR="00940B72">
          <w:rPr>
            <w:noProof/>
            <w:webHidden/>
          </w:rPr>
          <w:fldChar w:fldCharType="separate"/>
        </w:r>
        <w:r w:rsidR="00940B72">
          <w:rPr>
            <w:noProof/>
            <w:webHidden/>
          </w:rPr>
          <w:t>7</w:t>
        </w:r>
        <w:r w:rsidR="00940B72">
          <w:rPr>
            <w:noProof/>
            <w:webHidden/>
          </w:rPr>
          <w:fldChar w:fldCharType="end"/>
        </w:r>
      </w:hyperlink>
    </w:p>
    <w:p w14:paraId="65D17183" w14:textId="6177CB6A" w:rsidR="00940B72" w:rsidRDefault="00000000">
      <w:pPr>
        <w:pStyle w:val="Verzeichnis1"/>
        <w:rPr>
          <w:rFonts w:eastAsiaTheme="minorEastAsia" w:cstheme="minorBidi"/>
          <w:b w:val="0"/>
          <w:bCs w:val="0"/>
          <w:noProof/>
          <w:sz w:val="24"/>
        </w:rPr>
      </w:pPr>
      <w:hyperlink w:anchor="_Toc113563727" w:history="1">
        <w:r w:rsidR="00940B72" w:rsidRPr="006A56CF">
          <w:rPr>
            <w:rStyle w:val="Hyperlink"/>
            <w:noProof/>
          </w:rPr>
          <w:t>E.</w:t>
        </w:r>
        <w:r w:rsidR="00940B72">
          <w:rPr>
            <w:rFonts w:eastAsiaTheme="minorEastAsia" w:cstheme="minorBidi"/>
            <w:b w:val="0"/>
            <w:bCs w:val="0"/>
            <w:noProof/>
            <w:sz w:val="24"/>
          </w:rPr>
          <w:tab/>
        </w:r>
        <w:r w:rsidR="00940B72" w:rsidRPr="006A56CF">
          <w:rPr>
            <w:rStyle w:val="Hyperlink"/>
            <w:noProof/>
          </w:rPr>
          <w:t>Begriffe</w:t>
        </w:r>
        <w:r w:rsidR="00940B72">
          <w:rPr>
            <w:noProof/>
            <w:webHidden/>
          </w:rPr>
          <w:tab/>
        </w:r>
        <w:r w:rsidR="00940B72">
          <w:rPr>
            <w:noProof/>
            <w:webHidden/>
          </w:rPr>
          <w:fldChar w:fldCharType="begin"/>
        </w:r>
        <w:r w:rsidR="00940B72">
          <w:rPr>
            <w:noProof/>
            <w:webHidden/>
          </w:rPr>
          <w:instrText xml:space="preserve"> PAGEREF _Toc113563727 \h </w:instrText>
        </w:r>
        <w:r w:rsidR="00940B72">
          <w:rPr>
            <w:noProof/>
            <w:webHidden/>
          </w:rPr>
        </w:r>
        <w:r w:rsidR="00940B72">
          <w:rPr>
            <w:noProof/>
            <w:webHidden/>
          </w:rPr>
          <w:fldChar w:fldCharType="separate"/>
        </w:r>
        <w:r w:rsidR="00940B72">
          <w:rPr>
            <w:noProof/>
            <w:webHidden/>
          </w:rPr>
          <w:t>7</w:t>
        </w:r>
        <w:r w:rsidR="00940B72">
          <w:rPr>
            <w:noProof/>
            <w:webHidden/>
          </w:rPr>
          <w:fldChar w:fldCharType="end"/>
        </w:r>
      </w:hyperlink>
    </w:p>
    <w:p w14:paraId="2EFCA175" w14:textId="112CD15C" w:rsidR="00940B72" w:rsidRDefault="00000000">
      <w:pPr>
        <w:pStyle w:val="Verzeichnis1"/>
        <w:rPr>
          <w:rFonts w:eastAsiaTheme="minorEastAsia" w:cstheme="minorBidi"/>
          <w:b w:val="0"/>
          <w:bCs w:val="0"/>
          <w:noProof/>
          <w:sz w:val="24"/>
        </w:rPr>
      </w:pPr>
      <w:hyperlink w:anchor="_Toc113563728" w:history="1">
        <w:r w:rsidR="00940B72" w:rsidRPr="006A56CF">
          <w:rPr>
            <w:rStyle w:val="Hyperlink"/>
            <w:noProof/>
          </w:rPr>
          <w:t>1 Anlagenbeschreibung / Verfahrensbeschreibung</w:t>
        </w:r>
        <w:r w:rsidR="00940B72">
          <w:rPr>
            <w:noProof/>
            <w:webHidden/>
          </w:rPr>
          <w:tab/>
        </w:r>
        <w:r w:rsidR="00940B72">
          <w:rPr>
            <w:noProof/>
            <w:webHidden/>
          </w:rPr>
          <w:fldChar w:fldCharType="begin"/>
        </w:r>
        <w:r w:rsidR="00940B72">
          <w:rPr>
            <w:noProof/>
            <w:webHidden/>
          </w:rPr>
          <w:instrText xml:space="preserve"> PAGEREF _Toc113563728 \h </w:instrText>
        </w:r>
        <w:r w:rsidR="00940B72">
          <w:rPr>
            <w:noProof/>
            <w:webHidden/>
          </w:rPr>
        </w:r>
        <w:r w:rsidR="00940B72">
          <w:rPr>
            <w:noProof/>
            <w:webHidden/>
          </w:rPr>
          <w:fldChar w:fldCharType="separate"/>
        </w:r>
        <w:r w:rsidR="00940B72">
          <w:rPr>
            <w:noProof/>
            <w:webHidden/>
          </w:rPr>
          <w:t>8</w:t>
        </w:r>
        <w:r w:rsidR="00940B72">
          <w:rPr>
            <w:noProof/>
            <w:webHidden/>
          </w:rPr>
          <w:fldChar w:fldCharType="end"/>
        </w:r>
      </w:hyperlink>
    </w:p>
    <w:p w14:paraId="2CCACA70" w14:textId="4CA7D106" w:rsidR="00940B72" w:rsidRDefault="00000000">
      <w:pPr>
        <w:pStyle w:val="Verzeichnis1"/>
        <w:rPr>
          <w:rFonts w:eastAsiaTheme="minorEastAsia" w:cstheme="minorBidi"/>
          <w:b w:val="0"/>
          <w:bCs w:val="0"/>
          <w:noProof/>
          <w:sz w:val="24"/>
        </w:rPr>
      </w:pPr>
      <w:hyperlink w:anchor="_Toc113563729" w:history="1">
        <w:r w:rsidR="00940B72" w:rsidRPr="006A56CF">
          <w:rPr>
            <w:rStyle w:val="Hyperlink"/>
            <w:noProof/>
          </w:rPr>
          <w:t>2 Gefährdungsbeurteilung nach § 6 GefStoffV</w:t>
        </w:r>
        <w:r w:rsidR="00940B72">
          <w:rPr>
            <w:noProof/>
            <w:webHidden/>
          </w:rPr>
          <w:tab/>
        </w:r>
        <w:r w:rsidR="00940B72">
          <w:rPr>
            <w:noProof/>
            <w:webHidden/>
          </w:rPr>
          <w:fldChar w:fldCharType="begin"/>
        </w:r>
        <w:r w:rsidR="00940B72">
          <w:rPr>
            <w:noProof/>
            <w:webHidden/>
          </w:rPr>
          <w:instrText xml:space="preserve"> PAGEREF _Toc113563729 \h </w:instrText>
        </w:r>
        <w:r w:rsidR="00940B72">
          <w:rPr>
            <w:noProof/>
            <w:webHidden/>
          </w:rPr>
        </w:r>
        <w:r w:rsidR="00940B72">
          <w:rPr>
            <w:noProof/>
            <w:webHidden/>
          </w:rPr>
          <w:fldChar w:fldCharType="separate"/>
        </w:r>
        <w:r w:rsidR="00940B72">
          <w:rPr>
            <w:noProof/>
            <w:webHidden/>
          </w:rPr>
          <w:t>9</w:t>
        </w:r>
        <w:r w:rsidR="00940B72">
          <w:rPr>
            <w:noProof/>
            <w:webHidden/>
          </w:rPr>
          <w:fldChar w:fldCharType="end"/>
        </w:r>
      </w:hyperlink>
    </w:p>
    <w:p w14:paraId="7AC508B8" w14:textId="2B2E7670" w:rsidR="00940B72" w:rsidRDefault="00000000">
      <w:pPr>
        <w:pStyle w:val="Verzeichnis1"/>
        <w:rPr>
          <w:rFonts w:eastAsiaTheme="minorEastAsia" w:cstheme="minorBidi"/>
          <w:b w:val="0"/>
          <w:bCs w:val="0"/>
          <w:noProof/>
          <w:sz w:val="24"/>
        </w:rPr>
      </w:pPr>
      <w:hyperlink w:anchor="_Toc113563730" w:history="1">
        <w:r w:rsidR="00940B72" w:rsidRPr="006A56CF">
          <w:rPr>
            <w:rStyle w:val="Hyperlink"/>
            <w:noProof/>
          </w:rPr>
          <w:t>3 Explosionsschutzkonzept und Umsetzung der Schutzmaßnahmen</w:t>
        </w:r>
        <w:r w:rsidR="00940B72">
          <w:rPr>
            <w:noProof/>
            <w:webHidden/>
          </w:rPr>
          <w:tab/>
        </w:r>
        <w:r w:rsidR="00940B72">
          <w:rPr>
            <w:noProof/>
            <w:webHidden/>
          </w:rPr>
          <w:fldChar w:fldCharType="begin"/>
        </w:r>
        <w:r w:rsidR="00940B72">
          <w:rPr>
            <w:noProof/>
            <w:webHidden/>
          </w:rPr>
          <w:instrText xml:space="preserve"> PAGEREF _Toc113563730 \h </w:instrText>
        </w:r>
        <w:r w:rsidR="00940B72">
          <w:rPr>
            <w:noProof/>
            <w:webHidden/>
          </w:rPr>
        </w:r>
        <w:r w:rsidR="00940B72">
          <w:rPr>
            <w:noProof/>
            <w:webHidden/>
          </w:rPr>
          <w:fldChar w:fldCharType="separate"/>
        </w:r>
        <w:r w:rsidR="00940B72">
          <w:rPr>
            <w:noProof/>
            <w:webHidden/>
          </w:rPr>
          <w:t>10</w:t>
        </w:r>
        <w:r w:rsidR="00940B72">
          <w:rPr>
            <w:noProof/>
            <w:webHidden/>
          </w:rPr>
          <w:fldChar w:fldCharType="end"/>
        </w:r>
      </w:hyperlink>
    </w:p>
    <w:p w14:paraId="73EC7978" w14:textId="0D1079B9" w:rsidR="00940B72" w:rsidRDefault="00000000">
      <w:pPr>
        <w:pStyle w:val="Verzeichnis2"/>
        <w:tabs>
          <w:tab w:val="right" w:leader="dot" w:pos="9486"/>
        </w:tabs>
        <w:rPr>
          <w:rFonts w:eastAsiaTheme="minorEastAsia" w:cstheme="minorBidi"/>
          <w:i w:val="0"/>
          <w:iCs w:val="0"/>
          <w:noProof/>
          <w:sz w:val="24"/>
        </w:rPr>
      </w:pPr>
      <w:hyperlink w:anchor="_Toc113563731" w:history="1">
        <w:r w:rsidR="00940B72" w:rsidRPr="006A56CF">
          <w:rPr>
            <w:rStyle w:val="Hyperlink"/>
            <w:noProof/>
          </w:rPr>
          <w:t>3.1 Zoneneinteilung (gem. Anhang I GefStoffV „Nummer 1“) und Festlegung der  primären Explosionsschutzmaßnahmen zur Zonenvermeidung</w:t>
        </w:r>
        <w:r w:rsidR="00940B72">
          <w:rPr>
            <w:noProof/>
            <w:webHidden/>
          </w:rPr>
          <w:tab/>
        </w:r>
        <w:r w:rsidR="00940B72">
          <w:rPr>
            <w:noProof/>
            <w:webHidden/>
          </w:rPr>
          <w:fldChar w:fldCharType="begin"/>
        </w:r>
        <w:r w:rsidR="00940B72">
          <w:rPr>
            <w:noProof/>
            <w:webHidden/>
          </w:rPr>
          <w:instrText xml:space="preserve"> PAGEREF _Toc113563731 \h </w:instrText>
        </w:r>
        <w:r w:rsidR="00940B72">
          <w:rPr>
            <w:noProof/>
            <w:webHidden/>
          </w:rPr>
        </w:r>
        <w:r w:rsidR="00940B72">
          <w:rPr>
            <w:noProof/>
            <w:webHidden/>
          </w:rPr>
          <w:fldChar w:fldCharType="separate"/>
        </w:r>
        <w:r w:rsidR="00940B72">
          <w:rPr>
            <w:noProof/>
            <w:webHidden/>
          </w:rPr>
          <w:t>10</w:t>
        </w:r>
        <w:r w:rsidR="00940B72">
          <w:rPr>
            <w:noProof/>
            <w:webHidden/>
          </w:rPr>
          <w:fldChar w:fldCharType="end"/>
        </w:r>
      </w:hyperlink>
    </w:p>
    <w:p w14:paraId="51FCEFE5" w14:textId="4FADCDCE" w:rsidR="00940B72" w:rsidRDefault="00000000">
      <w:pPr>
        <w:pStyle w:val="Verzeichnis2"/>
        <w:tabs>
          <w:tab w:val="right" w:leader="dot" w:pos="9486"/>
        </w:tabs>
        <w:rPr>
          <w:rFonts w:eastAsiaTheme="minorEastAsia" w:cstheme="minorBidi"/>
          <w:i w:val="0"/>
          <w:iCs w:val="0"/>
          <w:noProof/>
          <w:sz w:val="24"/>
        </w:rPr>
      </w:pPr>
      <w:hyperlink w:anchor="_Toc113563732" w:history="1">
        <w:r w:rsidR="00940B72" w:rsidRPr="006A56CF">
          <w:rPr>
            <w:rStyle w:val="Hyperlink"/>
            <w:noProof/>
          </w:rPr>
          <w:t>3.2 Primäre Explosionsschutzmaßnahmen</w:t>
        </w:r>
        <w:r w:rsidR="00940B72">
          <w:rPr>
            <w:noProof/>
            <w:webHidden/>
          </w:rPr>
          <w:tab/>
        </w:r>
        <w:r w:rsidR="00940B72">
          <w:rPr>
            <w:noProof/>
            <w:webHidden/>
          </w:rPr>
          <w:fldChar w:fldCharType="begin"/>
        </w:r>
        <w:r w:rsidR="00940B72">
          <w:rPr>
            <w:noProof/>
            <w:webHidden/>
          </w:rPr>
          <w:instrText xml:space="preserve"> PAGEREF _Toc113563732 \h </w:instrText>
        </w:r>
        <w:r w:rsidR="00940B72">
          <w:rPr>
            <w:noProof/>
            <w:webHidden/>
          </w:rPr>
        </w:r>
        <w:r w:rsidR="00940B72">
          <w:rPr>
            <w:noProof/>
            <w:webHidden/>
          </w:rPr>
          <w:fldChar w:fldCharType="separate"/>
        </w:r>
        <w:r w:rsidR="00940B72">
          <w:rPr>
            <w:noProof/>
            <w:webHidden/>
          </w:rPr>
          <w:t>11</w:t>
        </w:r>
        <w:r w:rsidR="00940B72">
          <w:rPr>
            <w:noProof/>
            <w:webHidden/>
          </w:rPr>
          <w:fldChar w:fldCharType="end"/>
        </w:r>
      </w:hyperlink>
    </w:p>
    <w:p w14:paraId="6F8C1568" w14:textId="491A70F2" w:rsidR="00940B72" w:rsidRDefault="00000000">
      <w:pPr>
        <w:pStyle w:val="Verzeichnis2"/>
        <w:tabs>
          <w:tab w:val="right" w:leader="dot" w:pos="9486"/>
        </w:tabs>
        <w:rPr>
          <w:rFonts w:eastAsiaTheme="minorEastAsia" w:cstheme="minorBidi"/>
          <w:i w:val="0"/>
          <w:iCs w:val="0"/>
          <w:noProof/>
          <w:sz w:val="24"/>
        </w:rPr>
      </w:pPr>
      <w:hyperlink w:anchor="_Toc113563733" w:history="1">
        <w:r w:rsidR="00940B72" w:rsidRPr="006A56CF">
          <w:rPr>
            <w:rStyle w:val="Hyperlink"/>
            <w:noProof/>
          </w:rPr>
          <w:t>3.3 Sekundäre Explosionsschutzmaßnahmen (Zündquellenvermeidung)</w:t>
        </w:r>
        <w:r w:rsidR="00940B72">
          <w:rPr>
            <w:noProof/>
            <w:webHidden/>
          </w:rPr>
          <w:tab/>
        </w:r>
        <w:r w:rsidR="00940B72">
          <w:rPr>
            <w:noProof/>
            <w:webHidden/>
          </w:rPr>
          <w:fldChar w:fldCharType="begin"/>
        </w:r>
        <w:r w:rsidR="00940B72">
          <w:rPr>
            <w:noProof/>
            <w:webHidden/>
          </w:rPr>
          <w:instrText xml:space="preserve"> PAGEREF _Toc113563733 \h </w:instrText>
        </w:r>
        <w:r w:rsidR="00940B72">
          <w:rPr>
            <w:noProof/>
            <w:webHidden/>
          </w:rPr>
        </w:r>
        <w:r w:rsidR="00940B72">
          <w:rPr>
            <w:noProof/>
            <w:webHidden/>
          </w:rPr>
          <w:fldChar w:fldCharType="separate"/>
        </w:r>
        <w:r w:rsidR="00940B72">
          <w:rPr>
            <w:noProof/>
            <w:webHidden/>
          </w:rPr>
          <w:t>11</w:t>
        </w:r>
        <w:r w:rsidR="00940B72">
          <w:rPr>
            <w:noProof/>
            <w:webHidden/>
          </w:rPr>
          <w:fldChar w:fldCharType="end"/>
        </w:r>
      </w:hyperlink>
    </w:p>
    <w:p w14:paraId="6C1E223A" w14:textId="5D2AF004" w:rsidR="00940B72" w:rsidRDefault="00000000">
      <w:pPr>
        <w:pStyle w:val="Verzeichnis2"/>
        <w:tabs>
          <w:tab w:val="right" w:leader="dot" w:pos="9486"/>
        </w:tabs>
        <w:rPr>
          <w:rFonts w:eastAsiaTheme="minorEastAsia" w:cstheme="minorBidi"/>
          <w:i w:val="0"/>
          <w:iCs w:val="0"/>
          <w:noProof/>
          <w:sz w:val="24"/>
        </w:rPr>
      </w:pPr>
      <w:hyperlink w:anchor="_Toc113563734" w:history="1">
        <w:r w:rsidR="00940B72" w:rsidRPr="006A56CF">
          <w:rPr>
            <w:rStyle w:val="Hyperlink"/>
            <w:noProof/>
          </w:rPr>
          <w:t>3.4 Mess-Steuer und Regeleinrichtungen für den Explosionsschutz</w:t>
        </w:r>
        <w:r w:rsidR="00940B72">
          <w:rPr>
            <w:noProof/>
            <w:webHidden/>
          </w:rPr>
          <w:tab/>
        </w:r>
        <w:r w:rsidR="00940B72">
          <w:rPr>
            <w:noProof/>
            <w:webHidden/>
          </w:rPr>
          <w:fldChar w:fldCharType="begin"/>
        </w:r>
        <w:r w:rsidR="00940B72">
          <w:rPr>
            <w:noProof/>
            <w:webHidden/>
          </w:rPr>
          <w:instrText xml:space="preserve"> PAGEREF _Toc113563734 \h </w:instrText>
        </w:r>
        <w:r w:rsidR="00940B72">
          <w:rPr>
            <w:noProof/>
            <w:webHidden/>
          </w:rPr>
        </w:r>
        <w:r w:rsidR="00940B72">
          <w:rPr>
            <w:noProof/>
            <w:webHidden/>
          </w:rPr>
          <w:fldChar w:fldCharType="separate"/>
        </w:r>
        <w:r w:rsidR="00940B72">
          <w:rPr>
            <w:noProof/>
            <w:webHidden/>
          </w:rPr>
          <w:t>11</w:t>
        </w:r>
        <w:r w:rsidR="00940B72">
          <w:rPr>
            <w:noProof/>
            <w:webHidden/>
          </w:rPr>
          <w:fldChar w:fldCharType="end"/>
        </w:r>
      </w:hyperlink>
    </w:p>
    <w:p w14:paraId="5B13F731" w14:textId="70E011F6" w:rsidR="00940B72" w:rsidRDefault="00000000">
      <w:pPr>
        <w:pStyle w:val="Verzeichnis2"/>
        <w:tabs>
          <w:tab w:val="right" w:leader="dot" w:pos="9486"/>
        </w:tabs>
        <w:rPr>
          <w:rFonts w:eastAsiaTheme="minorEastAsia" w:cstheme="minorBidi"/>
          <w:i w:val="0"/>
          <w:iCs w:val="0"/>
          <w:noProof/>
          <w:sz w:val="24"/>
        </w:rPr>
      </w:pPr>
      <w:hyperlink w:anchor="_Toc113563735" w:history="1">
        <w:r w:rsidR="00940B72" w:rsidRPr="006A56CF">
          <w:rPr>
            <w:rStyle w:val="Hyperlink"/>
            <w:noProof/>
          </w:rPr>
          <w:t>3.5 Konstruktive Explosionsschutzmaßnahmen</w:t>
        </w:r>
        <w:r w:rsidR="00940B72">
          <w:rPr>
            <w:noProof/>
            <w:webHidden/>
          </w:rPr>
          <w:tab/>
        </w:r>
        <w:r w:rsidR="00940B72">
          <w:rPr>
            <w:noProof/>
            <w:webHidden/>
          </w:rPr>
          <w:fldChar w:fldCharType="begin"/>
        </w:r>
        <w:r w:rsidR="00940B72">
          <w:rPr>
            <w:noProof/>
            <w:webHidden/>
          </w:rPr>
          <w:instrText xml:space="preserve"> PAGEREF _Toc113563735 \h </w:instrText>
        </w:r>
        <w:r w:rsidR="00940B72">
          <w:rPr>
            <w:noProof/>
            <w:webHidden/>
          </w:rPr>
        </w:r>
        <w:r w:rsidR="00940B72">
          <w:rPr>
            <w:noProof/>
            <w:webHidden/>
          </w:rPr>
          <w:fldChar w:fldCharType="separate"/>
        </w:r>
        <w:r w:rsidR="00940B72">
          <w:rPr>
            <w:noProof/>
            <w:webHidden/>
          </w:rPr>
          <w:t>12</w:t>
        </w:r>
        <w:r w:rsidR="00940B72">
          <w:rPr>
            <w:noProof/>
            <w:webHidden/>
          </w:rPr>
          <w:fldChar w:fldCharType="end"/>
        </w:r>
      </w:hyperlink>
    </w:p>
    <w:p w14:paraId="27FEF0D6" w14:textId="2C211CB4" w:rsidR="00940B72" w:rsidRDefault="00000000">
      <w:pPr>
        <w:pStyle w:val="Verzeichnis2"/>
        <w:tabs>
          <w:tab w:val="right" w:leader="dot" w:pos="9486"/>
        </w:tabs>
        <w:rPr>
          <w:rFonts w:eastAsiaTheme="minorEastAsia" w:cstheme="minorBidi"/>
          <w:i w:val="0"/>
          <w:iCs w:val="0"/>
          <w:noProof/>
          <w:sz w:val="24"/>
        </w:rPr>
      </w:pPr>
      <w:hyperlink w:anchor="_Toc113563736" w:history="1">
        <w:r w:rsidR="00940B72" w:rsidRPr="006A56CF">
          <w:rPr>
            <w:rStyle w:val="Hyperlink"/>
            <w:noProof/>
          </w:rPr>
          <w:t>3.6 Maßnahmen im Brandfall</w:t>
        </w:r>
        <w:r w:rsidR="00940B72">
          <w:rPr>
            <w:noProof/>
            <w:webHidden/>
          </w:rPr>
          <w:tab/>
        </w:r>
        <w:r w:rsidR="00940B72">
          <w:rPr>
            <w:noProof/>
            <w:webHidden/>
          </w:rPr>
          <w:fldChar w:fldCharType="begin"/>
        </w:r>
        <w:r w:rsidR="00940B72">
          <w:rPr>
            <w:noProof/>
            <w:webHidden/>
          </w:rPr>
          <w:instrText xml:space="preserve"> PAGEREF _Toc113563736 \h </w:instrText>
        </w:r>
        <w:r w:rsidR="00940B72">
          <w:rPr>
            <w:noProof/>
            <w:webHidden/>
          </w:rPr>
        </w:r>
        <w:r w:rsidR="00940B72">
          <w:rPr>
            <w:noProof/>
            <w:webHidden/>
          </w:rPr>
          <w:fldChar w:fldCharType="separate"/>
        </w:r>
        <w:r w:rsidR="00940B72">
          <w:rPr>
            <w:noProof/>
            <w:webHidden/>
          </w:rPr>
          <w:t>12</w:t>
        </w:r>
        <w:r w:rsidR="00940B72">
          <w:rPr>
            <w:noProof/>
            <w:webHidden/>
          </w:rPr>
          <w:fldChar w:fldCharType="end"/>
        </w:r>
      </w:hyperlink>
    </w:p>
    <w:p w14:paraId="7A6A1A01" w14:textId="34AED84D" w:rsidR="00940B72" w:rsidRDefault="00000000">
      <w:pPr>
        <w:pStyle w:val="Verzeichnis1"/>
        <w:rPr>
          <w:rFonts w:eastAsiaTheme="minorEastAsia" w:cstheme="minorBidi"/>
          <w:b w:val="0"/>
          <w:bCs w:val="0"/>
          <w:noProof/>
          <w:sz w:val="24"/>
        </w:rPr>
      </w:pPr>
      <w:hyperlink w:anchor="_Toc113563737" w:history="1">
        <w:r w:rsidR="00940B72" w:rsidRPr="006A56CF">
          <w:rPr>
            <w:rStyle w:val="Hyperlink"/>
            <w:noProof/>
          </w:rPr>
          <w:t>4 Zoneneinteilung</w:t>
        </w:r>
        <w:r w:rsidR="00940B72">
          <w:rPr>
            <w:noProof/>
            <w:webHidden/>
          </w:rPr>
          <w:tab/>
        </w:r>
        <w:r w:rsidR="00940B72">
          <w:rPr>
            <w:noProof/>
            <w:webHidden/>
          </w:rPr>
          <w:fldChar w:fldCharType="begin"/>
        </w:r>
        <w:r w:rsidR="00940B72">
          <w:rPr>
            <w:noProof/>
            <w:webHidden/>
          </w:rPr>
          <w:instrText xml:space="preserve"> PAGEREF _Toc113563737 \h </w:instrText>
        </w:r>
        <w:r w:rsidR="00940B72">
          <w:rPr>
            <w:noProof/>
            <w:webHidden/>
          </w:rPr>
        </w:r>
        <w:r w:rsidR="00940B72">
          <w:rPr>
            <w:noProof/>
            <w:webHidden/>
          </w:rPr>
          <w:fldChar w:fldCharType="separate"/>
        </w:r>
        <w:r w:rsidR="00940B72">
          <w:rPr>
            <w:noProof/>
            <w:webHidden/>
          </w:rPr>
          <w:t>12</w:t>
        </w:r>
        <w:r w:rsidR="00940B72">
          <w:rPr>
            <w:noProof/>
            <w:webHidden/>
          </w:rPr>
          <w:fldChar w:fldCharType="end"/>
        </w:r>
      </w:hyperlink>
    </w:p>
    <w:p w14:paraId="53749784" w14:textId="4A1B7A41" w:rsidR="00940B72" w:rsidRDefault="00000000">
      <w:pPr>
        <w:pStyle w:val="Verzeichnis1"/>
        <w:rPr>
          <w:rFonts w:eastAsiaTheme="minorEastAsia" w:cstheme="minorBidi"/>
          <w:b w:val="0"/>
          <w:bCs w:val="0"/>
          <w:noProof/>
          <w:sz w:val="24"/>
        </w:rPr>
      </w:pPr>
      <w:hyperlink w:anchor="_Toc113563738" w:history="1">
        <w:r w:rsidR="00940B72" w:rsidRPr="006A56CF">
          <w:rPr>
            <w:rStyle w:val="Hyperlink"/>
            <w:rFonts w:cs="Arial"/>
            <w:noProof/>
          </w:rPr>
          <w:t>5. Arbeitsmittel</w:t>
        </w:r>
        <w:r w:rsidR="00940B72">
          <w:rPr>
            <w:noProof/>
            <w:webHidden/>
          </w:rPr>
          <w:tab/>
        </w:r>
        <w:r w:rsidR="00940B72">
          <w:rPr>
            <w:noProof/>
            <w:webHidden/>
          </w:rPr>
          <w:fldChar w:fldCharType="begin"/>
        </w:r>
        <w:r w:rsidR="00940B72">
          <w:rPr>
            <w:noProof/>
            <w:webHidden/>
          </w:rPr>
          <w:instrText xml:space="preserve"> PAGEREF _Toc113563738 \h </w:instrText>
        </w:r>
        <w:r w:rsidR="00940B72">
          <w:rPr>
            <w:noProof/>
            <w:webHidden/>
          </w:rPr>
        </w:r>
        <w:r w:rsidR="00940B72">
          <w:rPr>
            <w:noProof/>
            <w:webHidden/>
          </w:rPr>
          <w:fldChar w:fldCharType="separate"/>
        </w:r>
        <w:r w:rsidR="00940B72">
          <w:rPr>
            <w:noProof/>
            <w:webHidden/>
          </w:rPr>
          <w:t>12</w:t>
        </w:r>
        <w:r w:rsidR="00940B72">
          <w:rPr>
            <w:noProof/>
            <w:webHidden/>
          </w:rPr>
          <w:fldChar w:fldCharType="end"/>
        </w:r>
      </w:hyperlink>
    </w:p>
    <w:p w14:paraId="3AE5863C" w14:textId="3AE4356B" w:rsidR="00940B72" w:rsidRDefault="00000000">
      <w:pPr>
        <w:pStyle w:val="Verzeichnis1"/>
        <w:rPr>
          <w:rFonts w:eastAsiaTheme="minorEastAsia" w:cstheme="minorBidi"/>
          <w:b w:val="0"/>
          <w:bCs w:val="0"/>
          <w:noProof/>
          <w:sz w:val="24"/>
        </w:rPr>
      </w:pPr>
      <w:hyperlink w:anchor="_Toc113563739" w:history="1">
        <w:r w:rsidR="00940B72" w:rsidRPr="006A56CF">
          <w:rPr>
            <w:rStyle w:val="Hyperlink"/>
            <w:noProof/>
          </w:rPr>
          <w:t>6. Organigramm/Verantwortlichkeiten</w:t>
        </w:r>
        <w:r w:rsidR="00940B72">
          <w:rPr>
            <w:noProof/>
            <w:webHidden/>
          </w:rPr>
          <w:tab/>
        </w:r>
        <w:r w:rsidR="00940B72">
          <w:rPr>
            <w:noProof/>
            <w:webHidden/>
          </w:rPr>
          <w:fldChar w:fldCharType="begin"/>
        </w:r>
        <w:r w:rsidR="00940B72">
          <w:rPr>
            <w:noProof/>
            <w:webHidden/>
          </w:rPr>
          <w:instrText xml:space="preserve"> PAGEREF _Toc113563739 \h </w:instrText>
        </w:r>
        <w:r w:rsidR="00940B72">
          <w:rPr>
            <w:noProof/>
            <w:webHidden/>
          </w:rPr>
        </w:r>
        <w:r w:rsidR="00940B72">
          <w:rPr>
            <w:noProof/>
            <w:webHidden/>
          </w:rPr>
          <w:fldChar w:fldCharType="separate"/>
        </w:r>
        <w:r w:rsidR="00940B72">
          <w:rPr>
            <w:noProof/>
            <w:webHidden/>
          </w:rPr>
          <w:t>13</w:t>
        </w:r>
        <w:r w:rsidR="00940B72">
          <w:rPr>
            <w:noProof/>
            <w:webHidden/>
          </w:rPr>
          <w:fldChar w:fldCharType="end"/>
        </w:r>
      </w:hyperlink>
    </w:p>
    <w:p w14:paraId="125B7920" w14:textId="3FE1BB52" w:rsidR="00940B72" w:rsidRDefault="00000000">
      <w:pPr>
        <w:pStyle w:val="Verzeichnis1"/>
        <w:rPr>
          <w:rFonts w:eastAsiaTheme="minorEastAsia" w:cstheme="minorBidi"/>
          <w:b w:val="0"/>
          <w:bCs w:val="0"/>
          <w:noProof/>
          <w:sz w:val="24"/>
        </w:rPr>
      </w:pPr>
      <w:hyperlink w:anchor="_Toc113563740" w:history="1">
        <w:r w:rsidR="00940B72" w:rsidRPr="006A56CF">
          <w:rPr>
            <w:rStyle w:val="Hyperlink"/>
            <w:noProof/>
          </w:rPr>
          <w:t>7 Prüfung der Explosionssicherheit</w:t>
        </w:r>
        <w:r w:rsidR="00940B72">
          <w:rPr>
            <w:noProof/>
            <w:webHidden/>
          </w:rPr>
          <w:tab/>
        </w:r>
        <w:r w:rsidR="00940B72">
          <w:rPr>
            <w:noProof/>
            <w:webHidden/>
          </w:rPr>
          <w:fldChar w:fldCharType="begin"/>
        </w:r>
        <w:r w:rsidR="00940B72">
          <w:rPr>
            <w:noProof/>
            <w:webHidden/>
          </w:rPr>
          <w:instrText xml:space="preserve"> PAGEREF _Toc113563740 \h </w:instrText>
        </w:r>
        <w:r w:rsidR="00940B72">
          <w:rPr>
            <w:noProof/>
            <w:webHidden/>
          </w:rPr>
        </w:r>
        <w:r w:rsidR="00940B72">
          <w:rPr>
            <w:noProof/>
            <w:webHidden/>
          </w:rPr>
          <w:fldChar w:fldCharType="separate"/>
        </w:r>
        <w:r w:rsidR="00940B72">
          <w:rPr>
            <w:noProof/>
            <w:webHidden/>
          </w:rPr>
          <w:t>14</w:t>
        </w:r>
        <w:r w:rsidR="00940B72">
          <w:rPr>
            <w:noProof/>
            <w:webHidden/>
          </w:rPr>
          <w:fldChar w:fldCharType="end"/>
        </w:r>
      </w:hyperlink>
    </w:p>
    <w:p w14:paraId="5A42857C" w14:textId="6AA2A36B" w:rsidR="00940B72" w:rsidRDefault="00000000">
      <w:pPr>
        <w:pStyle w:val="Verzeichnis1"/>
        <w:rPr>
          <w:rFonts w:eastAsiaTheme="minorEastAsia" w:cstheme="minorBidi"/>
          <w:b w:val="0"/>
          <w:bCs w:val="0"/>
          <w:noProof/>
          <w:sz w:val="24"/>
        </w:rPr>
      </w:pPr>
      <w:hyperlink w:anchor="_Toc113563741" w:history="1">
        <w:r w:rsidR="00940B72" w:rsidRPr="006A56CF">
          <w:rPr>
            <w:rStyle w:val="Hyperlink"/>
            <w:noProof/>
          </w:rPr>
          <w:t>8 Wirksamkeitsprüfungen</w:t>
        </w:r>
        <w:r w:rsidR="00940B72">
          <w:rPr>
            <w:noProof/>
            <w:webHidden/>
          </w:rPr>
          <w:tab/>
        </w:r>
        <w:r w:rsidR="00940B72">
          <w:rPr>
            <w:noProof/>
            <w:webHidden/>
          </w:rPr>
          <w:fldChar w:fldCharType="begin"/>
        </w:r>
        <w:r w:rsidR="00940B72">
          <w:rPr>
            <w:noProof/>
            <w:webHidden/>
          </w:rPr>
          <w:instrText xml:space="preserve"> PAGEREF _Toc113563741 \h </w:instrText>
        </w:r>
        <w:r w:rsidR="00940B72">
          <w:rPr>
            <w:noProof/>
            <w:webHidden/>
          </w:rPr>
        </w:r>
        <w:r w:rsidR="00940B72">
          <w:rPr>
            <w:noProof/>
            <w:webHidden/>
          </w:rPr>
          <w:fldChar w:fldCharType="separate"/>
        </w:r>
        <w:r w:rsidR="00940B72">
          <w:rPr>
            <w:noProof/>
            <w:webHidden/>
          </w:rPr>
          <w:t>14</w:t>
        </w:r>
        <w:r w:rsidR="00940B72">
          <w:rPr>
            <w:noProof/>
            <w:webHidden/>
          </w:rPr>
          <w:fldChar w:fldCharType="end"/>
        </w:r>
      </w:hyperlink>
    </w:p>
    <w:p w14:paraId="4507BD1D" w14:textId="7FFF11D0" w:rsidR="00940B72" w:rsidRDefault="00000000">
      <w:pPr>
        <w:pStyle w:val="Verzeichnis1"/>
        <w:rPr>
          <w:rFonts w:eastAsiaTheme="minorEastAsia" w:cstheme="minorBidi"/>
          <w:b w:val="0"/>
          <w:bCs w:val="0"/>
          <w:noProof/>
          <w:sz w:val="24"/>
        </w:rPr>
      </w:pPr>
      <w:hyperlink w:anchor="_Toc113563742" w:history="1">
        <w:r w:rsidR="00940B72" w:rsidRPr="006A56CF">
          <w:rPr>
            <w:rStyle w:val="Hyperlink"/>
            <w:noProof/>
          </w:rPr>
          <w:t>9 Instandhaltung/Wartung</w:t>
        </w:r>
        <w:r w:rsidR="00940B72">
          <w:rPr>
            <w:noProof/>
            <w:webHidden/>
          </w:rPr>
          <w:tab/>
        </w:r>
        <w:r w:rsidR="00940B72">
          <w:rPr>
            <w:noProof/>
            <w:webHidden/>
          </w:rPr>
          <w:fldChar w:fldCharType="begin"/>
        </w:r>
        <w:r w:rsidR="00940B72">
          <w:rPr>
            <w:noProof/>
            <w:webHidden/>
          </w:rPr>
          <w:instrText xml:space="preserve"> PAGEREF _Toc113563742 \h </w:instrText>
        </w:r>
        <w:r w:rsidR="00940B72">
          <w:rPr>
            <w:noProof/>
            <w:webHidden/>
          </w:rPr>
        </w:r>
        <w:r w:rsidR="00940B72">
          <w:rPr>
            <w:noProof/>
            <w:webHidden/>
          </w:rPr>
          <w:fldChar w:fldCharType="separate"/>
        </w:r>
        <w:r w:rsidR="00940B72">
          <w:rPr>
            <w:noProof/>
            <w:webHidden/>
          </w:rPr>
          <w:t>14</w:t>
        </w:r>
        <w:r w:rsidR="00940B72">
          <w:rPr>
            <w:noProof/>
            <w:webHidden/>
          </w:rPr>
          <w:fldChar w:fldCharType="end"/>
        </w:r>
      </w:hyperlink>
    </w:p>
    <w:p w14:paraId="54EEDDEC" w14:textId="780CF5D3" w:rsidR="00940B72" w:rsidRDefault="00000000">
      <w:pPr>
        <w:pStyle w:val="Verzeichnis1"/>
        <w:rPr>
          <w:rFonts w:eastAsiaTheme="minorEastAsia" w:cstheme="minorBidi"/>
          <w:b w:val="0"/>
          <w:bCs w:val="0"/>
          <w:noProof/>
          <w:sz w:val="24"/>
        </w:rPr>
      </w:pPr>
      <w:hyperlink w:anchor="_Toc113563743" w:history="1">
        <w:r w:rsidR="00940B72" w:rsidRPr="006A56CF">
          <w:rPr>
            <w:rStyle w:val="Hyperlink"/>
            <w:rFonts w:cs="Arial"/>
            <w:noProof/>
          </w:rPr>
          <w:t>10</w:t>
        </w:r>
        <w:r w:rsidR="00940B72">
          <w:rPr>
            <w:rFonts w:eastAsiaTheme="minorEastAsia" w:cstheme="minorBidi"/>
            <w:b w:val="0"/>
            <w:bCs w:val="0"/>
            <w:noProof/>
            <w:sz w:val="24"/>
          </w:rPr>
          <w:tab/>
        </w:r>
        <w:r w:rsidR="00940B72" w:rsidRPr="006A56CF">
          <w:rPr>
            <w:rStyle w:val="Hyperlink"/>
            <w:rFonts w:cs="Arial"/>
            <w:noProof/>
          </w:rPr>
          <w:t>Einhaltung der Mindestanforderungen gem. Anhang I GefStoffV Nummer 1 Brand- und Explosionsgefährdungen</w:t>
        </w:r>
        <w:r w:rsidR="00940B72">
          <w:rPr>
            <w:noProof/>
            <w:webHidden/>
          </w:rPr>
          <w:tab/>
        </w:r>
        <w:r w:rsidR="00940B72">
          <w:rPr>
            <w:noProof/>
            <w:webHidden/>
          </w:rPr>
          <w:fldChar w:fldCharType="begin"/>
        </w:r>
        <w:r w:rsidR="00940B72">
          <w:rPr>
            <w:noProof/>
            <w:webHidden/>
          </w:rPr>
          <w:instrText xml:space="preserve"> PAGEREF _Toc113563743 \h </w:instrText>
        </w:r>
        <w:r w:rsidR="00940B72">
          <w:rPr>
            <w:noProof/>
            <w:webHidden/>
          </w:rPr>
        </w:r>
        <w:r w:rsidR="00940B72">
          <w:rPr>
            <w:noProof/>
            <w:webHidden/>
          </w:rPr>
          <w:fldChar w:fldCharType="separate"/>
        </w:r>
        <w:r w:rsidR="00940B72">
          <w:rPr>
            <w:noProof/>
            <w:webHidden/>
          </w:rPr>
          <w:t>17</w:t>
        </w:r>
        <w:r w:rsidR="00940B72">
          <w:rPr>
            <w:noProof/>
            <w:webHidden/>
          </w:rPr>
          <w:fldChar w:fldCharType="end"/>
        </w:r>
      </w:hyperlink>
    </w:p>
    <w:p w14:paraId="6AC47F26" w14:textId="4DA8983D" w:rsidR="00940B72" w:rsidRDefault="00000000">
      <w:pPr>
        <w:pStyle w:val="Verzeichnis1"/>
        <w:rPr>
          <w:rFonts w:eastAsiaTheme="minorEastAsia" w:cstheme="minorBidi"/>
          <w:b w:val="0"/>
          <w:bCs w:val="0"/>
          <w:noProof/>
          <w:sz w:val="24"/>
        </w:rPr>
      </w:pPr>
      <w:hyperlink w:anchor="_Toc113563744" w:history="1">
        <w:r w:rsidR="00940B72" w:rsidRPr="006A56CF">
          <w:rPr>
            <w:rStyle w:val="Hyperlink"/>
            <w:noProof/>
          </w:rPr>
          <w:t>11 Kennzeichen und Gefahrenhinweise gem. ASR A1.3</w:t>
        </w:r>
        <w:r w:rsidR="00940B72">
          <w:rPr>
            <w:noProof/>
            <w:webHidden/>
          </w:rPr>
          <w:tab/>
        </w:r>
        <w:r w:rsidR="00940B72">
          <w:rPr>
            <w:noProof/>
            <w:webHidden/>
          </w:rPr>
          <w:fldChar w:fldCharType="begin"/>
        </w:r>
        <w:r w:rsidR="00940B72">
          <w:rPr>
            <w:noProof/>
            <w:webHidden/>
          </w:rPr>
          <w:instrText xml:space="preserve"> PAGEREF _Toc113563744 \h </w:instrText>
        </w:r>
        <w:r w:rsidR="00940B72">
          <w:rPr>
            <w:noProof/>
            <w:webHidden/>
          </w:rPr>
        </w:r>
        <w:r w:rsidR="00940B72">
          <w:rPr>
            <w:noProof/>
            <w:webHidden/>
          </w:rPr>
          <w:fldChar w:fldCharType="separate"/>
        </w:r>
        <w:r w:rsidR="00940B72">
          <w:rPr>
            <w:noProof/>
            <w:webHidden/>
          </w:rPr>
          <w:t>19</w:t>
        </w:r>
        <w:r w:rsidR="00940B72">
          <w:rPr>
            <w:noProof/>
            <w:webHidden/>
          </w:rPr>
          <w:fldChar w:fldCharType="end"/>
        </w:r>
      </w:hyperlink>
    </w:p>
    <w:p w14:paraId="0F4EBB89" w14:textId="1ECA3098" w:rsidR="00940B72" w:rsidRDefault="00000000">
      <w:pPr>
        <w:pStyle w:val="Verzeichnis1"/>
        <w:rPr>
          <w:rFonts w:eastAsiaTheme="minorEastAsia" w:cstheme="minorBidi"/>
          <w:b w:val="0"/>
          <w:bCs w:val="0"/>
          <w:noProof/>
          <w:sz w:val="24"/>
        </w:rPr>
      </w:pPr>
      <w:hyperlink w:anchor="_Toc113563745" w:history="1">
        <w:r w:rsidR="00940B72" w:rsidRPr="006A56CF">
          <w:rPr>
            <w:rStyle w:val="Hyperlink"/>
            <w:noProof/>
          </w:rPr>
          <w:t>12 Maßnahmenplan – geschlossen / noch offene Maßnahmen</w:t>
        </w:r>
        <w:r w:rsidR="00940B72">
          <w:rPr>
            <w:noProof/>
            <w:webHidden/>
          </w:rPr>
          <w:tab/>
        </w:r>
        <w:r w:rsidR="00940B72">
          <w:rPr>
            <w:noProof/>
            <w:webHidden/>
          </w:rPr>
          <w:fldChar w:fldCharType="begin"/>
        </w:r>
        <w:r w:rsidR="00940B72">
          <w:rPr>
            <w:noProof/>
            <w:webHidden/>
          </w:rPr>
          <w:instrText xml:space="preserve"> PAGEREF _Toc113563745 \h </w:instrText>
        </w:r>
        <w:r w:rsidR="00940B72">
          <w:rPr>
            <w:noProof/>
            <w:webHidden/>
          </w:rPr>
        </w:r>
        <w:r w:rsidR="00940B72">
          <w:rPr>
            <w:noProof/>
            <w:webHidden/>
          </w:rPr>
          <w:fldChar w:fldCharType="separate"/>
        </w:r>
        <w:r w:rsidR="00940B72">
          <w:rPr>
            <w:noProof/>
            <w:webHidden/>
          </w:rPr>
          <w:t>19</w:t>
        </w:r>
        <w:r w:rsidR="00940B72">
          <w:rPr>
            <w:noProof/>
            <w:webHidden/>
          </w:rPr>
          <w:fldChar w:fldCharType="end"/>
        </w:r>
      </w:hyperlink>
    </w:p>
    <w:p w14:paraId="6012281E" w14:textId="5A7D2B71" w:rsidR="00AC189D" w:rsidRPr="00097DAD" w:rsidRDefault="00004A6D" w:rsidP="00AC189D">
      <w:pPr>
        <w:pStyle w:val="berschrift1"/>
        <w:shd w:val="clear" w:color="auto" w:fill="auto"/>
        <w:ind w:left="567"/>
        <w:rPr>
          <w:rFonts w:cs="Arial"/>
          <w:b w:val="0"/>
          <w:szCs w:val="22"/>
        </w:rPr>
      </w:pPr>
      <w:r w:rsidRPr="00097DAD">
        <w:rPr>
          <w:rFonts w:cs="Arial"/>
          <w:b w:val="0"/>
          <w:caps/>
          <w:szCs w:val="22"/>
        </w:rPr>
        <w:fldChar w:fldCharType="end"/>
      </w:r>
      <w:r w:rsidR="00AC189D" w:rsidRPr="00097DAD">
        <w:rPr>
          <w:rFonts w:cs="Arial"/>
          <w:szCs w:val="22"/>
        </w:rPr>
        <w:br w:type="page"/>
      </w:r>
    </w:p>
    <w:p w14:paraId="3399E310" w14:textId="77777777" w:rsidR="005E3222" w:rsidRPr="00290BF8" w:rsidRDefault="005E3222" w:rsidP="00F57E91">
      <w:pPr>
        <w:pStyle w:val="berschrift1"/>
        <w:numPr>
          <w:ilvl w:val="0"/>
          <w:numId w:val="15"/>
        </w:numPr>
        <w:ind w:left="426" w:hanging="426"/>
        <w:rPr>
          <w:sz w:val="24"/>
        </w:rPr>
      </w:pPr>
      <w:bookmarkStart w:id="5" w:name="_Toc251764747"/>
      <w:bookmarkStart w:id="6" w:name="_Toc427760083"/>
      <w:bookmarkStart w:id="7" w:name="_Toc113563723"/>
      <w:r w:rsidRPr="00290BF8">
        <w:rPr>
          <w:sz w:val="24"/>
        </w:rPr>
        <w:lastRenderedPageBreak/>
        <w:t>Angaben des Betriebsbereichs und Verantwortlichkeiten</w:t>
      </w:r>
      <w:bookmarkEnd w:id="5"/>
      <w:bookmarkEnd w:id="6"/>
      <w:bookmarkEnd w:id="7"/>
    </w:p>
    <w:p w14:paraId="02A6EDFE" w14:textId="54BA891F" w:rsidR="00D56B05" w:rsidRPr="00D56B05" w:rsidRDefault="00D56B05" w:rsidP="00D56B05">
      <w:pPr>
        <w:jc w:val="both"/>
        <w:rPr>
          <w:rFonts w:cs="Arial"/>
          <w:szCs w:val="22"/>
        </w:rPr>
      </w:pPr>
      <w:r w:rsidRPr="00D56B05">
        <w:rPr>
          <w:rFonts w:cs="Arial"/>
          <w:szCs w:val="22"/>
        </w:rPr>
        <w:t xml:space="preserve">Dieses Explosionsschutzdokument beschreibt das aus Explosionsgefährdungen abgeleitete Konzept und Schutzmaßnahmen für den Umgang mit entzündbaren Stoffen. Entzündbare Stoffe [Flammpunkt kleiner/gleich (≤) 60°C] oder Stoffe, bei denen eine Erwärmung bis zu ihrem Flammpunkt nicht auszuschließen ist. </w:t>
      </w:r>
    </w:p>
    <w:p w14:paraId="5EDA2F45" w14:textId="050AE77D" w:rsidR="00D56B05" w:rsidRDefault="00D56B05" w:rsidP="005E3222">
      <w:pPr>
        <w:keepNext/>
        <w:rPr>
          <w:rFonts w:cs="Arial"/>
        </w:rPr>
      </w:pPr>
    </w:p>
    <w:p w14:paraId="7354434E" w14:textId="0E5F5159" w:rsidR="00D56B05" w:rsidRDefault="00D56B05" w:rsidP="005E3222">
      <w:pPr>
        <w:keepNext/>
        <w:rPr>
          <w:rFonts w:cs="Arial"/>
        </w:rPr>
      </w:pPr>
      <w:r>
        <w:rPr>
          <w:noProof/>
        </w:rPr>
        <mc:AlternateContent>
          <mc:Choice Requires="wps">
            <w:drawing>
              <wp:anchor distT="0" distB="0" distL="114300" distR="114300" simplePos="0" relativeHeight="251666432" behindDoc="0" locked="0" layoutInCell="1" allowOverlap="1" wp14:anchorId="1CBE78DC" wp14:editId="6FAF2729">
                <wp:simplePos x="0" y="0"/>
                <wp:positionH relativeFrom="column">
                  <wp:posOffset>686435</wp:posOffset>
                </wp:positionH>
                <wp:positionV relativeFrom="paragraph">
                  <wp:posOffset>470698</wp:posOffset>
                </wp:positionV>
                <wp:extent cx="4632692" cy="2834920"/>
                <wp:effectExtent l="25400" t="25400" r="15875" b="35560"/>
                <wp:wrapNone/>
                <wp:docPr id="11" name="Rechteck 11"/>
                <wp:cNvGraphicFramePr/>
                <a:graphic xmlns:a="http://schemas.openxmlformats.org/drawingml/2006/main">
                  <a:graphicData uri="http://schemas.microsoft.com/office/word/2010/wordprocessingShape">
                    <wps:wsp>
                      <wps:cNvSpPr/>
                      <wps:spPr>
                        <a:xfrm>
                          <a:off x="0" y="0"/>
                          <a:ext cx="4632692" cy="2834920"/>
                        </a:xfrm>
                        <a:prstGeom prst="rect">
                          <a:avLst/>
                        </a:prstGeom>
                        <a:noFill/>
                        <a:ln w="508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rect w14:anchorId="5C34BBBD" id="Rechteck 11" o:spid="_x0000_s1026" style="position:absolute;margin-left:54.05pt;margin-top:37.05pt;width:364.8pt;height:223.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" filled="f" strokecolor="red" strokeweight="4pt"/>
            </w:pict>
          </mc:Fallback>
        </mc:AlternateContent>
      </w:r>
      <w:r>
        <w:rPr>
          <w:noProof/>
        </w:rPr>
        <w:drawing>
          <wp:inline distT="0" distB="0" distL="0" distR="0" wp14:anchorId="1FAEE052" wp14:editId="7C079E9A">
            <wp:extent cx="6029960" cy="4065905"/>
            <wp:effectExtent l="0" t="0" r="0" b="0"/>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29960" cy="4065905"/>
                    </a:xfrm>
                    <a:prstGeom prst="rect">
                      <a:avLst/>
                    </a:prstGeom>
                  </pic:spPr>
                </pic:pic>
              </a:graphicData>
            </a:graphic>
          </wp:inline>
        </w:drawing>
      </w:r>
    </w:p>
    <w:p w14:paraId="129B8D81" w14:textId="77777777" w:rsidR="00D56B05" w:rsidRDefault="00D56B05" w:rsidP="005E3222">
      <w:pPr>
        <w:keepNext/>
        <w:rPr>
          <w:rFonts w:cs="Arial"/>
        </w:rPr>
      </w:pPr>
    </w:p>
    <w:p w14:paraId="6B8020C8" w14:textId="77777777" w:rsidR="00D56B05" w:rsidRDefault="00D56B05" w:rsidP="00D56B05">
      <w:pPr>
        <w:pStyle w:val="Beschriftung"/>
        <w:jc w:val="both"/>
      </w:pPr>
      <w:bookmarkStart w:id="8" w:name="_Toc46490302"/>
      <w:r>
        <w:t xml:space="preserve">Abbildung </w:t>
      </w:r>
      <w:fldSimple w:instr=" SEQ Abbildung \* ARABIC ">
        <w:r>
          <w:rPr>
            <w:noProof/>
          </w:rPr>
          <w:t>1</w:t>
        </w:r>
      </w:fldSimple>
      <w:r>
        <w:t xml:space="preserve">: Lageplan </w:t>
      </w:r>
      <w:bookmarkEnd w:id="8"/>
      <w:r>
        <w:t>Thales Ulm</w:t>
      </w:r>
    </w:p>
    <w:p w14:paraId="5ED6A4E0" w14:textId="77777777" w:rsidR="00D56B05" w:rsidRDefault="00D56B05" w:rsidP="005E3222">
      <w:pPr>
        <w:keepNext/>
        <w:rPr>
          <w:rFonts w:cs="Arial"/>
        </w:rPr>
      </w:pPr>
    </w:p>
    <w:p w14:paraId="74904C93" w14:textId="77777777" w:rsidR="00D56B05" w:rsidRDefault="00D56B05" w:rsidP="005E3222">
      <w:pPr>
        <w:keepNext/>
        <w:rPr>
          <w:rFonts w:cs="Arial"/>
        </w:rPr>
      </w:pPr>
    </w:p>
    <w:p w14:paraId="1D75E1AF" w14:textId="0417A80A" w:rsidR="003C5CD4" w:rsidRPr="00137DA3" w:rsidRDefault="003C5CD4" w:rsidP="003C5CD4">
      <w:pPr>
        <w:keepNext/>
        <w:rPr>
          <w:rFonts w:cs="Arial"/>
        </w:rPr>
      </w:pPr>
      <w:r w:rsidRPr="00137DA3">
        <w:rPr>
          <w:rFonts w:cs="Arial"/>
        </w:rPr>
        <w:t>Diese</w:t>
      </w:r>
      <w:r>
        <w:rPr>
          <w:rFonts w:cs="Arial"/>
        </w:rPr>
        <w:t>s</w:t>
      </w:r>
      <w:r w:rsidRPr="00137DA3">
        <w:rPr>
          <w:rFonts w:cs="Arial"/>
        </w:rPr>
        <w:t xml:space="preserve"> Explosionsschutzdokument gilt für </w:t>
      </w:r>
    </w:p>
    <w:p w14:paraId="4E5FBC1B" w14:textId="77777777" w:rsidR="003C5CD4" w:rsidRPr="00137DA3" w:rsidRDefault="003C5CD4" w:rsidP="003C5CD4">
      <w:pPr>
        <w:keepNext/>
        <w:ind w:left="709"/>
        <w:rPr>
          <w:rFonts w:cs="Arial"/>
          <w:b/>
        </w:rPr>
      </w:pPr>
    </w:p>
    <w:p w14:paraId="49C0473A" w14:textId="77777777" w:rsidR="003C5CD4" w:rsidRPr="00555067" w:rsidRDefault="003C5CD4" w:rsidP="003C5CD4">
      <w:pPr>
        <w:pStyle w:val="p1"/>
        <w:rPr>
          <w:rFonts w:ascii="Arial" w:hAnsi="Arial" w:cs="Arial"/>
          <w:color w:val="FF0000"/>
          <w:sz w:val="24"/>
          <w:szCs w:val="24"/>
        </w:rPr>
      </w:pPr>
      <w:r w:rsidRPr="00555067">
        <w:rPr>
          <w:rFonts w:ascii="Arial" w:hAnsi="Arial" w:cs="Arial"/>
          <w:sz w:val="24"/>
          <w:szCs w:val="24"/>
        </w:rPr>
        <w:t xml:space="preserve">Thales Deutschland GmbH, </w:t>
      </w:r>
    </w:p>
    <w:p w14:paraId="707959BA" w14:textId="574117A1" w:rsidR="003C5CD4" w:rsidRPr="00F10595" w:rsidRDefault="003C5CD4" w:rsidP="003C5CD4">
      <w:pPr>
        <w:rPr>
          <w:rFonts w:cs="Arial"/>
          <w:color w:val="000000" w:themeColor="text1"/>
        </w:rPr>
      </w:pPr>
      <w:r w:rsidRPr="00F10595">
        <w:rPr>
          <w:rFonts w:cs="Arial"/>
          <w:color w:val="000000" w:themeColor="text1"/>
        </w:rPr>
        <w:t>Anlage: Oberflächentechnik</w:t>
      </w:r>
      <w:r w:rsidR="000A0F63" w:rsidRPr="00F10595">
        <w:rPr>
          <w:rFonts w:cs="Arial"/>
          <w:color w:val="000000" w:themeColor="text1"/>
        </w:rPr>
        <w:t xml:space="preserve"> Chromatiererei</w:t>
      </w:r>
      <w:r w:rsidRPr="00F10595">
        <w:rPr>
          <w:rFonts w:cs="Arial"/>
          <w:color w:val="000000" w:themeColor="text1"/>
        </w:rPr>
        <w:t xml:space="preserve"> Tauchstand Lösemittel</w:t>
      </w:r>
    </w:p>
    <w:p w14:paraId="7A7436B8" w14:textId="6FA46E26" w:rsidR="003C5CD4" w:rsidRPr="00F10595" w:rsidRDefault="003C5CD4" w:rsidP="003C5CD4">
      <w:pPr>
        <w:pStyle w:val="p1"/>
        <w:rPr>
          <w:rFonts w:ascii="Arial" w:hAnsi="Arial" w:cs="Arial"/>
          <w:color w:val="000000" w:themeColor="text1"/>
          <w:sz w:val="24"/>
          <w:szCs w:val="24"/>
        </w:rPr>
      </w:pPr>
      <w:r w:rsidRPr="00F10595">
        <w:rPr>
          <w:rFonts w:ascii="Arial" w:hAnsi="Arial" w:cs="Arial"/>
          <w:color w:val="000000" w:themeColor="text1"/>
          <w:sz w:val="24"/>
          <w:szCs w:val="24"/>
        </w:rPr>
        <w:t>Raum: Chromatiererei,  02-E0-</w:t>
      </w:r>
      <w:r w:rsidR="000A0F63" w:rsidRPr="00F10595">
        <w:rPr>
          <w:rFonts w:ascii="Arial" w:hAnsi="Arial" w:cs="Arial"/>
          <w:color w:val="000000" w:themeColor="text1"/>
          <w:sz w:val="24"/>
          <w:szCs w:val="24"/>
        </w:rPr>
        <w:t>17</w:t>
      </w:r>
    </w:p>
    <w:p w14:paraId="57641E50" w14:textId="77777777" w:rsidR="003C5CD4" w:rsidRPr="00F10595" w:rsidRDefault="003C5CD4" w:rsidP="003C5CD4">
      <w:pPr>
        <w:pStyle w:val="p1"/>
        <w:rPr>
          <w:rFonts w:ascii="Arial" w:hAnsi="Arial" w:cs="Arial"/>
          <w:color w:val="000000" w:themeColor="text1"/>
          <w:sz w:val="24"/>
          <w:szCs w:val="24"/>
        </w:rPr>
      </w:pPr>
    </w:p>
    <w:p w14:paraId="36EBCB70" w14:textId="224A258F" w:rsidR="003C5CD4" w:rsidRPr="00F10595" w:rsidRDefault="003C5CD4" w:rsidP="003C5CD4">
      <w:pPr>
        <w:pStyle w:val="p1"/>
        <w:rPr>
          <w:rFonts w:ascii="Arial" w:hAnsi="Arial" w:cs="Arial"/>
          <w:color w:val="000000" w:themeColor="text1"/>
          <w:sz w:val="24"/>
          <w:szCs w:val="24"/>
        </w:rPr>
      </w:pPr>
      <w:r w:rsidRPr="00F10595">
        <w:rPr>
          <w:rFonts w:ascii="Arial" w:hAnsi="Arial" w:cs="Arial"/>
          <w:color w:val="000000" w:themeColor="text1"/>
          <w:sz w:val="24"/>
          <w:szCs w:val="24"/>
        </w:rPr>
        <w:t>Die Verantwortung für diese</w:t>
      </w:r>
      <w:r w:rsidRPr="00F10595">
        <w:rPr>
          <w:rFonts w:ascii="Arial" w:hAnsi="Arial" w:cs="Arial"/>
          <w:strike/>
          <w:color w:val="000000" w:themeColor="text1"/>
          <w:sz w:val="24"/>
          <w:szCs w:val="24"/>
        </w:rPr>
        <w:t>n</w:t>
      </w:r>
      <w:r w:rsidRPr="00F10595">
        <w:rPr>
          <w:rFonts w:ascii="Arial" w:hAnsi="Arial" w:cs="Arial"/>
          <w:color w:val="000000" w:themeColor="text1"/>
          <w:sz w:val="24"/>
          <w:szCs w:val="24"/>
        </w:rPr>
        <w:t xml:space="preserve"> </w:t>
      </w:r>
      <w:r w:rsidRPr="00F10595">
        <w:rPr>
          <w:rFonts w:ascii="Arial" w:hAnsi="Arial" w:cs="Arial"/>
          <w:strike/>
          <w:color w:val="000000" w:themeColor="text1"/>
          <w:sz w:val="24"/>
          <w:szCs w:val="24"/>
        </w:rPr>
        <w:t>Bereich</w:t>
      </w:r>
      <w:r w:rsidRPr="00F10595">
        <w:rPr>
          <w:rFonts w:ascii="Arial" w:hAnsi="Arial" w:cs="Arial"/>
          <w:color w:val="000000" w:themeColor="text1"/>
          <w:sz w:val="24"/>
          <w:szCs w:val="24"/>
        </w:rPr>
        <w:t xml:space="preserve"> Anlage trägt der zuständige Kostenstellenleiter.</w:t>
      </w:r>
    </w:p>
    <w:p w14:paraId="0EE86281" w14:textId="77777777" w:rsidR="003C5CD4" w:rsidRPr="007E7BF3" w:rsidRDefault="003C5CD4" w:rsidP="003C5CD4">
      <w:pPr>
        <w:spacing w:before="60" w:after="60"/>
        <w:jc w:val="both"/>
        <w:rPr>
          <w:rFonts w:cs="Arial"/>
        </w:rPr>
      </w:pPr>
      <w:r>
        <w:rPr>
          <w:rFonts w:cs="Arial"/>
        </w:rPr>
        <w:t xml:space="preserve">Er ist </w:t>
      </w:r>
      <w:r w:rsidRPr="006F6819">
        <w:rPr>
          <w:rFonts w:cs="Arial"/>
        </w:rPr>
        <w:t>für die Umsetzung der festgelegten Maßnahmen im Betrieb und für den sicheren Zustand der Anlagentechnik (Wartung, Instandhaltung und Prüfungen)</w:t>
      </w:r>
      <w:r>
        <w:rPr>
          <w:rFonts w:cs="Arial"/>
        </w:rPr>
        <w:t xml:space="preserve"> </w:t>
      </w:r>
      <w:r w:rsidRPr="007E7BF3">
        <w:rPr>
          <w:rFonts w:cs="Arial"/>
        </w:rPr>
        <w:t xml:space="preserve">verantwortlich. </w:t>
      </w:r>
    </w:p>
    <w:p w14:paraId="047116CE" w14:textId="0D3655B1" w:rsidR="009E0A7D" w:rsidRDefault="009E0A7D" w:rsidP="009E0A7D">
      <w:pPr>
        <w:pStyle w:val="KeinLeerraum"/>
        <w:rPr>
          <w:b/>
          <w:sz w:val="28"/>
          <w:szCs w:val="28"/>
        </w:rPr>
      </w:pPr>
    </w:p>
    <w:p w14:paraId="01848D65" w14:textId="74D9E88B" w:rsidR="002F7B14" w:rsidRPr="00290BF8" w:rsidRDefault="0012427E" w:rsidP="00F57E91">
      <w:pPr>
        <w:pStyle w:val="berschrift1"/>
        <w:numPr>
          <w:ilvl w:val="0"/>
          <w:numId w:val="15"/>
        </w:numPr>
        <w:ind w:left="426" w:hanging="426"/>
        <w:rPr>
          <w:sz w:val="24"/>
        </w:rPr>
      </w:pPr>
      <w:bookmarkStart w:id="9" w:name="_Toc113563724"/>
      <w:r>
        <w:rPr>
          <w:sz w:val="24"/>
        </w:rPr>
        <w:lastRenderedPageBreak/>
        <w:t>Betrachtete Anlage</w:t>
      </w:r>
      <w:bookmarkEnd w:id="9"/>
    </w:p>
    <w:p w14:paraId="546AC9F3" w14:textId="4FF642F8" w:rsidR="00460C17" w:rsidRPr="001928F2" w:rsidRDefault="00DC47B6" w:rsidP="002B1FAE">
      <w:pPr>
        <w:keepNext/>
        <w:jc w:val="both"/>
        <w:rPr>
          <w:rFonts w:cs="Arial"/>
        </w:rPr>
      </w:pPr>
      <w:r>
        <w:rPr>
          <w:rFonts w:cs="Arial"/>
        </w:rPr>
        <w:t xml:space="preserve">In </w:t>
      </w:r>
      <w:r w:rsidRPr="00F10595">
        <w:rPr>
          <w:rFonts w:cs="Arial"/>
          <w:color w:val="000000" w:themeColor="text1"/>
        </w:rPr>
        <w:t>dem vorliegenden Dokument</w:t>
      </w:r>
      <w:r w:rsidR="00332EC8" w:rsidRPr="00F10595">
        <w:rPr>
          <w:rFonts w:cs="Arial"/>
          <w:color w:val="000000" w:themeColor="text1"/>
        </w:rPr>
        <w:t xml:space="preserve"> wird</w:t>
      </w:r>
      <w:r w:rsidRPr="00F10595">
        <w:rPr>
          <w:rFonts w:cs="Arial"/>
          <w:color w:val="000000" w:themeColor="text1"/>
        </w:rPr>
        <w:t xml:space="preserve"> </w:t>
      </w:r>
      <w:r w:rsidR="00AF2706" w:rsidRPr="00F10595">
        <w:rPr>
          <w:rFonts w:cs="Arial"/>
          <w:color w:val="000000" w:themeColor="text1"/>
        </w:rPr>
        <w:t>d</w:t>
      </w:r>
      <w:r w:rsidR="000432B1" w:rsidRPr="00F10595">
        <w:rPr>
          <w:rFonts w:cs="Arial"/>
          <w:color w:val="000000" w:themeColor="text1"/>
        </w:rPr>
        <w:t xml:space="preserve">er </w:t>
      </w:r>
      <w:r w:rsidR="003C5CD4" w:rsidRPr="00F10595">
        <w:rPr>
          <w:rFonts w:cs="Arial"/>
          <w:color w:val="000000" w:themeColor="text1"/>
        </w:rPr>
        <w:t xml:space="preserve">Tauchstand Lösemittel </w:t>
      </w:r>
      <w:r w:rsidR="00DD3D15" w:rsidRPr="00F10595">
        <w:rPr>
          <w:rFonts w:cs="Arial"/>
          <w:color w:val="000000" w:themeColor="text1"/>
        </w:rPr>
        <w:t xml:space="preserve">in der Oberflächentechnik </w:t>
      </w:r>
      <w:r w:rsidR="003C5CD4" w:rsidRPr="00F10595">
        <w:rPr>
          <w:rFonts w:cs="Arial"/>
          <w:color w:val="000000" w:themeColor="text1"/>
        </w:rPr>
        <w:t>Chomatiererei</w:t>
      </w:r>
      <w:r w:rsidR="007E7BF3" w:rsidRPr="00F10595">
        <w:rPr>
          <w:rFonts w:cs="Arial"/>
          <w:color w:val="000000" w:themeColor="text1"/>
        </w:rPr>
        <w:t xml:space="preserve"> </w:t>
      </w:r>
      <w:r w:rsidR="0012427E" w:rsidRPr="00F10595">
        <w:rPr>
          <w:rFonts w:cs="Arial"/>
          <w:color w:val="000000" w:themeColor="text1"/>
        </w:rPr>
        <w:t>betrachtet.</w:t>
      </w:r>
    </w:p>
    <w:p w14:paraId="0A6B4C9A" w14:textId="6507089B" w:rsidR="006F6819" w:rsidRPr="006F6819" w:rsidRDefault="007E7BF3" w:rsidP="006F6819">
      <w:pPr>
        <w:jc w:val="both"/>
        <w:rPr>
          <w:rFonts w:cs="Arial"/>
        </w:rPr>
      </w:pPr>
      <w:r>
        <w:rPr>
          <w:rFonts w:cs="Arial"/>
        </w:rPr>
        <w:t xml:space="preserve">Er </w:t>
      </w:r>
      <w:r w:rsidR="000432B1">
        <w:rPr>
          <w:rFonts w:cs="Arial"/>
        </w:rPr>
        <w:t>u</w:t>
      </w:r>
      <w:r w:rsidR="006F6819" w:rsidRPr="006F6819">
        <w:rPr>
          <w:rFonts w:cs="Arial"/>
        </w:rPr>
        <w:t xml:space="preserve">mfasst </w:t>
      </w:r>
      <w:r w:rsidR="00DD3D15">
        <w:rPr>
          <w:rFonts w:cs="Arial"/>
        </w:rPr>
        <w:t>den</w:t>
      </w:r>
      <w:r w:rsidR="006F6819" w:rsidRPr="006F6819">
        <w:rPr>
          <w:rFonts w:cs="Arial"/>
        </w:rPr>
        <w:t xml:space="preserve"> Bereich, bei </w:t>
      </w:r>
      <w:r w:rsidR="00DD3D15">
        <w:rPr>
          <w:rFonts w:cs="Arial"/>
        </w:rPr>
        <w:t>dem</w:t>
      </w:r>
      <w:r w:rsidR="006F6819" w:rsidRPr="006F6819">
        <w:rPr>
          <w:rFonts w:cs="Arial"/>
        </w:rPr>
        <w:t xml:space="preserve"> aufgrund der Gefährdungsbeurteilung nach § 6 (9) GefStoffV oder § 5 ArbSchG die Möglichkeit des Entstehens einer gefährlichen explosionsfähigen Atmosphäre besteht.</w:t>
      </w:r>
    </w:p>
    <w:p w14:paraId="6D23FEAD" w14:textId="2FF320E7" w:rsidR="0088778D" w:rsidRDefault="0088778D" w:rsidP="0088778D">
      <w:pPr>
        <w:rPr>
          <w:rFonts w:cs="Arial"/>
        </w:rPr>
      </w:pPr>
    </w:p>
    <w:p w14:paraId="0ECEE188" w14:textId="77777777" w:rsidR="008B00D5" w:rsidRPr="00290BF8" w:rsidRDefault="008B00D5" w:rsidP="00F57E91">
      <w:pPr>
        <w:pStyle w:val="berschrift1"/>
        <w:numPr>
          <w:ilvl w:val="0"/>
          <w:numId w:val="15"/>
        </w:numPr>
        <w:ind w:left="426" w:hanging="426"/>
        <w:rPr>
          <w:sz w:val="24"/>
        </w:rPr>
      </w:pPr>
      <w:bookmarkStart w:id="10" w:name="_Toc427760084"/>
      <w:bookmarkStart w:id="11" w:name="_Toc113563725"/>
      <w:r w:rsidRPr="00290BF8">
        <w:rPr>
          <w:sz w:val="24"/>
        </w:rPr>
        <w:t>Rechtliche Grundlagen</w:t>
      </w:r>
      <w:bookmarkEnd w:id="10"/>
      <w:bookmarkEnd w:id="11"/>
    </w:p>
    <w:p w14:paraId="31AECCF1" w14:textId="77777777" w:rsidR="00D93F90" w:rsidRPr="001928F2" w:rsidRDefault="00D93F90" w:rsidP="00F57E91">
      <w:pPr>
        <w:numPr>
          <w:ilvl w:val="0"/>
          <w:numId w:val="7"/>
        </w:numPr>
        <w:tabs>
          <w:tab w:val="left" w:pos="426"/>
        </w:tabs>
        <w:jc w:val="both"/>
        <w:rPr>
          <w:rFonts w:cs="Arial"/>
        </w:rPr>
      </w:pPr>
      <w:r w:rsidRPr="001928F2">
        <w:rPr>
          <w:rFonts w:cs="Arial"/>
        </w:rPr>
        <w:t>Verordnung zum Schutz vor Gefahrstoffen (Gefahrstoffverordnung – GefStoffV) vom 26.11.2010, zuletzt geändert mit Artikel 1 der Verordnung vom 15. November 2016 (BGBl. I S 2549),</w:t>
      </w:r>
    </w:p>
    <w:p w14:paraId="19F8FC51" w14:textId="77777777" w:rsidR="00D93F90" w:rsidRPr="001928F2" w:rsidRDefault="00D93F90" w:rsidP="00D93F90">
      <w:pPr>
        <w:tabs>
          <w:tab w:val="left" w:pos="426"/>
        </w:tabs>
        <w:ind w:left="360"/>
        <w:rPr>
          <w:rFonts w:cs="Arial"/>
        </w:rPr>
      </w:pPr>
    </w:p>
    <w:p w14:paraId="7FF45CD4" w14:textId="77777777" w:rsidR="008B00D5" w:rsidRPr="001928F2" w:rsidRDefault="00D93F90" w:rsidP="00F57E91">
      <w:pPr>
        <w:numPr>
          <w:ilvl w:val="0"/>
          <w:numId w:val="7"/>
        </w:numPr>
        <w:tabs>
          <w:tab w:val="left" w:pos="426"/>
        </w:tabs>
        <w:jc w:val="both"/>
        <w:rPr>
          <w:rFonts w:cs="Arial"/>
        </w:rPr>
      </w:pPr>
      <w:r w:rsidRPr="001928F2">
        <w:rPr>
          <w:rFonts w:cs="Arial"/>
        </w:rPr>
        <w:t>Verordnung über Sicherheit und Gesundheitsschutz bei der Verwendung von Arbeitsmitteln (Betriebssicherheitsverordnung – BetrSichV) vom 03. Februar 2015 - zuletzt geändert mit Artikel 2 der Verordnung vom 18. November 2016 (BGBl. Nr. 54 S 2555),</w:t>
      </w:r>
      <w:r w:rsidR="004769AF" w:rsidRPr="001928F2">
        <w:rPr>
          <w:rFonts w:cs="Arial"/>
        </w:rPr>
        <w:br/>
      </w:r>
    </w:p>
    <w:p w14:paraId="5C9A3410" w14:textId="77777777" w:rsidR="008B00D5" w:rsidRPr="001376BC" w:rsidRDefault="008B00D5" w:rsidP="00F57E91">
      <w:pPr>
        <w:numPr>
          <w:ilvl w:val="0"/>
          <w:numId w:val="7"/>
        </w:numPr>
        <w:tabs>
          <w:tab w:val="left" w:pos="426"/>
        </w:tabs>
        <w:ind w:left="357" w:hanging="357"/>
        <w:rPr>
          <w:rFonts w:cs="Arial"/>
        </w:rPr>
      </w:pPr>
      <w:r w:rsidRPr="001376BC">
        <w:rPr>
          <w:rFonts w:cs="Arial"/>
        </w:rPr>
        <w:t>Verschiedene Technische Regeln für Betriebssicherheit</w:t>
      </w:r>
      <w:r w:rsidR="005B0E33" w:rsidRPr="001376BC">
        <w:rPr>
          <w:rFonts w:cs="Arial"/>
        </w:rPr>
        <w:t xml:space="preserve"> und Gefahrstoffe</w:t>
      </w:r>
      <w:r w:rsidRPr="001376BC">
        <w:rPr>
          <w:rFonts w:cs="Arial"/>
        </w:rPr>
        <w:t>, insbesondere</w:t>
      </w:r>
      <w:r w:rsidR="00936BAB" w:rsidRPr="001376BC">
        <w:rPr>
          <w:rFonts w:cs="Arial"/>
        </w:rPr>
        <w:t>:</w:t>
      </w:r>
    </w:p>
    <w:p w14:paraId="22CC3E2E" w14:textId="77777777" w:rsidR="008B00D5" w:rsidRPr="001376BC" w:rsidRDefault="008B00D5" w:rsidP="00F57E91">
      <w:pPr>
        <w:numPr>
          <w:ilvl w:val="1"/>
          <w:numId w:val="7"/>
        </w:numPr>
        <w:tabs>
          <w:tab w:val="left" w:pos="426"/>
        </w:tabs>
        <w:ind w:left="709" w:hanging="357"/>
        <w:rPr>
          <w:rFonts w:cs="Arial"/>
        </w:rPr>
      </w:pPr>
      <w:r w:rsidRPr="001376BC">
        <w:rPr>
          <w:rFonts w:cs="Arial"/>
        </w:rPr>
        <w:t>TRBS 1111 Gefährdungsbeurteilung und sicherheitstechnische Bewertung</w:t>
      </w:r>
    </w:p>
    <w:p w14:paraId="107A2190" w14:textId="77777777" w:rsidR="006B208D" w:rsidRPr="001376BC" w:rsidRDefault="006B208D" w:rsidP="00F57E91">
      <w:pPr>
        <w:numPr>
          <w:ilvl w:val="1"/>
          <w:numId w:val="7"/>
        </w:numPr>
        <w:tabs>
          <w:tab w:val="left" w:pos="426"/>
        </w:tabs>
        <w:ind w:left="709" w:hanging="357"/>
        <w:jc w:val="both"/>
        <w:rPr>
          <w:rFonts w:cs="Arial"/>
        </w:rPr>
      </w:pPr>
      <w:r w:rsidRPr="001376BC">
        <w:rPr>
          <w:rFonts w:cs="Arial"/>
        </w:rPr>
        <w:t>TRBS 1112 und TRBS 1112-1 Explosionsgefährdungen bei und durch Instandhaltungs</w:t>
      </w:r>
      <w:r w:rsidR="004769AF" w:rsidRPr="001376BC">
        <w:rPr>
          <w:rFonts w:cs="Arial"/>
        </w:rPr>
        <w:t>-</w:t>
      </w:r>
      <w:r w:rsidRPr="001376BC">
        <w:rPr>
          <w:rFonts w:cs="Arial"/>
        </w:rPr>
        <w:t>arbeiten – Beurteilung und Schutzmaßnahmen</w:t>
      </w:r>
    </w:p>
    <w:p w14:paraId="3866434A" w14:textId="77777777" w:rsidR="008B00D5" w:rsidRPr="001376BC" w:rsidRDefault="008B00D5" w:rsidP="00F57E91">
      <w:pPr>
        <w:numPr>
          <w:ilvl w:val="1"/>
          <w:numId w:val="7"/>
        </w:numPr>
        <w:tabs>
          <w:tab w:val="left" w:pos="426"/>
        </w:tabs>
        <w:ind w:left="709" w:hanging="357"/>
        <w:jc w:val="both"/>
        <w:rPr>
          <w:rFonts w:cs="Arial"/>
        </w:rPr>
      </w:pPr>
      <w:r w:rsidRPr="001376BC">
        <w:rPr>
          <w:rFonts w:cs="Arial"/>
        </w:rPr>
        <w:t>TRBS 1201 Allgemein und Teil 1 Prüfung von Arbeitsmitteln und überwachungsbedürftigen Anlagen</w:t>
      </w:r>
    </w:p>
    <w:p w14:paraId="46304DA4" w14:textId="77777777" w:rsidR="008B38A9" w:rsidRPr="001376BC" w:rsidRDefault="008B38A9" w:rsidP="00F57E91">
      <w:pPr>
        <w:numPr>
          <w:ilvl w:val="1"/>
          <w:numId w:val="7"/>
        </w:numPr>
        <w:tabs>
          <w:tab w:val="left" w:pos="426"/>
        </w:tabs>
        <w:ind w:left="709" w:hanging="357"/>
        <w:jc w:val="both"/>
        <w:rPr>
          <w:rFonts w:cs="Arial"/>
        </w:rPr>
      </w:pPr>
      <w:r w:rsidRPr="001376BC">
        <w:rPr>
          <w:rFonts w:cs="Arial"/>
        </w:rPr>
        <w:t>TRBS 1203-1 Befähigte Personen – besondere Anforderungen - Explosionsgefährdung</w:t>
      </w:r>
    </w:p>
    <w:p w14:paraId="1DC795B7" w14:textId="77777777" w:rsidR="003055E6" w:rsidRPr="001376BC" w:rsidRDefault="008B00D5" w:rsidP="003055E6">
      <w:pPr>
        <w:numPr>
          <w:ilvl w:val="1"/>
          <w:numId w:val="7"/>
        </w:numPr>
        <w:tabs>
          <w:tab w:val="left" w:pos="426"/>
        </w:tabs>
        <w:ind w:left="709" w:hanging="357"/>
        <w:rPr>
          <w:rFonts w:cs="Arial"/>
        </w:rPr>
      </w:pPr>
      <w:r w:rsidRPr="001376BC">
        <w:rPr>
          <w:rFonts w:cs="Arial"/>
        </w:rPr>
        <w:t>TR</w:t>
      </w:r>
      <w:r w:rsidR="003055E6" w:rsidRPr="001376BC">
        <w:rPr>
          <w:rFonts w:cs="Arial"/>
        </w:rPr>
        <w:t xml:space="preserve">GS 721 </w:t>
      </w:r>
      <w:r w:rsidRPr="001376BC">
        <w:rPr>
          <w:rFonts w:cs="Arial"/>
        </w:rPr>
        <w:t>Gefährliche explosionsfähige Atmosphäre</w:t>
      </w:r>
      <w:r w:rsidR="008B38A9" w:rsidRPr="001376BC">
        <w:rPr>
          <w:rFonts w:cs="Arial"/>
        </w:rPr>
        <w:t xml:space="preserve"> (Teile 1 bis 4)</w:t>
      </w:r>
    </w:p>
    <w:p w14:paraId="7B9F02C7" w14:textId="77777777" w:rsidR="00AD6C38" w:rsidRPr="001376BC" w:rsidRDefault="003055E6" w:rsidP="00AD6C38">
      <w:pPr>
        <w:numPr>
          <w:ilvl w:val="1"/>
          <w:numId w:val="7"/>
        </w:numPr>
        <w:tabs>
          <w:tab w:val="left" w:pos="426"/>
        </w:tabs>
        <w:ind w:left="709" w:hanging="357"/>
        <w:rPr>
          <w:rFonts w:cs="Arial"/>
        </w:rPr>
      </w:pPr>
      <w:r w:rsidRPr="001376BC">
        <w:rPr>
          <w:rFonts w:cs="Arial"/>
        </w:rPr>
        <w:t>TRGS 722 Vermeidung oder Einschränkung gefährlicher explosionsfähiger Atmosphäre</w:t>
      </w:r>
    </w:p>
    <w:p w14:paraId="40F95E15" w14:textId="77777777" w:rsidR="00AD6C38" w:rsidRPr="001376BC" w:rsidRDefault="00AD6C38" w:rsidP="00AD6C38">
      <w:pPr>
        <w:numPr>
          <w:ilvl w:val="1"/>
          <w:numId w:val="7"/>
        </w:numPr>
        <w:tabs>
          <w:tab w:val="left" w:pos="426"/>
        </w:tabs>
        <w:ind w:left="709" w:hanging="357"/>
        <w:rPr>
          <w:rFonts w:cs="Arial"/>
        </w:rPr>
      </w:pPr>
      <w:r w:rsidRPr="001376BC">
        <w:rPr>
          <w:rFonts w:cs="Arial"/>
        </w:rPr>
        <w:t>TRGS 723  Gefährliche explosionsfähige Gemische – Vermeidung der Entzündung gefährlicher explosionsfähiger Gemische</w:t>
      </w:r>
      <w:r w:rsidRPr="001376BC">
        <w:rPr>
          <w:rFonts w:cs="Arial"/>
          <w:b/>
          <w:bCs/>
        </w:rPr>
        <w:t xml:space="preserve"> </w:t>
      </w:r>
    </w:p>
    <w:p w14:paraId="7AE2947B" w14:textId="1486AA1F" w:rsidR="0086337A" w:rsidRPr="001376BC" w:rsidRDefault="00AD6C38" w:rsidP="0086337A">
      <w:pPr>
        <w:numPr>
          <w:ilvl w:val="1"/>
          <w:numId w:val="7"/>
        </w:numPr>
        <w:tabs>
          <w:tab w:val="left" w:pos="426"/>
        </w:tabs>
        <w:ind w:left="709" w:hanging="357"/>
        <w:rPr>
          <w:rFonts w:cs="Arial"/>
        </w:rPr>
      </w:pPr>
      <w:r w:rsidRPr="001376BC">
        <w:rPr>
          <w:rFonts w:cs="Arial"/>
        </w:rPr>
        <w:t>TRGS 724 Gefährliche explosionsfähige Gemische - Maßnahme</w:t>
      </w:r>
      <w:r w:rsidR="00A1725A">
        <w:rPr>
          <w:rFonts w:cs="Arial"/>
        </w:rPr>
        <w:t>n des konstruktiven Explosions</w:t>
      </w:r>
      <w:r w:rsidRPr="001376BC">
        <w:rPr>
          <w:rFonts w:cs="Arial"/>
        </w:rPr>
        <w:t xml:space="preserve">schutzes, welche die Auswirkung einer Explosion auf ein unbedenkliches Maß beschränken </w:t>
      </w:r>
    </w:p>
    <w:p w14:paraId="04271796" w14:textId="7A2EAF00" w:rsidR="0086337A" w:rsidRPr="001376BC" w:rsidRDefault="0086337A" w:rsidP="0086337A">
      <w:pPr>
        <w:numPr>
          <w:ilvl w:val="1"/>
          <w:numId w:val="7"/>
        </w:numPr>
        <w:tabs>
          <w:tab w:val="left" w:pos="426"/>
        </w:tabs>
        <w:ind w:left="709" w:hanging="357"/>
        <w:rPr>
          <w:rFonts w:cs="Arial"/>
        </w:rPr>
      </w:pPr>
      <w:r w:rsidRPr="001376BC">
        <w:rPr>
          <w:rFonts w:cs="Arial"/>
        </w:rPr>
        <w:t xml:space="preserve">TRGS 725 </w:t>
      </w:r>
      <w:r w:rsidR="0017603D" w:rsidRPr="001376BC">
        <w:rPr>
          <w:rFonts w:cs="Arial"/>
        </w:rPr>
        <w:t>Gefährliche</w:t>
      </w:r>
      <w:r w:rsidRPr="001376BC">
        <w:rPr>
          <w:rFonts w:cs="Arial"/>
        </w:rPr>
        <w:t xml:space="preserve"> explosionsfähige Atmospha</w:t>
      </w:r>
      <w:r w:rsidR="0017603D" w:rsidRPr="001376BC">
        <w:rPr>
          <w:rFonts w:cs="Arial"/>
        </w:rPr>
        <w:t>̈re – Mess-, Steuer- und Regel</w:t>
      </w:r>
      <w:r w:rsidRPr="001376BC">
        <w:rPr>
          <w:rFonts w:cs="Arial"/>
        </w:rPr>
        <w:t>einri</w:t>
      </w:r>
      <w:r w:rsidR="0017603D" w:rsidRPr="001376BC">
        <w:rPr>
          <w:rFonts w:cs="Arial"/>
        </w:rPr>
        <w:t>chtungen im Rahmen von Explosi</w:t>
      </w:r>
      <w:r w:rsidRPr="001376BC">
        <w:rPr>
          <w:rFonts w:cs="Arial"/>
        </w:rPr>
        <w:t xml:space="preserve">onsschutzmaßnahmen </w:t>
      </w:r>
    </w:p>
    <w:p w14:paraId="3E721F7E" w14:textId="278EF8F6" w:rsidR="008B00D5" w:rsidRPr="001376BC" w:rsidRDefault="008B00D5" w:rsidP="00F57E91">
      <w:pPr>
        <w:numPr>
          <w:ilvl w:val="1"/>
          <w:numId w:val="7"/>
        </w:numPr>
        <w:tabs>
          <w:tab w:val="left" w:pos="426"/>
        </w:tabs>
        <w:ind w:left="709" w:hanging="357"/>
        <w:rPr>
          <w:rFonts w:cs="Arial"/>
        </w:rPr>
      </w:pPr>
      <w:r w:rsidRPr="001376BC">
        <w:rPr>
          <w:rFonts w:cs="Arial"/>
        </w:rPr>
        <w:t>TR</w:t>
      </w:r>
      <w:r w:rsidR="003055E6" w:rsidRPr="001376BC">
        <w:rPr>
          <w:rFonts w:cs="Arial"/>
        </w:rPr>
        <w:t xml:space="preserve">GS 727 </w:t>
      </w:r>
      <w:r w:rsidRPr="001376BC">
        <w:rPr>
          <w:rFonts w:cs="Arial"/>
        </w:rPr>
        <w:t>Vermeidung von Zündgefahren infolge elektrostatischer Aufladungen</w:t>
      </w:r>
    </w:p>
    <w:p w14:paraId="3B2EEA3C" w14:textId="77777777" w:rsidR="0040621B" w:rsidRPr="001376BC" w:rsidRDefault="0040621B" w:rsidP="00F57E91">
      <w:pPr>
        <w:numPr>
          <w:ilvl w:val="1"/>
          <w:numId w:val="7"/>
        </w:numPr>
        <w:tabs>
          <w:tab w:val="left" w:pos="426"/>
        </w:tabs>
        <w:ind w:left="709" w:hanging="357"/>
        <w:rPr>
          <w:rFonts w:cs="Arial"/>
        </w:rPr>
      </w:pPr>
      <w:r w:rsidRPr="001376BC">
        <w:rPr>
          <w:rFonts w:cs="Arial"/>
        </w:rPr>
        <w:t>TRBS 3145 Ortsbewegliche Druckbehälter – Füllen, Bereithalten, Entleeren, innerbetriebliche Beförderung</w:t>
      </w:r>
    </w:p>
    <w:p w14:paraId="11DCC1E3" w14:textId="77777777" w:rsidR="002F7B14" w:rsidRPr="001376BC" w:rsidRDefault="002F7B14" w:rsidP="00F57E91">
      <w:pPr>
        <w:numPr>
          <w:ilvl w:val="1"/>
          <w:numId w:val="7"/>
        </w:numPr>
        <w:tabs>
          <w:tab w:val="left" w:pos="426"/>
        </w:tabs>
        <w:ind w:left="709" w:hanging="357"/>
        <w:rPr>
          <w:rFonts w:cs="Arial"/>
        </w:rPr>
      </w:pPr>
      <w:r w:rsidRPr="001376BC">
        <w:rPr>
          <w:rFonts w:cs="Arial"/>
        </w:rPr>
        <w:t xml:space="preserve">TRGS 509 Lagern von flüssigen und festen Gefahrstoffen in ortsfesten Behältern sowie Füll- und Entleerstellen für ortsbewegliche Behälter </w:t>
      </w:r>
    </w:p>
    <w:p w14:paraId="5D06DCE2" w14:textId="77777777" w:rsidR="00877E2D" w:rsidRPr="001376BC" w:rsidRDefault="00877E2D" w:rsidP="00F57E91">
      <w:pPr>
        <w:numPr>
          <w:ilvl w:val="1"/>
          <w:numId w:val="7"/>
        </w:numPr>
        <w:tabs>
          <w:tab w:val="left" w:pos="426"/>
        </w:tabs>
        <w:ind w:left="709" w:hanging="357"/>
        <w:rPr>
          <w:rFonts w:cs="Arial"/>
        </w:rPr>
      </w:pPr>
      <w:r w:rsidRPr="001376BC">
        <w:rPr>
          <w:rFonts w:cs="Arial"/>
        </w:rPr>
        <w:t>TRGS 510 Lagerung von Gefahrstoffen in ortsbeweglichen Behältern</w:t>
      </w:r>
    </w:p>
    <w:p w14:paraId="6B54A583" w14:textId="77777777" w:rsidR="005B0E33" w:rsidRPr="001376BC" w:rsidRDefault="005B0E33" w:rsidP="00F57E91">
      <w:pPr>
        <w:numPr>
          <w:ilvl w:val="1"/>
          <w:numId w:val="7"/>
        </w:numPr>
        <w:tabs>
          <w:tab w:val="left" w:pos="426"/>
        </w:tabs>
        <w:ind w:left="709" w:hanging="357"/>
        <w:rPr>
          <w:rFonts w:cs="Arial"/>
        </w:rPr>
      </w:pPr>
      <w:r w:rsidRPr="001376BC">
        <w:rPr>
          <w:rFonts w:cs="Arial"/>
        </w:rPr>
        <w:t>TRGS 800 Brandschutzmaßnahmen</w:t>
      </w:r>
    </w:p>
    <w:p w14:paraId="295E8382" w14:textId="77777777" w:rsidR="00224A40" w:rsidRPr="001376BC" w:rsidRDefault="00224A40" w:rsidP="00224A40">
      <w:pPr>
        <w:tabs>
          <w:tab w:val="left" w:pos="426"/>
        </w:tabs>
        <w:rPr>
          <w:rFonts w:cs="Arial"/>
        </w:rPr>
      </w:pPr>
    </w:p>
    <w:p w14:paraId="29E7E1E1" w14:textId="77777777" w:rsidR="00224A40" w:rsidRPr="001376BC" w:rsidRDefault="00224A40" w:rsidP="00224A40">
      <w:pPr>
        <w:tabs>
          <w:tab w:val="left" w:pos="426"/>
        </w:tabs>
        <w:rPr>
          <w:rFonts w:cs="Arial"/>
        </w:rPr>
      </w:pPr>
      <w:r w:rsidRPr="001376BC">
        <w:rPr>
          <w:rFonts w:cs="Arial"/>
        </w:rPr>
        <w:t>Des</w:t>
      </w:r>
      <w:r w:rsidR="009D1890" w:rsidRPr="001376BC">
        <w:rPr>
          <w:rFonts w:cs="Arial"/>
        </w:rPr>
        <w:t xml:space="preserve"> Weiteren</w:t>
      </w:r>
      <w:r w:rsidRPr="001376BC">
        <w:rPr>
          <w:rFonts w:cs="Arial"/>
        </w:rPr>
        <w:t xml:space="preserve"> werden folgende technische Standards verwendet:</w:t>
      </w:r>
    </w:p>
    <w:p w14:paraId="3FD12B70" w14:textId="77777777" w:rsidR="00224A40" w:rsidRPr="001376BC" w:rsidRDefault="00224A40" w:rsidP="00224A40">
      <w:pPr>
        <w:tabs>
          <w:tab w:val="left" w:pos="426"/>
        </w:tabs>
        <w:rPr>
          <w:rFonts w:cs="Arial"/>
        </w:rPr>
      </w:pPr>
    </w:p>
    <w:p w14:paraId="567C3217" w14:textId="77777777" w:rsidR="00715E7A" w:rsidRPr="001376BC" w:rsidRDefault="00715E7A" w:rsidP="00F57E91">
      <w:pPr>
        <w:numPr>
          <w:ilvl w:val="0"/>
          <w:numId w:val="7"/>
        </w:numPr>
        <w:tabs>
          <w:tab w:val="left" w:pos="426"/>
        </w:tabs>
        <w:ind w:left="357" w:hanging="357"/>
        <w:rPr>
          <w:rFonts w:cs="Arial"/>
        </w:rPr>
      </w:pPr>
      <w:r w:rsidRPr="001376BC">
        <w:rPr>
          <w:rFonts w:cs="Arial"/>
        </w:rPr>
        <w:t>IEC / EN / VDE-Normen</w:t>
      </w:r>
      <w:r w:rsidR="00097DAD" w:rsidRPr="001376BC">
        <w:rPr>
          <w:rFonts w:cs="Arial"/>
        </w:rPr>
        <w:t>:</w:t>
      </w:r>
    </w:p>
    <w:p w14:paraId="759A845A" w14:textId="77777777" w:rsidR="00224A40" w:rsidRPr="001376BC" w:rsidRDefault="00224A40" w:rsidP="00F57E91">
      <w:pPr>
        <w:numPr>
          <w:ilvl w:val="1"/>
          <w:numId w:val="7"/>
        </w:numPr>
        <w:ind w:left="709" w:hanging="357"/>
        <w:jc w:val="both"/>
        <w:rPr>
          <w:rFonts w:cs="Arial"/>
        </w:rPr>
      </w:pPr>
      <w:r w:rsidRPr="001376BC">
        <w:rPr>
          <w:rFonts w:cs="Arial"/>
        </w:rPr>
        <w:t>DIN EN 600 79 – 14 - Explosionsgefährdete Bereiche – Teil 14: Projektierung, Auswahl und Errichtung elektrischer Anlagen (Stand 2014-10)</w:t>
      </w:r>
    </w:p>
    <w:p w14:paraId="43D47565" w14:textId="77777777" w:rsidR="00224A40" w:rsidRPr="001376BC" w:rsidRDefault="00224A40" w:rsidP="00F57E91">
      <w:pPr>
        <w:numPr>
          <w:ilvl w:val="1"/>
          <w:numId w:val="7"/>
        </w:numPr>
        <w:ind w:left="709" w:hanging="357"/>
        <w:jc w:val="both"/>
        <w:rPr>
          <w:rFonts w:cs="Arial"/>
        </w:rPr>
      </w:pPr>
      <w:r w:rsidRPr="001376BC">
        <w:rPr>
          <w:rFonts w:cs="Arial"/>
        </w:rPr>
        <w:lastRenderedPageBreak/>
        <w:t>DIN EN 600 79 – 17 - Explosionsgefährdete Bereiche – Teil 17: Prüfung und Instandhaltung elektrischer Anlagen (Stand 2014-10)</w:t>
      </w:r>
    </w:p>
    <w:p w14:paraId="48A8718B" w14:textId="77777777" w:rsidR="00224A40" w:rsidRPr="001376BC" w:rsidRDefault="00224A40" w:rsidP="00F57E91">
      <w:pPr>
        <w:numPr>
          <w:ilvl w:val="1"/>
          <w:numId w:val="7"/>
        </w:numPr>
        <w:ind w:left="709" w:hanging="357"/>
        <w:jc w:val="both"/>
        <w:rPr>
          <w:rFonts w:cs="Arial"/>
        </w:rPr>
      </w:pPr>
      <w:r w:rsidRPr="001376BC">
        <w:rPr>
          <w:rFonts w:cs="Arial"/>
        </w:rPr>
        <w:t>E/DIN EN 600 79-10 - Explosionsfähige Atmosphäre – Teil 10-1:</w:t>
      </w:r>
      <w:r w:rsidR="00097DAD" w:rsidRPr="001376BC">
        <w:rPr>
          <w:rFonts w:cs="Arial"/>
        </w:rPr>
        <w:t xml:space="preserve"> </w:t>
      </w:r>
      <w:r w:rsidRPr="001376BC">
        <w:rPr>
          <w:rFonts w:cs="Arial"/>
        </w:rPr>
        <w:t>Einteilung der Bereiche -Gasexplosionsgefährdete Bereiche (Stand 2009-10)</w:t>
      </w:r>
    </w:p>
    <w:p w14:paraId="0118B0C6" w14:textId="77777777" w:rsidR="00C20D19" w:rsidRPr="001376BC" w:rsidRDefault="00224A40" w:rsidP="00F57E91">
      <w:pPr>
        <w:numPr>
          <w:ilvl w:val="1"/>
          <w:numId w:val="7"/>
        </w:numPr>
        <w:ind w:left="709" w:hanging="357"/>
        <w:rPr>
          <w:rFonts w:cs="Arial"/>
        </w:rPr>
      </w:pPr>
      <w:r w:rsidRPr="001376BC">
        <w:rPr>
          <w:rFonts w:cs="Arial"/>
        </w:rPr>
        <w:t>VDE 0170/0171 - Elektrische Betriebsmittel für explosionsgefährdete Bereiche</w:t>
      </w:r>
    </w:p>
    <w:p w14:paraId="2B425627" w14:textId="77777777" w:rsidR="009D1890" w:rsidRPr="001376BC" w:rsidRDefault="009D1890" w:rsidP="009D1890">
      <w:pPr>
        <w:tabs>
          <w:tab w:val="left" w:pos="426"/>
        </w:tabs>
        <w:ind w:left="709"/>
        <w:rPr>
          <w:rFonts w:cs="Arial"/>
        </w:rPr>
      </w:pPr>
    </w:p>
    <w:p w14:paraId="2AEFCED1" w14:textId="77777777" w:rsidR="00224A40" w:rsidRPr="005257B6" w:rsidRDefault="00224A40" w:rsidP="00F57E91">
      <w:pPr>
        <w:pStyle w:val="St1"/>
        <w:numPr>
          <w:ilvl w:val="0"/>
          <w:numId w:val="7"/>
        </w:numPr>
        <w:spacing w:before="0" w:afterLines="60" w:after="144"/>
        <w:rPr>
          <w:rFonts w:cs="Arial"/>
          <w:b/>
          <w:bCs/>
        </w:rPr>
      </w:pPr>
      <w:r w:rsidRPr="005257B6">
        <w:rPr>
          <w:rFonts w:cs="Arial"/>
          <w:b/>
          <w:bCs/>
        </w:rPr>
        <w:t>Berufsgenossenschaftliche Richtlinien</w:t>
      </w:r>
    </w:p>
    <w:p w14:paraId="4CDDF331" w14:textId="41ACD7AB" w:rsidR="00224A40" w:rsidRDefault="005331F3" w:rsidP="001E28E4">
      <w:pPr>
        <w:pStyle w:val="Listenabsatz"/>
        <w:numPr>
          <w:ilvl w:val="0"/>
          <w:numId w:val="7"/>
        </w:numPr>
        <w:tabs>
          <w:tab w:val="left" w:pos="426"/>
        </w:tabs>
        <w:rPr>
          <w:rFonts w:cs="Arial"/>
          <w:sz w:val="24"/>
        </w:rPr>
      </w:pPr>
      <w:r w:rsidRPr="001376BC">
        <w:rPr>
          <w:rFonts w:cs="Arial"/>
          <w:sz w:val="24"/>
        </w:rPr>
        <w:t xml:space="preserve">DGUV R 113-001 </w:t>
      </w:r>
      <w:r w:rsidR="00877E2D" w:rsidRPr="001376BC">
        <w:rPr>
          <w:rFonts w:cs="Arial"/>
          <w:sz w:val="24"/>
        </w:rPr>
        <w:t xml:space="preserve">- </w:t>
      </w:r>
      <w:r w:rsidR="00224A40" w:rsidRPr="001376BC">
        <w:rPr>
          <w:rFonts w:cs="Arial"/>
          <w:sz w:val="24"/>
        </w:rPr>
        <w:t>Explosionsschutz-Regeln</w:t>
      </w:r>
    </w:p>
    <w:p w14:paraId="742E2FFD" w14:textId="127D618A" w:rsidR="009D1890" w:rsidRPr="009208DA" w:rsidRDefault="009D1890" w:rsidP="009208DA">
      <w:pPr>
        <w:numPr>
          <w:ilvl w:val="0"/>
          <w:numId w:val="7"/>
        </w:numPr>
        <w:tabs>
          <w:tab w:val="left" w:pos="426"/>
        </w:tabs>
        <w:rPr>
          <w:rFonts w:cs="Arial"/>
        </w:rPr>
      </w:pPr>
      <w:r>
        <w:br w:type="page"/>
      </w:r>
    </w:p>
    <w:p w14:paraId="2AF40535" w14:textId="77777777" w:rsidR="009D1890" w:rsidRPr="00290BF8" w:rsidRDefault="009D1890" w:rsidP="00F57E91">
      <w:pPr>
        <w:pStyle w:val="berschrift1"/>
        <w:numPr>
          <w:ilvl w:val="0"/>
          <w:numId w:val="15"/>
        </w:numPr>
        <w:ind w:left="426" w:hanging="426"/>
        <w:rPr>
          <w:sz w:val="24"/>
        </w:rPr>
      </w:pPr>
      <w:bookmarkStart w:id="12" w:name="_Toc427760085"/>
      <w:bookmarkStart w:id="13" w:name="_Toc113563726"/>
      <w:r w:rsidRPr="00290BF8">
        <w:rPr>
          <w:sz w:val="24"/>
        </w:rPr>
        <w:lastRenderedPageBreak/>
        <w:t>Mitgeltende Dokumente</w:t>
      </w:r>
      <w:bookmarkEnd w:id="12"/>
      <w:bookmarkEnd w:id="13"/>
    </w:p>
    <w:p w14:paraId="209F3DB5" w14:textId="5B2166B5" w:rsidR="007D1F72" w:rsidRPr="00555067" w:rsidRDefault="009D1890" w:rsidP="00332EC8">
      <w:pPr>
        <w:numPr>
          <w:ilvl w:val="0"/>
          <w:numId w:val="5"/>
        </w:numPr>
        <w:tabs>
          <w:tab w:val="clear" w:pos="360"/>
          <w:tab w:val="num" w:pos="567"/>
        </w:tabs>
        <w:ind w:left="567" w:hanging="567"/>
        <w:rPr>
          <w:rFonts w:cs="Arial"/>
          <w:color w:val="000000" w:themeColor="text1"/>
        </w:rPr>
      </w:pPr>
      <w:r w:rsidRPr="00555067">
        <w:rPr>
          <w:rFonts w:cs="Arial"/>
          <w:color w:val="000000" w:themeColor="text1"/>
        </w:rPr>
        <w:t>Betriebsanweisungen</w:t>
      </w:r>
    </w:p>
    <w:p w14:paraId="6224B5EC" w14:textId="77777777" w:rsidR="0062125B" w:rsidRDefault="007D1F72" w:rsidP="00F57E91">
      <w:pPr>
        <w:numPr>
          <w:ilvl w:val="0"/>
          <w:numId w:val="5"/>
        </w:numPr>
        <w:tabs>
          <w:tab w:val="clear" w:pos="360"/>
          <w:tab w:val="num" w:pos="567"/>
        </w:tabs>
        <w:ind w:left="567" w:hanging="567"/>
        <w:rPr>
          <w:rFonts w:cs="Arial"/>
          <w:color w:val="000000" w:themeColor="text1"/>
        </w:rPr>
      </w:pPr>
      <w:r w:rsidRPr="00555067">
        <w:rPr>
          <w:rFonts w:cs="Arial"/>
          <w:color w:val="000000" w:themeColor="text1"/>
        </w:rPr>
        <w:t>Sicherheitsd</w:t>
      </w:r>
      <w:r w:rsidR="001E6753" w:rsidRPr="00555067">
        <w:rPr>
          <w:rFonts w:cs="Arial"/>
          <w:color w:val="000000" w:themeColor="text1"/>
        </w:rPr>
        <w:t xml:space="preserve">atenblätter </w:t>
      </w:r>
      <w:r w:rsidR="00893B92" w:rsidRPr="00555067">
        <w:rPr>
          <w:rFonts w:cs="Arial"/>
          <w:color w:val="000000" w:themeColor="text1"/>
        </w:rPr>
        <w:t xml:space="preserve">der eingesetzten </w:t>
      </w:r>
      <w:r w:rsidRPr="00555067">
        <w:rPr>
          <w:rFonts w:cs="Arial"/>
          <w:color w:val="000000" w:themeColor="text1"/>
        </w:rPr>
        <w:t>leicht- und hochentzündbaren</w:t>
      </w:r>
      <w:r w:rsidR="00852474" w:rsidRPr="00555067">
        <w:rPr>
          <w:rFonts w:cs="Arial"/>
          <w:color w:val="000000" w:themeColor="text1"/>
        </w:rPr>
        <w:t xml:space="preserve"> Stoffe</w:t>
      </w:r>
    </w:p>
    <w:p w14:paraId="5EACDE6C" w14:textId="77777777" w:rsidR="00EC568B" w:rsidRDefault="0062125B" w:rsidP="00F57E91">
      <w:pPr>
        <w:numPr>
          <w:ilvl w:val="0"/>
          <w:numId w:val="5"/>
        </w:numPr>
        <w:tabs>
          <w:tab w:val="clear" w:pos="360"/>
          <w:tab w:val="num" w:pos="567"/>
        </w:tabs>
        <w:ind w:left="567" w:hanging="567"/>
        <w:rPr>
          <w:rFonts w:cs="Arial"/>
          <w:color w:val="000000" w:themeColor="text1"/>
        </w:rPr>
      </w:pPr>
      <w:r>
        <w:rPr>
          <w:rFonts w:cs="Arial"/>
          <w:color w:val="000000" w:themeColor="text1"/>
        </w:rPr>
        <w:t>Messprotokoll Anlagen-Absaugung</w:t>
      </w:r>
    </w:p>
    <w:p w14:paraId="5F30D7A4" w14:textId="6FCDA018" w:rsidR="00D56B05" w:rsidRDefault="00D56B05" w:rsidP="00F57E91">
      <w:pPr>
        <w:numPr>
          <w:ilvl w:val="0"/>
          <w:numId w:val="5"/>
        </w:numPr>
        <w:tabs>
          <w:tab w:val="clear" w:pos="360"/>
          <w:tab w:val="num" w:pos="567"/>
        </w:tabs>
        <w:ind w:left="567" w:hanging="567"/>
        <w:rPr>
          <w:rFonts w:cs="Arial"/>
          <w:color w:val="000000" w:themeColor="text1"/>
        </w:rPr>
      </w:pPr>
      <w:r>
        <w:rPr>
          <w:rFonts w:cs="Arial"/>
          <w:color w:val="000000" w:themeColor="text1"/>
        </w:rPr>
        <w:t xml:space="preserve">Wartungsplan </w:t>
      </w:r>
    </w:p>
    <w:p w14:paraId="7AEA4F2A" w14:textId="77777777" w:rsidR="00331212" w:rsidRDefault="00331212" w:rsidP="00DF7DFA">
      <w:pPr>
        <w:rPr>
          <w:rFonts w:cs="Arial"/>
        </w:rPr>
      </w:pPr>
    </w:p>
    <w:p w14:paraId="586ABC24" w14:textId="08DC083E" w:rsidR="00DF7DFA" w:rsidRPr="00DF7DFA" w:rsidRDefault="00DF7DFA" w:rsidP="00F57E91">
      <w:pPr>
        <w:pStyle w:val="berschrift1"/>
        <w:numPr>
          <w:ilvl w:val="0"/>
          <w:numId w:val="15"/>
        </w:numPr>
        <w:jc w:val="both"/>
      </w:pPr>
      <w:bookmarkStart w:id="14" w:name="_Toc113563727"/>
      <w:r>
        <w:t>Begriffe</w:t>
      </w:r>
      <w:bookmarkEnd w:id="14"/>
    </w:p>
    <w:p w14:paraId="742F90A3" w14:textId="77777777" w:rsidR="000773A6" w:rsidRPr="001928F2" w:rsidRDefault="000773A6" w:rsidP="00097DAD">
      <w:pPr>
        <w:jc w:val="both"/>
        <w:rPr>
          <w:rFonts w:cs="Arial"/>
          <w:szCs w:val="22"/>
        </w:rPr>
      </w:pPr>
      <w:r w:rsidRPr="001928F2">
        <w:rPr>
          <w:rFonts w:cs="Arial"/>
          <w:szCs w:val="22"/>
        </w:rPr>
        <w:t>Dieses Kapitel enthält die für den Explosionsschutz bzw. für das Dokument notwendigen Begriffe und Definitionen</w:t>
      </w:r>
      <w:r w:rsidR="009D1890" w:rsidRPr="001928F2">
        <w:rPr>
          <w:rFonts w:cs="Arial"/>
          <w:szCs w:val="22"/>
        </w:rPr>
        <w:t xml:space="preserve"> (</w:t>
      </w:r>
      <w:r w:rsidRPr="001928F2">
        <w:rPr>
          <w:rFonts w:cs="Arial"/>
          <w:szCs w:val="22"/>
        </w:rPr>
        <w:t>Quelle: Gefahrstoffverordnung – GefStoffV</w:t>
      </w:r>
      <w:r w:rsidR="009D1890" w:rsidRPr="001928F2">
        <w:rPr>
          <w:rFonts w:cs="Arial"/>
          <w:szCs w:val="22"/>
        </w:rPr>
        <w:t>)</w:t>
      </w:r>
    </w:p>
    <w:p w14:paraId="5FCCAD28" w14:textId="77777777" w:rsidR="000773A6" w:rsidRPr="001928F2" w:rsidRDefault="000773A6" w:rsidP="009D1890">
      <w:pPr>
        <w:rPr>
          <w:rFonts w:cs="Arial"/>
          <w:szCs w:val="22"/>
        </w:rPr>
      </w:pPr>
    </w:p>
    <w:p w14:paraId="4A1BBFC2" w14:textId="77777777" w:rsidR="000773A6" w:rsidRPr="001928F2" w:rsidRDefault="000773A6" w:rsidP="00097DAD">
      <w:pPr>
        <w:jc w:val="both"/>
        <w:rPr>
          <w:rFonts w:cs="Arial"/>
          <w:szCs w:val="22"/>
        </w:rPr>
      </w:pPr>
      <w:r w:rsidRPr="001928F2">
        <w:rPr>
          <w:rFonts w:cs="Arial"/>
          <w:szCs w:val="22"/>
        </w:rPr>
        <w:t xml:space="preserve">Ein </w:t>
      </w:r>
      <w:r w:rsidRPr="001928F2">
        <w:rPr>
          <w:rFonts w:cs="Arial"/>
          <w:szCs w:val="22"/>
          <w:u w:val="single"/>
        </w:rPr>
        <w:t>explosionsfähiges Gemisch</w:t>
      </w:r>
      <w:r w:rsidRPr="001928F2">
        <w:rPr>
          <w:rFonts w:cs="Arial"/>
          <w:szCs w:val="22"/>
        </w:rPr>
        <w:t xml:space="preserve"> ist ein Gemisch aus brennbaren Gasen, Dämpfen, Nebeln oder aufgewirbelten Stäuben und Luft oder einem anderen Oxidationsmittel, das nach Wirksamwerden einer Zündquelle in einer sich selbsttätig fortpflanzenden Flammenausbreitung reagiert, sodass im Allgemeinen ein sprunghafter Temperatur- und Druckanstieg hervorgerufen wird.</w:t>
      </w:r>
    </w:p>
    <w:p w14:paraId="2598425B" w14:textId="77777777" w:rsidR="000773A6" w:rsidRPr="001928F2" w:rsidRDefault="000773A6" w:rsidP="009D1890">
      <w:pPr>
        <w:pStyle w:val="Listenabsatz"/>
        <w:ind w:left="0"/>
        <w:rPr>
          <w:rFonts w:cs="Arial"/>
          <w:szCs w:val="22"/>
        </w:rPr>
      </w:pPr>
    </w:p>
    <w:p w14:paraId="5D365E78" w14:textId="77777777" w:rsidR="000773A6" w:rsidRPr="001928F2" w:rsidRDefault="000773A6" w:rsidP="00097DAD">
      <w:pPr>
        <w:jc w:val="both"/>
        <w:rPr>
          <w:rFonts w:cs="Arial"/>
          <w:szCs w:val="22"/>
        </w:rPr>
      </w:pPr>
      <w:r w:rsidRPr="001928F2">
        <w:rPr>
          <w:rFonts w:cs="Arial"/>
          <w:szCs w:val="22"/>
        </w:rPr>
        <w:t>Chemisch instabile Gase, die auch ohne ein Oxidationsmittel nach Wirksamwerden einer Zündquelle in einer sich selbsttätig fortpflanzenden Flammenausbreitung reagieren können, sodass ein sprunghafter Temperatur- und Druckanstieg hervorgerufen wird, stehen explosionsfähigen Gemischen nach Satz</w:t>
      </w:r>
      <w:r w:rsidR="00097DAD" w:rsidRPr="001928F2">
        <w:rPr>
          <w:rFonts w:cs="Arial"/>
          <w:szCs w:val="22"/>
        </w:rPr>
        <w:t xml:space="preserve"> </w:t>
      </w:r>
      <w:r w:rsidRPr="001928F2">
        <w:rPr>
          <w:rFonts w:cs="Arial"/>
          <w:szCs w:val="22"/>
        </w:rPr>
        <w:t>1</w:t>
      </w:r>
      <w:r w:rsidR="00D93F90" w:rsidRPr="001928F2">
        <w:rPr>
          <w:rFonts w:cs="Arial"/>
          <w:szCs w:val="22"/>
        </w:rPr>
        <w:t xml:space="preserve">0 </w:t>
      </w:r>
      <w:r w:rsidRPr="001928F2">
        <w:rPr>
          <w:rFonts w:cs="Arial"/>
          <w:szCs w:val="22"/>
        </w:rPr>
        <w:t>gleich.</w:t>
      </w:r>
    </w:p>
    <w:p w14:paraId="09D31164" w14:textId="77777777" w:rsidR="000773A6" w:rsidRPr="001928F2" w:rsidRDefault="000773A6" w:rsidP="009D1890">
      <w:pPr>
        <w:pStyle w:val="Listenabsatz"/>
        <w:ind w:left="0"/>
        <w:rPr>
          <w:rFonts w:cs="Arial"/>
          <w:szCs w:val="22"/>
        </w:rPr>
      </w:pPr>
    </w:p>
    <w:p w14:paraId="014EDD1C" w14:textId="77777777" w:rsidR="000773A6" w:rsidRPr="001928F2" w:rsidRDefault="000773A6" w:rsidP="00097DAD">
      <w:pPr>
        <w:jc w:val="both"/>
        <w:rPr>
          <w:rFonts w:cs="Arial"/>
          <w:szCs w:val="22"/>
        </w:rPr>
      </w:pPr>
      <w:r w:rsidRPr="001928F2">
        <w:rPr>
          <w:rFonts w:cs="Arial"/>
          <w:szCs w:val="22"/>
        </w:rPr>
        <w:t xml:space="preserve">Ein </w:t>
      </w:r>
      <w:r w:rsidRPr="001928F2">
        <w:rPr>
          <w:rFonts w:cs="Arial"/>
          <w:szCs w:val="22"/>
          <w:u w:val="single"/>
        </w:rPr>
        <w:t>gefährliches explosionsfähiges Gemisch</w:t>
      </w:r>
      <w:r w:rsidRPr="001928F2">
        <w:rPr>
          <w:rFonts w:cs="Arial"/>
          <w:szCs w:val="22"/>
        </w:rPr>
        <w:t xml:space="preserve"> ist ein explosionsfähiges Gemisch, das in</w:t>
      </w:r>
      <w:r w:rsidR="009D1890" w:rsidRPr="001928F2">
        <w:rPr>
          <w:rFonts w:cs="Arial"/>
          <w:szCs w:val="22"/>
        </w:rPr>
        <w:t xml:space="preserve"> </w:t>
      </w:r>
      <w:r w:rsidRPr="001928F2">
        <w:rPr>
          <w:rFonts w:cs="Arial"/>
          <w:szCs w:val="22"/>
        </w:rPr>
        <w:t>solcher Menge auftritt, dass besondere Schutzmaßnahmen für die Aufrechterhaltung der Gesundheit und Sicherheit der Beschäftigten oder anderer Personen erforderlich werden.</w:t>
      </w:r>
    </w:p>
    <w:p w14:paraId="49851BFD" w14:textId="77777777" w:rsidR="000773A6" w:rsidRPr="001928F2" w:rsidRDefault="000773A6" w:rsidP="009D1890">
      <w:pPr>
        <w:pStyle w:val="Listenabsatz"/>
        <w:ind w:left="0"/>
        <w:rPr>
          <w:rFonts w:cs="Arial"/>
          <w:szCs w:val="22"/>
        </w:rPr>
      </w:pPr>
    </w:p>
    <w:p w14:paraId="128FA82F" w14:textId="77777777" w:rsidR="000773A6" w:rsidRPr="001928F2" w:rsidRDefault="000773A6" w:rsidP="00097DAD">
      <w:pPr>
        <w:jc w:val="both"/>
        <w:rPr>
          <w:rFonts w:cs="Arial"/>
          <w:szCs w:val="22"/>
        </w:rPr>
      </w:pPr>
      <w:r w:rsidRPr="001928F2">
        <w:rPr>
          <w:rFonts w:cs="Arial"/>
          <w:szCs w:val="22"/>
          <w:u w:val="single"/>
        </w:rPr>
        <w:t>Gefährliche explosionsfähige Atmosphäre</w:t>
      </w:r>
      <w:r w:rsidRPr="001928F2">
        <w:rPr>
          <w:rFonts w:cs="Arial"/>
          <w:szCs w:val="22"/>
        </w:rPr>
        <w:t xml:space="preserve"> ist ein gefährliches explosionsfähiges Gemisch mit Luft als Oxidationsmittel unter atmosphärischen Bedingungen (Umgebungstemperatur von -20 °C bis +60 °C und Druck von 0,8 Bar bis 1,1 Bar).</w:t>
      </w:r>
    </w:p>
    <w:p w14:paraId="2C33C7E6" w14:textId="77777777" w:rsidR="000773A6" w:rsidRPr="001928F2" w:rsidRDefault="000773A6" w:rsidP="009D1890">
      <w:pPr>
        <w:pStyle w:val="Listenabsatz"/>
        <w:ind w:left="0"/>
        <w:rPr>
          <w:rFonts w:cs="Arial"/>
          <w:szCs w:val="22"/>
        </w:rPr>
      </w:pPr>
    </w:p>
    <w:p w14:paraId="59889E91" w14:textId="77777777" w:rsidR="000773A6" w:rsidRPr="001928F2" w:rsidRDefault="000773A6" w:rsidP="00097DAD">
      <w:pPr>
        <w:jc w:val="both"/>
        <w:rPr>
          <w:rFonts w:cs="Arial"/>
          <w:szCs w:val="22"/>
        </w:rPr>
      </w:pPr>
      <w:r w:rsidRPr="001928F2">
        <w:rPr>
          <w:rFonts w:cs="Arial"/>
          <w:szCs w:val="22"/>
          <w:u w:val="single"/>
        </w:rPr>
        <w:t>Explosionsgefährdeter Bereich</w:t>
      </w:r>
      <w:r w:rsidRPr="001928F2">
        <w:rPr>
          <w:rFonts w:cs="Arial"/>
          <w:szCs w:val="22"/>
        </w:rPr>
        <w:t xml:space="preserve"> ist der Gefahrenbereich, in dem gefährliche explosionsfähige Atmosphäre auftreten kann.</w:t>
      </w:r>
    </w:p>
    <w:p w14:paraId="6937FC9C" w14:textId="77777777" w:rsidR="000773A6" w:rsidRPr="001928F2" w:rsidRDefault="000773A6" w:rsidP="009D1890">
      <w:pPr>
        <w:pStyle w:val="Listenabsatz"/>
        <w:ind w:left="0"/>
        <w:rPr>
          <w:rFonts w:cs="Arial"/>
          <w:szCs w:val="22"/>
        </w:rPr>
      </w:pPr>
    </w:p>
    <w:p w14:paraId="23E2E802" w14:textId="77777777" w:rsidR="000773A6" w:rsidRPr="001928F2" w:rsidRDefault="000773A6" w:rsidP="00097DAD">
      <w:pPr>
        <w:jc w:val="both"/>
        <w:rPr>
          <w:rFonts w:cs="Arial"/>
          <w:szCs w:val="22"/>
        </w:rPr>
      </w:pPr>
      <w:r w:rsidRPr="001928F2">
        <w:rPr>
          <w:rFonts w:cs="Arial"/>
          <w:szCs w:val="22"/>
          <w:u w:val="single"/>
        </w:rPr>
        <w:t>Zone 0:</w:t>
      </w:r>
      <w:r w:rsidRPr="001928F2">
        <w:rPr>
          <w:rFonts w:cs="Arial"/>
          <w:szCs w:val="22"/>
        </w:rPr>
        <w:t xml:space="preserve"> ist ein Bereich, in dem gefährliche explosionsfähige Atmosphäre als Gemisch aus Luft und brennbaren Gasen, Dämpfen oder Nebeln ständig, über lange Zeiträume oder häufig vorhanden ist.</w:t>
      </w:r>
    </w:p>
    <w:p w14:paraId="52EB4774" w14:textId="77777777" w:rsidR="000773A6" w:rsidRPr="001928F2" w:rsidRDefault="000773A6" w:rsidP="009D1890">
      <w:pPr>
        <w:pStyle w:val="Listenabsatz"/>
        <w:ind w:left="0"/>
        <w:rPr>
          <w:rFonts w:cs="Arial"/>
          <w:szCs w:val="22"/>
        </w:rPr>
      </w:pPr>
    </w:p>
    <w:p w14:paraId="272105DC" w14:textId="77777777" w:rsidR="000773A6" w:rsidRPr="001928F2" w:rsidRDefault="000773A6" w:rsidP="00097DAD">
      <w:pPr>
        <w:jc w:val="both"/>
        <w:rPr>
          <w:rFonts w:cs="Arial"/>
          <w:szCs w:val="22"/>
        </w:rPr>
      </w:pPr>
      <w:r w:rsidRPr="001928F2">
        <w:rPr>
          <w:rFonts w:cs="Arial"/>
          <w:szCs w:val="22"/>
          <w:u w:val="single"/>
        </w:rPr>
        <w:t>Zone 1:</w:t>
      </w:r>
      <w:r w:rsidRPr="001928F2">
        <w:rPr>
          <w:rFonts w:cs="Arial"/>
          <w:szCs w:val="22"/>
        </w:rPr>
        <w:t xml:space="preserve"> ist ein Bereich, in dem sich im Normalbetrieb gelegentlich eine gefährliche explosions</w:t>
      </w:r>
      <w:r w:rsidR="009D1890" w:rsidRPr="001928F2">
        <w:rPr>
          <w:rFonts w:cs="Arial"/>
          <w:szCs w:val="22"/>
        </w:rPr>
        <w:t>-</w:t>
      </w:r>
      <w:r w:rsidRPr="001928F2">
        <w:rPr>
          <w:rFonts w:cs="Arial"/>
          <w:szCs w:val="22"/>
        </w:rPr>
        <w:t>fähige Atmosphäre als Gemisch aus Luft und brennbaren Gasen, Dämpfen oder Nebeln bilden kann.</w:t>
      </w:r>
    </w:p>
    <w:p w14:paraId="38EA7ECC" w14:textId="77777777" w:rsidR="000773A6" w:rsidRPr="001928F2" w:rsidRDefault="000773A6" w:rsidP="009D1890">
      <w:pPr>
        <w:pStyle w:val="Listenabsatz"/>
        <w:ind w:left="0"/>
        <w:rPr>
          <w:rFonts w:cs="Arial"/>
          <w:szCs w:val="22"/>
        </w:rPr>
      </w:pPr>
    </w:p>
    <w:p w14:paraId="170F2297" w14:textId="304D8527" w:rsidR="000773A6" w:rsidRDefault="000773A6" w:rsidP="00097DAD">
      <w:pPr>
        <w:jc w:val="both"/>
        <w:rPr>
          <w:rFonts w:cs="Arial"/>
          <w:szCs w:val="22"/>
        </w:rPr>
      </w:pPr>
      <w:r w:rsidRPr="001928F2">
        <w:rPr>
          <w:rFonts w:cs="Arial"/>
          <w:szCs w:val="22"/>
          <w:u w:val="single"/>
        </w:rPr>
        <w:t>Zone 2:</w:t>
      </w:r>
      <w:r w:rsidRPr="001928F2">
        <w:rPr>
          <w:rFonts w:cs="Arial"/>
          <w:szCs w:val="22"/>
        </w:rPr>
        <w:t xml:space="preserve"> ist ein Bereich, in dem im Normalbetrieb eine gefährliche explosionsfähige Atmosphäre als Gemisch aus Luft und brennbaren Gasen, Dämpfen oder Nebeln normalerweise nicht auftritt, und wenn doch, dann nur selten und für kurze Zeit.</w:t>
      </w:r>
    </w:p>
    <w:p w14:paraId="28F9F406" w14:textId="77777777" w:rsidR="00C42C2F" w:rsidRPr="001928F2" w:rsidRDefault="00C42C2F" w:rsidP="00097DAD">
      <w:pPr>
        <w:jc w:val="both"/>
        <w:rPr>
          <w:rFonts w:cs="Arial"/>
          <w:szCs w:val="22"/>
        </w:rPr>
      </w:pPr>
    </w:p>
    <w:p w14:paraId="13ABD3C8" w14:textId="77777777" w:rsidR="00AF1DED" w:rsidRDefault="00AF1DED" w:rsidP="00BA258E">
      <w:pPr>
        <w:rPr>
          <w:b/>
          <w:u w:val="single"/>
        </w:rPr>
      </w:pPr>
      <w:bookmarkStart w:id="15" w:name="_Toc339001826"/>
      <w:bookmarkStart w:id="16" w:name="_Toc339001940"/>
      <w:bookmarkStart w:id="17" w:name="_Toc427760088"/>
      <w:bookmarkStart w:id="18" w:name="_Ref442882457"/>
      <w:bookmarkStart w:id="19" w:name="_Toc128888952"/>
      <w:bookmarkEnd w:id="15"/>
      <w:bookmarkEnd w:id="16"/>
    </w:p>
    <w:p w14:paraId="3A9948F3" w14:textId="77777777" w:rsidR="00D56B05" w:rsidRPr="00D56B05" w:rsidRDefault="00D56B05" w:rsidP="00D56B05">
      <w:pPr>
        <w:jc w:val="both"/>
        <w:rPr>
          <w:rFonts w:cs="Arial"/>
        </w:rPr>
      </w:pPr>
      <w:r w:rsidRPr="001B2092">
        <w:rPr>
          <w:u w:val="single"/>
        </w:rPr>
        <w:lastRenderedPageBreak/>
        <w:t>R</w:t>
      </w:r>
      <w:r w:rsidRPr="00D56B05">
        <w:rPr>
          <w:rFonts w:cs="Arial"/>
          <w:u w:val="single"/>
        </w:rPr>
        <w:t xml:space="preserve">eduzierungsstufe: </w:t>
      </w:r>
      <w:r w:rsidRPr="00D56B05">
        <w:rPr>
          <w:rFonts w:cs="Arial"/>
        </w:rPr>
        <w:t>Das erforderliche Maß an Sicherheit der Maßnahmen zur Vermeidung oder Einschränkung von gefährlicher explosionsfähiger Atmosphäre und der Zündquellenvermeidung</w:t>
      </w:r>
    </w:p>
    <w:p w14:paraId="259066CC" w14:textId="77777777" w:rsidR="00D56B05" w:rsidRPr="00D56B05" w:rsidRDefault="00D56B05" w:rsidP="00D56B05">
      <w:pPr>
        <w:jc w:val="both"/>
        <w:rPr>
          <w:rFonts w:cs="Arial"/>
        </w:rPr>
      </w:pPr>
    </w:p>
    <w:p w14:paraId="2FC475C1" w14:textId="77777777" w:rsidR="00D56B05" w:rsidRPr="00D56B05" w:rsidRDefault="00D56B05" w:rsidP="00D56B05">
      <w:pPr>
        <w:jc w:val="both"/>
        <w:rPr>
          <w:rFonts w:cs="Arial"/>
        </w:rPr>
      </w:pPr>
      <w:r w:rsidRPr="00D56B05">
        <w:rPr>
          <w:rFonts w:cs="Arial"/>
          <w:u w:val="single"/>
        </w:rPr>
        <w:t>Klassifizierungsstufe</w:t>
      </w:r>
      <w:r w:rsidRPr="00D56B05">
        <w:rPr>
          <w:rFonts w:cs="Arial"/>
        </w:rPr>
        <w:t>: Grad der funktionalen Sicherheit einer Funktionseinheit. Für quantitative Beurteilungen charakterisiert die Klassifizierungsstufe die zulässige Ausfallwahrscheinlichkeit) für Sicherheitsfunktion</w:t>
      </w:r>
    </w:p>
    <w:p w14:paraId="1EE63832" w14:textId="77777777" w:rsidR="00D56B05" w:rsidRPr="00D56B05" w:rsidRDefault="00D56B05" w:rsidP="00D56B05">
      <w:pPr>
        <w:jc w:val="both"/>
        <w:rPr>
          <w:rFonts w:cs="Arial"/>
        </w:rPr>
      </w:pPr>
    </w:p>
    <w:p w14:paraId="010689CB" w14:textId="77777777" w:rsidR="00D56B05" w:rsidRPr="00D56B05" w:rsidRDefault="00D56B05" w:rsidP="00D56B05">
      <w:pPr>
        <w:jc w:val="both"/>
        <w:rPr>
          <w:rFonts w:cs="Arial"/>
        </w:rPr>
      </w:pPr>
      <w:r w:rsidRPr="00D56B05">
        <w:rPr>
          <w:rFonts w:cs="Arial"/>
          <w:u w:val="single"/>
        </w:rPr>
        <w:t xml:space="preserve">Bewährte Technik: </w:t>
      </w:r>
      <w:r w:rsidRPr="00D56B05">
        <w:rPr>
          <w:rFonts w:cs="Arial"/>
        </w:rPr>
        <w:t>Bewährte Technik liegt vor, wenn die grundlegenden und bewährten Sicherheitsprinzipien nach DIN EN ISO13849-2:2008 eingehalten werden.</w:t>
      </w:r>
    </w:p>
    <w:p w14:paraId="72E0E9FD" w14:textId="77777777" w:rsidR="00D56B05" w:rsidRPr="00D56B05" w:rsidRDefault="00D56B05" w:rsidP="00D56B05">
      <w:pPr>
        <w:jc w:val="both"/>
        <w:rPr>
          <w:rFonts w:cs="Arial"/>
          <w:u w:val="single"/>
        </w:rPr>
      </w:pPr>
    </w:p>
    <w:p w14:paraId="397D866C" w14:textId="77777777" w:rsidR="00D56B05" w:rsidRPr="00D56B05" w:rsidRDefault="00D56B05" w:rsidP="00D56B05">
      <w:pPr>
        <w:jc w:val="both"/>
        <w:rPr>
          <w:rFonts w:cs="Arial"/>
        </w:rPr>
      </w:pPr>
      <w:r w:rsidRPr="00D56B05">
        <w:rPr>
          <w:rFonts w:cs="Arial"/>
          <w:u w:val="single"/>
        </w:rPr>
        <w:t xml:space="preserve">Ex-Vorrichtungen: </w:t>
      </w:r>
      <w:r w:rsidRPr="00D56B05">
        <w:rPr>
          <w:rFonts w:cs="Arial"/>
        </w:rPr>
        <w:t>Eine Ex-Vorrichtung im Sinne dieser TRGS besteht aus einer oder mehreren Ex-Einrichtungen und erforderlichenfalls deren Überwachung. Ex-Vorrichtungen können MSR-Einrichtungen beinhalten.</w:t>
      </w:r>
    </w:p>
    <w:p w14:paraId="1F9AB7D3" w14:textId="77777777" w:rsidR="00D56B05" w:rsidRPr="00D56B05" w:rsidRDefault="00D56B05" w:rsidP="00D56B05">
      <w:pPr>
        <w:jc w:val="both"/>
        <w:rPr>
          <w:rFonts w:cs="Arial"/>
          <w:u w:val="single"/>
        </w:rPr>
      </w:pPr>
    </w:p>
    <w:p w14:paraId="0D8AE449" w14:textId="0C84D4B7" w:rsidR="00D56B05" w:rsidRPr="00D56B05" w:rsidRDefault="00D56B05" w:rsidP="00D56B05">
      <w:pPr>
        <w:jc w:val="both"/>
        <w:rPr>
          <w:rFonts w:cs="Arial"/>
        </w:rPr>
      </w:pPr>
      <w:r w:rsidRPr="00D56B05">
        <w:rPr>
          <w:rFonts w:cs="Arial"/>
          <w:u w:val="single"/>
        </w:rPr>
        <w:t xml:space="preserve">Ex-Einrichtungen: </w:t>
      </w:r>
      <w:r w:rsidRPr="00D56B05">
        <w:rPr>
          <w:rFonts w:cs="Arial"/>
        </w:rPr>
        <w:t xml:space="preserve">Explosionsschutzeinrichtungen (Ex-Einrichtungen) führen die in der Gefährdungsbeurteilung festgelegten Sicherheitsfunktionen zum Explosionsschutz aus. Sie werden durch technische Maßnahmen nach </w:t>
      </w:r>
      <w:r w:rsidR="00F60B52">
        <w:rPr>
          <w:rFonts w:cs="Arial"/>
        </w:rPr>
        <w:t xml:space="preserve">den Technischen Regeln für Gefahrstoffe </w:t>
      </w:r>
      <w:r w:rsidRPr="00D56B05">
        <w:rPr>
          <w:rFonts w:cs="Arial"/>
        </w:rPr>
        <w:t>erreicht, die ggf. durch organisatorische Maßnahmen ergänzt werden können. Sie dienen</w:t>
      </w:r>
    </w:p>
    <w:p w14:paraId="246474B3" w14:textId="77777777" w:rsidR="00D56B05" w:rsidRPr="00D56B05" w:rsidRDefault="00D56B05" w:rsidP="00D56B05">
      <w:pPr>
        <w:jc w:val="both"/>
        <w:rPr>
          <w:rFonts w:cs="Arial"/>
        </w:rPr>
      </w:pPr>
      <w:r w:rsidRPr="00D56B05">
        <w:rPr>
          <w:rFonts w:cs="Arial"/>
        </w:rPr>
        <w:t>1. zur Reduzierung der Eintrittswahrscheinlichkeit gefährlicher explosionsfähiger Gemische,</w:t>
      </w:r>
    </w:p>
    <w:p w14:paraId="3CDDC900" w14:textId="77777777" w:rsidR="00D56B05" w:rsidRPr="00D56B05" w:rsidRDefault="00D56B05" w:rsidP="00D56B05">
      <w:pPr>
        <w:jc w:val="both"/>
        <w:rPr>
          <w:rFonts w:cs="Arial"/>
        </w:rPr>
      </w:pPr>
      <w:r w:rsidRPr="00D56B05">
        <w:rPr>
          <w:rFonts w:cs="Arial"/>
        </w:rPr>
        <w:t>2. zur Reduzierung der Wahrscheinlichkeit für das Wirksamwerden von Zündquellen oder</w:t>
      </w:r>
    </w:p>
    <w:p w14:paraId="2374D3E7" w14:textId="77777777" w:rsidR="00D56B05" w:rsidRPr="00D56B05" w:rsidRDefault="00D56B05" w:rsidP="00D56B05">
      <w:pPr>
        <w:jc w:val="both"/>
        <w:rPr>
          <w:rFonts w:cs="Arial"/>
        </w:rPr>
      </w:pPr>
      <w:r w:rsidRPr="00D56B05">
        <w:rPr>
          <w:rFonts w:cs="Arial"/>
        </w:rPr>
        <w:t>3. zur Verringerung der Auswirkungen einer Explosion auf ein unbedenkliches Maß.</w:t>
      </w:r>
    </w:p>
    <w:p w14:paraId="53F202A8" w14:textId="77777777" w:rsidR="00D56B05" w:rsidRPr="00D56B05" w:rsidRDefault="00D56B05" w:rsidP="00D56B05">
      <w:pPr>
        <w:jc w:val="both"/>
        <w:rPr>
          <w:rFonts w:cs="Arial"/>
          <w:u w:val="single"/>
        </w:rPr>
      </w:pPr>
    </w:p>
    <w:p w14:paraId="58C4DFBD" w14:textId="3F0BE95A" w:rsidR="00D56B05" w:rsidRDefault="00D56B05" w:rsidP="00D56B05">
      <w:pPr>
        <w:rPr>
          <w:rFonts w:cs="Arial"/>
        </w:rPr>
      </w:pPr>
      <w:r w:rsidRPr="00D56B05">
        <w:rPr>
          <w:rFonts w:cs="Arial"/>
          <w:u w:val="single"/>
        </w:rPr>
        <w:t xml:space="preserve">Überwachung: </w:t>
      </w:r>
      <w:r w:rsidRPr="00D56B05">
        <w:rPr>
          <w:rFonts w:cs="Arial"/>
        </w:rPr>
        <w:t>Eine Überwachung dient dazu, den Ausfall der Sicherheitsfunktion der Ex-Einrichtung rechtzeitig zu erkennen und den Prozess durch Einleitung wirksamer technischer oder organisatorischer Maßnahmen innerhalb der Prozessfehlertoleranzzeit (PFT) in den sicheren Zustand zurück zu führen</w:t>
      </w:r>
      <w:r>
        <w:rPr>
          <w:rFonts w:cs="Arial"/>
        </w:rPr>
        <w:t>.</w:t>
      </w:r>
    </w:p>
    <w:p w14:paraId="333CD032" w14:textId="77777777" w:rsidR="00D56B05" w:rsidRPr="00D56B05" w:rsidRDefault="00D56B05" w:rsidP="00D56B05">
      <w:pPr>
        <w:rPr>
          <w:rFonts w:cs="Arial"/>
          <w:b/>
          <w:u w:val="single"/>
        </w:rPr>
      </w:pPr>
    </w:p>
    <w:p w14:paraId="41E86471" w14:textId="0D392C59" w:rsidR="00C9724A" w:rsidRPr="0056611C" w:rsidRDefault="00C9724A" w:rsidP="00BA258E">
      <w:pPr>
        <w:rPr>
          <w:rFonts w:cs="Arial"/>
          <w:b/>
          <w:u w:val="single"/>
        </w:rPr>
      </w:pPr>
      <w:r w:rsidRPr="0056611C">
        <w:rPr>
          <w:rFonts w:cs="Arial"/>
          <w:b/>
          <w:u w:val="single"/>
        </w:rPr>
        <w:t>Stoffdate</w:t>
      </w:r>
      <w:bookmarkEnd w:id="17"/>
      <w:bookmarkEnd w:id="18"/>
      <w:r w:rsidR="007308CB">
        <w:rPr>
          <w:rFonts w:cs="Arial"/>
          <w:b/>
          <w:u w:val="single"/>
        </w:rPr>
        <w:t xml:space="preserve">n und </w:t>
      </w:r>
      <w:r w:rsidR="00F93C50">
        <w:rPr>
          <w:rFonts w:cs="Arial"/>
          <w:b/>
          <w:u w:val="single"/>
        </w:rPr>
        <w:t>Eigenschaften</w:t>
      </w:r>
    </w:p>
    <w:p w14:paraId="7234BAEA" w14:textId="35741250" w:rsidR="000A0F63" w:rsidRDefault="00AF1DED" w:rsidP="000A0F63">
      <w:r w:rsidRPr="0056611C">
        <w:t xml:space="preserve">An dieser Stelle </w:t>
      </w:r>
      <w:r w:rsidR="007E7BF3">
        <w:t xml:space="preserve">werden die </w:t>
      </w:r>
      <w:r w:rsidRPr="0056611C">
        <w:t xml:space="preserve">Stoffdaten der eingesetzten </w:t>
      </w:r>
      <w:r w:rsidR="007E7BF3">
        <w:t>Stoffe</w:t>
      </w:r>
      <w:r w:rsidRPr="0056611C">
        <w:t xml:space="preserve"> </w:t>
      </w:r>
      <w:r w:rsidR="007E7BF3">
        <w:t>aufgeführt</w:t>
      </w:r>
      <w:r w:rsidR="009144D7">
        <w:t>.</w:t>
      </w:r>
      <w:r w:rsidR="007E7BF3">
        <w:t xml:space="preserve"> Die Stoffdaten sind in den vorhandenen Sicherheitsdatenblättern oder aus der Stoffdatenbank Gestis entnommen worden. </w:t>
      </w:r>
      <w:r w:rsidR="00EF4BF2">
        <w:t>Bei einer Änderung der Stoffdaten ist das Explosionsschutzdokument zu aktualisieren</w:t>
      </w:r>
      <w:r w:rsidR="00EF4BF2" w:rsidRPr="00F10595">
        <w:rPr>
          <w:color w:val="000000" w:themeColor="text1"/>
        </w:rPr>
        <w:t xml:space="preserve">. </w:t>
      </w:r>
      <w:r w:rsidR="000A0F63" w:rsidRPr="00F10595">
        <w:rPr>
          <w:color w:val="000000" w:themeColor="text1"/>
        </w:rPr>
        <w:t xml:space="preserve">Im Tauchstand Lösemittel </w:t>
      </w:r>
      <w:r w:rsidR="000A0F63">
        <w:t>werden folgende Stoffe verwendet:</w:t>
      </w:r>
    </w:p>
    <w:p w14:paraId="1C7EF5D6" w14:textId="4CBC6327" w:rsidR="00FB36E6" w:rsidRDefault="00FB36E6" w:rsidP="009144D7">
      <w:pPr>
        <w:rPr>
          <w:rFonts w:cs="Arial"/>
        </w:rPr>
      </w:pPr>
    </w:p>
    <w:tbl>
      <w:tblPr>
        <w:tblStyle w:val="Tabellenraster"/>
        <w:tblW w:w="0" w:type="auto"/>
        <w:tblInd w:w="-5" w:type="dxa"/>
        <w:tblLook w:val="04A0" w:firstRow="1" w:lastRow="0" w:firstColumn="1" w:lastColumn="0" w:noHBand="0" w:noVBand="1"/>
      </w:tblPr>
      <w:tblGrid>
        <w:gridCol w:w="869"/>
        <w:gridCol w:w="1089"/>
        <w:gridCol w:w="1502"/>
        <w:gridCol w:w="1372"/>
        <w:gridCol w:w="1131"/>
        <w:gridCol w:w="1465"/>
        <w:gridCol w:w="1093"/>
        <w:gridCol w:w="970"/>
      </w:tblGrid>
      <w:tr w:rsidR="000432B1" w14:paraId="1D98CF70" w14:textId="0DED1A19" w:rsidTr="00412718">
        <w:tc>
          <w:tcPr>
            <w:tcW w:w="869" w:type="dxa"/>
          </w:tcPr>
          <w:p w14:paraId="5CCF7291" w14:textId="4EA311E2" w:rsidR="000432B1" w:rsidRPr="00D74E5D" w:rsidRDefault="000432B1" w:rsidP="009144D7">
            <w:pPr>
              <w:rPr>
                <w:rFonts w:cs="Arial"/>
                <w:b/>
                <w:sz w:val="16"/>
                <w:szCs w:val="16"/>
              </w:rPr>
            </w:pPr>
            <w:r w:rsidRPr="00D74E5D">
              <w:rPr>
                <w:rFonts w:cs="Arial"/>
                <w:b/>
                <w:sz w:val="16"/>
                <w:szCs w:val="16"/>
              </w:rPr>
              <w:t>Stoffbezeichnung</w:t>
            </w:r>
          </w:p>
        </w:tc>
        <w:tc>
          <w:tcPr>
            <w:tcW w:w="1089" w:type="dxa"/>
          </w:tcPr>
          <w:p w14:paraId="3C1488DC" w14:textId="77777777" w:rsidR="000432B1" w:rsidRPr="00D74E5D" w:rsidRDefault="000432B1" w:rsidP="009144D7">
            <w:pPr>
              <w:rPr>
                <w:rFonts w:cs="Arial"/>
                <w:b/>
                <w:sz w:val="16"/>
                <w:szCs w:val="16"/>
              </w:rPr>
            </w:pPr>
            <w:r w:rsidRPr="00D74E5D">
              <w:rPr>
                <w:rFonts w:cs="Arial"/>
                <w:b/>
                <w:sz w:val="16"/>
                <w:szCs w:val="16"/>
              </w:rPr>
              <w:t>Dichte</w:t>
            </w:r>
          </w:p>
          <w:p w14:paraId="1D6B1C0A" w14:textId="0875816A" w:rsidR="00C96380" w:rsidRPr="00D74E5D" w:rsidRDefault="00C96380" w:rsidP="009144D7">
            <w:pPr>
              <w:rPr>
                <w:rFonts w:cs="Arial"/>
                <w:b/>
                <w:sz w:val="16"/>
                <w:szCs w:val="16"/>
              </w:rPr>
            </w:pPr>
            <w:r w:rsidRPr="00D74E5D">
              <w:rPr>
                <w:rFonts w:cs="Arial"/>
                <w:b/>
                <w:sz w:val="16"/>
                <w:szCs w:val="16"/>
              </w:rPr>
              <w:t>g/cm</w:t>
            </w:r>
            <w:r w:rsidRPr="00D74E5D">
              <w:rPr>
                <w:rFonts w:cs="Arial"/>
                <w:b/>
                <w:sz w:val="16"/>
                <w:szCs w:val="16"/>
                <w:vertAlign w:val="superscript"/>
              </w:rPr>
              <w:t>3</w:t>
            </w:r>
          </w:p>
        </w:tc>
        <w:tc>
          <w:tcPr>
            <w:tcW w:w="1502" w:type="dxa"/>
          </w:tcPr>
          <w:p w14:paraId="14EABCD0" w14:textId="77777777" w:rsidR="000432B1" w:rsidRPr="00D74E5D" w:rsidRDefault="000432B1" w:rsidP="009144D7">
            <w:pPr>
              <w:rPr>
                <w:rFonts w:cs="Arial"/>
                <w:b/>
                <w:sz w:val="16"/>
                <w:szCs w:val="16"/>
              </w:rPr>
            </w:pPr>
            <w:r w:rsidRPr="00D74E5D">
              <w:rPr>
                <w:rFonts w:cs="Arial"/>
                <w:b/>
                <w:sz w:val="16"/>
                <w:szCs w:val="16"/>
              </w:rPr>
              <w:t>Zündtemperatur</w:t>
            </w:r>
          </w:p>
          <w:p w14:paraId="311F6CAC" w14:textId="7B150616" w:rsidR="00C96380" w:rsidRPr="00D74E5D" w:rsidRDefault="00C96380" w:rsidP="009144D7">
            <w:pPr>
              <w:rPr>
                <w:rFonts w:cs="Arial"/>
                <w:b/>
                <w:sz w:val="16"/>
                <w:szCs w:val="16"/>
              </w:rPr>
            </w:pPr>
            <w:r w:rsidRPr="00D74E5D">
              <w:rPr>
                <w:rFonts w:cs="Arial"/>
                <w:b/>
                <w:sz w:val="16"/>
                <w:szCs w:val="16"/>
              </w:rPr>
              <w:t>°C</w:t>
            </w:r>
          </w:p>
        </w:tc>
        <w:tc>
          <w:tcPr>
            <w:tcW w:w="1372" w:type="dxa"/>
          </w:tcPr>
          <w:p w14:paraId="062968D8" w14:textId="77777777" w:rsidR="000432B1" w:rsidRPr="00D74E5D" w:rsidRDefault="000432B1" w:rsidP="009144D7">
            <w:pPr>
              <w:rPr>
                <w:rFonts w:cs="Arial"/>
                <w:b/>
                <w:sz w:val="16"/>
                <w:szCs w:val="16"/>
              </w:rPr>
            </w:pPr>
            <w:r w:rsidRPr="00D74E5D">
              <w:rPr>
                <w:rFonts w:cs="Arial"/>
                <w:b/>
                <w:sz w:val="16"/>
                <w:szCs w:val="16"/>
              </w:rPr>
              <w:t xml:space="preserve">Zündbereich </w:t>
            </w:r>
          </w:p>
          <w:p w14:paraId="668D9A5F" w14:textId="445E9296" w:rsidR="00C96380" w:rsidRPr="00D74E5D" w:rsidRDefault="00C96380" w:rsidP="009144D7">
            <w:pPr>
              <w:rPr>
                <w:rFonts w:cs="Arial"/>
                <w:b/>
                <w:sz w:val="16"/>
                <w:szCs w:val="16"/>
              </w:rPr>
            </w:pPr>
            <w:r w:rsidRPr="00D74E5D">
              <w:rPr>
                <w:rFonts w:cs="Arial"/>
                <w:b/>
                <w:sz w:val="16"/>
                <w:szCs w:val="16"/>
              </w:rPr>
              <w:t>%</w:t>
            </w:r>
          </w:p>
        </w:tc>
        <w:tc>
          <w:tcPr>
            <w:tcW w:w="1131" w:type="dxa"/>
          </w:tcPr>
          <w:p w14:paraId="32063DBF" w14:textId="77777777" w:rsidR="000432B1" w:rsidRPr="00D74E5D" w:rsidRDefault="000432B1" w:rsidP="009144D7">
            <w:pPr>
              <w:rPr>
                <w:rFonts w:cs="Arial"/>
                <w:b/>
                <w:sz w:val="16"/>
                <w:szCs w:val="16"/>
              </w:rPr>
            </w:pPr>
            <w:r w:rsidRPr="00D74E5D">
              <w:rPr>
                <w:rFonts w:cs="Arial"/>
                <w:b/>
                <w:sz w:val="16"/>
                <w:szCs w:val="16"/>
              </w:rPr>
              <w:t>Flammpunkt</w:t>
            </w:r>
          </w:p>
          <w:p w14:paraId="437DA191" w14:textId="067E5793" w:rsidR="00C96380" w:rsidRPr="00D74E5D" w:rsidRDefault="00C96380" w:rsidP="009144D7">
            <w:pPr>
              <w:rPr>
                <w:rFonts w:cs="Arial"/>
                <w:b/>
                <w:sz w:val="16"/>
                <w:szCs w:val="16"/>
              </w:rPr>
            </w:pPr>
            <w:r w:rsidRPr="00D74E5D">
              <w:rPr>
                <w:rFonts w:cs="Arial"/>
                <w:b/>
                <w:sz w:val="16"/>
                <w:szCs w:val="16"/>
              </w:rPr>
              <w:t>°C</w:t>
            </w:r>
          </w:p>
        </w:tc>
        <w:tc>
          <w:tcPr>
            <w:tcW w:w="1465" w:type="dxa"/>
          </w:tcPr>
          <w:p w14:paraId="0D3592FA" w14:textId="34FCA08C" w:rsidR="000432B1" w:rsidRPr="00D74E5D" w:rsidRDefault="000432B1" w:rsidP="009144D7">
            <w:pPr>
              <w:rPr>
                <w:rFonts w:cs="Arial"/>
                <w:b/>
                <w:sz w:val="16"/>
                <w:szCs w:val="16"/>
              </w:rPr>
            </w:pPr>
            <w:r w:rsidRPr="00D74E5D">
              <w:rPr>
                <w:rFonts w:cs="Arial"/>
                <w:b/>
                <w:sz w:val="16"/>
                <w:szCs w:val="16"/>
              </w:rPr>
              <w:t>Explosionsgruppe</w:t>
            </w:r>
          </w:p>
        </w:tc>
        <w:tc>
          <w:tcPr>
            <w:tcW w:w="1093" w:type="dxa"/>
          </w:tcPr>
          <w:p w14:paraId="2A513A97" w14:textId="77777777" w:rsidR="000432B1" w:rsidRPr="00D74E5D" w:rsidRDefault="000432B1" w:rsidP="009144D7">
            <w:pPr>
              <w:rPr>
                <w:rFonts w:cs="Arial"/>
                <w:b/>
                <w:sz w:val="16"/>
                <w:szCs w:val="16"/>
              </w:rPr>
            </w:pPr>
            <w:r w:rsidRPr="00D74E5D">
              <w:rPr>
                <w:rFonts w:cs="Arial"/>
                <w:b/>
                <w:sz w:val="16"/>
                <w:szCs w:val="16"/>
              </w:rPr>
              <w:t>Zündenergie</w:t>
            </w:r>
          </w:p>
          <w:p w14:paraId="7A883678" w14:textId="30EDAF4A" w:rsidR="00C96380" w:rsidRPr="00D74E5D" w:rsidRDefault="00C96380" w:rsidP="009144D7">
            <w:pPr>
              <w:rPr>
                <w:rFonts w:cs="Arial"/>
                <w:b/>
                <w:sz w:val="16"/>
                <w:szCs w:val="16"/>
              </w:rPr>
            </w:pPr>
            <w:r w:rsidRPr="00D74E5D">
              <w:rPr>
                <w:rFonts w:cs="Arial"/>
                <w:b/>
                <w:sz w:val="16"/>
                <w:szCs w:val="16"/>
              </w:rPr>
              <w:t>mJ</w:t>
            </w:r>
          </w:p>
        </w:tc>
        <w:tc>
          <w:tcPr>
            <w:tcW w:w="970" w:type="dxa"/>
          </w:tcPr>
          <w:p w14:paraId="7CE0CDCB" w14:textId="77777777" w:rsidR="000432B1" w:rsidRPr="00D74E5D" w:rsidRDefault="000432B1" w:rsidP="009144D7">
            <w:pPr>
              <w:rPr>
                <w:rFonts w:cs="Arial"/>
                <w:b/>
                <w:sz w:val="16"/>
                <w:szCs w:val="16"/>
              </w:rPr>
            </w:pPr>
            <w:r w:rsidRPr="00D74E5D">
              <w:rPr>
                <w:rFonts w:cs="Arial"/>
                <w:b/>
                <w:sz w:val="16"/>
                <w:szCs w:val="16"/>
              </w:rPr>
              <w:t>Explosionsdruck</w:t>
            </w:r>
          </w:p>
          <w:p w14:paraId="5C0EDDE3" w14:textId="19EFF144" w:rsidR="00C96380" w:rsidRPr="00D74E5D" w:rsidRDefault="00C96380" w:rsidP="009144D7">
            <w:pPr>
              <w:rPr>
                <w:rFonts w:cs="Arial"/>
                <w:b/>
                <w:sz w:val="16"/>
                <w:szCs w:val="16"/>
              </w:rPr>
            </w:pPr>
            <w:r w:rsidRPr="00D74E5D">
              <w:rPr>
                <w:rFonts w:cs="Arial"/>
                <w:b/>
                <w:sz w:val="16"/>
                <w:szCs w:val="16"/>
              </w:rPr>
              <w:t>bar</w:t>
            </w:r>
          </w:p>
        </w:tc>
      </w:tr>
      <w:tr w:rsidR="000432B1" w14:paraId="5294DFFE" w14:textId="41633F22" w:rsidTr="00412718">
        <w:tc>
          <w:tcPr>
            <w:tcW w:w="869" w:type="dxa"/>
          </w:tcPr>
          <w:p w14:paraId="0A5AC412" w14:textId="20490A7A" w:rsidR="000432B1" w:rsidRPr="00D74E5D" w:rsidRDefault="000432B1" w:rsidP="009144D7">
            <w:pPr>
              <w:rPr>
                <w:rFonts w:cs="Arial"/>
                <w:sz w:val="16"/>
                <w:szCs w:val="16"/>
              </w:rPr>
            </w:pPr>
            <w:r w:rsidRPr="00D74E5D">
              <w:rPr>
                <w:rFonts w:cs="Arial"/>
                <w:sz w:val="16"/>
                <w:szCs w:val="16"/>
              </w:rPr>
              <w:t>Ethanol</w:t>
            </w:r>
          </w:p>
        </w:tc>
        <w:tc>
          <w:tcPr>
            <w:tcW w:w="1089" w:type="dxa"/>
          </w:tcPr>
          <w:p w14:paraId="5720ABD9" w14:textId="4604EE77" w:rsidR="000432B1" w:rsidRPr="00D74E5D" w:rsidRDefault="000432B1" w:rsidP="009144D7">
            <w:pPr>
              <w:rPr>
                <w:rFonts w:cs="Arial"/>
                <w:sz w:val="16"/>
                <w:szCs w:val="16"/>
              </w:rPr>
            </w:pPr>
            <w:r w:rsidRPr="00D74E5D">
              <w:rPr>
                <w:rFonts w:cs="Arial"/>
                <w:sz w:val="16"/>
                <w:szCs w:val="16"/>
              </w:rPr>
              <w:t>0,</w:t>
            </w:r>
            <w:r w:rsidR="00C96380" w:rsidRPr="00D74E5D">
              <w:rPr>
                <w:rFonts w:cs="Arial"/>
                <w:sz w:val="16"/>
                <w:szCs w:val="16"/>
              </w:rPr>
              <w:t>79</w:t>
            </w:r>
          </w:p>
        </w:tc>
        <w:tc>
          <w:tcPr>
            <w:tcW w:w="1502" w:type="dxa"/>
          </w:tcPr>
          <w:p w14:paraId="1B6D7E59" w14:textId="3589956D" w:rsidR="000432B1" w:rsidRPr="00D74E5D" w:rsidRDefault="00C96380" w:rsidP="009144D7">
            <w:pPr>
              <w:rPr>
                <w:rFonts w:cs="Arial"/>
                <w:sz w:val="16"/>
                <w:szCs w:val="16"/>
              </w:rPr>
            </w:pPr>
            <w:r w:rsidRPr="00D74E5D">
              <w:rPr>
                <w:rFonts w:cs="Arial"/>
                <w:sz w:val="16"/>
                <w:szCs w:val="16"/>
              </w:rPr>
              <w:t>400</w:t>
            </w:r>
          </w:p>
        </w:tc>
        <w:tc>
          <w:tcPr>
            <w:tcW w:w="1372" w:type="dxa"/>
          </w:tcPr>
          <w:p w14:paraId="73C9A02D" w14:textId="0F0D6274" w:rsidR="000432B1" w:rsidRPr="00D74E5D" w:rsidRDefault="00C96380" w:rsidP="009144D7">
            <w:pPr>
              <w:rPr>
                <w:rFonts w:cs="Arial"/>
                <w:sz w:val="16"/>
                <w:szCs w:val="16"/>
              </w:rPr>
            </w:pPr>
            <w:r w:rsidRPr="00D74E5D">
              <w:rPr>
                <w:rFonts w:cs="Arial"/>
                <w:sz w:val="16"/>
                <w:szCs w:val="16"/>
              </w:rPr>
              <w:t>3,1</w:t>
            </w:r>
            <w:r w:rsidR="000432B1" w:rsidRPr="00D74E5D">
              <w:rPr>
                <w:rFonts w:cs="Arial"/>
                <w:sz w:val="16"/>
                <w:szCs w:val="16"/>
              </w:rPr>
              <w:t>UEG</w:t>
            </w:r>
            <w:r w:rsidRPr="00D74E5D">
              <w:rPr>
                <w:rFonts w:cs="Arial"/>
                <w:sz w:val="16"/>
                <w:szCs w:val="16"/>
              </w:rPr>
              <w:t xml:space="preserve"> – 27,7 OEG</w:t>
            </w:r>
            <w:r w:rsidR="000432B1" w:rsidRPr="00D74E5D">
              <w:rPr>
                <w:rFonts w:cs="Arial"/>
                <w:sz w:val="16"/>
                <w:szCs w:val="16"/>
              </w:rPr>
              <w:t xml:space="preserve"> </w:t>
            </w:r>
          </w:p>
        </w:tc>
        <w:tc>
          <w:tcPr>
            <w:tcW w:w="1131" w:type="dxa"/>
          </w:tcPr>
          <w:p w14:paraId="728DE4A0" w14:textId="14952742" w:rsidR="000432B1" w:rsidRPr="00D74E5D" w:rsidRDefault="000432B1" w:rsidP="009144D7">
            <w:pPr>
              <w:rPr>
                <w:rFonts w:cs="Arial"/>
                <w:sz w:val="16"/>
                <w:szCs w:val="16"/>
              </w:rPr>
            </w:pPr>
            <w:r w:rsidRPr="00D74E5D">
              <w:rPr>
                <w:rFonts w:cs="Arial"/>
                <w:sz w:val="16"/>
                <w:szCs w:val="16"/>
              </w:rPr>
              <w:t>12</w:t>
            </w:r>
          </w:p>
        </w:tc>
        <w:tc>
          <w:tcPr>
            <w:tcW w:w="1465" w:type="dxa"/>
          </w:tcPr>
          <w:p w14:paraId="48477AB4" w14:textId="2BC78DB4" w:rsidR="000432B1" w:rsidRPr="00D74E5D" w:rsidRDefault="00C96380" w:rsidP="009144D7">
            <w:pPr>
              <w:rPr>
                <w:rFonts w:cs="Arial"/>
                <w:sz w:val="16"/>
                <w:szCs w:val="16"/>
              </w:rPr>
            </w:pPr>
            <w:r w:rsidRPr="00D74E5D">
              <w:rPr>
                <w:rFonts w:cs="Arial"/>
                <w:sz w:val="16"/>
                <w:szCs w:val="16"/>
              </w:rPr>
              <w:t>IIB</w:t>
            </w:r>
          </w:p>
        </w:tc>
        <w:tc>
          <w:tcPr>
            <w:tcW w:w="1093" w:type="dxa"/>
          </w:tcPr>
          <w:p w14:paraId="1A5FDCD0" w14:textId="214B7294" w:rsidR="000432B1" w:rsidRPr="00D74E5D" w:rsidRDefault="008D139E" w:rsidP="009144D7">
            <w:pPr>
              <w:rPr>
                <w:rFonts w:cs="Arial"/>
                <w:sz w:val="16"/>
                <w:szCs w:val="16"/>
              </w:rPr>
            </w:pPr>
            <w:r w:rsidRPr="00D74E5D">
              <w:rPr>
                <w:rFonts w:cs="Arial"/>
                <w:sz w:val="16"/>
                <w:szCs w:val="16"/>
              </w:rPr>
              <w:t>k.A.</w:t>
            </w:r>
          </w:p>
        </w:tc>
        <w:tc>
          <w:tcPr>
            <w:tcW w:w="970" w:type="dxa"/>
          </w:tcPr>
          <w:p w14:paraId="1779C3E3" w14:textId="1E54351C" w:rsidR="000432B1" w:rsidRPr="00D74E5D" w:rsidRDefault="00C96380" w:rsidP="009144D7">
            <w:pPr>
              <w:rPr>
                <w:rFonts w:cs="Arial"/>
                <w:sz w:val="16"/>
                <w:szCs w:val="16"/>
              </w:rPr>
            </w:pPr>
            <w:r w:rsidRPr="00D74E5D">
              <w:rPr>
                <w:rFonts w:cs="Arial"/>
                <w:sz w:val="16"/>
                <w:szCs w:val="16"/>
              </w:rPr>
              <w:t>8,4</w:t>
            </w:r>
          </w:p>
        </w:tc>
      </w:tr>
    </w:tbl>
    <w:p w14:paraId="6386B60A" w14:textId="12229ABF" w:rsidR="007603E6" w:rsidRDefault="007603E6" w:rsidP="008D139E">
      <w:pPr>
        <w:spacing w:before="100" w:beforeAutospacing="1" w:after="100" w:afterAutospacing="1"/>
        <w:rPr>
          <w:rFonts w:cs="Arial"/>
        </w:rPr>
      </w:pPr>
    </w:p>
    <w:p w14:paraId="54975D70" w14:textId="77777777" w:rsidR="000A0F63" w:rsidRPr="008D139E" w:rsidRDefault="000A0F63" w:rsidP="008D139E">
      <w:pPr>
        <w:spacing w:before="100" w:beforeAutospacing="1" w:after="100" w:afterAutospacing="1"/>
        <w:rPr>
          <w:rFonts w:cs="Arial"/>
        </w:rPr>
      </w:pPr>
    </w:p>
    <w:p w14:paraId="7BBB672F" w14:textId="35F7B2E9" w:rsidR="00697665" w:rsidRPr="003263C1" w:rsidRDefault="00AE109B" w:rsidP="003263C1">
      <w:pPr>
        <w:pStyle w:val="berschrift1"/>
        <w:rPr>
          <w:sz w:val="24"/>
        </w:rPr>
      </w:pPr>
      <w:bookmarkStart w:id="20" w:name="_Ref442882506"/>
      <w:bookmarkStart w:id="21" w:name="_Toc517707961"/>
      <w:bookmarkStart w:id="22" w:name="_Toc113563728"/>
      <w:r>
        <w:rPr>
          <w:sz w:val="24"/>
        </w:rPr>
        <w:t xml:space="preserve">1 </w:t>
      </w:r>
      <w:r w:rsidR="00A81BDC" w:rsidRPr="00A01818">
        <w:rPr>
          <w:sz w:val="24"/>
        </w:rPr>
        <w:t>Anlagenbeschreibung / Verfahrensbeschreibung</w:t>
      </w:r>
      <w:bookmarkEnd w:id="20"/>
      <w:bookmarkEnd w:id="21"/>
      <w:bookmarkEnd w:id="22"/>
    </w:p>
    <w:p w14:paraId="7D746803" w14:textId="38907CD7" w:rsidR="008D139E" w:rsidRPr="008D139E" w:rsidRDefault="008120FA" w:rsidP="00E515D1">
      <w:pPr>
        <w:spacing w:before="100" w:beforeAutospacing="1" w:after="100" w:afterAutospacing="1"/>
        <w:rPr>
          <w:rFonts w:ascii="ArialMT" w:hAnsi="ArialMT"/>
        </w:rPr>
      </w:pPr>
      <w:r w:rsidRPr="008120FA">
        <w:rPr>
          <w:rFonts w:ascii="ArialMT" w:hAnsi="ArialMT"/>
        </w:rPr>
        <w:t xml:space="preserve">Die Anlage dient zur Reinigung und/oder Trocknung </w:t>
      </w:r>
      <w:r w:rsidR="00DD3D15">
        <w:rPr>
          <w:rFonts w:ascii="ArialMT" w:hAnsi="ArialMT"/>
        </w:rPr>
        <w:t>der</w:t>
      </w:r>
      <w:r w:rsidRPr="008120FA">
        <w:rPr>
          <w:rFonts w:ascii="ArialMT" w:hAnsi="ArialMT"/>
        </w:rPr>
        <w:t xml:space="preserve"> </w:t>
      </w:r>
      <w:r w:rsidR="00DD3D15" w:rsidRPr="008120FA">
        <w:rPr>
          <w:rFonts w:ascii="ArialMT" w:hAnsi="ArialMT"/>
        </w:rPr>
        <w:t>Oberflächen</w:t>
      </w:r>
      <w:r w:rsidRPr="008120FA">
        <w:rPr>
          <w:rFonts w:ascii="ArialMT" w:hAnsi="ArialMT"/>
        </w:rPr>
        <w:t xml:space="preserve"> von Teilen </w:t>
      </w:r>
      <w:r w:rsidR="00DD3D15">
        <w:rPr>
          <w:rFonts w:ascii="ArialMT" w:hAnsi="ArialMT"/>
        </w:rPr>
        <w:t>mit</w:t>
      </w:r>
      <w:r w:rsidRPr="008120FA">
        <w:rPr>
          <w:rFonts w:ascii="ArialMT" w:hAnsi="ArialMT"/>
        </w:rPr>
        <w:t xml:space="preserve"> </w:t>
      </w:r>
      <w:r w:rsidR="00337F9E" w:rsidRPr="008120FA">
        <w:rPr>
          <w:rFonts w:ascii="ArialMT" w:hAnsi="ArialMT"/>
        </w:rPr>
        <w:t>Lösemitteln</w:t>
      </w:r>
      <w:r w:rsidRPr="008120FA">
        <w:rPr>
          <w:rFonts w:ascii="ArialMT" w:hAnsi="ArialMT"/>
        </w:rPr>
        <w:t xml:space="preserve">. Sie ist aus nicht brennbarem Material hergestellt. </w:t>
      </w:r>
      <w:r w:rsidR="00DD3D15">
        <w:rPr>
          <w:rFonts w:ascii="ArialMT" w:hAnsi="ArialMT"/>
        </w:rPr>
        <w:t>Der Tauchstand</w:t>
      </w:r>
      <w:r w:rsidR="00D3386E">
        <w:rPr>
          <w:rFonts w:ascii="ArialMT" w:hAnsi="ArialMT"/>
        </w:rPr>
        <w:t xml:space="preserve"> besteht aus </w:t>
      </w:r>
      <w:r w:rsidR="000A0F63" w:rsidRPr="00F10595">
        <w:rPr>
          <w:rFonts w:ascii="ArialMT" w:hAnsi="ArialMT"/>
          <w:color w:val="000000" w:themeColor="text1"/>
        </w:rPr>
        <w:t xml:space="preserve">einer </w:t>
      </w:r>
      <w:r w:rsidR="001E1BBA" w:rsidRPr="00F10595">
        <w:rPr>
          <w:rFonts w:ascii="ArialMT" w:hAnsi="ArialMT"/>
          <w:color w:val="000000" w:themeColor="text1"/>
        </w:rPr>
        <w:t>Edelstahl</w:t>
      </w:r>
      <w:r w:rsidR="000A0F63" w:rsidRPr="00F10595">
        <w:rPr>
          <w:rFonts w:ascii="ArialMT" w:hAnsi="ArialMT"/>
          <w:color w:val="000000" w:themeColor="text1"/>
        </w:rPr>
        <w:t>wanne</w:t>
      </w:r>
      <w:r w:rsidR="001E1BBA">
        <w:rPr>
          <w:rFonts w:ascii="ArialMT" w:hAnsi="ArialMT"/>
        </w:rPr>
        <w:t xml:space="preserve">, die </w:t>
      </w:r>
      <w:r w:rsidR="00D3386E">
        <w:rPr>
          <w:rFonts w:ascii="ArialMT" w:hAnsi="ArialMT"/>
        </w:rPr>
        <w:t xml:space="preserve">mit Lösemittel </w:t>
      </w:r>
      <w:r w:rsidR="001E1BBA">
        <w:rPr>
          <w:rFonts w:ascii="ArialMT" w:hAnsi="ArialMT"/>
        </w:rPr>
        <w:t xml:space="preserve">gefüllt </w:t>
      </w:r>
      <w:r w:rsidR="000A0F63">
        <w:rPr>
          <w:rFonts w:ascii="ArialMT" w:hAnsi="ArialMT"/>
        </w:rPr>
        <w:t>ist</w:t>
      </w:r>
      <w:r w:rsidR="001E1BBA">
        <w:rPr>
          <w:rFonts w:ascii="ArialMT" w:hAnsi="ArialMT"/>
        </w:rPr>
        <w:t xml:space="preserve"> </w:t>
      </w:r>
      <w:r w:rsidR="00D3386E">
        <w:rPr>
          <w:rFonts w:ascii="ArialMT" w:hAnsi="ArialMT"/>
        </w:rPr>
        <w:t xml:space="preserve">und einem Abzug mit </w:t>
      </w:r>
      <w:r w:rsidR="007E7BF3">
        <w:rPr>
          <w:rFonts w:ascii="ArialMT" w:hAnsi="ArialMT"/>
        </w:rPr>
        <w:t xml:space="preserve">einer </w:t>
      </w:r>
      <w:r w:rsidR="00D3386E" w:rsidRPr="00F10595">
        <w:rPr>
          <w:rFonts w:ascii="ArialMT" w:hAnsi="ArialMT"/>
          <w:color w:val="000000" w:themeColor="text1"/>
        </w:rPr>
        <w:t>Absaugung</w:t>
      </w:r>
      <w:r w:rsidR="00896C34" w:rsidRPr="00F10595">
        <w:rPr>
          <w:rFonts w:ascii="ArialMT" w:hAnsi="ArialMT"/>
          <w:color w:val="000000" w:themeColor="text1"/>
        </w:rPr>
        <w:t xml:space="preserve"> steht</w:t>
      </w:r>
      <w:r w:rsidR="001E1BBA" w:rsidRPr="00F10595">
        <w:rPr>
          <w:rFonts w:ascii="ArialMT" w:hAnsi="ArialMT"/>
          <w:color w:val="000000" w:themeColor="text1"/>
        </w:rPr>
        <w:t xml:space="preserve">. Die </w:t>
      </w:r>
      <w:r w:rsidR="007E6AB1" w:rsidRPr="00F10595">
        <w:rPr>
          <w:rFonts w:ascii="ArialMT" w:hAnsi="ArialMT"/>
          <w:color w:val="000000" w:themeColor="text1"/>
        </w:rPr>
        <w:t>Edelstah</w:t>
      </w:r>
      <w:r w:rsidR="00F10595" w:rsidRPr="00F10595">
        <w:rPr>
          <w:rFonts w:ascii="ArialMT" w:hAnsi="ArialMT"/>
          <w:color w:val="000000" w:themeColor="text1"/>
        </w:rPr>
        <w:t>l</w:t>
      </w:r>
      <w:r w:rsidR="007E6AB1" w:rsidRPr="00F10595">
        <w:rPr>
          <w:rFonts w:ascii="ArialMT" w:hAnsi="ArialMT"/>
          <w:color w:val="000000" w:themeColor="text1"/>
        </w:rPr>
        <w:t>wanne</w:t>
      </w:r>
      <w:r w:rsidR="001E1BBA" w:rsidRPr="00F10595">
        <w:rPr>
          <w:rFonts w:ascii="ArialMT" w:hAnsi="ArialMT"/>
          <w:color w:val="000000" w:themeColor="text1"/>
        </w:rPr>
        <w:t xml:space="preserve"> stehen </w:t>
      </w:r>
      <w:r w:rsidR="007E6AB1" w:rsidRPr="00F10595">
        <w:rPr>
          <w:rFonts w:ascii="ArialMT" w:hAnsi="ArialMT"/>
          <w:color w:val="000000" w:themeColor="text1"/>
        </w:rPr>
        <w:t>über</w:t>
      </w:r>
      <w:r w:rsidR="001E1BBA" w:rsidRPr="00F10595">
        <w:rPr>
          <w:rFonts w:ascii="ArialMT" w:hAnsi="ArialMT"/>
          <w:color w:val="000000" w:themeColor="text1"/>
        </w:rPr>
        <w:t xml:space="preserve"> einer Edelstahlwanne innerhalb eines Laborabzuges</w:t>
      </w:r>
      <w:r w:rsidR="007E6AB1" w:rsidRPr="00F10595">
        <w:rPr>
          <w:rFonts w:ascii="ArialMT" w:hAnsi="ArialMT"/>
          <w:color w:val="000000" w:themeColor="text1"/>
        </w:rPr>
        <w:t>, die als Auffangwanne dient und das gesamte Volumen aufnehmen kann</w:t>
      </w:r>
      <w:r w:rsidR="001E1BBA" w:rsidRPr="00F10595">
        <w:rPr>
          <w:rFonts w:ascii="ArialMT" w:hAnsi="ArialMT"/>
          <w:color w:val="000000" w:themeColor="text1"/>
        </w:rPr>
        <w:t xml:space="preserve">. Die </w:t>
      </w:r>
      <w:r w:rsidR="007E6AB1" w:rsidRPr="00F10595">
        <w:rPr>
          <w:rFonts w:ascii="ArialMT" w:hAnsi="ArialMT"/>
          <w:color w:val="000000" w:themeColor="text1"/>
        </w:rPr>
        <w:lastRenderedPageBreak/>
        <w:t>Edelstahlwanne ist</w:t>
      </w:r>
      <w:r w:rsidR="001E1BBA" w:rsidRPr="00F10595">
        <w:rPr>
          <w:rFonts w:ascii="ArialMT" w:hAnsi="ArialMT"/>
          <w:color w:val="000000" w:themeColor="text1"/>
        </w:rPr>
        <w:t xml:space="preserve"> mit geerdete</w:t>
      </w:r>
      <w:r w:rsidR="007E6AB1" w:rsidRPr="00F10595">
        <w:rPr>
          <w:rFonts w:ascii="ArialMT" w:hAnsi="ArialMT"/>
          <w:color w:val="000000" w:themeColor="text1"/>
        </w:rPr>
        <w:t>m</w:t>
      </w:r>
      <w:r w:rsidR="001E1BBA" w:rsidRPr="00F10595">
        <w:rPr>
          <w:rFonts w:ascii="ArialMT" w:hAnsi="ArialMT"/>
          <w:color w:val="000000" w:themeColor="text1"/>
        </w:rPr>
        <w:t xml:space="preserve"> Deckeln versehen, d</w:t>
      </w:r>
      <w:r w:rsidR="007E6AB1" w:rsidRPr="00F10595">
        <w:rPr>
          <w:rFonts w:ascii="ArialMT" w:hAnsi="ArialMT"/>
          <w:color w:val="000000" w:themeColor="text1"/>
        </w:rPr>
        <w:t>er</w:t>
      </w:r>
      <w:r w:rsidR="001E1BBA" w:rsidRPr="00F10595">
        <w:rPr>
          <w:rFonts w:ascii="ArialMT" w:hAnsi="ArialMT"/>
          <w:color w:val="000000" w:themeColor="text1"/>
        </w:rPr>
        <w:t xml:space="preserve"> nur während des Tauchvorgangs offen </w:t>
      </w:r>
      <w:r w:rsidR="007E6AB1" w:rsidRPr="00F10595">
        <w:rPr>
          <w:rFonts w:ascii="ArialMT" w:hAnsi="ArialMT"/>
          <w:color w:val="000000" w:themeColor="text1"/>
        </w:rPr>
        <w:t>ist</w:t>
      </w:r>
      <w:r w:rsidR="001E1BBA" w:rsidRPr="00F10595">
        <w:rPr>
          <w:rFonts w:ascii="ArialMT" w:hAnsi="ArialMT"/>
          <w:color w:val="000000" w:themeColor="text1"/>
        </w:rPr>
        <w:t xml:space="preserve">. Die Mitarbeiter tauchen die Werkstücke manuell in </w:t>
      </w:r>
      <w:r w:rsidR="003F2F02" w:rsidRPr="00F10595">
        <w:rPr>
          <w:rFonts w:ascii="ArialMT" w:hAnsi="ArialMT"/>
          <w:color w:val="000000" w:themeColor="text1"/>
        </w:rPr>
        <w:t xml:space="preserve">das </w:t>
      </w:r>
      <w:r w:rsidR="001E1BBA" w:rsidRPr="00F10595">
        <w:rPr>
          <w:rFonts w:ascii="ArialMT" w:hAnsi="ArialMT"/>
          <w:color w:val="000000" w:themeColor="text1"/>
        </w:rPr>
        <w:t>Behandlungsbecken ein</w:t>
      </w:r>
      <w:r w:rsidR="008E1290" w:rsidRPr="00F10595">
        <w:rPr>
          <w:rFonts w:ascii="ArialMT" w:hAnsi="ArialMT"/>
          <w:color w:val="000000" w:themeColor="text1"/>
        </w:rPr>
        <w:t>. A</w:t>
      </w:r>
      <w:r w:rsidR="001E1BBA" w:rsidRPr="00F10595">
        <w:rPr>
          <w:rFonts w:ascii="ArialMT" w:hAnsi="ArialMT"/>
          <w:color w:val="000000" w:themeColor="text1"/>
        </w:rPr>
        <w:t xml:space="preserve">nschließend werden die Werkstücke im </w:t>
      </w:r>
      <w:r w:rsidR="00F50822" w:rsidRPr="00F10595">
        <w:rPr>
          <w:rFonts w:ascii="ArialMT" w:hAnsi="ArialMT"/>
          <w:color w:val="000000" w:themeColor="text1"/>
        </w:rPr>
        <w:t>Heißluft Ofen</w:t>
      </w:r>
      <w:r w:rsidR="001E1BBA" w:rsidRPr="00F10595">
        <w:rPr>
          <w:rFonts w:ascii="ArialMT" w:hAnsi="ArialMT"/>
          <w:color w:val="000000" w:themeColor="text1"/>
        </w:rPr>
        <w:t xml:space="preserve"> getrocknet.</w:t>
      </w:r>
      <w:r w:rsidR="008E1290" w:rsidRPr="00F10595">
        <w:rPr>
          <w:rFonts w:ascii="ArialMT" w:hAnsi="ArialMT"/>
          <w:color w:val="000000" w:themeColor="text1"/>
        </w:rPr>
        <w:t xml:space="preserve"> Der </w:t>
      </w:r>
      <w:r w:rsidR="00F50822" w:rsidRPr="00F10595">
        <w:rPr>
          <w:rFonts w:ascii="ArialMT" w:hAnsi="ArialMT"/>
          <w:color w:val="000000" w:themeColor="text1"/>
        </w:rPr>
        <w:t>Heißluft Ofen</w:t>
      </w:r>
      <w:r w:rsidR="008E1290" w:rsidRPr="00F10595">
        <w:rPr>
          <w:rFonts w:ascii="ArialMT" w:hAnsi="ArialMT"/>
          <w:color w:val="000000" w:themeColor="text1"/>
        </w:rPr>
        <w:t xml:space="preserve"> ist nicht Bestandteil der Bewertung.</w:t>
      </w:r>
      <w:r w:rsidR="001E1BBA" w:rsidRPr="00F10595">
        <w:rPr>
          <w:rFonts w:ascii="ArialMT" w:hAnsi="ArialMT"/>
          <w:color w:val="000000" w:themeColor="text1"/>
        </w:rPr>
        <w:t xml:space="preserve"> Die </w:t>
      </w:r>
      <w:r w:rsidR="007E6AB1" w:rsidRPr="00F10595">
        <w:rPr>
          <w:rFonts w:ascii="ArialMT" w:hAnsi="ArialMT"/>
          <w:color w:val="000000" w:themeColor="text1"/>
        </w:rPr>
        <w:t>Edelstahlwanne hat</w:t>
      </w:r>
      <w:r w:rsidR="001E1BBA" w:rsidRPr="00F10595">
        <w:rPr>
          <w:rFonts w:ascii="ArialMT" w:hAnsi="ArialMT"/>
          <w:color w:val="000000" w:themeColor="text1"/>
        </w:rPr>
        <w:t xml:space="preserve"> ein Volumen von ca.  </w:t>
      </w:r>
      <w:r w:rsidR="003F2F02" w:rsidRPr="00F10595">
        <w:rPr>
          <w:rFonts w:ascii="ArialMT" w:hAnsi="ArialMT"/>
          <w:color w:val="000000" w:themeColor="text1"/>
        </w:rPr>
        <w:t>150</w:t>
      </w:r>
      <w:r w:rsidR="001E1BBA" w:rsidRPr="00F10595">
        <w:rPr>
          <w:rFonts w:ascii="ArialMT" w:hAnsi="ArialMT"/>
          <w:color w:val="000000" w:themeColor="text1"/>
        </w:rPr>
        <w:t>Litern. Die Reinigung wird täglich durch die Mitarbeiter durchgeführt.</w:t>
      </w:r>
      <w:r w:rsidR="00D157B0" w:rsidRPr="00F10595">
        <w:rPr>
          <w:rFonts w:ascii="ArialMT" w:hAnsi="ArialMT"/>
          <w:color w:val="000000" w:themeColor="text1"/>
        </w:rPr>
        <w:t xml:space="preserve"> </w:t>
      </w:r>
      <w:r w:rsidR="001E1BBA" w:rsidRPr="00F10595">
        <w:rPr>
          <w:rFonts w:ascii="ArialMT" w:hAnsi="ArialMT"/>
          <w:color w:val="000000" w:themeColor="text1"/>
        </w:rPr>
        <w:t>Der Abzug hat eine</w:t>
      </w:r>
      <w:r w:rsidR="008D139E" w:rsidRPr="00F10595">
        <w:rPr>
          <w:rFonts w:ascii="ArialMT" w:hAnsi="ArialMT"/>
          <w:color w:val="000000" w:themeColor="text1"/>
        </w:rPr>
        <w:t xml:space="preserve"> </w:t>
      </w:r>
      <w:r w:rsidRPr="00F10595">
        <w:rPr>
          <w:rFonts w:ascii="ArialMT" w:hAnsi="ArialMT"/>
          <w:color w:val="000000" w:themeColor="text1"/>
        </w:rPr>
        <w:t xml:space="preserve">nach außen </w:t>
      </w:r>
      <w:r w:rsidR="00337F9E" w:rsidRPr="00F10595">
        <w:rPr>
          <w:rFonts w:ascii="ArialMT" w:hAnsi="ArialMT"/>
          <w:color w:val="000000" w:themeColor="text1"/>
        </w:rPr>
        <w:t>geführte</w:t>
      </w:r>
      <w:r w:rsidRPr="00F10595">
        <w:rPr>
          <w:rFonts w:ascii="ArialMT" w:hAnsi="ArialMT"/>
          <w:color w:val="000000" w:themeColor="text1"/>
        </w:rPr>
        <w:t xml:space="preserve"> ex-geschützte Absaugung.</w:t>
      </w:r>
      <w:r w:rsidR="00D157B0" w:rsidRPr="00F10595">
        <w:rPr>
          <w:rFonts w:ascii="ArialMT" w:hAnsi="ArialMT"/>
          <w:color w:val="000000" w:themeColor="text1"/>
        </w:rPr>
        <w:t xml:space="preserve"> Das in de</w:t>
      </w:r>
      <w:r w:rsidR="003F2F02" w:rsidRPr="00F10595">
        <w:rPr>
          <w:rFonts w:ascii="ArialMT" w:hAnsi="ArialMT"/>
          <w:color w:val="000000" w:themeColor="text1"/>
        </w:rPr>
        <w:t>r</w:t>
      </w:r>
      <w:r w:rsidR="00D157B0" w:rsidRPr="00F10595">
        <w:rPr>
          <w:rFonts w:ascii="ArialMT" w:hAnsi="ArialMT"/>
          <w:color w:val="000000" w:themeColor="text1"/>
        </w:rPr>
        <w:t xml:space="preserve"> </w:t>
      </w:r>
      <w:r w:rsidR="003F2F02" w:rsidRPr="00F10595">
        <w:rPr>
          <w:rFonts w:ascii="ArialMT" w:hAnsi="ArialMT"/>
          <w:color w:val="000000" w:themeColor="text1"/>
        </w:rPr>
        <w:t>Edelstahwanne</w:t>
      </w:r>
      <w:r w:rsidR="00D157B0" w:rsidRPr="00F10595">
        <w:rPr>
          <w:rFonts w:ascii="ArialMT" w:hAnsi="ArialMT"/>
          <w:color w:val="000000" w:themeColor="text1"/>
        </w:rPr>
        <w:t xml:space="preserve"> befindliche Lösemittel wird regelmäßig durch die Mitarbeiter getauscht. Dazu werden Vorratsbehälter </w:t>
      </w:r>
      <w:r w:rsidRPr="00F10595">
        <w:rPr>
          <w:rFonts w:ascii="ArialMT" w:hAnsi="ArialMT"/>
          <w:color w:val="000000" w:themeColor="text1"/>
        </w:rPr>
        <w:t xml:space="preserve">mit frischem Ethanol und Isopropanol </w:t>
      </w:r>
      <w:r w:rsidR="00D157B0" w:rsidRPr="00F10595">
        <w:rPr>
          <w:rFonts w:ascii="ArialMT" w:hAnsi="ArialMT"/>
          <w:color w:val="000000" w:themeColor="text1"/>
        </w:rPr>
        <w:t xml:space="preserve">aus dem Lösemittellager geholt. Verbrauchtes </w:t>
      </w:r>
      <w:r w:rsidR="00D157B0">
        <w:rPr>
          <w:rFonts w:ascii="ArialMT" w:hAnsi="ArialMT"/>
        </w:rPr>
        <w:t>Lösemittel wird über einen</w:t>
      </w:r>
      <w:r w:rsidRPr="008120FA">
        <w:rPr>
          <w:rFonts w:ascii="ArialMT" w:hAnsi="ArialMT"/>
        </w:rPr>
        <w:t xml:space="preserve"> Altlösemittelsammelbehälter </w:t>
      </w:r>
      <w:r w:rsidR="00D157B0">
        <w:rPr>
          <w:rFonts w:ascii="ArialMT" w:hAnsi="ArialMT"/>
        </w:rPr>
        <w:t xml:space="preserve">in das Lösemittellager zurückgebracht. </w:t>
      </w:r>
      <w:r w:rsidR="00991256">
        <w:rPr>
          <w:rFonts w:ascii="ArialMT" w:hAnsi="ArialMT"/>
        </w:rPr>
        <w:t>I</w:t>
      </w:r>
      <w:r w:rsidR="008D139E">
        <w:rPr>
          <w:rFonts w:ascii="ArialMT" w:hAnsi="ArialMT"/>
        </w:rPr>
        <w:t>m Raum werden keine</w:t>
      </w:r>
      <w:r w:rsidRPr="008120FA">
        <w:rPr>
          <w:rFonts w:ascii="ArialMT" w:hAnsi="ArialMT"/>
        </w:rPr>
        <w:t xml:space="preserve"> </w:t>
      </w:r>
      <w:r w:rsidR="00337F9E" w:rsidRPr="008120FA">
        <w:rPr>
          <w:rFonts w:ascii="ArialMT" w:hAnsi="ArialMT"/>
        </w:rPr>
        <w:t>Lösemittel</w:t>
      </w:r>
      <w:r w:rsidR="008D139E">
        <w:rPr>
          <w:rFonts w:ascii="ArialMT" w:hAnsi="ArialMT"/>
        </w:rPr>
        <w:t xml:space="preserve"> gelagert</w:t>
      </w:r>
      <w:r w:rsidR="006D5B38">
        <w:rPr>
          <w:rFonts w:ascii="ArialMT" w:hAnsi="ArialMT"/>
        </w:rPr>
        <w:t xml:space="preserve">. </w:t>
      </w:r>
      <w:r w:rsidR="008D139E">
        <w:rPr>
          <w:rFonts w:cs="Arial"/>
        </w:rPr>
        <w:t xml:space="preserve">Die Verarbeitungstemperatur liegt oberhalb von den Flammpunkten der eingesetzten Lösemittel. </w:t>
      </w:r>
    </w:p>
    <w:p w14:paraId="6FB19F97" w14:textId="77777777" w:rsidR="004443C9" w:rsidRPr="00A01818" w:rsidRDefault="009144D7" w:rsidP="00A01818">
      <w:pPr>
        <w:pStyle w:val="berschrift1"/>
        <w:rPr>
          <w:sz w:val="24"/>
        </w:rPr>
      </w:pPr>
      <w:bookmarkStart w:id="23" w:name="_Toc128888953"/>
      <w:bookmarkStart w:id="24" w:name="_Toc427758855"/>
      <w:bookmarkStart w:id="25" w:name="_Toc517707962"/>
      <w:bookmarkStart w:id="26" w:name="_Toc113563729"/>
      <w:bookmarkEnd w:id="19"/>
      <w:r>
        <w:rPr>
          <w:sz w:val="24"/>
        </w:rPr>
        <w:t xml:space="preserve">2 </w:t>
      </w:r>
      <w:r w:rsidR="004443C9" w:rsidRPr="00A01818">
        <w:rPr>
          <w:sz w:val="24"/>
        </w:rPr>
        <w:t>Gefährdungsbeurteilung</w:t>
      </w:r>
      <w:bookmarkEnd w:id="23"/>
      <w:r w:rsidR="00964E7C" w:rsidRPr="00A01818">
        <w:rPr>
          <w:sz w:val="24"/>
        </w:rPr>
        <w:t xml:space="preserve"> nach §</w:t>
      </w:r>
      <w:r w:rsidR="00EA41FA" w:rsidRPr="00A01818">
        <w:rPr>
          <w:sz w:val="24"/>
        </w:rPr>
        <w:t xml:space="preserve"> </w:t>
      </w:r>
      <w:r w:rsidR="00E14508" w:rsidRPr="00A01818">
        <w:rPr>
          <w:sz w:val="24"/>
        </w:rPr>
        <w:t>6 GefStoffV</w:t>
      </w:r>
      <w:bookmarkEnd w:id="24"/>
      <w:bookmarkEnd w:id="25"/>
      <w:bookmarkEnd w:id="26"/>
    </w:p>
    <w:p w14:paraId="32C8B2ED" w14:textId="441E6B18" w:rsidR="00E14508" w:rsidRDefault="00E14508" w:rsidP="00DF7DFA">
      <w:pPr>
        <w:keepNext/>
        <w:tabs>
          <w:tab w:val="left" w:pos="0"/>
        </w:tabs>
        <w:rPr>
          <w:rFonts w:cs="Arial"/>
        </w:rPr>
      </w:pPr>
      <w:r w:rsidRPr="001928F2">
        <w:rPr>
          <w:rFonts w:cs="Arial"/>
        </w:rPr>
        <w:t>Entsprechend §</w:t>
      </w:r>
      <w:r w:rsidR="00097DAD" w:rsidRPr="001928F2">
        <w:rPr>
          <w:rFonts w:cs="Arial"/>
        </w:rPr>
        <w:t xml:space="preserve"> </w:t>
      </w:r>
      <w:r w:rsidRPr="001928F2">
        <w:rPr>
          <w:rFonts w:cs="Arial"/>
        </w:rPr>
        <w:t xml:space="preserve">6 (8) GefStoffV </w:t>
      </w:r>
      <w:r w:rsidR="004637A1" w:rsidRPr="001928F2">
        <w:rPr>
          <w:rFonts w:cs="Arial"/>
        </w:rPr>
        <w:t>ist</w:t>
      </w:r>
      <w:r w:rsidR="00FD1D68" w:rsidRPr="001928F2">
        <w:rPr>
          <w:rFonts w:cs="Arial"/>
        </w:rPr>
        <w:t xml:space="preserve"> </w:t>
      </w:r>
      <w:r w:rsidR="003B7B28" w:rsidRPr="001928F2">
        <w:rPr>
          <w:rFonts w:cs="Arial"/>
        </w:rPr>
        <w:t>eine</w:t>
      </w:r>
      <w:r w:rsidRPr="001928F2">
        <w:rPr>
          <w:rFonts w:cs="Arial"/>
        </w:rPr>
        <w:t xml:space="preserve"> Gefährdungsbeurteilung durchzuführen und </w:t>
      </w:r>
      <w:r w:rsidR="00FD1D68" w:rsidRPr="001928F2">
        <w:rPr>
          <w:rFonts w:cs="Arial"/>
        </w:rPr>
        <w:t>F</w:t>
      </w:r>
      <w:r w:rsidRPr="001928F2">
        <w:rPr>
          <w:rFonts w:cs="Arial"/>
        </w:rPr>
        <w:t>olgendes anzugeben:</w:t>
      </w:r>
    </w:p>
    <w:p w14:paraId="5DFF4A37" w14:textId="77777777" w:rsidR="00DF7DFA" w:rsidRPr="00DF7DFA" w:rsidRDefault="00DF7DFA" w:rsidP="00DF7DFA">
      <w:pPr>
        <w:keepNext/>
        <w:tabs>
          <w:tab w:val="left" w:pos="0"/>
        </w:tabs>
        <w:rPr>
          <w:rFonts w:cs="Arial"/>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2"/>
        <w:gridCol w:w="2817"/>
        <w:gridCol w:w="3389"/>
      </w:tblGrid>
      <w:tr w:rsidR="00E14508" w:rsidRPr="001F7E6B" w14:paraId="7B9907A7" w14:textId="77777777" w:rsidTr="00B07F36">
        <w:trPr>
          <w:tblHeader/>
        </w:trPr>
        <w:tc>
          <w:tcPr>
            <w:tcW w:w="3172" w:type="dxa"/>
            <w:shd w:val="clear" w:color="auto" w:fill="D9D9D9" w:themeFill="background1" w:themeFillShade="D9"/>
          </w:tcPr>
          <w:p w14:paraId="5884EBFD" w14:textId="77777777" w:rsidR="00E14508" w:rsidRPr="00C9449E" w:rsidRDefault="00E14508" w:rsidP="00307A70">
            <w:pPr>
              <w:keepNext/>
              <w:tabs>
                <w:tab w:val="left" w:pos="532"/>
              </w:tabs>
              <w:rPr>
                <w:rFonts w:cs="Arial"/>
                <w:b/>
                <w:sz w:val="22"/>
                <w:szCs w:val="22"/>
              </w:rPr>
            </w:pPr>
            <w:r w:rsidRPr="00C9449E">
              <w:rPr>
                <w:rFonts w:cs="Arial"/>
                <w:b/>
                <w:sz w:val="22"/>
                <w:szCs w:val="22"/>
              </w:rPr>
              <w:t>Anforderung</w:t>
            </w:r>
          </w:p>
        </w:tc>
        <w:tc>
          <w:tcPr>
            <w:tcW w:w="2817" w:type="dxa"/>
            <w:shd w:val="clear" w:color="auto" w:fill="D9D9D9" w:themeFill="background1" w:themeFillShade="D9"/>
          </w:tcPr>
          <w:p w14:paraId="7E5E2418" w14:textId="77777777" w:rsidR="00E14508" w:rsidRPr="00C9449E" w:rsidRDefault="00E14508" w:rsidP="00307A70">
            <w:pPr>
              <w:keepNext/>
              <w:tabs>
                <w:tab w:val="left" w:pos="532"/>
              </w:tabs>
              <w:rPr>
                <w:rFonts w:cs="Arial"/>
                <w:b/>
                <w:sz w:val="22"/>
                <w:szCs w:val="22"/>
              </w:rPr>
            </w:pPr>
            <w:r w:rsidRPr="00C9449E">
              <w:rPr>
                <w:rFonts w:cs="Arial"/>
                <w:b/>
                <w:sz w:val="22"/>
                <w:szCs w:val="22"/>
              </w:rPr>
              <w:t>Einschätzung</w:t>
            </w:r>
          </w:p>
        </w:tc>
        <w:tc>
          <w:tcPr>
            <w:tcW w:w="3389" w:type="dxa"/>
            <w:shd w:val="clear" w:color="auto" w:fill="D9D9D9" w:themeFill="background1" w:themeFillShade="D9"/>
          </w:tcPr>
          <w:p w14:paraId="7C9BAF17" w14:textId="77777777" w:rsidR="00E14508" w:rsidRPr="00C9449E" w:rsidRDefault="00E14508" w:rsidP="00307A70">
            <w:pPr>
              <w:keepNext/>
              <w:tabs>
                <w:tab w:val="left" w:pos="532"/>
              </w:tabs>
              <w:rPr>
                <w:rFonts w:cs="Arial"/>
                <w:b/>
                <w:sz w:val="22"/>
                <w:szCs w:val="22"/>
              </w:rPr>
            </w:pPr>
            <w:r w:rsidRPr="00C9449E">
              <w:rPr>
                <w:rFonts w:cs="Arial"/>
                <w:b/>
                <w:sz w:val="22"/>
                <w:szCs w:val="22"/>
              </w:rPr>
              <w:t>Bemerkung</w:t>
            </w:r>
          </w:p>
        </w:tc>
      </w:tr>
      <w:tr w:rsidR="00E14508" w:rsidRPr="001F7E6B" w14:paraId="2608A9DF" w14:textId="77777777" w:rsidTr="00B07F36">
        <w:tc>
          <w:tcPr>
            <w:tcW w:w="3172" w:type="dxa"/>
            <w:vAlign w:val="center"/>
          </w:tcPr>
          <w:p w14:paraId="38C78D13" w14:textId="77777777" w:rsidR="00E14508" w:rsidRPr="00C9449E" w:rsidRDefault="00E14508" w:rsidP="00D42CD9">
            <w:pPr>
              <w:keepNext/>
              <w:tabs>
                <w:tab w:val="left" w:pos="532"/>
              </w:tabs>
              <w:rPr>
                <w:rFonts w:cs="Arial"/>
                <w:sz w:val="22"/>
                <w:szCs w:val="22"/>
              </w:rPr>
            </w:pPr>
            <w:r w:rsidRPr="00C9449E">
              <w:rPr>
                <w:rFonts w:cs="Arial"/>
                <w:sz w:val="22"/>
                <w:szCs w:val="22"/>
              </w:rPr>
              <w:t>Bestehen Gefährdungen bei Tätigkeiten mit Gefahrstoffen</w:t>
            </w:r>
            <w:r w:rsidR="004637A1" w:rsidRPr="00C9449E">
              <w:rPr>
                <w:rFonts w:cs="Arial"/>
                <w:sz w:val="22"/>
                <w:szCs w:val="22"/>
              </w:rPr>
              <w:t>?</w:t>
            </w:r>
          </w:p>
        </w:tc>
        <w:tc>
          <w:tcPr>
            <w:tcW w:w="2817" w:type="dxa"/>
            <w:vAlign w:val="center"/>
          </w:tcPr>
          <w:p w14:paraId="5A7BF209" w14:textId="1EA3AE36" w:rsidR="00E14508" w:rsidRPr="00C9449E" w:rsidRDefault="00084447" w:rsidP="00D42CD9">
            <w:pPr>
              <w:keepNext/>
              <w:tabs>
                <w:tab w:val="left" w:pos="532"/>
              </w:tabs>
              <w:rPr>
                <w:rFonts w:cs="Arial"/>
                <w:sz w:val="22"/>
                <w:szCs w:val="22"/>
              </w:rPr>
            </w:pPr>
            <w:r>
              <w:rPr>
                <w:rFonts w:cs="Arial"/>
                <w:sz w:val="22"/>
                <w:szCs w:val="22"/>
              </w:rPr>
              <w:t xml:space="preserve">Ja </w:t>
            </w:r>
          </w:p>
        </w:tc>
        <w:tc>
          <w:tcPr>
            <w:tcW w:w="3389" w:type="dxa"/>
            <w:vAlign w:val="center"/>
          </w:tcPr>
          <w:p w14:paraId="60011ED5" w14:textId="3E7A6ED5" w:rsidR="00E14508" w:rsidRPr="00C9449E" w:rsidRDefault="006D5B38" w:rsidP="009969EE">
            <w:pPr>
              <w:keepNext/>
              <w:tabs>
                <w:tab w:val="left" w:pos="532"/>
              </w:tabs>
              <w:rPr>
                <w:rFonts w:cs="Arial"/>
                <w:sz w:val="22"/>
                <w:szCs w:val="22"/>
              </w:rPr>
            </w:pPr>
            <w:r>
              <w:rPr>
                <w:rFonts w:cs="Arial"/>
                <w:sz w:val="22"/>
                <w:szCs w:val="22"/>
              </w:rPr>
              <w:t xml:space="preserve">Das Eintauchen der Werkstücke, das Befüllen und Entleeren der Behandlungsbehälter stellt eine </w:t>
            </w:r>
            <w:r w:rsidR="003F7EF2">
              <w:rPr>
                <w:rFonts w:cs="Arial"/>
                <w:sz w:val="22"/>
                <w:szCs w:val="22"/>
              </w:rPr>
              <w:t>potenzielle</w:t>
            </w:r>
            <w:r>
              <w:rPr>
                <w:rFonts w:cs="Arial"/>
                <w:sz w:val="22"/>
                <w:szCs w:val="22"/>
              </w:rPr>
              <w:t xml:space="preserve"> Gefährdung dar.</w:t>
            </w:r>
          </w:p>
        </w:tc>
      </w:tr>
      <w:tr w:rsidR="003C5CD4" w:rsidRPr="001F7E6B" w14:paraId="75FC7AC6" w14:textId="77777777" w:rsidTr="00B07F36">
        <w:tc>
          <w:tcPr>
            <w:tcW w:w="3172" w:type="dxa"/>
            <w:vAlign w:val="center"/>
          </w:tcPr>
          <w:p w14:paraId="35699758" w14:textId="77777777" w:rsidR="003C5CD4" w:rsidRPr="00C9449E" w:rsidRDefault="003C5CD4" w:rsidP="003C5CD4">
            <w:pPr>
              <w:keepNext/>
              <w:tabs>
                <w:tab w:val="left" w:pos="532"/>
              </w:tabs>
              <w:rPr>
                <w:rFonts w:cs="Arial"/>
                <w:sz w:val="22"/>
                <w:szCs w:val="22"/>
              </w:rPr>
            </w:pPr>
            <w:r w:rsidRPr="00C9449E">
              <w:rPr>
                <w:rFonts w:cs="Arial"/>
                <w:sz w:val="22"/>
                <w:szCs w:val="22"/>
              </w:rPr>
              <w:t>Besteht die Möglichkeit der Substitution der Gefahrstoffe?</w:t>
            </w:r>
          </w:p>
        </w:tc>
        <w:tc>
          <w:tcPr>
            <w:tcW w:w="2817" w:type="dxa"/>
            <w:vAlign w:val="center"/>
          </w:tcPr>
          <w:p w14:paraId="2EDFE1D0" w14:textId="77777777" w:rsidR="003C5CD4" w:rsidRPr="00C9449E" w:rsidRDefault="003C5CD4" w:rsidP="003C5CD4">
            <w:pPr>
              <w:keepNext/>
              <w:tabs>
                <w:tab w:val="left" w:pos="532"/>
              </w:tabs>
              <w:rPr>
                <w:rFonts w:cs="Arial"/>
                <w:sz w:val="22"/>
                <w:szCs w:val="22"/>
              </w:rPr>
            </w:pPr>
            <w:r w:rsidRPr="00C9449E">
              <w:rPr>
                <w:rFonts w:cs="Arial"/>
                <w:sz w:val="22"/>
                <w:szCs w:val="22"/>
              </w:rPr>
              <w:t>Nein</w:t>
            </w:r>
          </w:p>
        </w:tc>
        <w:tc>
          <w:tcPr>
            <w:tcW w:w="3389" w:type="dxa"/>
            <w:vAlign w:val="center"/>
          </w:tcPr>
          <w:p w14:paraId="5DE6B00B" w14:textId="1A121B8D" w:rsidR="003C5CD4" w:rsidRPr="00C9449E" w:rsidRDefault="003C5CD4" w:rsidP="003C5CD4">
            <w:pPr>
              <w:keepNext/>
              <w:tabs>
                <w:tab w:val="left" w:pos="532"/>
              </w:tabs>
              <w:rPr>
                <w:rFonts w:cs="Arial"/>
                <w:sz w:val="22"/>
                <w:szCs w:val="22"/>
              </w:rPr>
            </w:pPr>
            <w:r w:rsidRPr="00F10595">
              <w:rPr>
                <w:rFonts w:cs="Arial"/>
                <w:color w:val="000000" w:themeColor="text1"/>
                <w:sz w:val="22"/>
                <w:szCs w:val="22"/>
              </w:rPr>
              <w:t xml:space="preserve">Das Trocknen / Reinigen </w:t>
            </w:r>
            <w:r>
              <w:rPr>
                <w:rFonts w:cs="Arial"/>
                <w:sz w:val="22"/>
                <w:szCs w:val="22"/>
              </w:rPr>
              <w:t>kann nur mit den ausgewählten Lösemitteln erfolgen.</w:t>
            </w:r>
          </w:p>
        </w:tc>
      </w:tr>
      <w:tr w:rsidR="003C5CD4" w:rsidRPr="001F7E6B" w14:paraId="1F899BCF" w14:textId="77777777" w:rsidTr="00B07F36">
        <w:trPr>
          <w:trHeight w:val="689"/>
        </w:trPr>
        <w:tc>
          <w:tcPr>
            <w:tcW w:w="3172" w:type="dxa"/>
            <w:vAlign w:val="center"/>
          </w:tcPr>
          <w:p w14:paraId="0C3D3882" w14:textId="77777777" w:rsidR="003C5CD4" w:rsidRPr="00C9449E" w:rsidRDefault="003C5CD4" w:rsidP="003C5CD4">
            <w:pPr>
              <w:keepNext/>
              <w:tabs>
                <w:tab w:val="left" w:pos="532"/>
              </w:tabs>
              <w:rPr>
                <w:rFonts w:cs="Arial"/>
                <w:sz w:val="22"/>
                <w:szCs w:val="22"/>
              </w:rPr>
            </w:pPr>
            <w:r w:rsidRPr="00C9449E">
              <w:rPr>
                <w:rFonts w:cs="Arial"/>
                <w:sz w:val="22"/>
                <w:szCs w:val="22"/>
              </w:rPr>
              <w:t>Schutzmaßnahmen?</w:t>
            </w:r>
          </w:p>
        </w:tc>
        <w:tc>
          <w:tcPr>
            <w:tcW w:w="2817" w:type="dxa"/>
            <w:vAlign w:val="center"/>
          </w:tcPr>
          <w:p w14:paraId="23AD7AA4" w14:textId="77777777" w:rsidR="003C5CD4" w:rsidRPr="00C9449E" w:rsidRDefault="003C5CD4" w:rsidP="003C5CD4">
            <w:pPr>
              <w:keepNext/>
              <w:tabs>
                <w:tab w:val="left" w:pos="532"/>
              </w:tabs>
              <w:rPr>
                <w:rFonts w:cs="Arial"/>
                <w:sz w:val="22"/>
                <w:szCs w:val="22"/>
              </w:rPr>
            </w:pPr>
            <w:r w:rsidRPr="00C9449E">
              <w:rPr>
                <w:rFonts w:cs="Arial"/>
                <w:sz w:val="22"/>
                <w:szCs w:val="22"/>
              </w:rPr>
              <w:t>Siehe Kapitel Schutzmaßnahmen</w:t>
            </w:r>
          </w:p>
        </w:tc>
        <w:tc>
          <w:tcPr>
            <w:tcW w:w="3389" w:type="dxa"/>
            <w:vAlign w:val="center"/>
          </w:tcPr>
          <w:p w14:paraId="5146ADE2" w14:textId="77777777" w:rsidR="003C5CD4" w:rsidRPr="00C9449E" w:rsidRDefault="003C5CD4" w:rsidP="003C5CD4">
            <w:pPr>
              <w:keepNext/>
              <w:tabs>
                <w:tab w:val="left" w:pos="532"/>
              </w:tabs>
              <w:rPr>
                <w:rFonts w:cs="Arial"/>
                <w:sz w:val="22"/>
                <w:szCs w:val="22"/>
              </w:rPr>
            </w:pPr>
          </w:p>
        </w:tc>
      </w:tr>
      <w:tr w:rsidR="003C5CD4" w:rsidRPr="001F7E6B" w14:paraId="0DF5C5DD" w14:textId="77777777" w:rsidTr="00B07F36">
        <w:tc>
          <w:tcPr>
            <w:tcW w:w="3172" w:type="dxa"/>
            <w:vAlign w:val="center"/>
          </w:tcPr>
          <w:p w14:paraId="7D2B0C78" w14:textId="77777777" w:rsidR="003C5CD4" w:rsidRPr="00C9449E" w:rsidRDefault="003C5CD4" w:rsidP="003C5CD4">
            <w:pPr>
              <w:keepNext/>
              <w:tabs>
                <w:tab w:val="left" w:pos="532"/>
              </w:tabs>
              <w:rPr>
                <w:rFonts w:cs="Arial"/>
                <w:sz w:val="22"/>
                <w:szCs w:val="22"/>
              </w:rPr>
            </w:pPr>
            <w:r w:rsidRPr="00C9449E">
              <w:rPr>
                <w:rFonts w:cs="Arial"/>
                <w:sz w:val="22"/>
                <w:szCs w:val="22"/>
              </w:rPr>
              <w:t xml:space="preserve">Begründung, wenn von </w:t>
            </w:r>
            <w:r w:rsidRPr="00C9449E">
              <w:rPr>
                <w:rFonts w:cs="Arial"/>
                <w:sz w:val="22"/>
                <w:szCs w:val="22"/>
              </w:rPr>
              <w:br/>
              <w:t>bekanntgegebenen Regeln abgewichen wird?</w:t>
            </w:r>
          </w:p>
        </w:tc>
        <w:tc>
          <w:tcPr>
            <w:tcW w:w="6206" w:type="dxa"/>
            <w:gridSpan w:val="2"/>
            <w:vAlign w:val="center"/>
          </w:tcPr>
          <w:p w14:paraId="778A413D" w14:textId="62E5764B" w:rsidR="003C5CD4" w:rsidRPr="00C9449E" w:rsidRDefault="003C5CD4" w:rsidP="003C5CD4">
            <w:pPr>
              <w:keepNext/>
              <w:tabs>
                <w:tab w:val="left" w:pos="532"/>
              </w:tabs>
              <w:rPr>
                <w:rFonts w:cs="Arial"/>
                <w:sz w:val="22"/>
                <w:szCs w:val="22"/>
              </w:rPr>
            </w:pPr>
            <w:r w:rsidRPr="00C9449E">
              <w:rPr>
                <w:rFonts w:cs="Arial"/>
                <w:sz w:val="22"/>
                <w:szCs w:val="22"/>
              </w:rPr>
              <w:t>Nichtzutreffend</w:t>
            </w:r>
          </w:p>
        </w:tc>
      </w:tr>
    </w:tbl>
    <w:p w14:paraId="57B93D9E" w14:textId="77777777" w:rsidR="003263C1" w:rsidRDefault="003263C1">
      <w:pPr>
        <w:keepNext/>
        <w:tabs>
          <w:tab w:val="left" w:pos="532"/>
        </w:tabs>
      </w:pPr>
    </w:p>
    <w:tbl>
      <w:tblPr>
        <w:tblStyle w:val="Tabellenraster"/>
        <w:tblW w:w="9498" w:type="dxa"/>
        <w:tblInd w:w="108" w:type="dxa"/>
        <w:tblLook w:val="04A0" w:firstRow="1" w:lastRow="0" w:firstColumn="1" w:lastColumn="0" w:noHBand="0" w:noVBand="1"/>
      </w:tblPr>
      <w:tblGrid>
        <w:gridCol w:w="2683"/>
        <w:gridCol w:w="561"/>
        <w:gridCol w:w="808"/>
        <w:gridCol w:w="5446"/>
      </w:tblGrid>
      <w:tr w:rsidR="00DF7DFA" w:rsidRPr="00C9449E" w14:paraId="62166199" w14:textId="77777777" w:rsidTr="00B07F36">
        <w:trPr>
          <w:trHeight w:val="358"/>
        </w:trPr>
        <w:tc>
          <w:tcPr>
            <w:tcW w:w="9498" w:type="dxa"/>
            <w:gridSpan w:val="4"/>
            <w:shd w:val="clear" w:color="auto" w:fill="D9D9D9" w:themeFill="background1" w:themeFillShade="D9"/>
            <w:vAlign w:val="center"/>
          </w:tcPr>
          <w:p w14:paraId="4071A010" w14:textId="77777777" w:rsidR="00DF7DFA" w:rsidRPr="00C9449E" w:rsidRDefault="00DF7DFA" w:rsidP="00DF7DFA">
            <w:pPr>
              <w:rPr>
                <w:rFonts w:cs="Arial"/>
                <w:b/>
                <w:sz w:val="22"/>
                <w:szCs w:val="22"/>
              </w:rPr>
            </w:pPr>
            <w:r w:rsidRPr="00C9449E">
              <w:rPr>
                <w:rFonts w:cs="Arial"/>
                <w:b/>
                <w:sz w:val="22"/>
                <w:szCs w:val="22"/>
              </w:rPr>
              <w:t>Normalbetrieb</w:t>
            </w:r>
          </w:p>
        </w:tc>
      </w:tr>
      <w:tr w:rsidR="00DF7DFA" w:rsidRPr="00C9449E" w14:paraId="31C3B327" w14:textId="77777777" w:rsidTr="00B07F36">
        <w:trPr>
          <w:cantSplit/>
          <w:trHeight w:val="480"/>
        </w:trPr>
        <w:tc>
          <w:tcPr>
            <w:tcW w:w="9498" w:type="dxa"/>
            <w:gridSpan w:val="4"/>
            <w:shd w:val="clear" w:color="auto" w:fill="D9D9D9" w:themeFill="background1" w:themeFillShade="D9"/>
            <w:vAlign w:val="center"/>
          </w:tcPr>
          <w:p w14:paraId="0FAB17FB" w14:textId="77777777" w:rsidR="00DF7DFA" w:rsidRPr="00C9449E" w:rsidRDefault="00DF7DFA" w:rsidP="00DF7DFA">
            <w:pPr>
              <w:rPr>
                <w:rFonts w:cs="Arial"/>
                <w:b/>
                <w:sz w:val="22"/>
                <w:szCs w:val="22"/>
              </w:rPr>
            </w:pPr>
            <w:r w:rsidRPr="00C9449E">
              <w:rPr>
                <w:rFonts w:cs="Arial"/>
                <w:b/>
                <w:sz w:val="22"/>
                <w:szCs w:val="22"/>
              </w:rPr>
              <w:t>Ist ein Ausfall der primären Ex-Maßnahme möglich?</w:t>
            </w:r>
          </w:p>
        </w:tc>
      </w:tr>
      <w:tr w:rsidR="00DF7DFA" w:rsidRPr="00C9449E" w14:paraId="7F621F1A" w14:textId="77777777" w:rsidTr="00B07F36">
        <w:trPr>
          <w:cantSplit/>
          <w:trHeight w:val="673"/>
        </w:trPr>
        <w:tc>
          <w:tcPr>
            <w:tcW w:w="2683" w:type="dxa"/>
          </w:tcPr>
          <w:p w14:paraId="3BBCB722" w14:textId="77777777" w:rsidR="00DF7DFA" w:rsidRPr="00C9449E" w:rsidRDefault="00DF7DFA" w:rsidP="00DF7DFA">
            <w:pPr>
              <w:rPr>
                <w:rFonts w:cs="Arial"/>
                <w:b/>
                <w:sz w:val="22"/>
                <w:szCs w:val="22"/>
              </w:rPr>
            </w:pPr>
            <w:r w:rsidRPr="00C9449E">
              <w:rPr>
                <w:rFonts w:cs="Arial"/>
                <w:b/>
                <w:sz w:val="22"/>
                <w:szCs w:val="22"/>
              </w:rPr>
              <w:t xml:space="preserve">Betriebsmittel / </w:t>
            </w:r>
            <w:r w:rsidRPr="00C9449E">
              <w:rPr>
                <w:rFonts w:cs="Arial"/>
                <w:b/>
                <w:sz w:val="22"/>
                <w:szCs w:val="22"/>
              </w:rPr>
              <w:br/>
              <w:t>Anlagenkomponente</w:t>
            </w:r>
          </w:p>
        </w:tc>
        <w:tc>
          <w:tcPr>
            <w:tcW w:w="561" w:type="dxa"/>
          </w:tcPr>
          <w:p w14:paraId="51CA76A1" w14:textId="77777777" w:rsidR="00DF7DFA" w:rsidRPr="00C9449E" w:rsidRDefault="00DF7DFA" w:rsidP="00DF7DFA">
            <w:pPr>
              <w:rPr>
                <w:rFonts w:cs="Arial"/>
                <w:b/>
                <w:sz w:val="22"/>
                <w:szCs w:val="22"/>
              </w:rPr>
            </w:pPr>
            <w:r w:rsidRPr="00C9449E">
              <w:rPr>
                <w:rFonts w:cs="Arial"/>
                <w:b/>
                <w:sz w:val="22"/>
                <w:szCs w:val="22"/>
              </w:rPr>
              <w:t>Ja</w:t>
            </w:r>
          </w:p>
        </w:tc>
        <w:tc>
          <w:tcPr>
            <w:tcW w:w="808" w:type="dxa"/>
          </w:tcPr>
          <w:p w14:paraId="5F35F22D" w14:textId="77777777" w:rsidR="00DF7DFA" w:rsidRPr="00C9449E" w:rsidRDefault="00DF7DFA" w:rsidP="00DF7DFA">
            <w:pPr>
              <w:rPr>
                <w:rFonts w:cs="Arial"/>
                <w:b/>
                <w:sz w:val="22"/>
                <w:szCs w:val="22"/>
              </w:rPr>
            </w:pPr>
            <w:r w:rsidRPr="00C9449E">
              <w:rPr>
                <w:rFonts w:cs="Arial"/>
                <w:b/>
                <w:sz w:val="22"/>
                <w:szCs w:val="22"/>
              </w:rPr>
              <w:t>Nein</w:t>
            </w:r>
          </w:p>
        </w:tc>
        <w:tc>
          <w:tcPr>
            <w:tcW w:w="5446" w:type="dxa"/>
          </w:tcPr>
          <w:p w14:paraId="33989392" w14:textId="77777777" w:rsidR="00DF7DFA" w:rsidRPr="00C9449E" w:rsidRDefault="00DF7DFA" w:rsidP="00DF7DFA">
            <w:pPr>
              <w:rPr>
                <w:rFonts w:cs="Arial"/>
                <w:b/>
                <w:sz w:val="22"/>
                <w:szCs w:val="22"/>
              </w:rPr>
            </w:pPr>
            <w:r w:rsidRPr="00C9449E">
              <w:rPr>
                <w:rFonts w:cs="Arial"/>
                <w:b/>
                <w:sz w:val="22"/>
                <w:szCs w:val="22"/>
              </w:rPr>
              <w:t>Getroffene Maßnahme</w:t>
            </w:r>
          </w:p>
        </w:tc>
      </w:tr>
      <w:tr w:rsidR="00DF7DFA" w:rsidRPr="00C9449E" w14:paraId="7ECF9CDB" w14:textId="77777777" w:rsidTr="00B07F36">
        <w:tc>
          <w:tcPr>
            <w:tcW w:w="2683" w:type="dxa"/>
          </w:tcPr>
          <w:p w14:paraId="72502B31" w14:textId="77777777" w:rsidR="00DF7DFA" w:rsidRPr="00C9449E" w:rsidRDefault="00DF7DFA" w:rsidP="00DF7DFA">
            <w:pPr>
              <w:rPr>
                <w:rFonts w:cs="Arial"/>
                <w:sz w:val="22"/>
                <w:szCs w:val="22"/>
              </w:rPr>
            </w:pPr>
            <w:r w:rsidRPr="00C9449E">
              <w:rPr>
                <w:rFonts w:cs="Arial"/>
                <w:sz w:val="22"/>
                <w:szCs w:val="22"/>
              </w:rPr>
              <w:t>Gesamtanlage</w:t>
            </w:r>
          </w:p>
        </w:tc>
        <w:tc>
          <w:tcPr>
            <w:tcW w:w="561" w:type="dxa"/>
          </w:tcPr>
          <w:p w14:paraId="0895F5A8" w14:textId="584010C4" w:rsidR="00DF7DFA" w:rsidRPr="00C9449E" w:rsidRDefault="00DF7DFA" w:rsidP="00DF7DFA">
            <w:pPr>
              <w:jc w:val="center"/>
              <w:rPr>
                <w:rFonts w:cs="Arial"/>
                <w:sz w:val="22"/>
                <w:szCs w:val="22"/>
              </w:rPr>
            </w:pPr>
          </w:p>
        </w:tc>
        <w:tc>
          <w:tcPr>
            <w:tcW w:w="808" w:type="dxa"/>
          </w:tcPr>
          <w:p w14:paraId="7BFDF56F" w14:textId="2CD0254B" w:rsidR="00DF7DFA" w:rsidRPr="00C9449E" w:rsidRDefault="00B07F36" w:rsidP="00DF7DFA">
            <w:pPr>
              <w:jc w:val="center"/>
              <w:rPr>
                <w:rFonts w:cs="Arial"/>
                <w:sz w:val="22"/>
                <w:szCs w:val="22"/>
              </w:rPr>
            </w:pPr>
            <w:r>
              <w:rPr>
                <w:rFonts w:cs="Arial"/>
                <w:sz w:val="22"/>
                <w:szCs w:val="22"/>
              </w:rPr>
              <w:t>x</w:t>
            </w:r>
          </w:p>
        </w:tc>
        <w:tc>
          <w:tcPr>
            <w:tcW w:w="5446" w:type="dxa"/>
          </w:tcPr>
          <w:p w14:paraId="58BDA77F" w14:textId="0C1492D5" w:rsidR="00DF7DFA" w:rsidRPr="00C9449E" w:rsidRDefault="00DD3D15" w:rsidP="00575CAD">
            <w:pPr>
              <w:rPr>
                <w:rFonts w:cs="Arial"/>
                <w:sz w:val="22"/>
                <w:szCs w:val="22"/>
              </w:rPr>
            </w:pPr>
            <w:r>
              <w:rPr>
                <w:rFonts w:cs="Arial"/>
                <w:sz w:val="22"/>
                <w:szCs w:val="22"/>
              </w:rPr>
              <w:t xml:space="preserve">Es handelt sich um einen manuellen </w:t>
            </w:r>
            <w:r w:rsidR="008E1290">
              <w:rPr>
                <w:rFonts w:cs="Arial"/>
                <w:sz w:val="22"/>
                <w:szCs w:val="22"/>
              </w:rPr>
              <w:t>Prozess</w:t>
            </w:r>
            <w:r>
              <w:rPr>
                <w:rFonts w:cs="Arial"/>
                <w:sz w:val="22"/>
                <w:szCs w:val="22"/>
              </w:rPr>
              <w:t>.</w:t>
            </w:r>
          </w:p>
        </w:tc>
      </w:tr>
      <w:tr w:rsidR="006D5B38" w:rsidRPr="00C9449E" w14:paraId="0C84A7D9" w14:textId="77777777" w:rsidTr="00B07F36">
        <w:tc>
          <w:tcPr>
            <w:tcW w:w="2683" w:type="dxa"/>
          </w:tcPr>
          <w:p w14:paraId="71D62DB5" w14:textId="36E117C0" w:rsidR="006D5B38" w:rsidRPr="00C9449E" w:rsidRDefault="006D5B38" w:rsidP="00DF7DFA">
            <w:pPr>
              <w:rPr>
                <w:rFonts w:cs="Arial"/>
                <w:sz w:val="22"/>
                <w:szCs w:val="22"/>
              </w:rPr>
            </w:pPr>
            <w:r>
              <w:rPr>
                <w:rFonts w:cs="Arial"/>
                <w:sz w:val="22"/>
                <w:szCs w:val="22"/>
              </w:rPr>
              <w:t>Abluftanlage</w:t>
            </w:r>
          </w:p>
        </w:tc>
        <w:tc>
          <w:tcPr>
            <w:tcW w:w="561" w:type="dxa"/>
          </w:tcPr>
          <w:p w14:paraId="40A4780F" w14:textId="00FCB8BA" w:rsidR="006D5B38" w:rsidRPr="00C9449E" w:rsidRDefault="006D5B38" w:rsidP="00DF7DFA">
            <w:pPr>
              <w:jc w:val="center"/>
              <w:rPr>
                <w:rFonts w:cs="Arial"/>
                <w:sz w:val="22"/>
                <w:szCs w:val="22"/>
              </w:rPr>
            </w:pPr>
            <w:r>
              <w:rPr>
                <w:rFonts w:cs="Arial"/>
                <w:sz w:val="22"/>
                <w:szCs w:val="22"/>
              </w:rPr>
              <w:t>x</w:t>
            </w:r>
          </w:p>
        </w:tc>
        <w:tc>
          <w:tcPr>
            <w:tcW w:w="808" w:type="dxa"/>
          </w:tcPr>
          <w:p w14:paraId="009EA24F" w14:textId="77777777" w:rsidR="006D5B38" w:rsidRDefault="006D5B38" w:rsidP="00DF7DFA">
            <w:pPr>
              <w:jc w:val="center"/>
              <w:rPr>
                <w:rFonts w:cs="Arial"/>
                <w:sz w:val="22"/>
                <w:szCs w:val="22"/>
              </w:rPr>
            </w:pPr>
          </w:p>
        </w:tc>
        <w:tc>
          <w:tcPr>
            <w:tcW w:w="5446" w:type="dxa"/>
          </w:tcPr>
          <w:p w14:paraId="60C54F6B" w14:textId="01A9DF96" w:rsidR="006D5B38" w:rsidRDefault="006D5B38" w:rsidP="00575CAD">
            <w:pPr>
              <w:rPr>
                <w:rFonts w:cs="Arial"/>
                <w:sz w:val="22"/>
                <w:szCs w:val="22"/>
              </w:rPr>
            </w:pPr>
            <w:r>
              <w:rPr>
                <w:rFonts w:cs="Arial"/>
                <w:sz w:val="22"/>
                <w:szCs w:val="22"/>
              </w:rPr>
              <w:t xml:space="preserve">Die Abluftanlage </w:t>
            </w:r>
            <w:r w:rsidR="008E1290">
              <w:rPr>
                <w:rFonts w:cs="Arial"/>
                <w:sz w:val="22"/>
                <w:szCs w:val="22"/>
              </w:rPr>
              <w:t>wird über den Differenzdruck überwacht und ex-geschützt aufgeführt.</w:t>
            </w:r>
          </w:p>
        </w:tc>
      </w:tr>
      <w:tr w:rsidR="006D5B38" w:rsidRPr="00C9449E" w14:paraId="0D3DE68B" w14:textId="77777777" w:rsidTr="00B07F36">
        <w:tc>
          <w:tcPr>
            <w:tcW w:w="2683" w:type="dxa"/>
          </w:tcPr>
          <w:p w14:paraId="44CBCD04" w14:textId="6449DEFF" w:rsidR="006D5B38" w:rsidRDefault="006D5B38" w:rsidP="00DF7DFA">
            <w:pPr>
              <w:rPr>
                <w:rFonts w:cs="Arial"/>
                <w:sz w:val="22"/>
                <w:szCs w:val="22"/>
              </w:rPr>
            </w:pPr>
            <w:r>
              <w:rPr>
                <w:rFonts w:cs="Arial"/>
                <w:sz w:val="22"/>
                <w:szCs w:val="22"/>
              </w:rPr>
              <w:t>Behandlungsbecken</w:t>
            </w:r>
          </w:p>
        </w:tc>
        <w:tc>
          <w:tcPr>
            <w:tcW w:w="561" w:type="dxa"/>
          </w:tcPr>
          <w:p w14:paraId="5984EE50" w14:textId="77777777" w:rsidR="006D5B38" w:rsidRPr="00C9449E" w:rsidRDefault="006D5B38" w:rsidP="00DF7DFA">
            <w:pPr>
              <w:jc w:val="center"/>
              <w:rPr>
                <w:rFonts w:cs="Arial"/>
                <w:sz w:val="22"/>
                <w:szCs w:val="22"/>
              </w:rPr>
            </w:pPr>
          </w:p>
        </w:tc>
        <w:tc>
          <w:tcPr>
            <w:tcW w:w="808" w:type="dxa"/>
          </w:tcPr>
          <w:p w14:paraId="5BB7676D" w14:textId="7A47741C" w:rsidR="006D5B38" w:rsidRDefault="006D5B38" w:rsidP="00DF7DFA">
            <w:pPr>
              <w:jc w:val="center"/>
              <w:rPr>
                <w:rFonts w:cs="Arial"/>
                <w:sz w:val="22"/>
                <w:szCs w:val="22"/>
              </w:rPr>
            </w:pPr>
            <w:r>
              <w:rPr>
                <w:rFonts w:cs="Arial"/>
                <w:sz w:val="22"/>
                <w:szCs w:val="22"/>
              </w:rPr>
              <w:t>x</w:t>
            </w:r>
          </w:p>
        </w:tc>
        <w:tc>
          <w:tcPr>
            <w:tcW w:w="5446" w:type="dxa"/>
          </w:tcPr>
          <w:p w14:paraId="26079DCF" w14:textId="5EF7691D" w:rsidR="006D5B38" w:rsidRDefault="008E1290" w:rsidP="00575CAD">
            <w:pPr>
              <w:rPr>
                <w:rFonts w:cs="Arial"/>
                <w:sz w:val="22"/>
                <w:szCs w:val="22"/>
              </w:rPr>
            </w:pPr>
            <w:r>
              <w:rPr>
                <w:rFonts w:cs="Arial"/>
                <w:sz w:val="22"/>
                <w:szCs w:val="22"/>
              </w:rPr>
              <w:t xml:space="preserve">Das </w:t>
            </w:r>
            <w:r w:rsidRPr="00F10595">
              <w:rPr>
                <w:rFonts w:cs="Arial"/>
                <w:color w:val="000000" w:themeColor="text1"/>
                <w:sz w:val="22"/>
                <w:szCs w:val="22"/>
              </w:rPr>
              <w:t>Behandlungsbecken</w:t>
            </w:r>
            <w:r w:rsidR="003F2F02" w:rsidRPr="00F10595">
              <w:rPr>
                <w:rFonts w:cs="Arial"/>
                <w:color w:val="000000" w:themeColor="text1"/>
                <w:sz w:val="22"/>
                <w:szCs w:val="22"/>
              </w:rPr>
              <w:t xml:space="preserve"> und</w:t>
            </w:r>
            <w:r w:rsidR="003F7EF2" w:rsidRPr="00F10595">
              <w:rPr>
                <w:rFonts w:cs="Arial"/>
                <w:color w:val="000000" w:themeColor="text1"/>
                <w:sz w:val="22"/>
                <w:szCs w:val="22"/>
              </w:rPr>
              <w:t xml:space="preserve"> d</w:t>
            </w:r>
            <w:r w:rsidR="003F2F02" w:rsidRPr="00F10595">
              <w:rPr>
                <w:rFonts w:cs="Arial"/>
                <w:color w:val="000000" w:themeColor="text1"/>
                <w:sz w:val="22"/>
                <w:szCs w:val="22"/>
              </w:rPr>
              <w:t>er</w:t>
            </w:r>
            <w:r w:rsidR="003F7EF2" w:rsidRPr="00F10595">
              <w:rPr>
                <w:rFonts w:cs="Arial"/>
                <w:color w:val="000000" w:themeColor="text1"/>
                <w:sz w:val="22"/>
                <w:szCs w:val="22"/>
              </w:rPr>
              <w:t xml:space="preserve"> Deckel sind</w:t>
            </w:r>
            <w:r w:rsidRPr="00F10595">
              <w:rPr>
                <w:rFonts w:cs="Arial"/>
                <w:color w:val="000000" w:themeColor="text1"/>
                <w:sz w:val="22"/>
                <w:szCs w:val="22"/>
              </w:rPr>
              <w:t xml:space="preserve"> geerdet</w:t>
            </w:r>
            <w:r w:rsidR="00F10595" w:rsidRPr="00F10595">
              <w:rPr>
                <w:rFonts w:cs="Arial"/>
                <w:color w:val="000000" w:themeColor="text1"/>
                <w:sz w:val="22"/>
                <w:szCs w:val="22"/>
              </w:rPr>
              <w:t xml:space="preserve">. </w:t>
            </w:r>
            <w:r w:rsidR="00466616" w:rsidRPr="00F10595">
              <w:rPr>
                <w:rFonts w:cs="Arial"/>
                <w:color w:val="000000" w:themeColor="text1"/>
                <w:sz w:val="22"/>
                <w:szCs w:val="22"/>
              </w:rPr>
              <w:t xml:space="preserve">Das Behandlungsbecken ist mit einem </w:t>
            </w:r>
            <w:r w:rsidRPr="00F10595">
              <w:rPr>
                <w:rFonts w:cs="Arial"/>
                <w:color w:val="000000" w:themeColor="text1"/>
                <w:sz w:val="22"/>
                <w:szCs w:val="22"/>
              </w:rPr>
              <w:t>Deckeln abgedeckt</w:t>
            </w:r>
            <w:r w:rsidR="003F7EF2" w:rsidRPr="00F10595">
              <w:rPr>
                <w:rFonts w:cs="Arial"/>
                <w:color w:val="000000" w:themeColor="text1"/>
                <w:sz w:val="22"/>
                <w:szCs w:val="22"/>
              </w:rPr>
              <w:t xml:space="preserve"> und  </w:t>
            </w:r>
            <w:r w:rsidR="00466616" w:rsidRPr="00F10595">
              <w:rPr>
                <w:rFonts w:cs="Arial"/>
                <w:color w:val="000000" w:themeColor="text1"/>
                <w:sz w:val="22"/>
                <w:szCs w:val="22"/>
              </w:rPr>
              <w:t xml:space="preserve">wird </w:t>
            </w:r>
            <w:r w:rsidR="003F7EF2" w:rsidRPr="00F10595">
              <w:rPr>
                <w:rFonts w:cs="Arial"/>
                <w:color w:val="000000" w:themeColor="text1"/>
                <w:sz w:val="22"/>
                <w:szCs w:val="22"/>
              </w:rPr>
              <w:t>nur für den Reinigungsprozess geöffnet.</w:t>
            </w:r>
          </w:p>
        </w:tc>
      </w:tr>
      <w:tr w:rsidR="00DF7DFA" w:rsidRPr="00C9449E" w14:paraId="04B48023" w14:textId="77777777" w:rsidTr="00B07F36">
        <w:trPr>
          <w:trHeight w:val="358"/>
        </w:trPr>
        <w:tc>
          <w:tcPr>
            <w:tcW w:w="9498" w:type="dxa"/>
            <w:gridSpan w:val="4"/>
            <w:shd w:val="clear" w:color="auto" w:fill="D9D9D9" w:themeFill="background1" w:themeFillShade="D9"/>
            <w:vAlign w:val="center"/>
          </w:tcPr>
          <w:p w14:paraId="7DC18912" w14:textId="77777777" w:rsidR="00DF7DFA" w:rsidRPr="00C9449E" w:rsidRDefault="00DF7DFA" w:rsidP="00DF7DFA">
            <w:pPr>
              <w:rPr>
                <w:rFonts w:cs="Arial"/>
                <w:b/>
                <w:sz w:val="22"/>
                <w:szCs w:val="22"/>
              </w:rPr>
            </w:pPr>
            <w:r w:rsidRPr="00C9449E">
              <w:rPr>
                <w:rFonts w:cs="Arial"/>
                <w:b/>
                <w:sz w:val="22"/>
                <w:szCs w:val="22"/>
              </w:rPr>
              <w:t>Vorhersehbare Störungen</w:t>
            </w:r>
          </w:p>
        </w:tc>
      </w:tr>
      <w:tr w:rsidR="006D5B38" w:rsidRPr="00C9449E" w14:paraId="0FEB9500" w14:textId="77777777" w:rsidTr="00B07F36">
        <w:trPr>
          <w:trHeight w:val="358"/>
        </w:trPr>
        <w:tc>
          <w:tcPr>
            <w:tcW w:w="9498" w:type="dxa"/>
            <w:gridSpan w:val="4"/>
            <w:shd w:val="clear" w:color="auto" w:fill="D9D9D9" w:themeFill="background1" w:themeFillShade="D9"/>
            <w:vAlign w:val="center"/>
          </w:tcPr>
          <w:p w14:paraId="6CBB71C6" w14:textId="77777777" w:rsidR="006D5B38" w:rsidRDefault="006D5B38" w:rsidP="00DF7DFA">
            <w:pPr>
              <w:rPr>
                <w:rFonts w:cs="Arial"/>
                <w:b/>
                <w:sz w:val="22"/>
                <w:szCs w:val="22"/>
              </w:rPr>
            </w:pPr>
            <w:r>
              <w:rPr>
                <w:rFonts w:cs="Arial"/>
                <w:b/>
                <w:sz w:val="22"/>
                <w:szCs w:val="22"/>
              </w:rPr>
              <w:t>Ausfall der Anlagenteile</w:t>
            </w:r>
          </w:p>
          <w:p w14:paraId="30322CC0" w14:textId="4EA6B6B1" w:rsidR="008E1290" w:rsidRPr="00C9449E" w:rsidRDefault="008E1290" w:rsidP="00DF7DFA">
            <w:pPr>
              <w:rPr>
                <w:rFonts w:cs="Arial"/>
                <w:b/>
                <w:sz w:val="22"/>
                <w:szCs w:val="22"/>
              </w:rPr>
            </w:pPr>
          </w:p>
        </w:tc>
      </w:tr>
      <w:tr w:rsidR="00DF7DFA" w:rsidRPr="00C9449E" w14:paraId="0F810AAF" w14:textId="77777777" w:rsidTr="00B07F36">
        <w:trPr>
          <w:cantSplit/>
          <w:trHeight w:val="480"/>
        </w:trPr>
        <w:tc>
          <w:tcPr>
            <w:tcW w:w="9498" w:type="dxa"/>
            <w:gridSpan w:val="4"/>
            <w:shd w:val="clear" w:color="auto" w:fill="D9D9D9" w:themeFill="background1" w:themeFillShade="D9"/>
            <w:vAlign w:val="center"/>
          </w:tcPr>
          <w:p w14:paraId="1BA4774A" w14:textId="77777777" w:rsidR="00DF7DFA" w:rsidRPr="00C9449E" w:rsidRDefault="00DF7DFA" w:rsidP="00DF7DFA">
            <w:pPr>
              <w:rPr>
                <w:rFonts w:cs="Arial"/>
                <w:b/>
                <w:sz w:val="22"/>
                <w:szCs w:val="22"/>
              </w:rPr>
            </w:pPr>
            <w:r w:rsidRPr="00C9449E">
              <w:rPr>
                <w:rFonts w:cs="Arial"/>
                <w:b/>
                <w:sz w:val="22"/>
                <w:szCs w:val="22"/>
              </w:rPr>
              <w:t>Ist das Wirksamwerden einer Zündquelle möglich?</w:t>
            </w:r>
          </w:p>
        </w:tc>
      </w:tr>
      <w:tr w:rsidR="00DF7DFA" w:rsidRPr="00C9449E" w14:paraId="0CA2098A" w14:textId="77777777" w:rsidTr="00B07F36">
        <w:trPr>
          <w:cantSplit/>
          <w:trHeight w:val="673"/>
        </w:trPr>
        <w:tc>
          <w:tcPr>
            <w:tcW w:w="2683" w:type="dxa"/>
          </w:tcPr>
          <w:p w14:paraId="648382E9" w14:textId="77777777" w:rsidR="00DF7DFA" w:rsidRPr="00C9449E" w:rsidRDefault="00DF7DFA" w:rsidP="00DF7DFA">
            <w:pPr>
              <w:rPr>
                <w:rFonts w:cs="Arial"/>
                <w:b/>
                <w:sz w:val="22"/>
                <w:szCs w:val="22"/>
              </w:rPr>
            </w:pPr>
            <w:r w:rsidRPr="00C9449E">
              <w:rPr>
                <w:rFonts w:cs="Arial"/>
                <w:b/>
                <w:sz w:val="22"/>
                <w:szCs w:val="22"/>
              </w:rPr>
              <w:t xml:space="preserve">Betriebsmittel / </w:t>
            </w:r>
            <w:r w:rsidRPr="00C9449E">
              <w:rPr>
                <w:rFonts w:cs="Arial"/>
                <w:b/>
                <w:sz w:val="22"/>
                <w:szCs w:val="22"/>
              </w:rPr>
              <w:br/>
              <w:t>Anlagenkomponente</w:t>
            </w:r>
          </w:p>
        </w:tc>
        <w:tc>
          <w:tcPr>
            <w:tcW w:w="561" w:type="dxa"/>
          </w:tcPr>
          <w:p w14:paraId="24420C59" w14:textId="77777777" w:rsidR="00DF7DFA" w:rsidRPr="00C9449E" w:rsidRDefault="00DF7DFA" w:rsidP="00DF7DFA">
            <w:pPr>
              <w:rPr>
                <w:rFonts w:cs="Arial"/>
                <w:b/>
                <w:sz w:val="22"/>
                <w:szCs w:val="22"/>
              </w:rPr>
            </w:pPr>
            <w:r w:rsidRPr="00C9449E">
              <w:rPr>
                <w:rFonts w:cs="Arial"/>
                <w:b/>
                <w:sz w:val="22"/>
                <w:szCs w:val="22"/>
              </w:rPr>
              <w:t>Ja</w:t>
            </w:r>
          </w:p>
        </w:tc>
        <w:tc>
          <w:tcPr>
            <w:tcW w:w="808" w:type="dxa"/>
          </w:tcPr>
          <w:p w14:paraId="14E074CC" w14:textId="77777777" w:rsidR="00DF7DFA" w:rsidRPr="00C9449E" w:rsidRDefault="00DF7DFA" w:rsidP="00DF7DFA">
            <w:pPr>
              <w:rPr>
                <w:rFonts w:cs="Arial"/>
                <w:b/>
                <w:sz w:val="22"/>
                <w:szCs w:val="22"/>
              </w:rPr>
            </w:pPr>
            <w:r w:rsidRPr="00C9449E">
              <w:rPr>
                <w:rFonts w:cs="Arial"/>
                <w:b/>
                <w:sz w:val="22"/>
                <w:szCs w:val="22"/>
              </w:rPr>
              <w:t>Nein</w:t>
            </w:r>
          </w:p>
        </w:tc>
        <w:tc>
          <w:tcPr>
            <w:tcW w:w="5446" w:type="dxa"/>
          </w:tcPr>
          <w:p w14:paraId="01ED6E03" w14:textId="77777777" w:rsidR="00DF7DFA" w:rsidRPr="00C9449E" w:rsidRDefault="00DF7DFA" w:rsidP="00DF7DFA">
            <w:pPr>
              <w:rPr>
                <w:rFonts w:cs="Arial"/>
                <w:b/>
                <w:sz w:val="22"/>
                <w:szCs w:val="22"/>
              </w:rPr>
            </w:pPr>
            <w:r w:rsidRPr="00C9449E">
              <w:rPr>
                <w:rFonts w:cs="Arial"/>
                <w:b/>
                <w:sz w:val="22"/>
                <w:szCs w:val="22"/>
              </w:rPr>
              <w:t>Getroffene Maßnahme</w:t>
            </w:r>
          </w:p>
        </w:tc>
      </w:tr>
      <w:tr w:rsidR="00DF7DFA" w:rsidRPr="00C9449E" w14:paraId="7D42BD85" w14:textId="77777777" w:rsidTr="00B07F36">
        <w:tc>
          <w:tcPr>
            <w:tcW w:w="2683" w:type="dxa"/>
          </w:tcPr>
          <w:p w14:paraId="67EA92F9" w14:textId="77777777" w:rsidR="00DF7DFA" w:rsidRDefault="00DF7DFA" w:rsidP="00DF7DFA">
            <w:pPr>
              <w:rPr>
                <w:rFonts w:cs="Arial"/>
                <w:sz w:val="22"/>
                <w:szCs w:val="22"/>
              </w:rPr>
            </w:pPr>
            <w:r w:rsidRPr="00C9449E">
              <w:rPr>
                <w:rFonts w:cs="Arial"/>
                <w:sz w:val="22"/>
                <w:szCs w:val="22"/>
              </w:rPr>
              <w:lastRenderedPageBreak/>
              <w:t>Betriebsmittel</w:t>
            </w:r>
          </w:p>
          <w:p w14:paraId="2D155A36" w14:textId="77777777" w:rsidR="006D5B38" w:rsidRDefault="006D5B38" w:rsidP="006D5B38">
            <w:pPr>
              <w:rPr>
                <w:rFonts w:cs="Arial"/>
                <w:sz w:val="22"/>
                <w:szCs w:val="22"/>
              </w:rPr>
            </w:pPr>
            <w:r>
              <w:rPr>
                <w:rFonts w:cs="Arial"/>
                <w:sz w:val="22"/>
                <w:szCs w:val="22"/>
              </w:rPr>
              <w:t>Beleuchtung der Kabine</w:t>
            </w:r>
          </w:p>
          <w:p w14:paraId="3F549933" w14:textId="273297D8" w:rsidR="006D5B38" w:rsidRPr="00C9449E" w:rsidRDefault="006D5B38" w:rsidP="006D5B38">
            <w:pPr>
              <w:rPr>
                <w:rFonts w:cs="Arial"/>
                <w:sz w:val="22"/>
                <w:szCs w:val="22"/>
              </w:rPr>
            </w:pPr>
            <w:r>
              <w:rPr>
                <w:rFonts w:cs="Arial"/>
                <w:sz w:val="22"/>
                <w:szCs w:val="22"/>
              </w:rPr>
              <w:t>Abluftanlage</w:t>
            </w:r>
          </w:p>
        </w:tc>
        <w:tc>
          <w:tcPr>
            <w:tcW w:w="561" w:type="dxa"/>
          </w:tcPr>
          <w:p w14:paraId="2B860E7D" w14:textId="6354439F" w:rsidR="00DF7DFA" w:rsidRPr="00C9449E" w:rsidRDefault="006D5B38" w:rsidP="00DF7DFA">
            <w:pPr>
              <w:jc w:val="center"/>
              <w:rPr>
                <w:rFonts w:cs="Arial"/>
                <w:sz w:val="22"/>
                <w:szCs w:val="22"/>
              </w:rPr>
            </w:pPr>
            <w:r>
              <w:rPr>
                <w:rFonts w:cs="Arial"/>
                <w:sz w:val="22"/>
                <w:szCs w:val="22"/>
              </w:rPr>
              <w:t>x</w:t>
            </w:r>
          </w:p>
        </w:tc>
        <w:tc>
          <w:tcPr>
            <w:tcW w:w="808" w:type="dxa"/>
          </w:tcPr>
          <w:p w14:paraId="50E69B37" w14:textId="0CC1011C" w:rsidR="00DF7DFA" w:rsidRPr="00C9449E" w:rsidRDefault="00DF7DFA" w:rsidP="00DF7DFA">
            <w:pPr>
              <w:jc w:val="center"/>
              <w:rPr>
                <w:rFonts w:cs="Arial"/>
                <w:sz w:val="22"/>
                <w:szCs w:val="22"/>
              </w:rPr>
            </w:pPr>
          </w:p>
        </w:tc>
        <w:tc>
          <w:tcPr>
            <w:tcW w:w="5446" w:type="dxa"/>
          </w:tcPr>
          <w:p w14:paraId="1EDF0899" w14:textId="2F347B25" w:rsidR="006D5B38" w:rsidRPr="00C9449E" w:rsidRDefault="003F7EF2" w:rsidP="006D5B38">
            <w:pPr>
              <w:rPr>
                <w:rFonts w:cs="Arial"/>
                <w:sz w:val="22"/>
                <w:szCs w:val="22"/>
              </w:rPr>
            </w:pPr>
            <w:r>
              <w:rPr>
                <w:rFonts w:cs="Arial"/>
                <w:sz w:val="22"/>
                <w:szCs w:val="22"/>
              </w:rPr>
              <w:t xml:space="preserve">nicht ex-geschützte </w:t>
            </w:r>
            <w:r w:rsidR="006D5B38">
              <w:rPr>
                <w:rFonts w:cs="Arial"/>
                <w:sz w:val="22"/>
                <w:szCs w:val="22"/>
              </w:rPr>
              <w:t>Beleuchtung</w:t>
            </w:r>
            <w:r>
              <w:rPr>
                <w:rFonts w:cs="Arial"/>
                <w:sz w:val="22"/>
                <w:szCs w:val="22"/>
              </w:rPr>
              <w:t xml:space="preserve"> im Abzug</w:t>
            </w:r>
          </w:p>
          <w:p w14:paraId="39DD6399" w14:textId="41A4AF57" w:rsidR="006D5B38" w:rsidRPr="00C9449E" w:rsidRDefault="003F7EF2" w:rsidP="00575CAD">
            <w:pPr>
              <w:rPr>
                <w:rFonts w:cs="Arial"/>
                <w:sz w:val="22"/>
                <w:szCs w:val="22"/>
              </w:rPr>
            </w:pPr>
            <w:r>
              <w:rPr>
                <w:rFonts w:cs="Arial"/>
                <w:sz w:val="22"/>
                <w:szCs w:val="22"/>
              </w:rPr>
              <w:t>e</w:t>
            </w:r>
            <w:r w:rsidR="006D5B38">
              <w:rPr>
                <w:rFonts w:cs="Arial"/>
                <w:sz w:val="22"/>
                <w:szCs w:val="22"/>
              </w:rPr>
              <w:t>x-geschütze Abluftanlage</w:t>
            </w:r>
          </w:p>
        </w:tc>
      </w:tr>
      <w:tr w:rsidR="00DF7DFA" w:rsidRPr="00C9449E" w14:paraId="6EF1F45F" w14:textId="77777777" w:rsidTr="00B07F36">
        <w:trPr>
          <w:cantSplit/>
          <w:trHeight w:val="480"/>
        </w:trPr>
        <w:tc>
          <w:tcPr>
            <w:tcW w:w="9498" w:type="dxa"/>
            <w:gridSpan w:val="4"/>
            <w:shd w:val="clear" w:color="auto" w:fill="D9D9D9" w:themeFill="background1" w:themeFillShade="D9"/>
            <w:vAlign w:val="center"/>
          </w:tcPr>
          <w:p w14:paraId="48B55104" w14:textId="77777777" w:rsidR="00DF7DFA" w:rsidRPr="00C9449E" w:rsidRDefault="00DF7DFA" w:rsidP="00DF7DFA">
            <w:pPr>
              <w:rPr>
                <w:rFonts w:cs="Arial"/>
                <w:b/>
                <w:sz w:val="22"/>
                <w:szCs w:val="22"/>
              </w:rPr>
            </w:pPr>
            <w:r w:rsidRPr="00C9449E">
              <w:rPr>
                <w:rFonts w:cs="Arial"/>
                <w:b/>
                <w:sz w:val="22"/>
                <w:szCs w:val="22"/>
              </w:rPr>
              <w:t>An- / Abfahrvorgänge</w:t>
            </w:r>
          </w:p>
        </w:tc>
      </w:tr>
      <w:tr w:rsidR="00DF7DFA" w:rsidRPr="00C9449E" w14:paraId="03A059C6" w14:textId="77777777" w:rsidTr="00B07F36">
        <w:trPr>
          <w:cantSplit/>
          <w:trHeight w:val="673"/>
        </w:trPr>
        <w:tc>
          <w:tcPr>
            <w:tcW w:w="2683" w:type="dxa"/>
          </w:tcPr>
          <w:p w14:paraId="5338CC42" w14:textId="77777777" w:rsidR="00DF7DFA" w:rsidRPr="00C9449E" w:rsidRDefault="00DF7DFA" w:rsidP="00DF7DFA">
            <w:pPr>
              <w:rPr>
                <w:rFonts w:cs="Arial"/>
                <w:b/>
                <w:sz w:val="22"/>
                <w:szCs w:val="22"/>
              </w:rPr>
            </w:pPr>
            <w:r w:rsidRPr="00C9449E">
              <w:rPr>
                <w:rFonts w:cs="Arial"/>
                <w:b/>
                <w:sz w:val="22"/>
                <w:szCs w:val="22"/>
              </w:rPr>
              <w:t xml:space="preserve">Betriebsmittel / </w:t>
            </w:r>
            <w:r w:rsidRPr="00C9449E">
              <w:rPr>
                <w:rFonts w:cs="Arial"/>
                <w:b/>
                <w:sz w:val="22"/>
                <w:szCs w:val="22"/>
              </w:rPr>
              <w:br/>
              <w:t>Anlagenkomponente</w:t>
            </w:r>
          </w:p>
        </w:tc>
        <w:tc>
          <w:tcPr>
            <w:tcW w:w="561" w:type="dxa"/>
          </w:tcPr>
          <w:p w14:paraId="4500E19C" w14:textId="77777777" w:rsidR="00DF7DFA" w:rsidRPr="00C9449E" w:rsidRDefault="00DF7DFA" w:rsidP="00DF7DFA">
            <w:pPr>
              <w:rPr>
                <w:rFonts w:cs="Arial"/>
                <w:b/>
                <w:sz w:val="22"/>
                <w:szCs w:val="22"/>
              </w:rPr>
            </w:pPr>
            <w:r w:rsidRPr="00C9449E">
              <w:rPr>
                <w:rFonts w:cs="Arial"/>
                <w:b/>
                <w:sz w:val="22"/>
                <w:szCs w:val="22"/>
              </w:rPr>
              <w:t>Ja</w:t>
            </w:r>
          </w:p>
        </w:tc>
        <w:tc>
          <w:tcPr>
            <w:tcW w:w="808" w:type="dxa"/>
          </w:tcPr>
          <w:p w14:paraId="4DDBEB26" w14:textId="77777777" w:rsidR="00DF7DFA" w:rsidRPr="00C9449E" w:rsidRDefault="00DF7DFA" w:rsidP="00DF7DFA">
            <w:pPr>
              <w:rPr>
                <w:rFonts w:cs="Arial"/>
                <w:b/>
                <w:sz w:val="22"/>
                <w:szCs w:val="22"/>
              </w:rPr>
            </w:pPr>
            <w:r w:rsidRPr="00C9449E">
              <w:rPr>
                <w:rFonts w:cs="Arial"/>
                <w:b/>
                <w:sz w:val="22"/>
                <w:szCs w:val="22"/>
              </w:rPr>
              <w:t>Nein</w:t>
            </w:r>
          </w:p>
        </w:tc>
        <w:tc>
          <w:tcPr>
            <w:tcW w:w="5446" w:type="dxa"/>
          </w:tcPr>
          <w:p w14:paraId="08D8E39B" w14:textId="77777777" w:rsidR="00DF7DFA" w:rsidRPr="00C9449E" w:rsidRDefault="00DF7DFA" w:rsidP="00DF7DFA">
            <w:pPr>
              <w:rPr>
                <w:rFonts w:cs="Arial"/>
                <w:b/>
                <w:sz w:val="22"/>
                <w:szCs w:val="22"/>
              </w:rPr>
            </w:pPr>
            <w:r w:rsidRPr="00C9449E">
              <w:rPr>
                <w:rFonts w:cs="Arial"/>
                <w:b/>
                <w:sz w:val="22"/>
                <w:szCs w:val="22"/>
              </w:rPr>
              <w:t>Getroffene Maßnahme</w:t>
            </w:r>
          </w:p>
        </w:tc>
      </w:tr>
      <w:tr w:rsidR="00DF7DFA" w:rsidRPr="00C9449E" w14:paraId="79C273D6" w14:textId="77777777" w:rsidTr="00B07F36">
        <w:tc>
          <w:tcPr>
            <w:tcW w:w="2683" w:type="dxa"/>
          </w:tcPr>
          <w:p w14:paraId="39A0B7B4" w14:textId="28C29AC0" w:rsidR="00DF7DFA" w:rsidRPr="00C9449E" w:rsidRDefault="00DD3D15" w:rsidP="00DF7DFA">
            <w:pPr>
              <w:rPr>
                <w:rFonts w:cs="Arial"/>
                <w:sz w:val="22"/>
                <w:szCs w:val="22"/>
              </w:rPr>
            </w:pPr>
            <w:r>
              <w:rPr>
                <w:rFonts w:cs="Arial"/>
                <w:sz w:val="22"/>
                <w:szCs w:val="22"/>
              </w:rPr>
              <w:t>Einschalten der Abluft</w:t>
            </w:r>
          </w:p>
        </w:tc>
        <w:tc>
          <w:tcPr>
            <w:tcW w:w="561" w:type="dxa"/>
          </w:tcPr>
          <w:p w14:paraId="65B445C3" w14:textId="00696C27" w:rsidR="00DF7DFA" w:rsidRPr="00C9449E" w:rsidRDefault="00575CAD" w:rsidP="00DF7DFA">
            <w:pPr>
              <w:jc w:val="center"/>
              <w:rPr>
                <w:rFonts w:cs="Arial"/>
                <w:sz w:val="22"/>
                <w:szCs w:val="22"/>
              </w:rPr>
            </w:pPr>
            <w:r>
              <w:rPr>
                <w:rFonts w:cs="Arial"/>
                <w:sz w:val="22"/>
                <w:szCs w:val="22"/>
              </w:rPr>
              <w:t>X</w:t>
            </w:r>
          </w:p>
        </w:tc>
        <w:tc>
          <w:tcPr>
            <w:tcW w:w="808" w:type="dxa"/>
          </w:tcPr>
          <w:p w14:paraId="4FE52DB8" w14:textId="2339EDED" w:rsidR="00DF7DFA" w:rsidRPr="00C9449E" w:rsidRDefault="00DF7DFA" w:rsidP="00DF7DFA">
            <w:pPr>
              <w:jc w:val="center"/>
              <w:rPr>
                <w:rFonts w:cs="Arial"/>
                <w:sz w:val="22"/>
                <w:szCs w:val="22"/>
              </w:rPr>
            </w:pPr>
          </w:p>
        </w:tc>
        <w:tc>
          <w:tcPr>
            <w:tcW w:w="5446" w:type="dxa"/>
          </w:tcPr>
          <w:p w14:paraId="2617CA8E" w14:textId="4A432C85" w:rsidR="00DF7DFA" w:rsidRPr="00C9449E" w:rsidRDefault="003F7EF2" w:rsidP="00575CAD">
            <w:pPr>
              <w:rPr>
                <w:rFonts w:cs="Arial"/>
                <w:sz w:val="22"/>
                <w:szCs w:val="22"/>
              </w:rPr>
            </w:pPr>
            <w:r w:rsidRPr="003F7EF2">
              <w:rPr>
                <w:rFonts w:cs="Arial"/>
                <w:sz w:val="22"/>
                <w:szCs w:val="22"/>
              </w:rPr>
              <w:t xml:space="preserve">Vor Beginn der Arbeiten wird die Absaugung auf Funktion durch das geschulte Personal geprüft. Sollte die Absaugung nicht funktionieren, erfolgt kein Arbeiten. Die Tauchbecken sind geschlossen. </w:t>
            </w:r>
          </w:p>
        </w:tc>
      </w:tr>
      <w:tr w:rsidR="00DF7DFA" w:rsidRPr="00C9449E" w14:paraId="21004CB8" w14:textId="77777777" w:rsidTr="00B07F36">
        <w:trPr>
          <w:cantSplit/>
          <w:trHeight w:val="480"/>
        </w:trPr>
        <w:tc>
          <w:tcPr>
            <w:tcW w:w="9498" w:type="dxa"/>
            <w:gridSpan w:val="4"/>
            <w:shd w:val="clear" w:color="auto" w:fill="D9D9D9" w:themeFill="background1" w:themeFillShade="D9"/>
            <w:vAlign w:val="center"/>
          </w:tcPr>
          <w:p w14:paraId="6E828A4B" w14:textId="77777777" w:rsidR="00DF7DFA" w:rsidRPr="00C9449E" w:rsidRDefault="00DF7DFA" w:rsidP="00DF7DFA">
            <w:pPr>
              <w:rPr>
                <w:rFonts w:cs="Arial"/>
                <w:b/>
                <w:sz w:val="22"/>
                <w:szCs w:val="22"/>
              </w:rPr>
            </w:pPr>
            <w:r w:rsidRPr="00C9449E">
              <w:rPr>
                <w:rFonts w:cs="Arial"/>
                <w:b/>
                <w:sz w:val="22"/>
                <w:szCs w:val="22"/>
              </w:rPr>
              <w:t>Fehlbedienung einschließlich Wartung / Instandhaltung</w:t>
            </w:r>
          </w:p>
        </w:tc>
      </w:tr>
      <w:tr w:rsidR="00DF7DFA" w:rsidRPr="00C9449E" w14:paraId="16BA473B" w14:textId="77777777" w:rsidTr="00B07F36">
        <w:trPr>
          <w:cantSplit/>
          <w:trHeight w:val="673"/>
        </w:trPr>
        <w:tc>
          <w:tcPr>
            <w:tcW w:w="2683" w:type="dxa"/>
          </w:tcPr>
          <w:p w14:paraId="238BF0DC" w14:textId="77777777" w:rsidR="00DF7DFA" w:rsidRPr="00C9449E" w:rsidRDefault="00DF7DFA" w:rsidP="00DF7DFA">
            <w:pPr>
              <w:rPr>
                <w:rFonts w:cs="Arial"/>
                <w:b/>
                <w:sz w:val="22"/>
                <w:szCs w:val="22"/>
              </w:rPr>
            </w:pPr>
            <w:r w:rsidRPr="00C9449E">
              <w:rPr>
                <w:rFonts w:cs="Arial"/>
                <w:b/>
                <w:sz w:val="22"/>
                <w:szCs w:val="22"/>
              </w:rPr>
              <w:t xml:space="preserve">Betriebsmittel / </w:t>
            </w:r>
            <w:r w:rsidRPr="00C9449E">
              <w:rPr>
                <w:rFonts w:cs="Arial"/>
                <w:b/>
                <w:sz w:val="22"/>
                <w:szCs w:val="22"/>
              </w:rPr>
              <w:br/>
              <w:t>Anlagenkomponente</w:t>
            </w:r>
          </w:p>
        </w:tc>
        <w:tc>
          <w:tcPr>
            <w:tcW w:w="561" w:type="dxa"/>
          </w:tcPr>
          <w:p w14:paraId="4AA3DC5F" w14:textId="77777777" w:rsidR="00DF7DFA" w:rsidRPr="00C9449E" w:rsidRDefault="00DF7DFA" w:rsidP="00DF7DFA">
            <w:pPr>
              <w:rPr>
                <w:rFonts w:cs="Arial"/>
                <w:b/>
                <w:sz w:val="22"/>
                <w:szCs w:val="22"/>
              </w:rPr>
            </w:pPr>
            <w:r w:rsidRPr="00C9449E">
              <w:rPr>
                <w:rFonts w:cs="Arial"/>
                <w:b/>
                <w:sz w:val="22"/>
                <w:szCs w:val="22"/>
              </w:rPr>
              <w:t>Ja</w:t>
            </w:r>
          </w:p>
        </w:tc>
        <w:tc>
          <w:tcPr>
            <w:tcW w:w="808" w:type="dxa"/>
          </w:tcPr>
          <w:p w14:paraId="0B4A080D" w14:textId="77777777" w:rsidR="00DF7DFA" w:rsidRPr="00C9449E" w:rsidRDefault="00DF7DFA" w:rsidP="00DF7DFA">
            <w:pPr>
              <w:rPr>
                <w:rFonts w:cs="Arial"/>
                <w:b/>
                <w:sz w:val="22"/>
                <w:szCs w:val="22"/>
              </w:rPr>
            </w:pPr>
            <w:r w:rsidRPr="00C9449E">
              <w:rPr>
                <w:rFonts w:cs="Arial"/>
                <w:b/>
                <w:sz w:val="22"/>
                <w:szCs w:val="22"/>
              </w:rPr>
              <w:t>Nein</w:t>
            </w:r>
          </w:p>
        </w:tc>
        <w:tc>
          <w:tcPr>
            <w:tcW w:w="5446" w:type="dxa"/>
          </w:tcPr>
          <w:p w14:paraId="32237E8A" w14:textId="77777777" w:rsidR="00DF7DFA" w:rsidRPr="00C9449E" w:rsidRDefault="00DF7DFA" w:rsidP="00DF7DFA">
            <w:pPr>
              <w:rPr>
                <w:rFonts w:cs="Arial"/>
                <w:b/>
                <w:sz w:val="22"/>
                <w:szCs w:val="22"/>
              </w:rPr>
            </w:pPr>
            <w:r w:rsidRPr="00C9449E">
              <w:rPr>
                <w:rFonts w:cs="Arial"/>
                <w:b/>
                <w:sz w:val="22"/>
                <w:szCs w:val="22"/>
              </w:rPr>
              <w:t>Getroffene Maßnahme</w:t>
            </w:r>
          </w:p>
        </w:tc>
      </w:tr>
      <w:tr w:rsidR="00DF7DFA" w:rsidRPr="00C9449E" w14:paraId="00D8D31E" w14:textId="77777777" w:rsidTr="00B07F36">
        <w:tc>
          <w:tcPr>
            <w:tcW w:w="2683" w:type="dxa"/>
          </w:tcPr>
          <w:p w14:paraId="034B66C6" w14:textId="77777777" w:rsidR="00DF7DFA" w:rsidRPr="00C9449E" w:rsidRDefault="00DF7DFA" w:rsidP="00DF7DFA">
            <w:pPr>
              <w:rPr>
                <w:rFonts w:cs="Arial"/>
                <w:sz w:val="22"/>
                <w:szCs w:val="22"/>
              </w:rPr>
            </w:pPr>
            <w:r w:rsidRPr="00C9449E">
              <w:rPr>
                <w:rFonts w:cs="Arial"/>
                <w:sz w:val="22"/>
                <w:szCs w:val="22"/>
              </w:rPr>
              <w:t>Instandhaltung/Wartung</w:t>
            </w:r>
          </w:p>
        </w:tc>
        <w:tc>
          <w:tcPr>
            <w:tcW w:w="561" w:type="dxa"/>
          </w:tcPr>
          <w:p w14:paraId="7EB26037" w14:textId="77777777" w:rsidR="00DF7DFA" w:rsidRPr="00C9449E" w:rsidRDefault="00DF7DFA" w:rsidP="00DF7DFA">
            <w:pPr>
              <w:jc w:val="center"/>
              <w:rPr>
                <w:rFonts w:cs="Arial"/>
                <w:sz w:val="22"/>
                <w:szCs w:val="22"/>
              </w:rPr>
            </w:pPr>
            <w:r w:rsidRPr="00C9449E">
              <w:rPr>
                <w:rFonts w:cs="Arial"/>
                <w:sz w:val="22"/>
                <w:szCs w:val="22"/>
              </w:rPr>
              <w:t>X</w:t>
            </w:r>
          </w:p>
        </w:tc>
        <w:tc>
          <w:tcPr>
            <w:tcW w:w="808" w:type="dxa"/>
          </w:tcPr>
          <w:p w14:paraId="1C221738" w14:textId="77777777" w:rsidR="00DF7DFA" w:rsidRPr="00C9449E" w:rsidRDefault="00DF7DFA" w:rsidP="00DF7DFA">
            <w:pPr>
              <w:jc w:val="center"/>
              <w:rPr>
                <w:rFonts w:cs="Arial"/>
                <w:sz w:val="22"/>
                <w:szCs w:val="22"/>
              </w:rPr>
            </w:pPr>
          </w:p>
        </w:tc>
        <w:tc>
          <w:tcPr>
            <w:tcW w:w="5446" w:type="dxa"/>
          </w:tcPr>
          <w:p w14:paraId="0CBFAD76" w14:textId="08F34B07" w:rsidR="003F7EF2" w:rsidRPr="00F10595" w:rsidRDefault="003F7EF2" w:rsidP="003F7EF2">
            <w:pPr>
              <w:pStyle w:val="Einzug"/>
              <w:keepNext/>
              <w:tabs>
                <w:tab w:val="clear" w:pos="1418"/>
              </w:tabs>
              <w:spacing w:before="0" w:after="0"/>
              <w:ind w:left="0" w:firstLine="0"/>
              <w:rPr>
                <w:rFonts w:cs="Arial"/>
                <w:color w:val="000000" w:themeColor="text1"/>
                <w:szCs w:val="22"/>
              </w:rPr>
            </w:pPr>
            <w:r w:rsidRPr="00F10595">
              <w:rPr>
                <w:rFonts w:cs="Arial"/>
                <w:color w:val="000000" w:themeColor="text1"/>
                <w:szCs w:val="22"/>
              </w:rPr>
              <w:t>Die Wartung und Instandhaltung erfolgt nur bei Nichtbetrieb der Anlage und abgedeckte</w:t>
            </w:r>
            <w:r w:rsidR="00466616" w:rsidRPr="00F10595">
              <w:rPr>
                <w:rFonts w:cs="Arial"/>
                <w:color w:val="000000" w:themeColor="text1"/>
                <w:szCs w:val="22"/>
              </w:rPr>
              <w:t>m</w:t>
            </w:r>
            <w:r w:rsidRPr="00F10595">
              <w:rPr>
                <w:rFonts w:cs="Arial"/>
                <w:color w:val="000000" w:themeColor="text1"/>
                <w:szCs w:val="22"/>
              </w:rPr>
              <w:t xml:space="preserve"> </w:t>
            </w:r>
            <w:r w:rsidR="00466616" w:rsidRPr="00F10595">
              <w:rPr>
                <w:rFonts w:cs="Arial"/>
                <w:color w:val="000000" w:themeColor="text1"/>
                <w:szCs w:val="22"/>
              </w:rPr>
              <w:t>Behandlungsbecken</w:t>
            </w:r>
            <w:r w:rsidRPr="00F10595">
              <w:rPr>
                <w:rFonts w:cs="Arial"/>
                <w:color w:val="000000" w:themeColor="text1"/>
                <w:szCs w:val="22"/>
              </w:rPr>
              <w:t>. Vor den Wartungs- und Instandhaltungsarbeiten wird eine Ex-Messung durchgeführt und das Wartungspersonal wird entsprechend eingewiesen.</w:t>
            </w:r>
          </w:p>
          <w:p w14:paraId="62E185D9" w14:textId="3F5D945B" w:rsidR="00DF7DFA" w:rsidRPr="00C9449E" w:rsidRDefault="003F7EF2" w:rsidP="00575A89">
            <w:pPr>
              <w:rPr>
                <w:rFonts w:cs="Arial"/>
                <w:sz w:val="22"/>
                <w:szCs w:val="22"/>
              </w:rPr>
            </w:pPr>
            <w:r w:rsidRPr="00F10595">
              <w:rPr>
                <w:rFonts w:cs="Arial"/>
                <w:color w:val="000000" w:themeColor="text1"/>
                <w:sz w:val="22"/>
                <w:szCs w:val="22"/>
              </w:rPr>
              <w:t>Instandhaltung siehe Kapitel 6</w:t>
            </w:r>
          </w:p>
        </w:tc>
      </w:tr>
      <w:tr w:rsidR="00DF7DFA" w:rsidRPr="00C9449E" w14:paraId="3E0B0434" w14:textId="77777777" w:rsidTr="00B07F36">
        <w:tc>
          <w:tcPr>
            <w:tcW w:w="2683" w:type="dxa"/>
          </w:tcPr>
          <w:p w14:paraId="1927CDFD" w14:textId="77777777" w:rsidR="00DF7DFA" w:rsidRPr="00C9449E" w:rsidRDefault="00DF7DFA" w:rsidP="00DF7DFA">
            <w:pPr>
              <w:rPr>
                <w:rFonts w:cs="Arial"/>
                <w:sz w:val="22"/>
                <w:szCs w:val="22"/>
              </w:rPr>
            </w:pPr>
            <w:r w:rsidRPr="00C9449E">
              <w:rPr>
                <w:rFonts w:cs="Arial"/>
                <w:sz w:val="22"/>
                <w:szCs w:val="22"/>
              </w:rPr>
              <w:t>Personal</w:t>
            </w:r>
          </w:p>
        </w:tc>
        <w:tc>
          <w:tcPr>
            <w:tcW w:w="561" w:type="dxa"/>
          </w:tcPr>
          <w:p w14:paraId="27161D35" w14:textId="77777777" w:rsidR="00DF7DFA" w:rsidRPr="00C9449E" w:rsidRDefault="00DF7DFA" w:rsidP="00DF7DFA">
            <w:pPr>
              <w:jc w:val="center"/>
              <w:rPr>
                <w:rFonts w:cs="Arial"/>
                <w:sz w:val="22"/>
                <w:szCs w:val="22"/>
              </w:rPr>
            </w:pPr>
            <w:r w:rsidRPr="00C9449E">
              <w:rPr>
                <w:rFonts w:cs="Arial"/>
                <w:sz w:val="22"/>
                <w:szCs w:val="22"/>
              </w:rPr>
              <w:t>X</w:t>
            </w:r>
          </w:p>
        </w:tc>
        <w:tc>
          <w:tcPr>
            <w:tcW w:w="808" w:type="dxa"/>
          </w:tcPr>
          <w:p w14:paraId="166B455F" w14:textId="77777777" w:rsidR="00DF7DFA" w:rsidRPr="00C9449E" w:rsidRDefault="00DF7DFA" w:rsidP="00DF7DFA">
            <w:pPr>
              <w:jc w:val="center"/>
              <w:rPr>
                <w:rFonts w:cs="Arial"/>
                <w:sz w:val="22"/>
                <w:szCs w:val="22"/>
              </w:rPr>
            </w:pPr>
          </w:p>
        </w:tc>
        <w:tc>
          <w:tcPr>
            <w:tcW w:w="5446" w:type="dxa"/>
          </w:tcPr>
          <w:p w14:paraId="2C5117CE" w14:textId="6E43358A" w:rsidR="00DF7DFA" w:rsidRPr="00C9449E" w:rsidRDefault="00DF7DFA" w:rsidP="00645421">
            <w:pPr>
              <w:rPr>
                <w:rFonts w:cs="Arial"/>
                <w:sz w:val="22"/>
                <w:szCs w:val="22"/>
              </w:rPr>
            </w:pPr>
            <w:r w:rsidRPr="00C9449E">
              <w:rPr>
                <w:rFonts w:cs="Arial"/>
                <w:sz w:val="22"/>
                <w:szCs w:val="22"/>
              </w:rPr>
              <w:t xml:space="preserve">Schulung / Einweisung </w:t>
            </w:r>
            <w:r w:rsidR="003F7EF2">
              <w:rPr>
                <w:rFonts w:cs="Arial"/>
                <w:sz w:val="22"/>
                <w:szCs w:val="22"/>
              </w:rPr>
              <w:t>siehe</w:t>
            </w:r>
            <w:r w:rsidRPr="00C9449E">
              <w:rPr>
                <w:rFonts w:cs="Arial"/>
                <w:sz w:val="22"/>
                <w:szCs w:val="22"/>
              </w:rPr>
              <w:t xml:space="preserve"> </w:t>
            </w:r>
            <w:r w:rsidRPr="001376BC">
              <w:rPr>
                <w:rFonts w:cs="Arial"/>
                <w:color w:val="000000" w:themeColor="text1"/>
                <w:sz w:val="22"/>
                <w:szCs w:val="22"/>
              </w:rPr>
              <w:t xml:space="preserve">Kapitel </w:t>
            </w:r>
            <w:r w:rsidR="001376BC" w:rsidRPr="001376BC">
              <w:rPr>
                <w:rFonts w:cs="Arial"/>
                <w:color w:val="000000" w:themeColor="text1"/>
                <w:sz w:val="22"/>
                <w:szCs w:val="22"/>
              </w:rPr>
              <w:t>6</w:t>
            </w:r>
          </w:p>
        </w:tc>
      </w:tr>
      <w:tr w:rsidR="00DF7DFA" w:rsidRPr="00C9449E" w14:paraId="30890B4B" w14:textId="77777777" w:rsidTr="00B07F36">
        <w:trPr>
          <w:cantSplit/>
          <w:trHeight w:val="507"/>
        </w:trPr>
        <w:tc>
          <w:tcPr>
            <w:tcW w:w="9498" w:type="dxa"/>
            <w:gridSpan w:val="4"/>
            <w:shd w:val="clear" w:color="auto" w:fill="D9D9D9" w:themeFill="background1" w:themeFillShade="D9"/>
            <w:vAlign w:val="center"/>
          </w:tcPr>
          <w:p w14:paraId="1E4AA42D" w14:textId="77777777" w:rsidR="00DF7DFA" w:rsidRPr="00C9449E" w:rsidRDefault="00DF7DFA" w:rsidP="00DF7DFA">
            <w:pPr>
              <w:rPr>
                <w:rFonts w:cs="Arial"/>
                <w:b/>
                <w:sz w:val="22"/>
                <w:szCs w:val="22"/>
              </w:rPr>
            </w:pPr>
            <w:r w:rsidRPr="00C9449E">
              <w:rPr>
                <w:rFonts w:cs="Arial"/>
                <w:b/>
                <w:sz w:val="22"/>
                <w:szCs w:val="22"/>
              </w:rPr>
              <w:t>Ausfall der Energie</w:t>
            </w:r>
          </w:p>
        </w:tc>
      </w:tr>
      <w:tr w:rsidR="00DF7DFA" w:rsidRPr="00C9449E" w14:paraId="1A106184" w14:textId="77777777" w:rsidTr="00B07F36">
        <w:trPr>
          <w:cantSplit/>
          <w:trHeight w:val="673"/>
        </w:trPr>
        <w:tc>
          <w:tcPr>
            <w:tcW w:w="2683" w:type="dxa"/>
          </w:tcPr>
          <w:p w14:paraId="148317E3" w14:textId="77777777" w:rsidR="00DF7DFA" w:rsidRPr="00C9449E" w:rsidRDefault="00DF7DFA" w:rsidP="00DF7DFA">
            <w:pPr>
              <w:rPr>
                <w:rFonts w:cs="Arial"/>
                <w:b/>
                <w:sz w:val="22"/>
                <w:szCs w:val="22"/>
              </w:rPr>
            </w:pPr>
            <w:r w:rsidRPr="00C9449E">
              <w:rPr>
                <w:rFonts w:cs="Arial"/>
                <w:b/>
                <w:sz w:val="22"/>
                <w:szCs w:val="22"/>
              </w:rPr>
              <w:t xml:space="preserve">Betriebsmittel / </w:t>
            </w:r>
            <w:r w:rsidRPr="00C9449E">
              <w:rPr>
                <w:rFonts w:cs="Arial"/>
                <w:b/>
                <w:sz w:val="22"/>
                <w:szCs w:val="22"/>
              </w:rPr>
              <w:br/>
              <w:t>Anlagenkomponente</w:t>
            </w:r>
          </w:p>
        </w:tc>
        <w:tc>
          <w:tcPr>
            <w:tcW w:w="561" w:type="dxa"/>
          </w:tcPr>
          <w:p w14:paraId="04381890" w14:textId="77777777" w:rsidR="00DF7DFA" w:rsidRPr="00C9449E" w:rsidRDefault="00DF7DFA" w:rsidP="00DF7DFA">
            <w:pPr>
              <w:rPr>
                <w:rFonts w:cs="Arial"/>
                <w:b/>
                <w:sz w:val="22"/>
                <w:szCs w:val="22"/>
              </w:rPr>
            </w:pPr>
            <w:r w:rsidRPr="00C9449E">
              <w:rPr>
                <w:rFonts w:cs="Arial"/>
                <w:b/>
                <w:sz w:val="22"/>
                <w:szCs w:val="22"/>
              </w:rPr>
              <w:t>Ja</w:t>
            </w:r>
          </w:p>
        </w:tc>
        <w:tc>
          <w:tcPr>
            <w:tcW w:w="808" w:type="dxa"/>
          </w:tcPr>
          <w:p w14:paraId="77130F85" w14:textId="77777777" w:rsidR="00DF7DFA" w:rsidRPr="00C9449E" w:rsidRDefault="00DF7DFA" w:rsidP="00DF7DFA">
            <w:pPr>
              <w:rPr>
                <w:rFonts w:cs="Arial"/>
                <w:b/>
                <w:sz w:val="22"/>
                <w:szCs w:val="22"/>
              </w:rPr>
            </w:pPr>
            <w:r w:rsidRPr="00C9449E">
              <w:rPr>
                <w:rFonts w:cs="Arial"/>
                <w:b/>
                <w:sz w:val="22"/>
                <w:szCs w:val="22"/>
              </w:rPr>
              <w:t>Nein</w:t>
            </w:r>
          </w:p>
        </w:tc>
        <w:tc>
          <w:tcPr>
            <w:tcW w:w="5446" w:type="dxa"/>
          </w:tcPr>
          <w:p w14:paraId="31475EE6" w14:textId="77777777" w:rsidR="00DF7DFA" w:rsidRPr="00C9449E" w:rsidRDefault="00DF7DFA" w:rsidP="00DF7DFA">
            <w:pPr>
              <w:rPr>
                <w:rFonts w:cs="Arial"/>
                <w:b/>
                <w:sz w:val="22"/>
                <w:szCs w:val="22"/>
              </w:rPr>
            </w:pPr>
            <w:r w:rsidRPr="00C9449E">
              <w:rPr>
                <w:rFonts w:cs="Arial"/>
                <w:b/>
                <w:sz w:val="22"/>
                <w:szCs w:val="22"/>
              </w:rPr>
              <w:t>Getroffene Maßnahmen</w:t>
            </w:r>
          </w:p>
        </w:tc>
      </w:tr>
      <w:tr w:rsidR="00DF7DFA" w:rsidRPr="00C9449E" w14:paraId="4F02250A" w14:textId="77777777" w:rsidTr="00B07F36">
        <w:tc>
          <w:tcPr>
            <w:tcW w:w="2683" w:type="dxa"/>
          </w:tcPr>
          <w:p w14:paraId="0179D521" w14:textId="131F187F" w:rsidR="00DF7DFA" w:rsidRPr="00C9449E" w:rsidRDefault="006D5B38" w:rsidP="00DF7DFA">
            <w:pPr>
              <w:rPr>
                <w:rFonts w:cs="Arial"/>
                <w:sz w:val="22"/>
                <w:szCs w:val="22"/>
              </w:rPr>
            </w:pPr>
            <w:r>
              <w:rPr>
                <w:rFonts w:cs="Arial"/>
                <w:sz w:val="22"/>
                <w:szCs w:val="22"/>
              </w:rPr>
              <w:t>Abluftanlage</w:t>
            </w:r>
          </w:p>
        </w:tc>
        <w:tc>
          <w:tcPr>
            <w:tcW w:w="561" w:type="dxa"/>
          </w:tcPr>
          <w:p w14:paraId="39F2141A" w14:textId="47360541" w:rsidR="00DF7DFA" w:rsidRPr="00C9449E" w:rsidRDefault="00645421" w:rsidP="00DF7DFA">
            <w:pPr>
              <w:jc w:val="center"/>
              <w:rPr>
                <w:rFonts w:cs="Arial"/>
                <w:sz w:val="22"/>
                <w:szCs w:val="22"/>
              </w:rPr>
            </w:pPr>
            <w:r>
              <w:rPr>
                <w:rFonts w:cs="Arial"/>
                <w:sz w:val="22"/>
                <w:szCs w:val="22"/>
              </w:rPr>
              <w:t>X</w:t>
            </w:r>
          </w:p>
        </w:tc>
        <w:tc>
          <w:tcPr>
            <w:tcW w:w="808" w:type="dxa"/>
          </w:tcPr>
          <w:p w14:paraId="16F9FD5E" w14:textId="7E745977" w:rsidR="00DF7DFA" w:rsidRPr="00C9449E" w:rsidRDefault="00DF7DFA" w:rsidP="00DF7DFA">
            <w:pPr>
              <w:jc w:val="center"/>
              <w:rPr>
                <w:rFonts w:cs="Arial"/>
                <w:sz w:val="22"/>
                <w:szCs w:val="22"/>
              </w:rPr>
            </w:pPr>
          </w:p>
        </w:tc>
        <w:tc>
          <w:tcPr>
            <w:tcW w:w="5446" w:type="dxa"/>
          </w:tcPr>
          <w:p w14:paraId="0F79CEE0" w14:textId="3A3F50EA" w:rsidR="00DF7DFA" w:rsidRPr="003F7EF2" w:rsidRDefault="008E1290" w:rsidP="00645421">
            <w:pPr>
              <w:rPr>
                <w:rFonts w:ascii="Helvetica" w:hAnsi="Helvetica"/>
                <w:sz w:val="17"/>
                <w:szCs w:val="17"/>
              </w:rPr>
            </w:pPr>
            <w:r>
              <w:rPr>
                <w:rFonts w:cs="Arial"/>
                <w:sz w:val="22"/>
                <w:szCs w:val="22"/>
              </w:rPr>
              <w:t>Die Ablufta</w:t>
            </w:r>
            <w:r w:rsidR="006D5B38">
              <w:rPr>
                <w:rFonts w:cs="Arial"/>
                <w:sz w:val="22"/>
                <w:szCs w:val="22"/>
              </w:rPr>
              <w:t>nlage ist überwacht</w:t>
            </w:r>
            <w:r>
              <w:rPr>
                <w:rFonts w:cs="Arial"/>
                <w:sz w:val="22"/>
                <w:szCs w:val="22"/>
              </w:rPr>
              <w:t>, z</w:t>
            </w:r>
            <w:r w:rsidRPr="008E1290">
              <w:rPr>
                <w:rFonts w:cs="Arial"/>
                <w:sz w:val="22"/>
                <w:szCs w:val="22"/>
              </w:rPr>
              <w:t>usätzlich zu der Anlagenabsaugung wird der Raum be- und entlüftet. Die Raumabsaugung ist nicht ex-geschützt</w:t>
            </w:r>
            <w:r w:rsidR="003F7EF2">
              <w:rPr>
                <w:rFonts w:cs="Arial"/>
                <w:sz w:val="22"/>
                <w:szCs w:val="22"/>
              </w:rPr>
              <w:t xml:space="preserve">. </w:t>
            </w:r>
            <w:r w:rsidR="003F7EF2" w:rsidRPr="008120FA">
              <w:rPr>
                <w:rFonts w:ascii="ArialMT" w:hAnsi="ArialMT"/>
              </w:rPr>
              <w:t xml:space="preserve">Der Behandlungsprozess ist nur bei laufender Absaugung gestattet. </w:t>
            </w:r>
            <w:r w:rsidR="003F7EF2" w:rsidRPr="003F7EF2">
              <w:rPr>
                <w:rFonts w:cs="Arial"/>
                <w:sz w:val="22"/>
                <w:szCs w:val="22"/>
              </w:rPr>
              <w:t>Die Absaugung ist mit einer Windfahne und einer Differenzdruckmessung überwacht, ein Ausfall oder zu geringe Abluftleistung führt zu einem optischen und akustischen Alarm.</w:t>
            </w:r>
            <w:r w:rsidR="003F7EF2" w:rsidRPr="008120FA">
              <w:rPr>
                <w:rFonts w:ascii="ArialMT" w:hAnsi="ArialMT"/>
              </w:rPr>
              <w:t xml:space="preserve"> </w:t>
            </w:r>
          </w:p>
        </w:tc>
      </w:tr>
      <w:tr w:rsidR="00084447" w:rsidRPr="00C9449E" w14:paraId="7355D61E" w14:textId="77777777" w:rsidTr="00B07F36">
        <w:tc>
          <w:tcPr>
            <w:tcW w:w="2683" w:type="dxa"/>
          </w:tcPr>
          <w:p w14:paraId="292F0152" w14:textId="41DA7922" w:rsidR="00084447" w:rsidRPr="00C9449E" w:rsidRDefault="006D5B38" w:rsidP="00DF7DFA">
            <w:pPr>
              <w:rPr>
                <w:rFonts w:cs="Arial"/>
                <w:sz w:val="22"/>
                <w:szCs w:val="22"/>
              </w:rPr>
            </w:pPr>
            <w:r>
              <w:rPr>
                <w:rFonts w:cs="Arial"/>
                <w:sz w:val="22"/>
                <w:szCs w:val="22"/>
              </w:rPr>
              <w:t>Beizen</w:t>
            </w:r>
          </w:p>
        </w:tc>
        <w:tc>
          <w:tcPr>
            <w:tcW w:w="561" w:type="dxa"/>
          </w:tcPr>
          <w:p w14:paraId="0B5262CF" w14:textId="1CEBAB56" w:rsidR="00084447" w:rsidRDefault="00084447" w:rsidP="00DF7DFA">
            <w:pPr>
              <w:jc w:val="center"/>
              <w:rPr>
                <w:rFonts w:cs="Arial"/>
                <w:sz w:val="22"/>
                <w:szCs w:val="22"/>
              </w:rPr>
            </w:pPr>
            <w:r>
              <w:rPr>
                <w:rFonts w:cs="Arial"/>
                <w:sz w:val="22"/>
                <w:szCs w:val="22"/>
              </w:rPr>
              <w:t>x</w:t>
            </w:r>
          </w:p>
        </w:tc>
        <w:tc>
          <w:tcPr>
            <w:tcW w:w="808" w:type="dxa"/>
          </w:tcPr>
          <w:p w14:paraId="72A565A1" w14:textId="77777777" w:rsidR="00084447" w:rsidRPr="00C9449E" w:rsidRDefault="00084447" w:rsidP="00DF7DFA">
            <w:pPr>
              <w:jc w:val="center"/>
              <w:rPr>
                <w:rFonts w:cs="Arial"/>
                <w:sz w:val="22"/>
                <w:szCs w:val="22"/>
              </w:rPr>
            </w:pPr>
          </w:p>
        </w:tc>
        <w:tc>
          <w:tcPr>
            <w:tcW w:w="5446" w:type="dxa"/>
          </w:tcPr>
          <w:p w14:paraId="4E38C7CD" w14:textId="608EBE8F" w:rsidR="00084447" w:rsidRDefault="006D5B38" w:rsidP="00645421">
            <w:pPr>
              <w:rPr>
                <w:rFonts w:cs="Arial"/>
                <w:sz w:val="22"/>
                <w:szCs w:val="22"/>
              </w:rPr>
            </w:pPr>
            <w:r>
              <w:rPr>
                <w:rFonts w:cs="Arial"/>
                <w:sz w:val="22"/>
                <w:szCs w:val="22"/>
              </w:rPr>
              <w:t>Prozess ist manuell</w:t>
            </w:r>
            <w:r w:rsidR="003F7EF2">
              <w:rPr>
                <w:rFonts w:cs="Arial"/>
                <w:sz w:val="22"/>
                <w:szCs w:val="22"/>
              </w:rPr>
              <w:t xml:space="preserve"> und wird durch geschultes Personal durchgeführt.</w:t>
            </w:r>
          </w:p>
        </w:tc>
      </w:tr>
    </w:tbl>
    <w:p w14:paraId="2F7E4C83" w14:textId="62C83738" w:rsidR="00556ACC" w:rsidRPr="00C451B4" w:rsidRDefault="009144D7" w:rsidP="00DF7DFA">
      <w:pPr>
        <w:pStyle w:val="berschrift1"/>
        <w:rPr>
          <w:sz w:val="24"/>
        </w:rPr>
      </w:pPr>
      <w:bookmarkStart w:id="27" w:name="_Ref345325863"/>
      <w:bookmarkStart w:id="28" w:name="_Toc427758856"/>
      <w:bookmarkStart w:id="29" w:name="_Ref442882521"/>
      <w:bookmarkStart w:id="30" w:name="_Toc517707963"/>
      <w:bookmarkStart w:id="31" w:name="_Toc113563730"/>
      <w:r w:rsidRPr="00C451B4">
        <w:rPr>
          <w:sz w:val="24"/>
        </w:rPr>
        <w:t xml:space="preserve">3 </w:t>
      </w:r>
      <w:r w:rsidR="004443C9" w:rsidRPr="00C451B4">
        <w:rPr>
          <w:sz w:val="24"/>
        </w:rPr>
        <w:t>Explosionsschutzkonzept und Umsetzung der Schutzmaßnahmen</w:t>
      </w:r>
      <w:bookmarkEnd w:id="27"/>
      <w:bookmarkEnd w:id="28"/>
      <w:bookmarkEnd w:id="29"/>
      <w:bookmarkEnd w:id="30"/>
      <w:bookmarkEnd w:id="31"/>
    </w:p>
    <w:p w14:paraId="77D92187" w14:textId="0AB04B33" w:rsidR="00CD11B9" w:rsidRPr="00E515D1" w:rsidRDefault="00A01818" w:rsidP="00E515D1">
      <w:pPr>
        <w:pStyle w:val="berschrift2"/>
        <w:rPr>
          <w:sz w:val="24"/>
        </w:rPr>
      </w:pPr>
      <w:bookmarkStart w:id="32" w:name="_Toc128888955"/>
      <w:bookmarkStart w:id="33" w:name="_Toc427758857"/>
      <w:bookmarkStart w:id="34" w:name="_Toc517707964"/>
      <w:bookmarkStart w:id="35" w:name="_Toc113563731"/>
      <w:r w:rsidRPr="001F7E6B">
        <w:rPr>
          <w:sz w:val="24"/>
        </w:rPr>
        <w:t xml:space="preserve">3.1 </w:t>
      </w:r>
      <w:r w:rsidR="004443C9" w:rsidRPr="001F7E6B">
        <w:rPr>
          <w:sz w:val="24"/>
        </w:rPr>
        <w:t xml:space="preserve">Zoneneinteilung (gem. </w:t>
      </w:r>
      <w:r w:rsidR="00BC7AAF" w:rsidRPr="001F7E6B">
        <w:rPr>
          <w:sz w:val="24"/>
        </w:rPr>
        <w:t xml:space="preserve">Anhang I </w:t>
      </w:r>
      <w:r w:rsidR="007E74D5" w:rsidRPr="001F7E6B">
        <w:rPr>
          <w:sz w:val="24"/>
        </w:rPr>
        <w:t>GefStoffV</w:t>
      </w:r>
      <w:r w:rsidR="00BC7AAF" w:rsidRPr="001F7E6B">
        <w:rPr>
          <w:sz w:val="24"/>
        </w:rPr>
        <w:t xml:space="preserve"> „Nummer 1</w:t>
      </w:r>
      <w:r w:rsidR="004637A1" w:rsidRPr="001F7E6B">
        <w:rPr>
          <w:sz w:val="24"/>
        </w:rPr>
        <w:t>“</w:t>
      </w:r>
      <w:r w:rsidR="004443C9" w:rsidRPr="001F7E6B">
        <w:rPr>
          <w:sz w:val="24"/>
        </w:rPr>
        <w:t>)</w:t>
      </w:r>
      <w:r w:rsidR="0098724A" w:rsidRPr="001F7E6B">
        <w:rPr>
          <w:sz w:val="24"/>
        </w:rPr>
        <w:t xml:space="preserve"> und Festlegung der </w:t>
      </w:r>
      <w:r w:rsidR="00CE7F49" w:rsidRPr="001F7E6B">
        <w:rPr>
          <w:sz w:val="24"/>
        </w:rPr>
        <w:br/>
      </w:r>
      <w:r w:rsidR="0098724A" w:rsidRPr="001F7E6B">
        <w:rPr>
          <w:sz w:val="24"/>
        </w:rPr>
        <w:t>primären Explosionsschutzmaßnahmen</w:t>
      </w:r>
      <w:bookmarkEnd w:id="32"/>
      <w:r w:rsidR="00BC7AAF" w:rsidRPr="001F7E6B">
        <w:rPr>
          <w:sz w:val="24"/>
        </w:rPr>
        <w:t xml:space="preserve"> zur Zonenvermeidun</w:t>
      </w:r>
      <w:bookmarkStart w:id="36" w:name="_Toc427758858"/>
      <w:bookmarkStart w:id="37" w:name="_Toc117476917"/>
      <w:bookmarkStart w:id="38" w:name="_Toc128888964"/>
      <w:bookmarkEnd w:id="33"/>
      <w:bookmarkEnd w:id="34"/>
      <w:r w:rsidR="00E515D1">
        <w:rPr>
          <w:sz w:val="24"/>
        </w:rPr>
        <w:t>g</w:t>
      </w:r>
      <w:bookmarkEnd w:id="35"/>
    </w:p>
    <w:p w14:paraId="7580E318" w14:textId="49173D14" w:rsidR="00E515D1" w:rsidRPr="00E515D1" w:rsidRDefault="00E515D1" w:rsidP="00E515D1">
      <w:pPr>
        <w:spacing w:before="100" w:beforeAutospacing="1" w:after="100" w:afterAutospacing="1"/>
      </w:pPr>
      <w:r w:rsidRPr="00E515D1">
        <w:rPr>
          <w:rFonts w:ascii="ArialMT" w:hAnsi="ArialMT"/>
        </w:rPr>
        <w:t xml:space="preserve">Durch die Verwendung von </w:t>
      </w:r>
      <w:r w:rsidR="006D5B38" w:rsidRPr="00E515D1">
        <w:rPr>
          <w:rFonts w:ascii="ArialMT" w:hAnsi="ArialMT"/>
        </w:rPr>
        <w:t>Lösemitteln</w:t>
      </w:r>
      <w:r w:rsidRPr="00E515D1">
        <w:rPr>
          <w:rFonts w:ascii="ArialMT" w:hAnsi="ArialMT"/>
        </w:rPr>
        <w:t xml:space="preserve"> besteht eine </w:t>
      </w:r>
      <w:r w:rsidR="006D5B38" w:rsidRPr="00E515D1">
        <w:rPr>
          <w:rFonts w:ascii="ArialMT" w:hAnsi="ArialMT"/>
        </w:rPr>
        <w:t>potenzielle</w:t>
      </w:r>
      <w:r w:rsidRPr="00E515D1">
        <w:rPr>
          <w:rFonts w:ascii="ArialMT" w:hAnsi="ArialMT"/>
        </w:rPr>
        <w:t xml:space="preserve"> Explosionsgefährdung. </w:t>
      </w:r>
    </w:p>
    <w:p w14:paraId="6C94FF0F" w14:textId="77777777" w:rsidR="00E515D1" w:rsidRPr="00E515D1" w:rsidRDefault="00E515D1" w:rsidP="00E515D1">
      <w:pPr>
        <w:spacing w:before="100" w:beforeAutospacing="1" w:after="100" w:afterAutospacing="1"/>
      </w:pPr>
      <w:r w:rsidRPr="00E515D1">
        <w:rPr>
          <w:rFonts w:ascii="ArialMT" w:hAnsi="ArialMT"/>
        </w:rPr>
        <w:t xml:space="preserve">Um dieses Risiko zu vermeiden bzw. zu minimieren, sind verschiedene Schutzmaßnahmen vorgesehen: </w:t>
      </w:r>
    </w:p>
    <w:p w14:paraId="2B09DFA8" w14:textId="49712DB2" w:rsidR="00E515D1" w:rsidRPr="00E515D1" w:rsidRDefault="00E515D1" w:rsidP="00991256">
      <w:pPr>
        <w:spacing w:before="100" w:beforeAutospacing="1" w:after="100" w:afterAutospacing="1"/>
      </w:pPr>
      <w:r w:rsidRPr="00E515D1">
        <w:rPr>
          <w:rFonts w:ascii="ArialMT" w:hAnsi="ArialMT"/>
        </w:rPr>
        <w:t>1. Permanente</w:t>
      </w:r>
      <w:r w:rsidR="00C96380">
        <w:rPr>
          <w:rFonts w:ascii="ArialMT" w:hAnsi="ArialMT"/>
        </w:rPr>
        <w:t xml:space="preserve"> </w:t>
      </w:r>
      <w:r w:rsidRPr="00E515D1">
        <w:rPr>
          <w:rFonts w:ascii="ArialMT" w:hAnsi="ArialMT"/>
        </w:rPr>
        <w:t>Absaugung</w:t>
      </w:r>
      <w:r w:rsidR="00C96380">
        <w:rPr>
          <w:rFonts w:ascii="ArialMT" w:hAnsi="ArialMT"/>
        </w:rPr>
        <w:t xml:space="preserve"> </w:t>
      </w:r>
      <w:r w:rsidRPr="00E515D1">
        <w:rPr>
          <w:rFonts w:ascii="ArialMT" w:hAnsi="ArialMT"/>
        </w:rPr>
        <w:t>der</w:t>
      </w:r>
      <w:r w:rsidR="00C96380">
        <w:rPr>
          <w:rFonts w:ascii="ArialMT" w:hAnsi="ArialMT"/>
        </w:rPr>
        <w:t xml:space="preserve"> </w:t>
      </w:r>
      <w:r w:rsidRPr="00E515D1">
        <w:rPr>
          <w:rFonts w:ascii="ArialMT" w:hAnsi="ArialMT"/>
        </w:rPr>
        <w:t>Kabine</w:t>
      </w:r>
      <w:r w:rsidR="00C96380">
        <w:rPr>
          <w:rFonts w:ascii="ArialMT" w:hAnsi="ArialMT"/>
        </w:rPr>
        <w:t xml:space="preserve"> </w:t>
      </w:r>
      <w:r w:rsidRPr="00E515D1">
        <w:rPr>
          <w:rFonts w:ascii="ArialMT" w:hAnsi="ArialMT"/>
        </w:rPr>
        <w:t>mit</w:t>
      </w:r>
      <w:r w:rsidR="00C96380">
        <w:rPr>
          <w:rFonts w:ascii="ArialMT" w:hAnsi="ArialMT"/>
        </w:rPr>
        <w:t xml:space="preserve"> </w:t>
      </w:r>
      <w:r w:rsidR="00C20B67" w:rsidRPr="00E515D1">
        <w:rPr>
          <w:rFonts w:ascii="ArialMT" w:hAnsi="ArialMT"/>
        </w:rPr>
        <w:t>Überwachung</w:t>
      </w:r>
      <w:r w:rsidR="00C96380">
        <w:rPr>
          <w:rFonts w:ascii="ArialMT" w:hAnsi="ArialMT"/>
        </w:rPr>
        <w:t xml:space="preserve"> </w:t>
      </w:r>
      <w:r w:rsidRPr="00E515D1">
        <w:rPr>
          <w:rFonts w:ascii="ArialMT" w:hAnsi="ArialMT"/>
        </w:rPr>
        <w:t>des</w:t>
      </w:r>
      <w:r w:rsidR="00C96380">
        <w:rPr>
          <w:rFonts w:ascii="ArialMT" w:hAnsi="ArialMT"/>
        </w:rPr>
        <w:t xml:space="preserve"> </w:t>
      </w:r>
      <w:r w:rsidRPr="00E515D1">
        <w:rPr>
          <w:rFonts w:ascii="ArialMT" w:hAnsi="ArialMT"/>
        </w:rPr>
        <w:t>Luftstroms</w:t>
      </w:r>
      <w:r w:rsidR="00C96380">
        <w:rPr>
          <w:rFonts w:ascii="ArialMT" w:hAnsi="ArialMT"/>
        </w:rPr>
        <w:t xml:space="preserve"> </w:t>
      </w:r>
      <w:r w:rsidRPr="00E515D1">
        <w:rPr>
          <w:rFonts w:ascii="ArialMT" w:hAnsi="ArialMT"/>
        </w:rPr>
        <w:t>minimiert</w:t>
      </w:r>
      <w:r w:rsidR="00C96380">
        <w:rPr>
          <w:rFonts w:ascii="ArialMT" w:hAnsi="ArialMT"/>
        </w:rPr>
        <w:t xml:space="preserve"> </w:t>
      </w:r>
      <w:r w:rsidRPr="00E515D1">
        <w:rPr>
          <w:rFonts w:ascii="ArialMT" w:hAnsi="ArialMT"/>
        </w:rPr>
        <w:t xml:space="preserve">oder vermeidet die Bildung eines explosionsfähigen Gemisches. </w:t>
      </w:r>
    </w:p>
    <w:p w14:paraId="0F88213E" w14:textId="42B86292" w:rsidR="00E515D1" w:rsidRPr="00E515D1" w:rsidRDefault="00E515D1" w:rsidP="00E515D1">
      <w:pPr>
        <w:spacing w:before="100" w:beforeAutospacing="1" w:after="100" w:afterAutospacing="1"/>
      </w:pPr>
      <w:r w:rsidRPr="00E515D1">
        <w:rPr>
          <w:rFonts w:ascii="ArialMT" w:hAnsi="ArialMT"/>
        </w:rPr>
        <w:t>2. Explosionsgeschützt</w:t>
      </w:r>
      <w:r w:rsidR="00C96380">
        <w:rPr>
          <w:rFonts w:ascii="ArialMT" w:hAnsi="ArialMT"/>
        </w:rPr>
        <w:t xml:space="preserve">e </w:t>
      </w:r>
      <w:r w:rsidR="00C20B67" w:rsidRPr="00E515D1">
        <w:rPr>
          <w:rFonts w:ascii="ArialMT" w:hAnsi="ArialMT"/>
        </w:rPr>
        <w:t>Ausführung</w:t>
      </w:r>
      <w:r w:rsidR="00C96380">
        <w:rPr>
          <w:rFonts w:ascii="ArialMT" w:hAnsi="ArialMT"/>
        </w:rPr>
        <w:t xml:space="preserve"> </w:t>
      </w:r>
      <w:r w:rsidRPr="00E515D1">
        <w:rPr>
          <w:rFonts w:ascii="ArialMT" w:hAnsi="ArialMT"/>
        </w:rPr>
        <w:t>der</w:t>
      </w:r>
      <w:r w:rsidR="00C96380">
        <w:rPr>
          <w:rFonts w:ascii="ArialMT" w:hAnsi="ArialMT"/>
        </w:rPr>
        <w:t xml:space="preserve"> </w:t>
      </w:r>
      <w:r w:rsidRPr="00E515D1">
        <w:rPr>
          <w:rFonts w:ascii="ArialMT" w:hAnsi="ArialMT"/>
        </w:rPr>
        <w:t>Kabinenabsaugung.</w:t>
      </w:r>
      <w:r w:rsidRPr="00E515D1">
        <w:rPr>
          <w:rFonts w:ascii="ArialMT" w:hAnsi="ArialMT"/>
        </w:rPr>
        <w:br/>
        <w:t>3. Erdung</w:t>
      </w:r>
      <w:r w:rsidR="00C20B67">
        <w:rPr>
          <w:rFonts w:ascii="ArialMT" w:hAnsi="ArialMT"/>
        </w:rPr>
        <w:t xml:space="preserve"> </w:t>
      </w:r>
      <w:r w:rsidRPr="00E515D1">
        <w:rPr>
          <w:rFonts w:ascii="ArialMT" w:hAnsi="ArialMT"/>
        </w:rPr>
        <w:t>aller</w:t>
      </w:r>
      <w:r w:rsidR="00C20B67">
        <w:rPr>
          <w:rFonts w:ascii="ArialMT" w:hAnsi="ArialMT"/>
        </w:rPr>
        <w:t xml:space="preserve"> </w:t>
      </w:r>
      <w:r w:rsidRPr="00E515D1">
        <w:rPr>
          <w:rFonts w:ascii="ArialMT" w:hAnsi="ArialMT"/>
        </w:rPr>
        <w:t>metallischen</w:t>
      </w:r>
      <w:r w:rsidR="00C20B67">
        <w:rPr>
          <w:rFonts w:ascii="ArialMT" w:hAnsi="ArialMT"/>
        </w:rPr>
        <w:t xml:space="preserve"> </w:t>
      </w:r>
      <w:r w:rsidRPr="00E515D1">
        <w:rPr>
          <w:rFonts w:ascii="ArialMT" w:hAnsi="ArialMT"/>
        </w:rPr>
        <w:t>Bauteile</w:t>
      </w:r>
      <w:r w:rsidR="00C20B67">
        <w:rPr>
          <w:rFonts w:ascii="ArialMT" w:hAnsi="ArialMT"/>
        </w:rPr>
        <w:t xml:space="preserve"> </w:t>
      </w:r>
      <w:r w:rsidRPr="00E515D1">
        <w:rPr>
          <w:rFonts w:ascii="ArialMT" w:hAnsi="ArialMT"/>
        </w:rPr>
        <w:t>vermeidet</w:t>
      </w:r>
      <w:r w:rsidR="00C20B67">
        <w:rPr>
          <w:rFonts w:ascii="ArialMT" w:hAnsi="ArialMT"/>
        </w:rPr>
        <w:t xml:space="preserve"> </w:t>
      </w:r>
      <w:r w:rsidRPr="00E515D1">
        <w:rPr>
          <w:rFonts w:ascii="ArialMT" w:hAnsi="ArialMT"/>
        </w:rPr>
        <w:t>die</w:t>
      </w:r>
      <w:r w:rsidR="00C20B67">
        <w:rPr>
          <w:rFonts w:ascii="ArialMT" w:hAnsi="ArialMT"/>
        </w:rPr>
        <w:t xml:space="preserve"> </w:t>
      </w:r>
      <w:r w:rsidR="00C20B67" w:rsidRPr="00E515D1">
        <w:rPr>
          <w:rFonts w:ascii="ArialMT" w:hAnsi="ArialMT"/>
        </w:rPr>
        <w:t>Zündung</w:t>
      </w:r>
      <w:r w:rsidR="00C20B67">
        <w:rPr>
          <w:rFonts w:ascii="ArialMT" w:hAnsi="ArialMT"/>
        </w:rPr>
        <w:t xml:space="preserve"> </w:t>
      </w:r>
      <w:r w:rsidRPr="00E515D1">
        <w:rPr>
          <w:rFonts w:ascii="ArialMT" w:hAnsi="ArialMT"/>
        </w:rPr>
        <w:t>von</w:t>
      </w:r>
      <w:r w:rsidR="00C20B67">
        <w:rPr>
          <w:rFonts w:ascii="ArialMT" w:hAnsi="ArialMT"/>
        </w:rPr>
        <w:t xml:space="preserve"> </w:t>
      </w:r>
      <w:r w:rsidRPr="00E515D1">
        <w:rPr>
          <w:rFonts w:ascii="ArialMT" w:hAnsi="ArialMT"/>
        </w:rPr>
        <w:t xml:space="preserve">Gemischen. </w:t>
      </w:r>
    </w:p>
    <w:p w14:paraId="3A92CE31" w14:textId="0B668429" w:rsidR="00CD11B9" w:rsidRPr="00C60151" w:rsidRDefault="00E515D1" w:rsidP="00C60151">
      <w:pPr>
        <w:spacing w:before="100" w:beforeAutospacing="1" w:after="100" w:afterAutospacing="1"/>
      </w:pPr>
      <w:r w:rsidRPr="00E515D1">
        <w:rPr>
          <w:rFonts w:ascii="ArialMT" w:hAnsi="ArialMT"/>
        </w:rPr>
        <w:lastRenderedPageBreak/>
        <w:t xml:space="preserve">Im Fall einer </w:t>
      </w:r>
      <w:r w:rsidR="00C20B67" w:rsidRPr="00E515D1">
        <w:rPr>
          <w:rFonts w:ascii="ArialMT" w:hAnsi="ArialMT"/>
        </w:rPr>
        <w:t>Störung</w:t>
      </w:r>
      <w:r w:rsidRPr="00E515D1">
        <w:rPr>
          <w:rFonts w:ascii="ArialMT" w:hAnsi="ArialMT"/>
        </w:rPr>
        <w:t xml:space="preserve"> z.B. durch Ausfall der Absaugung gilt das gesamte von der Kabine umschlossene Volumen inklusive Abzugsrohr als Zone 2. In diesem Fall erfolgt ein Alarm</w:t>
      </w:r>
      <w:r w:rsidR="006D5B38">
        <w:rPr>
          <w:rFonts w:ascii="ArialMT" w:hAnsi="ArialMT"/>
        </w:rPr>
        <w:t>, die Mitarbeiter stellen dann die Arbeiten ein und verlassen den Raum.</w:t>
      </w:r>
    </w:p>
    <w:p w14:paraId="2CFD0804" w14:textId="61C6E93C" w:rsidR="00FB0905" w:rsidRPr="00331212" w:rsidRDefault="00A01818" w:rsidP="00A01818">
      <w:pPr>
        <w:pStyle w:val="berschrift2"/>
        <w:rPr>
          <w:sz w:val="24"/>
        </w:rPr>
      </w:pPr>
      <w:bookmarkStart w:id="39" w:name="_Toc517707965"/>
      <w:bookmarkStart w:id="40" w:name="_Toc113563732"/>
      <w:r w:rsidRPr="00331212">
        <w:rPr>
          <w:sz w:val="24"/>
        </w:rPr>
        <w:t xml:space="preserve">3.2 </w:t>
      </w:r>
      <w:r w:rsidR="00D512DF">
        <w:rPr>
          <w:sz w:val="24"/>
        </w:rPr>
        <w:t>Primäre</w:t>
      </w:r>
      <w:r w:rsidR="00790747" w:rsidRPr="00331212">
        <w:rPr>
          <w:sz w:val="24"/>
        </w:rPr>
        <w:t xml:space="preserve"> Explosionsschutzmaßnahmen</w:t>
      </w:r>
      <w:bookmarkEnd w:id="36"/>
      <w:bookmarkEnd w:id="39"/>
      <w:bookmarkEnd w:id="40"/>
    </w:p>
    <w:p w14:paraId="75176D3A" w14:textId="5142BC85" w:rsidR="00C20B67" w:rsidRPr="007603E6" w:rsidRDefault="00E75E7F" w:rsidP="007603E6">
      <w:pPr>
        <w:pStyle w:val="p1"/>
        <w:rPr>
          <w:rFonts w:ascii="Arial" w:hAnsi="Arial" w:cs="Arial"/>
          <w:sz w:val="24"/>
          <w:szCs w:val="24"/>
        </w:rPr>
      </w:pPr>
      <w:r w:rsidRPr="00C451B4">
        <w:rPr>
          <w:rFonts w:ascii="Arial" w:hAnsi="Arial" w:cs="Arial"/>
          <w:sz w:val="24"/>
          <w:szCs w:val="24"/>
        </w:rPr>
        <w:t xml:space="preserve">Der primäre Explosionsschutz dient der Verhinderung der Bildung gefährlicher explosionsfähiger Gemische. Aus Verfahrenstechnischen Gründen kann auf den Einsatz </w:t>
      </w:r>
      <w:r w:rsidR="00C20B67" w:rsidRPr="00C451B4">
        <w:rPr>
          <w:rFonts w:ascii="Arial" w:hAnsi="Arial" w:cs="Arial"/>
          <w:sz w:val="24"/>
          <w:szCs w:val="24"/>
        </w:rPr>
        <w:t>von explosionsfähigen Stoffen</w:t>
      </w:r>
      <w:r w:rsidRPr="00C451B4">
        <w:rPr>
          <w:rFonts w:ascii="Arial" w:hAnsi="Arial" w:cs="Arial"/>
          <w:sz w:val="24"/>
          <w:szCs w:val="24"/>
        </w:rPr>
        <w:t xml:space="preserve"> nicht verzichtet </w:t>
      </w:r>
      <w:r w:rsidR="00991256" w:rsidRPr="00C451B4">
        <w:rPr>
          <w:rFonts w:ascii="Arial" w:hAnsi="Arial" w:cs="Arial"/>
          <w:sz w:val="24"/>
          <w:szCs w:val="24"/>
        </w:rPr>
        <w:t>werden.</w:t>
      </w:r>
      <w:r w:rsidR="00881D9F">
        <w:rPr>
          <w:rFonts w:ascii="Arial" w:hAnsi="Arial" w:cs="Arial"/>
          <w:sz w:val="24"/>
          <w:szCs w:val="24"/>
        </w:rPr>
        <w:t xml:space="preserve"> Die Bewertung im Normalbetrieb und bei vorhersehbaren Störungen findet sich unter der Überschrift 2 in diesem Dokument.</w:t>
      </w:r>
    </w:p>
    <w:p w14:paraId="71C012D1" w14:textId="77777777" w:rsidR="000F648E" w:rsidRPr="00331212" w:rsidRDefault="00A01818" w:rsidP="00A01818">
      <w:pPr>
        <w:pStyle w:val="berschrift2"/>
        <w:rPr>
          <w:sz w:val="24"/>
        </w:rPr>
      </w:pPr>
      <w:bookmarkStart w:id="41" w:name="_Toc465097395"/>
      <w:bookmarkStart w:id="42" w:name="_Toc517707966"/>
      <w:bookmarkStart w:id="43" w:name="_Toc113563733"/>
      <w:r w:rsidRPr="00331212">
        <w:rPr>
          <w:sz w:val="24"/>
        </w:rPr>
        <w:t xml:space="preserve">3.3 </w:t>
      </w:r>
      <w:r w:rsidR="000F648E" w:rsidRPr="00331212">
        <w:rPr>
          <w:sz w:val="24"/>
        </w:rPr>
        <w:t>Sekundäre Explosionsschutzmaßnahmen (Zündquellenvermeidung)</w:t>
      </w:r>
      <w:bookmarkEnd w:id="41"/>
      <w:bookmarkEnd w:id="42"/>
      <w:bookmarkEnd w:id="43"/>
    </w:p>
    <w:tbl>
      <w:tblPr>
        <w:tblpPr w:leftFromText="141" w:rightFromText="141" w:vertAnchor="text" w:horzAnchor="margin" w:tblpY="1294"/>
        <w:tblW w:w="9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1"/>
        <w:gridCol w:w="4408"/>
      </w:tblGrid>
      <w:tr w:rsidR="003F7EF2" w:rsidRPr="00874A4A" w14:paraId="4709BD7F" w14:textId="77777777" w:rsidTr="003F7EF2">
        <w:tc>
          <w:tcPr>
            <w:tcW w:w="4761" w:type="dxa"/>
            <w:shd w:val="clear" w:color="auto" w:fill="D9D9D9"/>
          </w:tcPr>
          <w:p w14:paraId="161BCF8B" w14:textId="77777777" w:rsidR="003F7EF2" w:rsidRPr="00874A4A" w:rsidRDefault="003F7EF2" w:rsidP="003F7EF2">
            <w:pPr>
              <w:rPr>
                <w:rFonts w:ascii="Calibri" w:hAnsi="Calibri"/>
                <w:sz w:val="20"/>
                <w:szCs w:val="20"/>
              </w:rPr>
            </w:pPr>
            <w:r w:rsidRPr="00874A4A">
              <w:rPr>
                <w:rFonts w:ascii="Calibri" w:hAnsi="Calibri"/>
                <w:sz w:val="20"/>
                <w:szCs w:val="20"/>
              </w:rPr>
              <w:t>Mögliche Zündquellen</w:t>
            </w:r>
          </w:p>
        </w:tc>
        <w:tc>
          <w:tcPr>
            <w:tcW w:w="4408" w:type="dxa"/>
            <w:shd w:val="clear" w:color="auto" w:fill="D9D9D9"/>
          </w:tcPr>
          <w:p w14:paraId="43F5C816" w14:textId="77777777" w:rsidR="003F7EF2" w:rsidRPr="00874A4A" w:rsidRDefault="003F7EF2" w:rsidP="003F7EF2">
            <w:pPr>
              <w:rPr>
                <w:rFonts w:ascii="Calibri" w:hAnsi="Calibri"/>
                <w:sz w:val="20"/>
                <w:szCs w:val="20"/>
              </w:rPr>
            </w:pPr>
            <w:r w:rsidRPr="00874A4A">
              <w:rPr>
                <w:rFonts w:ascii="Calibri" w:hAnsi="Calibri"/>
                <w:sz w:val="20"/>
                <w:szCs w:val="20"/>
              </w:rPr>
              <w:t>Bewertung</w:t>
            </w:r>
          </w:p>
        </w:tc>
      </w:tr>
      <w:tr w:rsidR="003F7EF2" w:rsidRPr="00874A4A" w14:paraId="35BF5C8F" w14:textId="77777777" w:rsidTr="003F7EF2">
        <w:trPr>
          <w:trHeight w:val="564"/>
        </w:trPr>
        <w:tc>
          <w:tcPr>
            <w:tcW w:w="4761" w:type="dxa"/>
            <w:shd w:val="clear" w:color="auto" w:fill="auto"/>
          </w:tcPr>
          <w:p w14:paraId="5BB7923E" w14:textId="77777777" w:rsidR="003F7EF2" w:rsidRPr="00874A4A" w:rsidRDefault="003F7EF2" w:rsidP="003F7EF2">
            <w:pPr>
              <w:rPr>
                <w:rFonts w:ascii="Calibri" w:hAnsi="Calibri"/>
                <w:sz w:val="20"/>
                <w:szCs w:val="20"/>
              </w:rPr>
            </w:pPr>
            <w:r w:rsidRPr="00874A4A">
              <w:rPr>
                <w:rFonts w:ascii="Calibri" w:hAnsi="Calibri"/>
                <w:sz w:val="20"/>
                <w:szCs w:val="20"/>
              </w:rPr>
              <w:t>Heiße Oberflächen</w:t>
            </w:r>
          </w:p>
        </w:tc>
        <w:tc>
          <w:tcPr>
            <w:tcW w:w="4408" w:type="dxa"/>
            <w:shd w:val="clear" w:color="auto" w:fill="FFFFFF"/>
          </w:tcPr>
          <w:p w14:paraId="2C723DF3" w14:textId="77777777" w:rsidR="003F7EF2" w:rsidRPr="00D3386E" w:rsidRDefault="003F7EF2" w:rsidP="003F7EF2">
            <w:pPr>
              <w:rPr>
                <w:rFonts w:ascii="Calibri" w:hAnsi="Calibri"/>
                <w:sz w:val="20"/>
                <w:szCs w:val="20"/>
              </w:rPr>
            </w:pPr>
            <w:r w:rsidRPr="00D3386E">
              <w:rPr>
                <w:rFonts w:ascii="Calibri" w:hAnsi="Calibri"/>
                <w:sz w:val="20"/>
                <w:szCs w:val="20"/>
              </w:rPr>
              <w:t xml:space="preserve">Nicht vorhanden. </w:t>
            </w:r>
          </w:p>
        </w:tc>
      </w:tr>
      <w:tr w:rsidR="003F7EF2" w:rsidRPr="00874A4A" w14:paraId="6F02905F" w14:textId="77777777" w:rsidTr="003F7EF2">
        <w:trPr>
          <w:trHeight w:val="279"/>
        </w:trPr>
        <w:tc>
          <w:tcPr>
            <w:tcW w:w="4761" w:type="dxa"/>
            <w:shd w:val="clear" w:color="auto" w:fill="auto"/>
          </w:tcPr>
          <w:p w14:paraId="094EA628" w14:textId="77777777" w:rsidR="003F7EF2" w:rsidRPr="00874A4A" w:rsidRDefault="003F7EF2" w:rsidP="003F7EF2">
            <w:pPr>
              <w:rPr>
                <w:rFonts w:ascii="Calibri" w:hAnsi="Calibri"/>
                <w:sz w:val="20"/>
                <w:szCs w:val="20"/>
              </w:rPr>
            </w:pPr>
            <w:r w:rsidRPr="00874A4A">
              <w:rPr>
                <w:rFonts w:ascii="Calibri" w:hAnsi="Calibri"/>
                <w:sz w:val="20"/>
                <w:szCs w:val="20"/>
              </w:rPr>
              <w:t>Flammen, heiße Gase und Partikel</w:t>
            </w:r>
          </w:p>
        </w:tc>
        <w:tc>
          <w:tcPr>
            <w:tcW w:w="4408" w:type="dxa"/>
            <w:shd w:val="clear" w:color="auto" w:fill="FFFFFF"/>
          </w:tcPr>
          <w:p w14:paraId="2948F598" w14:textId="77777777" w:rsidR="003F7EF2" w:rsidRPr="00D3386E" w:rsidRDefault="003F7EF2" w:rsidP="003F7EF2">
            <w:pPr>
              <w:rPr>
                <w:rFonts w:ascii="Calibri" w:hAnsi="Calibri"/>
                <w:b/>
                <w:sz w:val="20"/>
                <w:szCs w:val="20"/>
              </w:rPr>
            </w:pPr>
            <w:r w:rsidRPr="00C20B67">
              <w:rPr>
                <w:rFonts w:ascii="Calibri" w:hAnsi="Calibri"/>
                <w:bCs/>
                <w:sz w:val="20"/>
                <w:szCs w:val="20"/>
              </w:rPr>
              <w:t>Nicht</w:t>
            </w:r>
            <w:r w:rsidRPr="00D3386E">
              <w:rPr>
                <w:rFonts w:ascii="Calibri" w:hAnsi="Calibri"/>
                <w:b/>
                <w:sz w:val="20"/>
                <w:szCs w:val="20"/>
              </w:rPr>
              <w:t xml:space="preserve"> </w:t>
            </w:r>
            <w:r w:rsidRPr="00C20B67">
              <w:rPr>
                <w:rFonts w:ascii="Calibri" w:hAnsi="Calibri"/>
                <w:bCs/>
                <w:sz w:val="20"/>
                <w:szCs w:val="20"/>
              </w:rPr>
              <w:t>vorhanden</w:t>
            </w:r>
          </w:p>
        </w:tc>
      </w:tr>
      <w:tr w:rsidR="003F7EF2" w:rsidRPr="00874A4A" w14:paraId="4BDEEDC8" w14:textId="77777777" w:rsidTr="003F7EF2">
        <w:tc>
          <w:tcPr>
            <w:tcW w:w="4761" w:type="dxa"/>
            <w:shd w:val="clear" w:color="auto" w:fill="auto"/>
          </w:tcPr>
          <w:p w14:paraId="506989A4" w14:textId="77777777" w:rsidR="003F7EF2" w:rsidRPr="00874A4A" w:rsidRDefault="003F7EF2" w:rsidP="003F7EF2">
            <w:pPr>
              <w:rPr>
                <w:rFonts w:ascii="Calibri" w:hAnsi="Calibri"/>
                <w:sz w:val="20"/>
                <w:szCs w:val="20"/>
              </w:rPr>
            </w:pPr>
            <w:r w:rsidRPr="00874A4A">
              <w:rPr>
                <w:rFonts w:ascii="Calibri" w:hAnsi="Calibri"/>
                <w:sz w:val="20"/>
                <w:szCs w:val="20"/>
              </w:rPr>
              <w:t>Mechanisch erzeugte Funken</w:t>
            </w:r>
          </w:p>
        </w:tc>
        <w:tc>
          <w:tcPr>
            <w:tcW w:w="4408" w:type="dxa"/>
            <w:shd w:val="clear" w:color="auto" w:fill="FFFFFF"/>
          </w:tcPr>
          <w:p w14:paraId="7BD23F9A" w14:textId="77777777" w:rsidR="003F7EF2" w:rsidRPr="00D3386E" w:rsidRDefault="003F7EF2" w:rsidP="003F7EF2">
            <w:pPr>
              <w:rPr>
                <w:rFonts w:ascii="Calibri" w:hAnsi="Calibri"/>
                <w:color w:val="000000"/>
                <w:sz w:val="20"/>
                <w:szCs w:val="20"/>
              </w:rPr>
            </w:pPr>
            <w:r w:rsidRPr="00D3386E">
              <w:rPr>
                <w:rFonts w:ascii="Calibri" w:hAnsi="Calibri"/>
                <w:sz w:val="20"/>
                <w:szCs w:val="20"/>
              </w:rPr>
              <w:t>Nicht vorhanden</w:t>
            </w:r>
          </w:p>
        </w:tc>
      </w:tr>
      <w:tr w:rsidR="003F7EF2" w:rsidRPr="00874A4A" w14:paraId="3F3969C7" w14:textId="77777777" w:rsidTr="003F7EF2">
        <w:tc>
          <w:tcPr>
            <w:tcW w:w="4761" w:type="dxa"/>
            <w:shd w:val="clear" w:color="auto" w:fill="auto"/>
          </w:tcPr>
          <w:p w14:paraId="4254EECB" w14:textId="77777777" w:rsidR="003F7EF2" w:rsidRPr="00874A4A" w:rsidRDefault="003F7EF2" w:rsidP="003F7EF2">
            <w:pPr>
              <w:rPr>
                <w:rFonts w:ascii="Calibri" w:hAnsi="Calibri"/>
                <w:sz w:val="20"/>
                <w:szCs w:val="20"/>
              </w:rPr>
            </w:pPr>
            <w:r w:rsidRPr="00874A4A">
              <w:rPr>
                <w:rFonts w:ascii="Calibri" w:hAnsi="Calibri"/>
                <w:sz w:val="20"/>
                <w:szCs w:val="20"/>
              </w:rPr>
              <w:t>Sichtbar elektrische Funken</w:t>
            </w:r>
          </w:p>
        </w:tc>
        <w:tc>
          <w:tcPr>
            <w:tcW w:w="4408" w:type="dxa"/>
            <w:shd w:val="clear" w:color="auto" w:fill="FFFFFF"/>
          </w:tcPr>
          <w:p w14:paraId="4F59B31E" w14:textId="77777777" w:rsidR="003F7EF2" w:rsidRPr="00D3386E" w:rsidRDefault="003F7EF2" w:rsidP="003F7EF2">
            <w:pPr>
              <w:rPr>
                <w:rFonts w:ascii="Calibri" w:hAnsi="Calibri"/>
                <w:sz w:val="20"/>
                <w:szCs w:val="20"/>
              </w:rPr>
            </w:pPr>
            <w:r w:rsidRPr="00D3386E">
              <w:rPr>
                <w:rFonts w:ascii="Calibri" w:hAnsi="Calibri"/>
                <w:sz w:val="20"/>
                <w:szCs w:val="20"/>
              </w:rPr>
              <w:t>Nicht vorhanden</w:t>
            </w:r>
          </w:p>
        </w:tc>
      </w:tr>
      <w:tr w:rsidR="003F7EF2" w:rsidRPr="00874A4A" w14:paraId="63D0BD76" w14:textId="77777777" w:rsidTr="003F7EF2">
        <w:tc>
          <w:tcPr>
            <w:tcW w:w="4761" w:type="dxa"/>
            <w:shd w:val="clear" w:color="auto" w:fill="auto"/>
          </w:tcPr>
          <w:p w14:paraId="189BD601" w14:textId="77777777" w:rsidR="003F7EF2" w:rsidRPr="00874A4A" w:rsidRDefault="003F7EF2" w:rsidP="003F7EF2">
            <w:pPr>
              <w:rPr>
                <w:rFonts w:ascii="Calibri" w:hAnsi="Calibri"/>
                <w:sz w:val="20"/>
                <w:szCs w:val="20"/>
              </w:rPr>
            </w:pPr>
            <w:r w:rsidRPr="00874A4A">
              <w:rPr>
                <w:rFonts w:ascii="Calibri" w:hAnsi="Calibri"/>
                <w:sz w:val="20"/>
                <w:szCs w:val="20"/>
              </w:rPr>
              <w:t>Elektrische Anlagen</w:t>
            </w:r>
          </w:p>
        </w:tc>
        <w:tc>
          <w:tcPr>
            <w:tcW w:w="4408" w:type="dxa"/>
            <w:shd w:val="clear" w:color="auto" w:fill="FFFFFF"/>
          </w:tcPr>
          <w:p w14:paraId="2D6DAE9E" w14:textId="77777777" w:rsidR="003F7EF2" w:rsidRPr="00D3386E" w:rsidRDefault="003F7EF2" w:rsidP="003F7EF2">
            <w:pPr>
              <w:jc w:val="both"/>
              <w:rPr>
                <w:rFonts w:ascii="Calibri" w:hAnsi="Calibri"/>
                <w:sz w:val="20"/>
                <w:szCs w:val="20"/>
              </w:rPr>
            </w:pPr>
            <w:r w:rsidRPr="008120FA">
              <w:rPr>
                <w:rFonts w:ascii="ArialMT" w:hAnsi="ArialMT"/>
                <w:sz w:val="20"/>
                <w:szCs w:val="20"/>
              </w:rPr>
              <w:t xml:space="preserve">Die elektrische Installation ist in normaler, d.h. nicht explosionsgeschützter Bauweise ausgeführt, </w:t>
            </w:r>
          </w:p>
        </w:tc>
      </w:tr>
      <w:tr w:rsidR="003F7EF2" w:rsidRPr="00874A4A" w14:paraId="3C448667" w14:textId="77777777" w:rsidTr="003F7EF2">
        <w:tc>
          <w:tcPr>
            <w:tcW w:w="4761" w:type="dxa"/>
            <w:shd w:val="clear" w:color="auto" w:fill="auto"/>
          </w:tcPr>
          <w:p w14:paraId="5A013E71" w14:textId="77777777" w:rsidR="003F7EF2" w:rsidRPr="00874A4A" w:rsidRDefault="003F7EF2" w:rsidP="003F7EF2">
            <w:pPr>
              <w:rPr>
                <w:rFonts w:ascii="Calibri" w:hAnsi="Calibri"/>
                <w:sz w:val="20"/>
                <w:szCs w:val="20"/>
              </w:rPr>
            </w:pPr>
            <w:r w:rsidRPr="00874A4A">
              <w:rPr>
                <w:rFonts w:ascii="Calibri" w:hAnsi="Calibri"/>
                <w:sz w:val="20"/>
                <w:szCs w:val="20"/>
              </w:rPr>
              <w:t>Elektrische Ausgleichströme, Kathodischer Korrosionsschutz</w:t>
            </w:r>
          </w:p>
        </w:tc>
        <w:tc>
          <w:tcPr>
            <w:tcW w:w="4408" w:type="dxa"/>
            <w:shd w:val="clear" w:color="auto" w:fill="FFFFFF"/>
          </w:tcPr>
          <w:p w14:paraId="7CC56870" w14:textId="77777777" w:rsidR="003F7EF2" w:rsidRPr="00D3386E" w:rsidRDefault="003F7EF2" w:rsidP="003F7EF2">
            <w:pPr>
              <w:rPr>
                <w:rFonts w:ascii="Calibri" w:hAnsi="Calibri"/>
                <w:sz w:val="20"/>
                <w:szCs w:val="20"/>
              </w:rPr>
            </w:pPr>
            <w:r w:rsidRPr="00D3386E">
              <w:rPr>
                <w:rFonts w:ascii="Calibri" w:hAnsi="Calibri"/>
                <w:sz w:val="20"/>
                <w:szCs w:val="20"/>
              </w:rPr>
              <w:t>Nicht vorhanden</w:t>
            </w:r>
          </w:p>
        </w:tc>
      </w:tr>
      <w:tr w:rsidR="003F7EF2" w:rsidRPr="00874A4A" w14:paraId="512CBD8E" w14:textId="77777777" w:rsidTr="003F7EF2">
        <w:tc>
          <w:tcPr>
            <w:tcW w:w="4761" w:type="dxa"/>
            <w:shd w:val="clear" w:color="auto" w:fill="auto"/>
          </w:tcPr>
          <w:p w14:paraId="2BE4DEAF" w14:textId="77777777" w:rsidR="003F7EF2" w:rsidRPr="00F10595" w:rsidRDefault="003F7EF2" w:rsidP="003F7EF2">
            <w:pPr>
              <w:rPr>
                <w:rFonts w:ascii="Calibri" w:hAnsi="Calibri"/>
                <w:color w:val="000000" w:themeColor="text1"/>
                <w:sz w:val="20"/>
                <w:szCs w:val="20"/>
              </w:rPr>
            </w:pPr>
            <w:r w:rsidRPr="00F10595">
              <w:rPr>
                <w:rFonts w:ascii="Calibri" w:hAnsi="Calibri"/>
                <w:color w:val="000000" w:themeColor="text1"/>
                <w:sz w:val="20"/>
                <w:szCs w:val="20"/>
              </w:rPr>
              <w:t>Statische Elektrizität</w:t>
            </w:r>
          </w:p>
        </w:tc>
        <w:tc>
          <w:tcPr>
            <w:tcW w:w="4408" w:type="dxa"/>
            <w:shd w:val="clear" w:color="auto" w:fill="FFFFFF"/>
          </w:tcPr>
          <w:p w14:paraId="063F9B12" w14:textId="78920070" w:rsidR="003F7EF2" w:rsidRPr="00F10595" w:rsidRDefault="003F7EF2" w:rsidP="003F7EF2">
            <w:pPr>
              <w:jc w:val="both"/>
              <w:rPr>
                <w:rFonts w:ascii="Calibri" w:hAnsi="Calibri"/>
                <w:color w:val="000000" w:themeColor="text1"/>
                <w:sz w:val="20"/>
                <w:szCs w:val="20"/>
              </w:rPr>
            </w:pPr>
            <w:r w:rsidRPr="00F10595">
              <w:rPr>
                <w:rFonts w:ascii="ArialMT" w:hAnsi="ArialMT"/>
                <w:color w:val="000000" w:themeColor="text1"/>
                <w:sz w:val="20"/>
                <w:szCs w:val="20"/>
              </w:rPr>
              <w:t>Einbauten und Betriebsmittel sind in die Erdungsmaßnahmen (Potentialausgleich) einbezogen. Die Erdung in Form eines Potentialausgleichs ist technisch einwandfrei über eine Sammelschiene ausgeführt. Innerhalb des geerdeten Tauchstandes</w:t>
            </w:r>
            <w:r w:rsidR="00466616" w:rsidRPr="00F10595">
              <w:rPr>
                <w:rFonts w:ascii="ArialMT" w:hAnsi="ArialMT"/>
                <w:color w:val="000000" w:themeColor="text1"/>
                <w:sz w:val="20"/>
                <w:szCs w:val="20"/>
              </w:rPr>
              <w:t xml:space="preserve"> mit Behandlungsbecken und der Deckel ist</w:t>
            </w:r>
            <w:r w:rsidRPr="00F10595">
              <w:rPr>
                <w:rFonts w:ascii="ArialMT" w:hAnsi="ArialMT"/>
                <w:color w:val="000000" w:themeColor="text1"/>
                <w:sz w:val="20"/>
                <w:szCs w:val="20"/>
              </w:rPr>
              <w:t xml:space="preserve"> mit einer Erdung versehen</w:t>
            </w:r>
          </w:p>
        </w:tc>
      </w:tr>
      <w:tr w:rsidR="003F7EF2" w:rsidRPr="00874A4A" w14:paraId="33BF9BCB" w14:textId="77777777" w:rsidTr="003F7EF2">
        <w:tc>
          <w:tcPr>
            <w:tcW w:w="4761" w:type="dxa"/>
            <w:shd w:val="clear" w:color="auto" w:fill="auto"/>
          </w:tcPr>
          <w:p w14:paraId="3C70DD62" w14:textId="77777777" w:rsidR="003F7EF2" w:rsidRPr="00874A4A" w:rsidRDefault="003F7EF2" w:rsidP="003F7EF2">
            <w:pPr>
              <w:rPr>
                <w:rFonts w:ascii="Calibri" w:hAnsi="Calibri"/>
                <w:sz w:val="20"/>
                <w:szCs w:val="20"/>
              </w:rPr>
            </w:pPr>
            <w:r w:rsidRPr="00874A4A">
              <w:rPr>
                <w:rFonts w:ascii="Calibri" w:hAnsi="Calibri"/>
                <w:sz w:val="20"/>
                <w:szCs w:val="20"/>
              </w:rPr>
              <w:t>Blitzschlag</w:t>
            </w:r>
          </w:p>
        </w:tc>
        <w:tc>
          <w:tcPr>
            <w:tcW w:w="4408" w:type="dxa"/>
            <w:shd w:val="clear" w:color="auto" w:fill="FFFFFF"/>
          </w:tcPr>
          <w:p w14:paraId="50E9C88D" w14:textId="77777777" w:rsidR="003F7EF2" w:rsidRPr="00874A4A" w:rsidRDefault="003F7EF2" w:rsidP="003F7EF2">
            <w:pPr>
              <w:rPr>
                <w:rFonts w:ascii="Calibri" w:hAnsi="Calibri"/>
                <w:sz w:val="20"/>
                <w:szCs w:val="20"/>
              </w:rPr>
            </w:pPr>
            <w:r w:rsidRPr="00B036CF">
              <w:rPr>
                <w:rFonts w:ascii="Calibri" w:hAnsi="Calibri"/>
                <w:color w:val="000000" w:themeColor="text1"/>
                <w:sz w:val="20"/>
                <w:szCs w:val="20"/>
              </w:rPr>
              <w:t xml:space="preserve">Blitzschutz am Gebäude </w:t>
            </w:r>
          </w:p>
        </w:tc>
      </w:tr>
      <w:tr w:rsidR="003F7EF2" w:rsidRPr="00874A4A" w14:paraId="7695873E" w14:textId="77777777" w:rsidTr="003F7EF2">
        <w:tc>
          <w:tcPr>
            <w:tcW w:w="4761" w:type="dxa"/>
            <w:shd w:val="clear" w:color="auto" w:fill="auto"/>
          </w:tcPr>
          <w:p w14:paraId="58C89B07" w14:textId="77777777" w:rsidR="003F7EF2" w:rsidRPr="00874A4A" w:rsidRDefault="003F7EF2" w:rsidP="003F7EF2">
            <w:pPr>
              <w:rPr>
                <w:rFonts w:ascii="Calibri" w:hAnsi="Calibri"/>
                <w:sz w:val="20"/>
                <w:szCs w:val="20"/>
              </w:rPr>
            </w:pPr>
            <w:r w:rsidRPr="00874A4A">
              <w:rPr>
                <w:rFonts w:ascii="Calibri" w:hAnsi="Calibri"/>
                <w:sz w:val="20"/>
                <w:szCs w:val="20"/>
              </w:rPr>
              <w:t>Elektromagnetische Felder (</w:t>
            </w:r>
            <w:r w:rsidRPr="00874A4A">
              <w:rPr>
                <w:rFonts w:ascii="Calibri" w:hAnsi="Calibri"/>
                <w:sz w:val="18"/>
                <w:szCs w:val="18"/>
              </w:rPr>
              <w:t xml:space="preserve">Frequenz </w:t>
            </w:r>
            <w:r>
              <w:rPr>
                <w:rFonts w:ascii="Calibri" w:hAnsi="Calibri"/>
                <w:color w:val="333333"/>
                <w:sz w:val="18"/>
                <w:szCs w:val="18"/>
              </w:rPr>
              <w:t xml:space="preserve">9 × 10[3] Hz bis </w:t>
            </w:r>
            <w:r w:rsidRPr="00874A4A">
              <w:rPr>
                <w:rFonts w:ascii="Calibri" w:hAnsi="Calibri"/>
                <w:color w:val="333333"/>
                <w:sz w:val="18"/>
                <w:szCs w:val="18"/>
              </w:rPr>
              <w:t>x 10[11] Hz</w:t>
            </w:r>
          </w:p>
        </w:tc>
        <w:tc>
          <w:tcPr>
            <w:tcW w:w="4408" w:type="dxa"/>
            <w:shd w:val="clear" w:color="auto" w:fill="FFFFFF"/>
          </w:tcPr>
          <w:p w14:paraId="22F0450B" w14:textId="77777777" w:rsidR="003F7EF2" w:rsidRPr="003F48AB" w:rsidRDefault="003F7EF2" w:rsidP="003F7EF2">
            <w:pPr>
              <w:rPr>
                <w:rFonts w:ascii="Calibri" w:hAnsi="Calibri"/>
                <w:sz w:val="20"/>
                <w:szCs w:val="20"/>
              </w:rPr>
            </w:pPr>
            <w:r w:rsidRPr="003F48AB">
              <w:rPr>
                <w:rFonts w:ascii="Calibri" w:hAnsi="Calibri"/>
                <w:sz w:val="20"/>
                <w:szCs w:val="20"/>
              </w:rPr>
              <w:t>Nicht vorhanden</w:t>
            </w:r>
          </w:p>
        </w:tc>
      </w:tr>
      <w:tr w:rsidR="003F7EF2" w:rsidRPr="00874A4A" w14:paraId="427FE591" w14:textId="77777777" w:rsidTr="003F7EF2">
        <w:tc>
          <w:tcPr>
            <w:tcW w:w="4761" w:type="dxa"/>
            <w:shd w:val="clear" w:color="auto" w:fill="auto"/>
          </w:tcPr>
          <w:p w14:paraId="617243F7" w14:textId="77777777" w:rsidR="003F7EF2" w:rsidRPr="00874A4A" w:rsidRDefault="003F7EF2" w:rsidP="003F7EF2">
            <w:pPr>
              <w:rPr>
                <w:rFonts w:ascii="Calibri" w:hAnsi="Calibri"/>
                <w:sz w:val="20"/>
                <w:szCs w:val="20"/>
              </w:rPr>
            </w:pPr>
            <w:r w:rsidRPr="00874A4A">
              <w:rPr>
                <w:rFonts w:ascii="Calibri" w:hAnsi="Calibri"/>
                <w:sz w:val="20"/>
                <w:szCs w:val="20"/>
              </w:rPr>
              <w:t xml:space="preserve">Elektromagnetische Strahlung </w:t>
            </w:r>
            <w:r w:rsidRPr="00874A4A">
              <w:rPr>
                <w:rFonts w:ascii="Calibri" w:hAnsi="Calibri"/>
                <w:color w:val="333333"/>
                <w:sz w:val="18"/>
                <w:szCs w:val="18"/>
              </w:rPr>
              <w:t>(Frequenz 3 × 10[11] Hz bis 3 × 10[15] Hz</w:t>
            </w:r>
          </w:p>
        </w:tc>
        <w:tc>
          <w:tcPr>
            <w:tcW w:w="4408" w:type="dxa"/>
            <w:shd w:val="clear" w:color="auto" w:fill="FFFFFF"/>
          </w:tcPr>
          <w:p w14:paraId="77A6510A" w14:textId="77777777" w:rsidR="003F7EF2" w:rsidRPr="003F48AB" w:rsidRDefault="003F7EF2" w:rsidP="003F7EF2">
            <w:pPr>
              <w:rPr>
                <w:rFonts w:ascii="Calibri" w:hAnsi="Calibri"/>
                <w:sz w:val="20"/>
                <w:szCs w:val="20"/>
              </w:rPr>
            </w:pPr>
            <w:r w:rsidRPr="003F48AB">
              <w:rPr>
                <w:rFonts w:ascii="Calibri" w:hAnsi="Calibri"/>
                <w:sz w:val="20"/>
                <w:szCs w:val="20"/>
              </w:rPr>
              <w:t>Nicht vorhanden</w:t>
            </w:r>
          </w:p>
        </w:tc>
      </w:tr>
      <w:tr w:rsidR="003F7EF2" w:rsidRPr="00874A4A" w14:paraId="6CB87BE4" w14:textId="77777777" w:rsidTr="003F7EF2">
        <w:tc>
          <w:tcPr>
            <w:tcW w:w="4761" w:type="dxa"/>
            <w:shd w:val="clear" w:color="auto" w:fill="auto"/>
          </w:tcPr>
          <w:p w14:paraId="3F96CC1C" w14:textId="77777777" w:rsidR="003F7EF2" w:rsidRPr="00874A4A" w:rsidRDefault="003F7EF2" w:rsidP="003F7EF2">
            <w:pPr>
              <w:rPr>
                <w:rFonts w:ascii="Calibri" w:hAnsi="Calibri"/>
                <w:sz w:val="20"/>
                <w:szCs w:val="20"/>
              </w:rPr>
            </w:pPr>
            <w:r w:rsidRPr="00874A4A">
              <w:rPr>
                <w:rFonts w:ascii="Calibri" w:hAnsi="Calibri"/>
                <w:sz w:val="20"/>
                <w:szCs w:val="20"/>
              </w:rPr>
              <w:t>Ionisierende Strahlung</w:t>
            </w:r>
          </w:p>
        </w:tc>
        <w:tc>
          <w:tcPr>
            <w:tcW w:w="4408" w:type="dxa"/>
            <w:shd w:val="clear" w:color="auto" w:fill="FFFFFF"/>
          </w:tcPr>
          <w:p w14:paraId="17211F3F" w14:textId="77777777" w:rsidR="003F7EF2" w:rsidRPr="00874A4A" w:rsidRDefault="003F7EF2" w:rsidP="003F7EF2">
            <w:pPr>
              <w:rPr>
                <w:rFonts w:ascii="Calibri" w:hAnsi="Calibri"/>
                <w:sz w:val="20"/>
                <w:szCs w:val="20"/>
              </w:rPr>
            </w:pPr>
            <w:r w:rsidRPr="00874A4A">
              <w:rPr>
                <w:rFonts w:ascii="Calibri" w:hAnsi="Calibri"/>
                <w:sz w:val="20"/>
                <w:szCs w:val="20"/>
              </w:rPr>
              <w:t>Nicht vorhanden</w:t>
            </w:r>
          </w:p>
        </w:tc>
      </w:tr>
      <w:tr w:rsidR="003F7EF2" w:rsidRPr="00874A4A" w14:paraId="1BDCC00D" w14:textId="77777777" w:rsidTr="003F7EF2">
        <w:tc>
          <w:tcPr>
            <w:tcW w:w="4761" w:type="dxa"/>
            <w:shd w:val="clear" w:color="auto" w:fill="auto"/>
          </w:tcPr>
          <w:p w14:paraId="7C75C905" w14:textId="77777777" w:rsidR="003F7EF2" w:rsidRPr="00874A4A" w:rsidRDefault="003F7EF2" w:rsidP="003F7EF2">
            <w:pPr>
              <w:rPr>
                <w:rFonts w:ascii="Calibri" w:hAnsi="Calibri"/>
                <w:sz w:val="20"/>
                <w:szCs w:val="20"/>
              </w:rPr>
            </w:pPr>
            <w:r w:rsidRPr="00874A4A">
              <w:rPr>
                <w:rFonts w:ascii="Calibri" w:hAnsi="Calibri"/>
                <w:sz w:val="20"/>
                <w:szCs w:val="20"/>
              </w:rPr>
              <w:t>Ultraschall</w:t>
            </w:r>
          </w:p>
        </w:tc>
        <w:tc>
          <w:tcPr>
            <w:tcW w:w="4408" w:type="dxa"/>
            <w:shd w:val="clear" w:color="auto" w:fill="FFFFFF"/>
          </w:tcPr>
          <w:p w14:paraId="4DADB3EF" w14:textId="77777777" w:rsidR="003F7EF2" w:rsidRPr="00874A4A" w:rsidRDefault="003F7EF2" w:rsidP="003F7EF2">
            <w:pPr>
              <w:rPr>
                <w:rFonts w:ascii="Calibri" w:hAnsi="Calibri"/>
                <w:sz w:val="20"/>
                <w:szCs w:val="20"/>
              </w:rPr>
            </w:pPr>
            <w:r w:rsidRPr="00874A4A">
              <w:rPr>
                <w:rFonts w:ascii="Calibri" w:hAnsi="Calibri"/>
                <w:sz w:val="20"/>
                <w:szCs w:val="20"/>
              </w:rPr>
              <w:t>Nicht vorhanden</w:t>
            </w:r>
          </w:p>
        </w:tc>
      </w:tr>
      <w:tr w:rsidR="003F7EF2" w:rsidRPr="00874A4A" w14:paraId="2CA3AAEE" w14:textId="77777777" w:rsidTr="003F7EF2">
        <w:tc>
          <w:tcPr>
            <w:tcW w:w="4761" w:type="dxa"/>
            <w:shd w:val="clear" w:color="auto" w:fill="auto"/>
          </w:tcPr>
          <w:p w14:paraId="7EC07F98" w14:textId="77777777" w:rsidR="003F7EF2" w:rsidRPr="00874A4A" w:rsidRDefault="003F7EF2" w:rsidP="003F7EF2">
            <w:pPr>
              <w:rPr>
                <w:rFonts w:ascii="Calibri" w:hAnsi="Calibri"/>
                <w:sz w:val="20"/>
                <w:szCs w:val="20"/>
              </w:rPr>
            </w:pPr>
            <w:r w:rsidRPr="00874A4A">
              <w:rPr>
                <w:rFonts w:ascii="Calibri" w:hAnsi="Calibri"/>
                <w:sz w:val="20"/>
                <w:szCs w:val="20"/>
              </w:rPr>
              <w:t>Adiabatische Kompression, Stoßwellen, strömende Gase</w:t>
            </w:r>
          </w:p>
        </w:tc>
        <w:tc>
          <w:tcPr>
            <w:tcW w:w="4408" w:type="dxa"/>
            <w:shd w:val="clear" w:color="auto" w:fill="FFFFFF"/>
          </w:tcPr>
          <w:p w14:paraId="39EBF85C" w14:textId="77777777" w:rsidR="003F7EF2" w:rsidRPr="00874A4A" w:rsidRDefault="003F7EF2" w:rsidP="003F7EF2">
            <w:pPr>
              <w:rPr>
                <w:rFonts w:ascii="Calibri" w:hAnsi="Calibri"/>
                <w:sz w:val="20"/>
                <w:szCs w:val="20"/>
              </w:rPr>
            </w:pPr>
            <w:r w:rsidRPr="00874A4A">
              <w:rPr>
                <w:rFonts w:ascii="Calibri" w:hAnsi="Calibri"/>
                <w:sz w:val="20"/>
                <w:szCs w:val="20"/>
              </w:rPr>
              <w:t>Nicht vorhanden</w:t>
            </w:r>
          </w:p>
        </w:tc>
      </w:tr>
      <w:tr w:rsidR="003F7EF2" w:rsidRPr="00874A4A" w14:paraId="4CE8EFB5" w14:textId="77777777" w:rsidTr="003F7EF2">
        <w:tc>
          <w:tcPr>
            <w:tcW w:w="4761" w:type="dxa"/>
            <w:shd w:val="clear" w:color="auto" w:fill="auto"/>
          </w:tcPr>
          <w:p w14:paraId="1DE12735" w14:textId="77777777" w:rsidR="003F7EF2" w:rsidRPr="00874A4A" w:rsidRDefault="003F7EF2" w:rsidP="003F7EF2">
            <w:pPr>
              <w:rPr>
                <w:rFonts w:ascii="Calibri" w:hAnsi="Calibri"/>
                <w:sz w:val="20"/>
                <w:szCs w:val="20"/>
              </w:rPr>
            </w:pPr>
            <w:r w:rsidRPr="00874A4A">
              <w:rPr>
                <w:rFonts w:ascii="Calibri" w:hAnsi="Calibri"/>
                <w:sz w:val="20"/>
                <w:szCs w:val="20"/>
              </w:rPr>
              <w:t>Chemische Reaktionen</w:t>
            </w:r>
          </w:p>
        </w:tc>
        <w:tc>
          <w:tcPr>
            <w:tcW w:w="4408" w:type="dxa"/>
            <w:shd w:val="clear" w:color="auto" w:fill="FFFFFF"/>
          </w:tcPr>
          <w:p w14:paraId="61A9DF50" w14:textId="77777777" w:rsidR="003F7EF2" w:rsidRPr="00874A4A" w:rsidRDefault="003F7EF2" w:rsidP="003F7EF2">
            <w:pPr>
              <w:rPr>
                <w:rFonts w:ascii="Calibri" w:hAnsi="Calibri"/>
                <w:sz w:val="20"/>
                <w:szCs w:val="20"/>
              </w:rPr>
            </w:pPr>
            <w:r>
              <w:rPr>
                <w:rFonts w:ascii="Calibri" w:hAnsi="Calibri"/>
                <w:sz w:val="20"/>
                <w:szCs w:val="20"/>
              </w:rPr>
              <w:t xml:space="preserve">Nicht vorhanden </w:t>
            </w:r>
          </w:p>
        </w:tc>
      </w:tr>
    </w:tbl>
    <w:p w14:paraId="04516043" w14:textId="1F40BEF5" w:rsidR="00E75E7F" w:rsidRPr="001928F2" w:rsidRDefault="00C73F2F" w:rsidP="003F7EF2">
      <w:pPr>
        <w:rPr>
          <w:rFonts w:cs="Arial"/>
        </w:rPr>
      </w:pPr>
      <w:r w:rsidRPr="00C73F2F">
        <w:rPr>
          <w:rFonts w:cs="Arial"/>
        </w:rPr>
        <w:t xml:space="preserve">Um der </w:t>
      </w:r>
      <w:r w:rsidR="004E7C62" w:rsidRPr="00C73F2F">
        <w:rPr>
          <w:rFonts w:cs="Arial"/>
        </w:rPr>
        <w:t>Zündung</w:t>
      </w:r>
      <w:r w:rsidRPr="00C73F2F">
        <w:rPr>
          <w:rFonts w:cs="Arial"/>
        </w:rPr>
        <w:t xml:space="preserve"> einer explosionsfähigen Atmosphäre entgegenzuwirken, </w:t>
      </w:r>
      <w:r w:rsidR="00C20B67" w:rsidRPr="00C73F2F">
        <w:rPr>
          <w:rFonts w:cs="Arial"/>
        </w:rPr>
        <w:t>müssen</w:t>
      </w:r>
      <w:r w:rsidRPr="00C73F2F">
        <w:rPr>
          <w:rFonts w:cs="Arial"/>
        </w:rPr>
        <w:t xml:space="preserve"> alle wirksamen</w:t>
      </w:r>
      <w:r>
        <w:rPr>
          <w:rFonts w:cs="Arial"/>
        </w:rPr>
        <w:t xml:space="preserve"> </w:t>
      </w:r>
      <w:r w:rsidRPr="00C73F2F">
        <w:rPr>
          <w:rFonts w:cs="Arial"/>
        </w:rPr>
        <w:t>Zündquellen in Bereichen, in denen mit einer g. e. A. zu rechnen ist, vermieden werden. Solche</w:t>
      </w:r>
      <w:r>
        <w:rPr>
          <w:rFonts w:cs="Arial"/>
        </w:rPr>
        <w:t xml:space="preserve"> </w:t>
      </w:r>
      <w:r w:rsidRPr="00C73F2F">
        <w:rPr>
          <w:rFonts w:cs="Arial"/>
        </w:rPr>
        <w:t>Zündquellen stellen im Wesentlichen die</w:t>
      </w:r>
      <w:r w:rsidR="006E1882">
        <w:rPr>
          <w:rFonts w:cs="Arial"/>
        </w:rPr>
        <w:t xml:space="preserve"> verwendeten Arbeitsmittel dar. </w:t>
      </w:r>
    </w:p>
    <w:p w14:paraId="40E69294" w14:textId="77777777" w:rsidR="00B35D93" w:rsidRPr="002C46E4" w:rsidRDefault="00A01818" w:rsidP="002C46E4">
      <w:pPr>
        <w:pStyle w:val="berschrift2"/>
        <w:rPr>
          <w:rFonts w:asciiTheme="minorHAnsi" w:hAnsiTheme="minorHAnsi"/>
          <w:sz w:val="24"/>
        </w:rPr>
      </w:pPr>
      <w:bookmarkStart w:id="44" w:name="_Ref338839904"/>
      <w:bookmarkStart w:id="45" w:name="_Toc427758861"/>
      <w:bookmarkStart w:id="46" w:name="_Toc517707967"/>
      <w:bookmarkStart w:id="47" w:name="_Toc113563734"/>
      <w:bookmarkStart w:id="48" w:name="_Toc117476918"/>
      <w:bookmarkStart w:id="49" w:name="_Toc128888965"/>
      <w:bookmarkEnd w:id="37"/>
      <w:bookmarkEnd w:id="38"/>
      <w:r w:rsidRPr="002C46E4">
        <w:rPr>
          <w:sz w:val="24"/>
        </w:rPr>
        <w:t xml:space="preserve">3.4 </w:t>
      </w:r>
      <w:r w:rsidR="00B35D93" w:rsidRPr="002C46E4">
        <w:rPr>
          <w:sz w:val="24"/>
        </w:rPr>
        <w:t>Mess-Steuer und Regeleinrichtungen für den Explosionsschutz</w:t>
      </w:r>
      <w:bookmarkEnd w:id="44"/>
      <w:bookmarkEnd w:id="45"/>
      <w:bookmarkEnd w:id="46"/>
      <w:bookmarkEnd w:id="47"/>
    </w:p>
    <w:p w14:paraId="6701B0C9" w14:textId="0E18C09D" w:rsidR="00FF1E38" w:rsidRPr="001F7E6B" w:rsidRDefault="00D3386E" w:rsidP="00D53612">
      <w:pPr>
        <w:pStyle w:val="St-1"/>
        <w:jc w:val="both"/>
      </w:pPr>
      <w:r w:rsidRPr="008120FA">
        <w:rPr>
          <w:rFonts w:ascii="ArialMT" w:hAnsi="ArialMT"/>
        </w:rPr>
        <w:t>Die Abschaltfunktion</w:t>
      </w:r>
      <w:r>
        <w:rPr>
          <w:rFonts w:ascii="ArialMT" w:hAnsi="ArialMT"/>
        </w:rPr>
        <w:t xml:space="preserve"> der Raum-Abluftanlage</w:t>
      </w:r>
      <w:r w:rsidRPr="008120FA">
        <w:rPr>
          <w:rFonts w:ascii="ArialMT" w:hAnsi="ArialMT"/>
        </w:rPr>
        <w:t xml:space="preserve"> ist „hartverdrahtet“ in „</w:t>
      </w:r>
      <w:r w:rsidR="00E172C1" w:rsidRPr="008120FA">
        <w:rPr>
          <w:rFonts w:ascii="ArialMT" w:hAnsi="ArialMT"/>
        </w:rPr>
        <w:t>bewährter</w:t>
      </w:r>
      <w:r w:rsidRPr="008120FA">
        <w:rPr>
          <w:rFonts w:ascii="ArialMT" w:hAnsi="ArialMT"/>
        </w:rPr>
        <w:t xml:space="preserve"> Technik“ (Ruhestromprinzip: Drucksensor, Sicherheitsrelais, Hupe) </w:t>
      </w:r>
      <w:r w:rsidR="00E172C1" w:rsidRPr="008120FA">
        <w:rPr>
          <w:rFonts w:ascii="ArialMT" w:hAnsi="ArialMT"/>
        </w:rPr>
        <w:t>ausgeführt</w:t>
      </w:r>
      <w:r w:rsidRPr="008120FA">
        <w:rPr>
          <w:rFonts w:ascii="ArialMT" w:hAnsi="ArialMT"/>
        </w:rPr>
        <w:t xml:space="preserve"> und entspricht der Klassifizierungsstufe 1 gemäß TRGS 725</w:t>
      </w:r>
    </w:p>
    <w:p w14:paraId="423A1087" w14:textId="77777777" w:rsidR="00D3386E" w:rsidRDefault="00A01818" w:rsidP="00D3386E">
      <w:pPr>
        <w:pStyle w:val="berschrift2"/>
        <w:rPr>
          <w:sz w:val="24"/>
        </w:rPr>
      </w:pPr>
      <w:bookmarkStart w:id="50" w:name="_Toc427758862"/>
      <w:bookmarkStart w:id="51" w:name="_Toc517707968"/>
      <w:bookmarkStart w:id="52" w:name="_Toc113563735"/>
      <w:bookmarkEnd w:id="48"/>
      <w:bookmarkEnd w:id="49"/>
      <w:r w:rsidRPr="001F7E6B">
        <w:rPr>
          <w:sz w:val="24"/>
        </w:rPr>
        <w:lastRenderedPageBreak/>
        <w:t xml:space="preserve">3.5 </w:t>
      </w:r>
      <w:r w:rsidR="00B87EF2" w:rsidRPr="001F7E6B">
        <w:rPr>
          <w:sz w:val="24"/>
        </w:rPr>
        <w:t>Konstruktive Explosionsschutzmaßnahmen</w:t>
      </w:r>
      <w:bookmarkEnd w:id="50"/>
      <w:bookmarkEnd w:id="51"/>
      <w:bookmarkEnd w:id="52"/>
    </w:p>
    <w:p w14:paraId="6A61C696" w14:textId="16533120" w:rsidR="00EF349E" w:rsidRPr="00D3386E" w:rsidRDefault="00D3386E" w:rsidP="00C60151">
      <w:r>
        <w:t>Keine vorhanden</w:t>
      </w:r>
      <w:r w:rsidR="00EF349E">
        <w:t xml:space="preserve">. </w:t>
      </w:r>
    </w:p>
    <w:p w14:paraId="37E45787" w14:textId="77777777" w:rsidR="00B87EF2" w:rsidRDefault="00A01818" w:rsidP="00A01818">
      <w:pPr>
        <w:pStyle w:val="berschrift2"/>
        <w:rPr>
          <w:sz w:val="24"/>
        </w:rPr>
      </w:pPr>
      <w:bookmarkStart w:id="53" w:name="_Toc427758863"/>
      <w:bookmarkStart w:id="54" w:name="_Toc517707969"/>
      <w:bookmarkStart w:id="55" w:name="_Toc113563736"/>
      <w:r w:rsidRPr="001F7E6B">
        <w:rPr>
          <w:sz w:val="24"/>
        </w:rPr>
        <w:t xml:space="preserve">3.6 </w:t>
      </w:r>
      <w:r w:rsidR="00B87EF2" w:rsidRPr="001F7E6B">
        <w:rPr>
          <w:sz w:val="24"/>
        </w:rPr>
        <w:t>Maßnahmen im Brandfall</w:t>
      </w:r>
      <w:bookmarkEnd w:id="53"/>
      <w:bookmarkEnd w:id="54"/>
      <w:bookmarkEnd w:id="55"/>
    </w:p>
    <w:p w14:paraId="681B4016" w14:textId="5627A3E4" w:rsidR="00E515D1" w:rsidRPr="00C20B67" w:rsidRDefault="00C20B67" w:rsidP="00C20B67">
      <w:pPr>
        <w:rPr>
          <w:rFonts w:cs="Arial"/>
        </w:rPr>
      </w:pPr>
      <w:r>
        <w:rPr>
          <w:rFonts w:cs="Arial"/>
        </w:rPr>
        <w:t>Es existiert eine</w:t>
      </w:r>
      <w:r w:rsidR="00124D5B">
        <w:rPr>
          <w:rFonts w:cs="Arial"/>
        </w:rPr>
        <w:t xml:space="preserve"> </w:t>
      </w:r>
      <w:r w:rsidR="00927B46" w:rsidRPr="00C20B67">
        <w:rPr>
          <w:rFonts w:cs="Arial"/>
        </w:rPr>
        <w:t>Brandschutzordnung</w:t>
      </w:r>
      <w:r w:rsidR="00722A76" w:rsidRPr="00C20B67">
        <w:rPr>
          <w:rFonts w:cs="Arial"/>
        </w:rPr>
        <w:t>.</w:t>
      </w:r>
    </w:p>
    <w:p w14:paraId="5B6DA616" w14:textId="6ABE4EB4" w:rsidR="00E515D1" w:rsidRPr="00C20B67" w:rsidRDefault="00E515D1" w:rsidP="00C20B67">
      <w:pPr>
        <w:rPr>
          <w:rFonts w:cs="Arial"/>
        </w:rPr>
      </w:pPr>
      <w:r w:rsidRPr="00C20B67">
        <w:rPr>
          <w:rFonts w:cs="Arial"/>
        </w:rPr>
        <w:t xml:space="preserve">Der Raum ist mit Detektoren der Brandmeldeanlage ausgestattet, deren Signal </w:t>
      </w:r>
      <w:r w:rsidR="00E172C1" w:rsidRPr="00C20B67">
        <w:rPr>
          <w:rFonts w:cs="Arial"/>
        </w:rPr>
        <w:t>über</w:t>
      </w:r>
      <w:r w:rsidRPr="00C20B67">
        <w:rPr>
          <w:rFonts w:cs="Arial"/>
        </w:rPr>
        <w:t xml:space="preserve"> die Gefahrenmeldeanlage in der </w:t>
      </w:r>
      <w:r w:rsidR="00E172C1" w:rsidRPr="00C20B67">
        <w:rPr>
          <w:rFonts w:cs="Arial"/>
        </w:rPr>
        <w:t>ständig</w:t>
      </w:r>
      <w:r w:rsidRPr="00C20B67">
        <w:rPr>
          <w:rFonts w:cs="Arial"/>
        </w:rPr>
        <w:t xml:space="preserve"> besetzten Werkschutzzentrale und direkt bei der Feuerwehr </w:t>
      </w:r>
      <w:r w:rsidR="006D5B38" w:rsidRPr="00C20B67">
        <w:rPr>
          <w:rFonts w:cs="Arial"/>
        </w:rPr>
        <w:t>auflauft</w:t>
      </w:r>
      <w:r w:rsidRPr="00C20B67">
        <w:rPr>
          <w:rFonts w:cs="Arial"/>
        </w:rPr>
        <w:t xml:space="preserve">. </w:t>
      </w:r>
    </w:p>
    <w:p w14:paraId="41D30956" w14:textId="76BE60B3" w:rsidR="00E515D1" w:rsidRPr="00927B46" w:rsidRDefault="00E515D1" w:rsidP="00927B46">
      <w:pPr>
        <w:rPr>
          <w:rFonts w:cs="Arial"/>
        </w:rPr>
      </w:pPr>
      <w:r w:rsidRPr="00C20B67">
        <w:rPr>
          <w:rFonts w:cs="Arial"/>
        </w:rPr>
        <w:t xml:space="preserve">Im Flurbereich vor </w:t>
      </w:r>
      <w:r w:rsidR="00466616" w:rsidRPr="0015340F">
        <w:rPr>
          <w:rFonts w:cs="Arial"/>
          <w:color w:val="000000" w:themeColor="text1"/>
        </w:rPr>
        <w:t xml:space="preserve">der Chromatiererei </w:t>
      </w:r>
      <w:r w:rsidRPr="0015340F">
        <w:rPr>
          <w:rFonts w:cs="Arial"/>
          <w:color w:val="000000" w:themeColor="text1"/>
        </w:rPr>
        <w:t xml:space="preserve">sind an entsprechend gekennzeichneten Stellen Handfeuerlöscher deponiert. </w:t>
      </w:r>
    </w:p>
    <w:p w14:paraId="3DDF4C16" w14:textId="3CFE4F1E" w:rsidR="00FE3F82" w:rsidRPr="001F7E6B" w:rsidRDefault="00A01818" w:rsidP="00A01818">
      <w:pPr>
        <w:pStyle w:val="berschrift1"/>
        <w:rPr>
          <w:sz w:val="24"/>
        </w:rPr>
      </w:pPr>
      <w:bookmarkStart w:id="56" w:name="_Toc113563737"/>
      <w:bookmarkStart w:id="57" w:name="_Toc251764758"/>
      <w:bookmarkStart w:id="58" w:name="_Toc128888967"/>
      <w:bookmarkStart w:id="59" w:name="_Toc142280418"/>
      <w:r w:rsidRPr="001F7E6B">
        <w:rPr>
          <w:sz w:val="24"/>
        </w:rPr>
        <w:t xml:space="preserve">4 </w:t>
      </w:r>
      <w:r w:rsidR="00FE3F82" w:rsidRPr="001F7E6B">
        <w:rPr>
          <w:sz w:val="24"/>
        </w:rPr>
        <w:t>Zoneneinteilung</w:t>
      </w:r>
      <w:bookmarkEnd w:id="56"/>
      <w:r w:rsidR="00FE3F82" w:rsidRPr="001F7E6B">
        <w:rPr>
          <w:sz w:val="24"/>
        </w:rPr>
        <w:t xml:space="preserve"> </w:t>
      </w:r>
    </w:p>
    <w:p w14:paraId="3A76B731" w14:textId="191B386D" w:rsidR="00FE3F82" w:rsidRPr="001F7E6B" w:rsidRDefault="0025217B" w:rsidP="0025217B">
      <w:pPr>
        <w:rPr>
          <w:rFonts w:cs="Arial"/>
        </w:rPr>
      </w:pPr>
      <w:r>
        <w:rPr>
          <w:rFonts w:cs="Arial"/>
        </w:rPr>
        <w:t xml:space="preserve">Für die geplanten Bereiche wurde eine Zoneneinteilung vorgenommen, daraus resultieren teilweise die Brandschutzanforderungen an das Objekt. </w:t>
      </w:r>
    </w:p>
    <w:p w14:paraId="775EAC69" w14:textId="77777777" w:rsidR="001928F2" w:rsidRPr="00813A70" w:rsidRDefault="001928F2" w:rsidP="0078605B">
      <w:pPr>
        <w:rPr>
          <w:rFonts w:cs="Arial"/>
          <w:sz w:val="22"/>
          <w:szCs w:val="22"/>
        </w:rPr>
      </w:pPr>
    </w:p>
    <w:tbl>
      <w:tblPr>
        <w:tblStyle w:val="Tabellenraster"/>
        <w:tblW w:w="0" w:type="auto"/>
        <w:tblInd w:w="5" w:type="dxa"/>
        <w:tblLook w:val="04A0" w:firstRow="1" w:lastRow="0" w:firstColumn="1" w:lastColumn="0" w:noHBand="0" w:noVBand="1"/>
      </w:tblPr>
      <w:tblGrid>
        <w:gridCol w:w="533"/>
        <w:gridCol w:w="1305"/>
        <w:gridCol w:w="936"/>
        <w:gridCol w:w="5154"/>
        <w:gridCol w:w="1553"/>
      </w:tblGrid>
      <w:tr w:rsidR="00CE6E66" w:rsidRPr="00813A70" w14:paraId="1330AA12" w14:textId="1EAE1B5C" w:rsidTr="00CE6E66">
        <w:tc>
          <w:tcPr>
            <w:tcW w:w="533" w:type="dxa"/>
          </w:tcPr>
          <w:p w14:paraId="060941A4" w14:textId="77777777" w:rsidR="00CE6E66" w:rsidRPr="00813A70" w:rsidRDefault="00CE6E66" w:rsidP="00F52FA5">
            <w:pPr>
              <w:rPr>
                <w:rFonts w:cs="Arial"/>
                <w:b/>
                <w:sz w:val="22"/>
                <w:szCs w:val="22"/>
              </w:rPr>
            </w:pPr>
          </w:p>
        </w:tc>
        <w:tc>
          <w:tcPr>
            <w:tcW w:w="7395" w:type="dxa"/>
            <w:gridSpan w:val="3"/>
          </w:tcPr>
          <w:p w14:paraId="2C27F00B" w14:textId="77777777" w:rsidR="00CE6E66" w:rsidRPr="00813A70" w:rsidRDefault="00CE6E66" w:rsidP="00F52FA5">
            <w:pPr>
              <w:rPr>
                <w:rFonts w:cs="Arial"/>
                <w:sz w:val="22"/>
                <w:szCs w:val="22"/>
              </w:rPr>
            </w:pPr>
            <w:r w:rsidRPr="00813A70">
              <w:rPr>
                <w:rFonts w:cs="Arial"/>
                <w:sz w:val="22"/>
                <w:szCs w:val="22"/>
              </w:rPr>
              <w:t>Auftreten explosionsfähiger Staub /Luft-Gemische im Inneren</w:t>
            </w:r>
          </w:p>
        </w:tc>
        <w:tc>
          <w:tcPr>
            <w:tcW w:w="1553" w:type="dxa"/>
          </w:tcPr>
          <w:p w14:paraId="185C5FD5" w14:textId="257AB37C" w:rsidR="00CE6E66" w:rsidRPr="00813A70" w:rsidRDefault="00CE6E66" w:rsidP="00F52FA5">
            <w:pPr>
              <w:rPr>
                <w:rFonts w:cs="Arial"/>
                <w:sz w:val="22"/>
                <w:szCs w:val="22"/>
              </w:rPr>
            </w:pPr>
            <w:r>
              <w:rPr>
                <w:rFonts w:cs="Arial"/>
                <w:sz w:val="22"/>
                <w:szCs w:val="22"/>
              </w:rPr>
              <w:t>Quelle (DGUV R 113-001)</w:t>
            </w:r>
          </w:p>
        </w:tc>
      </w:tr>
      <w:tr w:rsidR="00CE6E66" w:rsidRPr="00813A70" w14:paraId="7541C653" w14:textId="2AD525D4" w:rsidTr="00CE6E66">
        <w:tc>
          <w:tcPr>
            <w:tcW w:w="533" w:type="dxa"/>
          </w:tcPr>
          <w:p w14:paraId="4CF9205F" w14:textId="77777777" w:rsidR="00CE6E66" w:rsidRPr="00813A70" w:rsidRDefault="00CE6E66" w:rsidP="00F52FA5">
            <w:pPr>
              <w:rPr>
                <w:rFonts w:cs="Arial"/>
                <w:b/>
                <w:sz w:val="22"/>
                <w:szCs w:val="22"/>
              </w:rPr>
            </w:pPr>
            <w:r w:rsidRPr="00813A70">
              <w:rPr>
                <w:rFonts w:cs="Arial"/>
                <w:b/>
                <w:sz w:val="22"/>
                <w:szCs w:val="22"/>
              </w:rPr>
              <w:t>Nr.</w:t>
            </w:r>
          </w:p>
        </w:tc>
        <w:tc>
          <w:tcPr>
            <w:tcW w:w="1305" w:type="dxa"/>
          </w:tcPr>
          <w:p w14:paraId="0C5BC052" w14:textId="77777777" w:rsidR="00CE6E66" w:rsidRPr="00813A70" w:rsidRDefault="00CE6E66" w:rsidP="00F52FA5">
            <w:pPr>
              <w:rPr>
                <w:rFonts w:cs="Arial"/>
                <w:b/>
                <w:sz w:val="22"/>
                <w:szCs w:val="22"/>
              </w:rPr>
            </w:pPr>
            <w:r w:rsidRPr="00813A70">
              <w:rPr>
                <w:rFonts w:cs="Arial"/>
                <w:b/>
                <w:sz w:val="22"/>
                <w:szCs w:val="22"/>
              </w:rPr>
              <w:t>Anlagenteil</w:t>
            </w:r>
          </w:p>
        </w:tc>
        <w:tc>
          <w:tcPr>
            <w:tcW w:w="936" w:type="dxa"/>
          </w:tcPr>
          <w:p w14:paraId="36EDBB2B" w14:textId="77777777" w:rsidR="00CE6E66" w:rsidRPr="00813A70" w:rsidRDefault="00CE6E66" w:rsidP="00F52FA5">
            <w:pPr>
              <w:rPr>
                <w:rFonts w:cs="Arial"/>
                <w:b/>
                <w:sz w:val="22"/>
                <w:szCs w:val="22"/>
              </w:rPr>
            </w:pPr>
            <w:r w:rsidRPr="00813A70">
              <w:rPr>
                <w:rFonts w:cs="Arial"/>
                <w:b/>
                <w:sz w:val="22"/>
                <w:szCs w:val="22"/>
              </w:rPr>
              <w:t>Zone</w:t>
            </w:r>
          </w:p>
        </w:tc>
        <w:tc>
          <w:tcPr>
            <w:tcW w:w="5154" w:type="dxa"/>
          </w:tcPr>
          <w:p w14:paraId="59322EFF" w14:textId="77777777" w:rsidR="00CE6E66" w:rsidRPr="00813A70" w:rsidRDefault="00CE6E66" w:rsidP="00F52FA5">
            <w:pPr>
              <w:rPr>
                <w:rFonts w:cs="Arial"/>
                <w:sz w:val="22"/>
                <w:szCs w:val="22"/>
              </w:rPr>
            </w:pPr>
            <w:r w:rsidRPr="00813A70">
              <w:rPr>
                <w:rFonts w:cs="Arial"/>
                <w:b/>
                <w:sz w:val="22"/>
                <w:szCs w:val="22"/>
              </w:rPr>
              <w:t xml:space="preserve">Bemerkungen/Schutzmaßnahmen </w:t>
            </w:r>
          </w:p>
        </w:tc>
        <w:tc>
          <w:tcPr>
            <w:tcW w:w="1553" w:type="dxa"/>
          </w:tcPr>
          <w:p w14:paraId="4E18F960" w14:textId="25998CB3" w:rsidR="00CE6E66" w:rsidRPr="00813A70" w:rsidRDefault="00CE6E66" w:rsidP="00F52FA5">
            <w:pPr>
              <w:rPr>
                <w:rFonts w:cs="Arial"/>
                <w:b/>
                <w:sz w:val="22"/>
                <w:szCs w:val="22"/>
              </w:rPr>
            </w:pPr>
            <w:r>
              <w:rPr>
                <w:rFonts w:cs="Arial"/>
                <w:b/>
                <w:sz w:val="22"/>
                <w:szCs w:val="22"/>
              </w:rPr>
              <w:t>Bezug</w:t>
            </w:r>
          </w:p>
        </w:tc>
      </w:tr>
      <w:tr w:rsidR="00CE6E66" w:rsidRPr="00813A70" w14:paraId="77683006" w14:textId="2F23BD08" w:rsidTr="00CE6E66">
        <w:trPr>
          <w:trHeight w:val="689"/>
        </w:trPr>
        <w:tc>
          <w:tcPr>
            <w:tcW w:w="533" w:type="dxa"/>
          </w:tcPr>
          <w:p w14:paraId="7762483F" w14:textId="77777777" w:rsidR="00CE6E66" w:rsidRPr="00722A76" w:rsidRDefault="00CE6E66" w:rsidP="00D35902">
            <w:pPr>
              <w:jc w:val="center"/>
              <w:rPr>
                <w:rFonts w:cs="Arial"/>
                <w:b/>
                <w:sz w:val="22"/>
                <w:szCs w:val="22"/>
              </w:rPr>
            </w:pPr>
            <w:r w:rsidRPr="00722A76">
              <w:rPr>
                <w:rFonts w:cs="Arial"/>
                <w:b/>
                <w:sz w:val="22"/>
                <w:szCs w:val="22"/>
              </w:rPr>
              <w:t>1</w:t>
            </w:r>
          </w:p>
        </w:tc>
        <w:tc>
          <w:tcPr>
            <w:tcW w:w="1305" w:type="dxa"/>
          </w:tcPr>
          <w:p w14:paraId="107AA0E3" w14:textId="4956769C" w:rsidR="00CE6E66" w:rsidRPr="00722A76" w:rsidRDefault="00CE6E66" w:rsidP="00EF6596">
            <w:pPr>
              <w:rPr>
                <w:rFonts w:cs="Arial"/>
                <w:sz w:val="22"/>
                <w:szCs w:val="22"/>
              </w:rPr>
            </w:pPr>
            <w:r w:rsidRPr="00722A76">
              <w:rPr>
                <w:rFonts w:cs="Arial"/>
                <w:sz w:val="22"/>
                <w:szCs w:val="22"/>
              </w:rPr>
              <w:t xml:space="preserve">Im Raum </w:t>
            </w:r>
          </w:p>
        </w:tc>
        <w:tc>
          <w:tcPr>
            <w:tcW w:w="936" w:type="dxa"/>
          </w:tcPr>
          <w:p w14:paraId="4B7ACBA7" w14:textId="77777777" w:rsidR="00CE6E66" w:rsidRPr="00722A76" w:rsidRDefault="00CE6E66" w:rsidP="00F52FA5">
            <w:pPr>
              <w:jc w:val="center"/>
              <w:rPr>
                <w:rFonts w:cs="Arial"/>
                <w:sz w:val="22"/>
                <w:szCs w:val="22"/>
              </w:rPr>
            </w:pPr>
            <w:r w:rsidRPr="00722A76">
              <w:rPr>
                <w:rFonts w:cs="Arial"/>
                <w:sz w:val="22"/>
                <w:szCs w:val="22"/>
              </w:rPr>
              <w:t xml:space="preserve">Keine </w:t>
            </w:r>
          </w:p>
        </w:tc>
        <w:tc>
          <w:tcPr>
            <w:tcW w:w="5154" w:type="dxa"/>
          </w:tcPr>
          <w:p w14:paraId="40E39F6F" w14:textId="64E0BC7A" w:rsidR="00CE6E66" w:rsidRPr="00722A76" w:rsidRDefault="00CE6E66" w:rsidP="00D35902">
            <w:pPr>
              <w:rPr>
                <w:rFonts w:cs="Arial"/>
                <w:sz w:val="22"/>
                <w:szCs w:val="22"/>
              </w:rPr>
            </w:pPr>
            <w:r>
              <w:rPr>
                <w:rFonts w:cs="Arial"/>
                <w:sz w:val="22"/>
                <w:szCs w:val="22"/>
              </w:rPr>
              <w:t>Räumliche Begrenzung der Arbeiten auf die Kabine</w:t>
            </w:r>
          </w:p>
        </w:tc>
        <w:tc>
          <w:tcPr>
            <w:tcW w:w="1553" w:type="dxa"/>
          </w:tcPr>
          <w:p w14:paraId="091797A1" w14:textId="149CE625" w:rsidR="00CE6E66" w:rsidRDefault="009621E3" w:rsidP="00D35902">
            <w:pPr>
              <w:rPr>
                <w:rFonts w:cs="Arial"/>
                <w:sz w:val="22"/>
                <w:szCs w:val="22"/>
              </w:rPr>
            </w:pPr>
            <w:r>
              <w:rPr>
                <w:rFonts w:cs="Arial"/>
                <w:sz w:val="22"/>
                <w:szCs w:val="22"/>
              </w:rPr>
              <w:t>n.A.</w:t>
            </w:r>
          </w:p>
        </w:tc>
      </w:tr>
      <w:tr w:rsidR="00CE6E66" w:rsidRPr="00813A70" w14:paraId="5D65C58C" w14:textId="6920A60C" w:rsidTr="00CE6E66">
        <w:trPr>
          <w:trHeight w:val="642"/>
        </w:trPr>
        <w:tc>
          <w:tcPr>
            <w:tcW w:w="533" w:type="dxa"/>
          </w:tcPr>
          <w:p w14:paraId="73075A0D" w14:textId="77777777" w:rsidR="00CE6E66" w:rsidRPr="00722A76" w:rsidRDefault="00CE6E66" w:rsidP="00D35902">
            <w:pPr>
              <w:jc w:val="center"/>
              <w:rPr>
                <w:rFonts w:cs="Arial"/>
                <w:b/>
                <w:sz w:val="22"/>
                <w:szCs w:val="22"/>
              </w:rPr>
            </w:pPr>
            <w:r w:rsidRPr="00722A76">
              <w:rPr>
                <w:rFonts w:cs="Arial"/>
                <w:b/>
                <w:sz w:val="22"/>
                <w:szCs w:val="22"/>
              </w:rPr>
              <w:t>2</w:t>
            </w:r>
          </w:p>
        </w:tc>
        <w:tc>
          <w:tcPr>
            <w:tcW w:w="1305" w:type="dxa"/>
          </w:tcPr>
          <w:p w14:paraId="7C1698EF" w14:textId="0DCC3811" w:rsidR="00CE6E66" w:rsidRPr="00722A76" w:rsidRDefault="00CE6E66" w:rsidP="00EF6596">
            <w:pPr>
              <w:rPr>
                <w:rFonts w:cs="Arial"/>
                <w:sz w:val="22"/>
                <w:szCs w:val="22"/>
              </w:rPr>
            </w:pPr>
            <w:r w:rsidRPr="00722A76">
              <w:rPr>
                <w:rFonts w:cs="Arial"/>
                <w:sz w:val="22"/>
                <w:szCs w:val="22"/>
              </w:rPr>
              <w:t xml:space="preserve">Oberhalb der </w:t>
            </w:r>
            <w:r>
              <w:rPr>
                <w:rFonts w:cs="Arial"/>
                <w:sz w:val="22"/>
                <w:szCs w:val="22"/>
              </w:rPr>
              <w:t>Behälter</w:t>
            </w:r>
          </w:p>
        </w:tc>
        <w:tc>
          <w:tcPr>
            <w:tcW w:w="936" w:type="dxa"/>
          </w:tcPr>
          <w:p w14:paraId="55CF213C" w14:textId="6B90391A" w:rsidR="00CE6E66" w:rsidRDefault="00CE6E66" w:rsidP="005B37B3">
            <w:pPr>
              <w:rPr>
                <w:rFonts w:cs="Arial"/>
                <w:sz w:val="22"/>
                <w:szCs w:val="22"/>
              </w:rPr>
            </w:pPr>
            <w:r>
              <w:rPr>
                <w:rFonts w:cs="Arial"/>
                <w:sz w:val="22"/>
                <w:szCs w:val="22"/>
              </w:rPr>
              <w:t>Zone 0</w:t>
            </w:r>
            <w:r w:rsidRPr="00722A76">
              <w:rPr>
                <w:rFonts w:cs="Arial"/>
                <w:sz w:val="22"/>
                <w:szCs w:val="22"/>
              </w:rPr>
              <w:t xml:space="preserve">  </w:t>
            </w:r>
          </w:p>
          <w:p w14:paraId="09F5FE8A" w14:textId="49622917" w:rsidR="00CE6E66" w:rsidRPr="00E172C1" w:rsidRDefault="00CE6E66" w:rsidP="00E172C1">
            <w:pPr>
              <w:rPr>
                <w:rFonts w:cs="Arial"/>
                <w:sz w:val="22"/>
                <w:szCs w:val="22"/>
              </w:rPr>
            </w:pPr>
          </w:p>
        </w:tc>
        <w:tc>
          <w:tcPr>
            <w:tcW w:w="5154" w:type="dxa"/>
          </w:tcPr>
          <w:p w14:paraId="3D32B565" w14:textId="57DC1DF5" w:rsidR="00CE6E66" w:rsidRPr="00E172C1" w:rsidRDefault="00CE6E66" w:rsidP="00E172C1">
            <w:pPr>
              <w:pStyle w:val="p1"/>
              <w:rPr>
                <w:rFonts w:ascii="Arial" w:hAnsi="Arial" w:cs="Arial"/>
                <w:iCs/>
                <w:sz w:val="22"/>
                <w:szCs w:val="22"/>
              </w:rPr>
            </w:pPr>
            <w:r>
              <w:rPr>
                <w:rFonts w:ascii="Arial" w:hAnsi="Arial" w:cs="Arial"/>
                <w:iCs/>
                <w:sz w:val="22"/>
                <w:szCs w:val="22"/>
              </w:rPr>
              <w:t>Die Behälter sind abgedeckt und werden nur für die Dauer der Arbeiten geöffnet.</w:t>
            </w:r>
          </w:p>
        </w:tc>
        <w:tc>
          <w:tcPr>
            <w:tcW w:w="1553" w:type="dxa"/>
          </w:tcPr>
          <w:p w14:paraId="248EFACB" w14:textId="6806781F" w:rsidR="00CE6E66" w:rsidRDefault="009621E3" w:rsidP="00E172C1">
            <w:pPr>
              <w:pStyle w:val="p1"/>
              <w:rPr>
                <w:rFonts w:ascii="Arial" w:hAnsi="Arial" w:cs="Arial"/>
                <w:iCs/>
                <w:sz w:val="22"/>
                <w:szCs w:val="22"/>
              </w:rPr>
            </w:pPr>
            <w:r>
              <w:rPr>
                <w:rFonts w:ascii="Arial" w:hAnsi="Arial" w:cs="Arial"/>
                <w:iCs/>
                <w:sz w:val="22"/>
                <w:szCs w:val="22"/>
              </w:rPr>
              <w:t>2.2 d)</w:t>
            </w:r>
          </w:p>
        </w:tc>
      </w:tr>
      <w:tr w:rsidR="00CE6E66" w:rsidRPr="00813A70" w14:paraId="26FB85E1" w14:textId="1C380ED2" w:rsidTr="00CE6E66">
        <w:trPr>
          <w:trHeight w:val="642"/>
        </w:trPr>
        <w:tc>
          <w:tcPr>
            <w:tcW w:w="533" w:type="dxa"/>
          </w:tcPr>
          <w:p w14:paraId="730BD95C" w14:textId="1A4BDC83" w:rsidR="00CE6E66" w:rsidRPr="00722A76" w:rsidRDefault="00CE6E66" w:rsidP="00D35902">
            <w:pPr>
              <w:jc w:val="center"/>
              <w:rPr>
                <w:rFonts w:cs="Arial"/>
                <w:b/>
                <w:sz w:val="22"/>
                <w:szCs w:val="22"/>
              </w:rPr>
            </w:pPr>
            <w:r w:rsidRPr="00722A76">
              <w:rPr>
                <w:rFonts w:cs="Arial"/>
                <w:b/>
                <w:sz w:val="22"/>
                <w:szCs w:val="22"/>
              </w:rPr>
              <w:t>3</w:t>
            </w:r>
          </w:p>
        </w:tc>
        <w:tc>
          <w:tcPr>
            <w:tcW w:w="1305" w:type="dxa"/>
          </w:tcPr>
          <w:p w14:paraId="289E957C" w14:textId="36CA7C70" w:rsidR="00CE6E66" w:rsidRPr="00722A76" w:rsidRDefault="00CE6E66" w:rsidP="00EF6596">
            <w:pPr>
              <w:rPr>
                <w:rFonts w:cs="Arial"/>
                <w:sz w:val="22"/>
                <w:szCs w:val="22"/>
              </w:rPr>
            </w:pPr>
            <w:r>
              <w:rPr>
                <w:rFonts w:cs="Arial"/>
                <w:sz w:val="22"/>
                <w:szCs w:val="22"/>
              </w:rPr>
              <w:t xml:space="preserve">Am Beckenrand </w:t>
            </w:r>
          </w:p>
        </w:tc>
        <w:tc>
          <w:tcPr>
            <w:tcW w:w="936" w:type="dxa"/>
          </w:tcPr>
          <w:p w14:paraId="66D981A6" w14:textId="4D1F4981" w:rsidR="00CE6E66" w:rsidRPr="00722A76" w:rsidRDefault="00CE6E66" w:rsidP="005B37B3">
            <w:pPr>
              <w:rPr>
                <w:rFonts w:cs="Arial"/>
                <w:sz w:val="22"/>
                <w:szCs w:val="22"/>
              </w:rPr>
            </w:pPr>
            <w:r>
              <w:rPr>
                <w:rFonts w:cs="Arial"/>
                <w:sz w:val="22"/>
                <w:szCs w:val="22"/>
              </w:rPr>
              <w:t>Zone 1</w:t>
            </w:r>
          </w:p>
        </w:tc>
        <w:tc>
          <w:tcPr>
            <w:tcW w:w="5154" w:type="dxa"/>
          </w:tcPr>
          <w:p w14:paraId="414FA1B5" w14:textId="1114AC95" w:rsidR="00CE6E66" w:rsidRPr="00722A76" w:rsidRDefault="00CE6E66" w:rsidP="00722A76">
            <w:pPr>
              <w:rPr>
                <w:rFonts w:ascii="Calibri" w:hAnsi="Calibri"/>
                <w:sz w:val="22"/>
                <w:szCs w:val="22"/>
              </w:rPr>
            </w:pPr>
            <w:r>
              <w:rPr>
                <w:rFonts w:cs="Arial"/>
                <w:sz w:val="22"/>
                <w:szCs w:val="22"/>
              </w:rPr>
              <w:t>im Radius von 50 cm</w:t>
            </w:r>
          </w:p>
        </w:tc>
        <w:tc>
          <w:tcPr>
            <w:tcW w:w="1553" w:type="dxa"/>
          </w:tcPr>
          <w:p w14:paraId="2D9D564C" w14:textId="1B87C39B" w:rsidR="00CE6E66" w:rsidRDefault="009621E3" w:rsidP="00722A76">
            <w:pPr>
              <w:rPr>
                <w:rFonts w:cs="Arial"/>
                <w:sz w:val="22"/>
                <w:szCs w:val="22"/>
              </w:rPr>
            </w:pPr>
            <w:r>
              <w:rPr>
                <w:rFonts w:cs="Arial"/>
                <w:sz w:val="22"/>
                <w:szCs w:val="22"/>
              </w:rPr>
              <w:t>2.2 d)</w:t>
            </w:r>
          </w:p>
        </w:tc>
      </w:tr>
      <w:tr w:rsidR="00CE6E66" w:rsidRPr="00813A70" w14:paraId="19FBF3BB" w14:textId="08046A72" w:rsidTr="00CE6E66">
        <w:trPr>
          <w:trHeight w:val="642"/>
        </w:trPr>
        <w:tc>
          <w:tcPr>
            <w:tcW w:w="533" w:type="dxa"/>
          </w:tcPr>
          <w:p w14:paraId="2F9DB15B" w14:textId="71C20E32" w:rsidR="00CE6E66" w:rsidRPr="00722A76" w:rsidRDefault="00CE6E66" w:rsidP="00D35902">
            <w:pPr>
              <w:jc w:val="center"/>
              <w:rPr>
                <w:rFonts w:cs="Arial"/>
                <w:b/>
                <w:sz w:val="22"/>
                <w:szCs w:val="22"/>
              </w:rPr>
            </w:pPr>
            <w:r>
              <w:rPr>
                <w:rFonts w:cs="Arial"/>
                <w:b/>
                <w:sz w:val="22"/>
                <w:szCs w:val="22"/>
              </w:rPr>
              <w:t>4</w:t>
            </w:r>
          </w:p>
        </w:tc>
        <w:tc>
          <w:tcPr>
            <w:tcW w:w="1305" w:type="dxa"/>
          </w:tcPr>
          <w:p w14:paraId="4FA9BA9D" w14:textId="67253C83" w:rsidR="00CE6E66" w:rsidRDefault="00CE6E66" w:rsidP="00EF6596">
            <w:pPr>
              <w:rPr>
                <w:rFonts w:cs="Arial"/>
                <w:sz w:val="22"/>
                <w:szCs w:val="22"/>
              </w:rPr>
            </w:pPr>
            <w:r>
              <w:rPr>
                <w:rFonts w:cs="Arial"/>
                <w:sz w:val="22"/>
                <w:szCs w:val="22"/>
              </w:rPr>
              <w:t xml:space="preserve">Im Abzug </w:t>
            </w:r>
          </w:p>
        </w:tc>
        <w:tc>
          <w:tcPr>
            <w:tcW w:w="936" w:type="dxa"/>
          </w:tcPr>
          <w:p w14:paraId="3D68E89C" w14:textId="43718DBD" w:rsidR="00CE6E66" w:rsidRDefault="00CE6E66" w:rsidP="005B37B3">
            <w:pPr>
              <w:rPr>
                <w:rFonts w:cs="Arial"/>
                <w:sz w:val="22"/>
                <w:szCs w:val="22"/>
              </w:rPr>
            </w:pPr>
            <w:r>
              <w:rPr>
                <w:rFonts w:cs="Arial"/>
                <w:sz w:val="22"/>
                <w:szCs w:val="22"/>
              </w:rPr>
              <w:t>Zone 2</w:t>
            </w:r>
          </w:p>
        </w:tc>
        <w:tc>
          <w:tcPr>
            <w:tcW w:w="5154" w:type="dxa"/>
          </w:tcPr>
          <w:p w14:paraId="7CB07EC3" w14:textId="1A8F6D7F" w:rsidR="00CE6E66" w:rsidRPr="00722A76" w:rsidRDefault="00CE6E66" w:rsidP="00722A76">
            <w:pPr>
              <w:rPr>
                <w:rFonts w:ascii="Calibri" w:hAnsi="Calibri"/>
                <w:sz w:val="22"/>
                <w:szCs w:val="22"/>
              </w:rPr>
            </w:pPr>
            <w:r>
              <w:rPr>
                <w:rFonts w:cs="Arial"/>
                <w:sz w:val="22"/>
                <w:szCs w:val="22"/>
              </w:rPr>
              <w:t>im Radius von 50 cm im Anschluss an die Zone 1</w:t>
            </w:r>
          </w:p>
        </w:tc>
        <w:tc>
          <w:tcPr>
            <w:tcW w:w="1553" w:type="dxa"/>
          </w:tcPr>
          <w:p w14:paraId="2C7439CF" w14:textId="1100470D" w:rsidR="00CE6E66" w:rsidRDefault="009621E3" w:rsidP="00722A76">
            <w:pPr>
              <w:rPr>
                <w:rFonts w:cs="Arial"/>
                <w:sz w:val="22"/>
                <w:szCs w:val="22"/>
              </w:rPr>
            </w:pPr>
            <w:r>
              <w:rPr>
                <w:rFonts w:cs="Arial"/>
                <w:sz w:val="22"/>
                <w:szCs w:val="22"/>
              </w:rPr>
              <w:t>2.2 d)</w:t>
            </w:r>
          </w:p>
        </w:tc>
      </w:tr>
      <w:tr w:rsidR="00CE6E66" w:rsidRPr="00813A70" w14:paraId="74BF02A6" w14:textId="01DA7BFE" w:rsidTr="00CE6E66">
        <w:trPr>
          <w:trHeight w:val="642"/>
        </w:trPr>
        <w:tc>
          <w:tcPr>
            <w:tcW w:w="533" w:type="dxa"/>
          </w:tcPr>
          <w:p w14:paraId="648A55CC" w14:textId="5ED59616" w:rsidR="00CE6E66" w:rsidRDefault="00CE6E66" w:rsidP="00D35902">
            <w:pPr>
              <w:jc w:val="center"/>
              <w:rPr>
                <w:rFonts w:cs="Arial"/>
                <w:b/>
                <w:sz w:val="22"/>
                <w:szCs w:val="22"/>
              </w:rPr>
            </w:pPr>
            <w:r>
              <w:rPr>
                <w:rFonts w:cs="Arial"/>
                <w:b/>
                <w:sz w:val="22"/>
                <w:szCs w:val="22"/>
              </w:rPr>
              <w:t>5</w:t>
            </w:r>
          </w:p>
        </w:tc>
        <w:tc>
          <w:tcPr>
            <w:tcW w:w="1305" w:type="dxa"/>
          </w:tcPr>
          <w:p w14:paraId="2A0A5E09" w14:textId="1F49BA05" w:rsidR="00CE6E66" w:rsidRDefault="00CE6E66" w:rsidP="00EF6596">
            <w:pPr>
              <w:rPr>
                <w:rFonts w:cs="Arial"/>
                <w:sz w:val="22"/>
                <w:szCs w:val="22"/>
              </w:rPr>
            </w:pPr>
            <w:r>
              <w:rPr>
                <w:rFonts w:cs="Arial"/>
                <w:sz w:val="22"/>
                <w:szCs w:val="22"/>
              </w:rPr>
              <w:t>In der Absaugung</w:t>
            </w:r>
          </w:p>
        </w:tc>
        <w:tc>
          <w:tcPr>
            <w:tcW w:w="936" w:type="dxa"/>
          </w:tcPr>
          <w:p w14:paraId="6AC63A76" w14:textId="1B68C9B4" w:rsidR="00CE6E66" w:rsidRDefault="00CE6E66" w:rsidP="005B37B3">
            <w:pPr>
              <w:rPr>
                <w:rFonts w:cs="Arial"/>
                <w:sz w:val="22"/>
                <w:szCs w:val="22"/>
              </w:rPr>
            </w:pPr>
            <w:r>
              <w:rPr>
                <w:rFonts w:cs="Arial"/>
                <w:sz w:val="22"/>
                <w:szCs w:val="22"/>
              </w:rPr>
              <w:t>Keine Zone</w:t>
            </w:r>
          </w:p>
        </w:tc>
        <w:tc>
          <w:tcPr>
            <w:tcW w:w="5154" w:type="dxa"/>
          </w:tcPr>
          <w:p w14:paraId="51BDADBD" w14:textId="131C4C1F" w:rsidR="00CE6E66" w:rsidRPr="00722A76" w:rsidRDefault="00CE6E66" w:rsidP="00722A76">
            <w:pPr>
              <w:rPr>
                <w:rFonts w:ascii="Calibri" w:hAnsi="Calibri"/>
                <w:sz w:val="22"/>
                <w:szCs w:val="22"/>
              </w:rPr>
            </w:pPr>
            <w:r w:rsidRPr="00974CA4">
              <w:rPr>
                <w:rFonts w:cs="Arial"/>
                <w:iCs/>
                <w:sz w:val="22"/>
                <w:szCs w:val="22"/>
              </w:rPr>
              <w:t xml:space="preserve">Die Absaugung ist </w:t>
            </w:r>
            <w:r>
              <w:rPr>
                <w:rFonts w:cs="Arial"/>
                <w:iCs/>
                <w:sz w:val="22"/>
                <w:szCs w:val="22"/>
              </w:rPr>
              <w:t xml:space="preserve">über eine Windfahne und Differenzdruckmessung </w:t>
            </w:r>
            <w:r w:rsidRPr="00974CA4">
              <w:rPr>
                <w:rFonts w:cs="Arial"/>
                <w:iCs/>
                <w:sz w:val="22"/>
                <w:szCs w:val="22"/>
              </w:rPr>
              <w:t>überwacht. Beim Abfall der Strömungsgeschwindigkeit und beim Ausfall der Absaugung wird ein Alarm ausgelöst</w:t>
            </w:r>
            <w:r>
              <w:rPr>
                <w:rFonts w:ascii="Calibri" w:hAnsi="Calibri"/>
                <w:sz w:val="22"/>
                <w:szCs w:val="22"/>
              </w:rPr>
              <w:t>.</w:t>
            </w:r>
          </w:p>
        </w:tc>
        <w:tc>
          <w:tcPr>
            <w:tcW w:w="1553" w:type="dxa"/>
          </w:tcPr>
          <w:p w14:paraId="35D35ED2" w14:textId="633B176A" w:rsidR="00CE6E66" w:rsidRPr="00974CA4" w:rsidRDefault="009621E3" w:rsidP="00722A76">
            <w:pPr>
              <w:rPr>
                <w:rFonts w:cs="Arial"/>
                <w:iCs/>
                <w:sz w:val="22"/>
                <w:szCs w:val="22"/>
              </w:rPr>
            </w:pPr>
            <w:r>
              <w:rPr>
                <w:rFonts w:cs="Arial"/>
                <w:iCs/>
                <w:sz w:val="22"/>
                <w:szCs w:val="22"/>
              </w:rPr>
              <w:t>n.A.</w:t>
            </w:r>
          </w:p>
        </w:tc>
      </w:tr>
    </w:tbl>
    <w:p w14:paraId="530801A1" w14:textId="05B504F8" w:rsidR="00E172C1" w:rsidRPr="00F83E5A" w:rsidRDefault="00E172C1" w:rsidP="00F83E5A"/>
    <w:p w14:paraId="061399B5" w14:textId="0B6856F0" w:rsidR="00D45CEA" w:rsidRPr="00C60151" w:rsidRDefault="00A01818" w:rsidP="00C60151">
      <w:pPr>
        <w:pStyle w:val="berschrift1"/>
        <w:rPr>
          <w:rFonts w:cs="Arial"/>
          <w:sz w:val="24"/>
        </w:rPr>
      </w:pPr>
      <w:bookmarkStart w:id="60" w:name="_Toc532459847"/>
      <w:bookmarkStart w:id="61" w:name="_Toc113563738"/>
      <w:r w:rsidRPr="00813A70">
        <w:rPr>
          <w:rFonts w:cs="Arial"/>
          <w:sz w:val="24"/>
        </w:rPr>
        <w:t>5.</w:t>
      </w:r>
      <w:r w:rsidR="00437C97" w:rsidRPr="00813A70">
        <w:rPr>
          <w:rFonts w:cs="Arial"/>
          <w:sz w:val="24"/>
        </w:rPr>
        <w:t xml:space="preserve"> Arbeitsmittel</w:t>
      </w:r>
      <w:bookmarkEnd w:id="60"/>
      <w:bookmarkEnd w:id="61"/>
      <w:r w:rsidR="00437C97" w:rsidRPr="00813A70">
        <w:rPr>
          <w:rFonts w:cs="Arial"/>
          <w:sz w:val="24"/>
        </w:rPr>
        <w:t xml:space="preserve"> </w:t>
      </w:r>
    </w:p>
    <w:p w14:paraId="38FC792A" w14:textId="31D6CF57" w:rsidR="00D45CEA" w:rsidRDefault="00D45CEA" w:rsidP="00391B98">
      <w:pPr>
        <w:rPr>
          <w:rFonts w:cs="Arial"/>
        </w:rPr>
      </w:pPr>
      <w:r>
        <w:rPr>
          <w:rFonts w:cs="Arial"/>
        </w:rPr>
        <w:t>Alle Arbeitsmittel, die in den Zonenbereichen zum Einsatz kommen</w:t>
      </w:r>
      <w:r w:rsidR="00455357">
        <w:rPr>
          <w:rFonts w:cs="Arial"/>
        </w:rPr>
        <w:t xml:space="preserve"> für die Bereiche geeignet sind</w:t>
      </w:r>
      <w:r w:rsidR="00B923D5">
        <w:rPr>
          <w:rFonts w:cs="Arial"/>
        </w:rPr>
        <w:t xml:space="preserve">. </w:t>
      </w:r>
      <w:r w:rsidR="00455005">
        <w:rPr>
          <w:rFonts w:cs="Arial"/>
        </w:rPr>
        <w:t>(Nachweis der Eignung der Arbeitsmittel Anhang der Konformitätserklärung des Herstellers gemäß ATEX 95 bzw. 11 Verordnung zum Ger</w:t>
      </w:r>
      <w:r w:rsidR="00C75AA8">
        <w:rPr>
          <w:rFonts w:cs="Arial"/>
        </w:rPr>
        <w:t>äte</w:t>
      </w:r>
      <w:r w:rsidR="00C60151">
        <w:rPr>
          <w:rFonts w:cs="Arial"/>
        </w:rPr>
        <w:t>-</w:t>
      </w:r>
      <w:r w:rsidR="00C75AA8">
        <w:rPr>
          <w:rFonts w:cs="Arial"/>
        </w:rPr>
        <w:t xml:space="preserve"> und Produktsicherheit</w:t>
      </w:r>
      <w:r w:rsidR="00C60151">
        <w:rPr>
          <w:rFonts w:cs="Arial"/>
        </w:rPr>
        <w:t>s</w:t>
      </w:r>
      <w:r w:rsidR="00C75AA8">
        <w:rPr>
          <w:rFonts w:cs="Arial"/>
        </w:rPr>
        <w:t>gesetz</w:t>
      </w:r>
      <w:r w:rsidR="0065765E">
        <w:rPr>
          <w:rFonts w:cs="Arial"/>
        </w:rPr>
        <w:t xml:space="preserve"> </w:t>
      </w:r>
      <w:r w:rsidR="00C75AA8">
        <w:rPr>
          <w:rFonts w:cs="Arial"/>
        </w:rPr>
        <w:t xml:space="preserve">(11. GPSGV), BetrSichV oder alternativ ein gleichwertiger Nachweis, beispielsweise im Rahmen einer Zündquellenanalyse. </w:t>
      </w:r>
    </w:p>
    <w:p w14:paraId="447045C1" w14:textId="77777777" w:rsidR="005D7918" w:rsidRDefault="005D7918" w:rsidP="00391B98">
      <w:pPr>
        <w:rPr>
          <w:rFonts w:cs="Arial"/>
        </w:rPr>
      </w:pPr>
    </w:p>
    <w:p w14:paraId="48C113E1" w14:textId="2BF77E37" w:rsidR="00B923D5" w:rsidRDefault="005D7918" w:rsidP="00391B98">
      <w:pPr>
        <w:rPr>
          <w:rFonts w:cs="Arial"/>
        </w:rPr>
      </w:pPr>
      <w:r>
        <w:rPr>
          <w:rFonts w:cs="Arial"/>
        </w:rPr>
        <w:t>Durch die o. g. Schutzmaßnahmen wird die Zoneneinteilung verhindert. Die Arbeitsmittelhaben die Funktion die Anlage im Störfall kontrolliert herunterzufahren</w:t>
      </w:r>
      <w:r w:rsidR="00E172C1">
        <w:rPr>
          <w:rFonts w:cs="Arial"/>
        </w:rPr>
        <w:t>.</w:t>
      </w:r>
    </w:p>
    <w:p w14:paraId="50B1D37B" w14:textId="510AE4CF" w:rsidR="00D74E5D" w:rsidRDefault="00D74E5D" w:rsidP="00391B98">
      <w:pPr>
        <w:rPr>
          <w:rFonts w:cs="Arial"/>
        </w:rPr>
      </w:pPr>
    </w:p>
    <w:p w14:paraId="29F8ABD9" w14:textId="77777777" w:rsidR="00D74E5D" w:rsidRDefault="00D74E5D" w:rsidP="00391B98">
      <w:pPr>
        <w:rPr>
          <w:rFonts w:cs="Arial"/>
        </w:rPr>
      </w:pPr>
    </w:p>
    <w:p w14:paraId="3F2597DE" w14:textId="77777777" w:rsidR="00A01818" w:rsidRPr="00813A70" w:rsidRDefault="00A01818" w:rsidP="00391B98">
      <w:pPr>
        <w:rPr>
          <w:rFonts w:cs="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61"/>
        <w:gridCol w:w="2870"/>
        <w:gridCol w:w="3455"/>
      </w:tblGrid>
      <w:tr w:rsidR="00391B98" w:rsidRPr="00813A70" w14:paraId="27CEDE95" w14:textId="77777777" w:rsidTr="002276AD">
        <w:trPr>
          <w:trHeight w:val="591"/>
        </w:trPr>
        <w:tc>
          <w:tcPr>
            <w:tcW w:w="3161" w:type="dxa"/>
            <w:shd w:val="clear" w:color="auto" w:fill="F2F2F2"/>
          </w:tcPr>
          <w:p w14:paraId="203FF7D7" w14:textId="77777777" w:rsidR="00437C97" w:rsidRPr="00813A70" w:rsidRDefault="00437C97" w:rsidP="00F52FA5">
            <w:pPr>
              <w:rPr>
                <w:rFonts w:cs="Arial"/>
                <w:b/>
                <w:color w:val="000000" w:themeColor="text1"/>
                <w:sz w:val="22"/>
                <w:szCs w:val="22"/>
              </w:rPr>
            </w:pPr>
            <w:r w:rsidRPr="00813A70">
              <w:rPr>
                <w:rFonts w:cs="Arial"/>
                <w:b/>
                <w:color w:val="000000" w:themeColor="text1"/>
                <w:sz w:val="22"/>
                <w:szCs w:val="22"/>
              </w:rPr>
              <w:lastRenderedPageBreak/>
              <w:t>Arbeitsmittel / Gerät</w:t>
            </w:r>
          </w:p>
        </w:tc>
        <w:tc>
          <w:tcPr>
            <w:tcW w:w="2870" w:type="dxa"/>
            <w:shd w:val="clear" w:color="auto" w:fill="F2F2F2"/>
          </w:tcPr>
          <w:p w14:paraId="5113C4ED" w14:textId="77777777" w:rsidR="00437C97" w:rsidRPr="00813A70" w:rsidRDefault="00437C97" w:rsidP="00F52FA5">
            <w:pPr>
              <w:rPr>
                <w:rFonts w:cs="Arial"/>
                <w:b/>
                <w:color w:val="000000" w:themeColor="text1"/>
                <w:sz w:val="22"/>
                <w:szCs w:val="22"/>
              </w:rPr>
            </w:pPr>
            <w:r w:rsidRPr="00813A70">
              <w:rPr>
                <w:rFonts w:cs="Arial"/>
                <w:b/>
                <w:color w:val="000000" w:themeColor="text1"/>
                <w:sz w:val="22"/>
                <w:szCs w:val="22"/>
              </w:rPr>
              <w:t>Hersteller/Kennzeichnung</w:t>
            </w:r>
          </w:p>
        </w:tc>
        <w:tc>
          <w:tcPr>
            <w:tcW w:w="3455" w:type="dxa"/>
            <w:shd w:val="clear" w:color="auto" w:fill="F2F2F2"/>
          </w:tcPr>
          <w:p w14:paraId="7E769F6C" w14:textId="77777777" w:rsidR="00437C97" w:rsidRPr="00813A70" w:rsidRDefault="00437C97" w:rsidP="00F52FA5">
            <w:pPr>
              <w:rPr>
                <w:rFonts w:cs="Arial"/>
                <w:b/>
                <w:color w:val="000000" w:themeColor="text1"/>
                <w:sz w:val="22"/>
                <w:szCs w:val="22"/>
              </w:rPr>
            </w:pPr>
            <w:r w:rsidRPr="00813A70">
              <w:rPr>
                <w:rFonts w:cs="Arial"/>
                <w:b/>
                <w:color w:val="000000" w:themeColor="text1"/>
                <w:sz w:val="22"/>
                <w:szCs w:val="22"/>
              </w:rPr>
              <w:t>Kommentar</w:t>
            </w:r>
          </w:p>
        </w:tc>
      </w:tr>
      <w:tr w:rsidR="0078605B" w:rsidRPr="00813A70" w14:paraId="13ECFBC3" w14:textId="77777777" w:rsidTr="002276AD">
        <w:trPr>
          <w:trHeight w:val="1206"/>
        </w:trPr>
        <w:tc>
          <w:tcPr>
            <w:tcW w:w="3161" w:type="dxa"/>
            <w:shd w:val="clear" w:color="auto" w:fill="auto"/>
            <w:vAlign w:val="center"/>
          </w:tcPr>
          <w:p w14:paraId="463DC6C8" w14:textId="620CE029" w:rsidR="00437C97" w:rsidRPr="000C0BA6" w:rsidRDefault="00D74E5D" w:rsidP="00377C9D">
            <w:pPr>
              <w:rPr>
                <w:rFonts w:cs="Arial"/>
                <w:color w:val="000000" w:themeColor="text1"/>
                <w:sz w:val="16"/>
                <w:szCs w:val="16"/>
              </w:rPr>
            </w:pPr>
            <w:r>
              <w:rPr>
                <w:rFonts w:cs="Arial"/>
                <w:color w:val="000000" w:themeColor="text1"/>
                <w:sz w:val="16"/>
                <w:szCs w:val="16"/>
              </w:rPr>
              <w:t>Tauchstand</w:t>
            </w:r>
            <w:r w:rsidR="00A673D3">
              <w:rPr>
                <w:rFonts w:cs="Arial"/>
                <w:color w:val="000000" w:themeColor="text1"/>
                <w:sz w:val="16"/>
                <w:szCs w:val="16"/>
              </w:rPr>
              <w:t>/</w:t>
            </w:r>
            <w:r w:rsidR="00C55B20">
              <w:rPr>
                <w:rFonts w:cs="Arial"/>
                <w:color w:val="000000" w:themeColor="text1"/>
                <w:sz w:val="16"/>
                <w:szCs w:val="16"/>
              </w:rPr>
              <w:t>Chromatie</w:t>
            </w:r>
            <w:r w:rsidR="00336FBB">
              <w:rPr>
                <w:rFonts w:cs="Arial"/>
                <w:color w:val="000000" w:themeColor="text1"/>
                <w:sz w:val="16"/>
                <w:szCs w:val="16"/>
              </w:rPr>
              <w:t>rerei</w:t>
            </w:r>
          </w:p>
        </w:tc>
        <w:tc>
          <w:tcPr>
            <w:tcW w:w="2870" w:type="dxa"/>
            <w:shd w:val="clear" w:color="auto" w:fill="auto"/>
            <w:vAlign w:val="center"/>
          </w:tcPr>
          <w:p w14:paraId="4AFFB987" w14:textId="5D731C24" w:rsidR="00437C97" w:rsidRPr="000C0BA6" w:rsidRDefault="00336FBB" w:rsidP="00377C9D">
            <w:pPr>
              <w:rPr>
                <w:rFonts w:cs="Arial"/>
                <w:color w:val="000000" w:themeColor="text1"/>
                <w:sz w:val="16"/>
                <w:szCs w:val="16"/>
              </w:rPr>
            </w:pPr>
            <w:r>
              <w:rPr>
                <w:rFonts w:cs="Arial"/>
                <w:color w:val="000000" w:themeColor="text1"/>
                <w:sz w:val="16"/>
                <w:szCs w:val="16"/>
              </w:rPr>
              <w:t>Fa. ASYS, 5104-198.10</w:t>
            </w:r>
          </w:p>
        </w:tc>
        <w:tc>
          <w:tcPr>
            <w:tcW w:w="3455" w:type="dxa"/>
            <w:shd w:val="clear" w:color="auto" w:fill="auto"/>
            <w:vAlign w:val="center"/>
          </w:tcPr>
          <w:p w14:paraId="4F7D45D6" w14:textId="5D15E4CD" w:rsidR="003325EC" w:rsidRPr="000C0BA6" w:rsidRDefault="00D74E5D" w:rsidP="003C1435">
            <w:pPr>
              <w:rPr>
                <w:rFonts w:cs="Arial"/>
                <w:sz w:val="16"/>
                <w:szCs w:val="16"/>
              </w:rPr>
            </w:pPr>
            <w:r>
              <w:rPr>
                <w:rFonts w:cs="Arial"/>
                <w:sz w:val="16"/>
                <w:szCs w:val="16"/>
              </w:rPr>
              <w:t xml:space="preserve">Innerhalb der Zoneneinteilung keine </w:t>
            </w:r>
          </w:p>
        </w:tc>
      </w:tr>
    </w:tbl>
    <w:p w14:paraId="5B6C2B73" w14:textId="54E5CFBD" w:rsidR="0013312F" w:rsidRDefault="0013312F" w:rsidP="0013312F">
      <w:r>
        <w:tab/>
      </w:r>
    </w:p>
    <w:p w14:paraId="10855211" w14:textId="77810910" w:rsidR="00E03CD7" w:rsidRPr="00EC568B" w:rsidRDefault="00645421" w:rsidP="0013312F">
      <w:pPr>
        <w:pStyle w:val="berschrift1"/>
      </w:pPr>
      <w:bookmarkStart w:id="62" w:name="_Toc427758865"/>
      <w:bookmarkStart w:id="63" w:name="_Toc517707971"/>
      <w:bookmarkStart w:id="64" w:name="_Toc113563739"/>
      <w:bookmarkStart w:id="65" w:name="_Ref419453850"/>
      <w:bookmarkStart w:id="66" w:name="_Toc251764759"/>
      <w:bookmarkEnd w:id="57"/>
      <w:r>
        <w:t xml:space="preserve">6. </w:t>
      </w:r>
      <w:r w:rsidR="00903D20" w:rsidRPr="00777626">
        <w:t>Organigramm/Verantwortlichkeiten</w:t>
      </w:r>
      <w:bookmarkEnd w:id="62"/>
      <w:bookmarkEnd w:id="63"/>
      <w:bookmarkEnd w:id="64"/>
    </w:p>
    <w:p w14:paraId="65AA2047" w14:textId="77777777" w:rsidR="00E03CD7" w:rsidRPr="00E03CD7" w:rsidRDefault="00E03CD7" w:rsidP="00E03CD7"/>
    <w:tbl>
      <w:tblPr>
        <w:tblW w:w="94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3"/>
        <w:gridCol w:w="2122"/>
        <w:gridCol w:w="5282"/>
      </w:tblGrid>
      <w:tr w:rsidR="006D4A1F" w:rsidRPr="001A696D" w14:paraId="0B835834" w14:textId="77777777" w:rsidTr="00FE455E">
        <w:trPr>
          <w:trHeight w:val="327"/>
        </w:trPr>
        <w:tc>
          <w:tcPr>
            <w:tcW w:w="2093" w:type="dxa"/>
            <w:shd w:val="clear" w:color="auto" w:fill="D9D9D9" w:themeFill="background1" w:themeFillShade="D9"/>
            <w:vAlign w:val="center"/>
          </w:tcPr>
          <w:p w14:paraId="4AA53648" w14:textId="77777777" w:rsidR="006D4A1F" w:rsidRPr="001A696D" w:rsidRDefault="006D4A1F" w:rsidP="006039AF">
            <w:pPr>
              <w:rPr>
                <w:rFonts w:cs="Arial"/>
                <w:szCs w:val="22"/>
              </w:rPr>
            </w:pPr>
            <w:r w:rsidRPr="001A696D">
              <w:rPr>
                <w:rFonts w:cs="Arial"/>
                <w:szCs w:val="22"/>
              </w:rPr>
              <w:t>Aufgabenbereich</w:t>
            </w:r>
          </w:p>
        </w:tc>
        <w:tc>
          <w:tcPr>
            <w:tcW w:w="2122" w:type="dxa"/>
            <w:shd w:val="clear" w:color="auto" w:fill="D9D9D9" w:themeFill="background1" w:themeFillShade="D9"/>
            <w:vAlign w:val="center"/>
          </w:tcPr>
          <w:p w14:paraId="3F2056FA" w14:textId="77777777" w:rsidR="006D4A1F" w:rsidRPr="001A696D" w:rsidRDefault="006D4A1F" w:rsidP="006039AF">
            <w:pPr>
              <w:rPr>
                <w:rFonts w:cs="Arial"/>
                <w:szCs w:val="22"/>
              </w:rPr>
            </w:pPr>
            <w:r w:rsidRPr="001A696D">
              <w:rPr>
                <w:rFonts w:cs="Arial"/>
                <w:szCs w:val="22"/>
              </w:rPr>
              <w:t>Verantwortlicher</w:t>
            </w:r>
          </w:p>
        </w:tc>
        <w:tc>
          <w:tcPr>
            <w:tcW w:w="5282" w:type="dxa"/>
            <w:shd w:val="clear" w:color="auto" w:fill="D9D9D9" w:themeFill="background1" w:themeFillShade="D9"/>
            <w:vAlign w:val="center"/>
          </w:tcPr>
          <w:p w14:paraId="0C26727A" w14:textId="77777777" w:rsidR="006D4A1F" w:rsidRPr="001A696D" w:rsidRDefault="006D4A1F" w:rsidP="006039AF">
            <w:pPr>
              <w:rPr>
                <w:rFonts w:cs="Arial"/>
                <w:szCs w:val="22"/>
              </w:rPr>
            </w:pPr>
            <w:r w:rsidRPr="001A696D">
              <w:rPr>
                <w:rFonts w:cs="Arial"/>
                <w:szCs w:val="22"/>
              </w:rPr>
              <w:t>Getroffene Maßnahme</w:t>
            </w:r>
          </w:p>
          <w:p w14:paraId="3A02765B" w14:textId="77777777" w:rsidR="006D4A1F" w:rsidRPr="001A696D" w:rsidRDefault="006D4A1F" w:rsidP="006039AF">
            <w:pPr>
              <w:rPr>
                <w:rFonts w:cs="Arial"/>
                <w:szCs w:val="22"/>
              </w:rPr>
            </w:pPr>
            <w:r w:rsidRPr="001A696D">
              <w:rPr>
                <w:rFonts w:cs="Arial"/>
                <w:szCs w:val="22"/>
              </w:rPr>
              <w:t>siehe Dokument</w:t>
            </w:r>
          </w:p>
        </w:tc>
      </w:tr>
      <w:tr w:rsidR="005F34B8" w:rsidRPr="001A696D" w14:paraId="3817A304" w14:textId="77777777" w:rsidTr="00FE455E">
        <w:trPr>
          <w:cantSplit/>
          <w:trHeight w:val="1090"/>
        </w:trPr>
        <w:tc>
          <w:tcPr>
            <w:tcW w:w="2093" w:type="dxa"/>
          </w:tcPr>
          <w:p w14:paraId="48DB7FE2" w14:textId="77777777" w:rsidR="005F34B8" w:rsidRPr="00813A70" w:rsidRDefault="005F34B8" w:rsidP="005F34B8">
            <w:pPr>
              <w:rPr>
                <w:rFonts w:cs="Arial"/>
                <w:sz w:val="22"/>
                <w:szCs w:val="22"/>
              </w:rPr>
            </w:pPr>
            <w:r w:rsidRPr="00813A70">
              <w:rPr>
                <w:rFonts w:cs="Arial"/>
                <w:sz w:val="22"/>
                <w:szCs w:val="22"/>
              </w:rPr>
              <w:t>Instandhaltung / Wartung</w:t>
            </w:r>
          </w:p>
        </w:tc>
        <w:tc>
          <w:tcPr>
            <w:tcW w:w="2122" w:type="dxa"/>
          </w:tcPr>
          <w:p w14:paraId="27C5D566" w14:textId="0090A885" w:rsidR="005F34B8" w:rsidRPr="0015340F" w:rsidRDefault="005F34B8" w:rsidP="005F34B8">
            <w:pPr>
              <w:rPr>
                <w:rFonts w:cs="Arial"/>
                <w:color w:val="000000" w:themeColor="text1"/>
                <w:sz w:val="22"/>
                <w:szCs w:val="22"/>
                <w:highlight w:val="yellow"/>
              </w:rPr>
            </w:pPr>
            <w:r w:rsidRPr="0015340F">
              <w:rPr>
                <w:rFonts w:cs="Arial"/>
                <w:color w:val="000000" w:themeColor="text1"/>
                <w:sz w:val="22"/>
                <w:szCs w:val="22"/>
              </w:rPr>
              <w:t>Kostenstellenleiter</w:t>
            </w:r>
          </w:p>
        </w:tc>
        <w:tc>
          <w:tcPr>
            <w:tcW w:w="5282" w:type="dxa"/>
          </w:tcPr>
          <w:p w14:paraId="7CAA9B60" w14:textId="58C49323" w:rsidR="005F34B8" w:rsidRPr="0015340F" w:rsidRDefault="005F34B8" w:rsidP="005F34B8">
            <w:pPr>
              <w:rPr>
                <w:rFonts w:cs="Arial"/>
                <w:color w:val="000000" w:themeColor="text1"/>
                <w:sz w:val="22"/>
                <w:szCs w:val="22"/>
              </w:rPr>
            </w:pPr>
            <w:r w:rsidRPr="0015340F">
              <w:rPr>
                <w:rFonts w:cs="Arial"/>
                <w:color w:val="000000" w:themeColor="text1"/>
                <w:sz w:val="22"/>
                <w:szCs w:val="22"/>
              </w:rPr>
              <w:t>Siehe Kataster prüfpflichtige Anlagen</w:t>
            </w:r>
          </w:p>
        </w:tc>
      </w:tr>
      <w:tr w:rsidR="005F34B8" w:rsidRPr="001A696D" w14:paraId="5D25E7CD" w14:textId="77777777" w:rsidTr="00FE455E">
        <w:trPr>
          <w:cantSplit/>
          <w:trHeight w:val="978"/>
        </w:trPr>
        <w:tc>
          <w:tcPr>
            <w:tcW w:w="2093" w:type="dxa"/>
          </w:tcPr>
          <w:p w14:paraId="7DD5B514" w14:textId="77777777" w:rsidR="005F34B8" w:rsidRPr="00813A70" w:rsidRDefault="005F34B8" w:rsidP="005F34B8">
            <w:pPr>
              <w:rPr>
                <w:rFonts w:cs="Arial"/>
                <w:sz w:val="22"/>
                <w:szCs w:val="22"/>
              </w:rPr>
            </w:pPr>
            <w:r w:rsidRPr="00813A70">
              <w:rPr>
                <w:rFonts w:cs="Arial"/>
                <w:sz w:val="22"/>
                <w:szCs w:val="22"/>
              </w:rPr>
              <w:t>Störungen</w:t>
            </w:r>
          </w:p>
        </w:tc>
        <w:tc>
          <w:tcPr>
            <w:tcW w:w="2122" w:type="dxa"/>
          </w:tcPr>
          <w:p w14:paraId="73280400" w14:textId="1D4E0A6B" w:rsidR="005F34B8" w:rsidRPr="00813A70" w:rsidRDefault="005F34B8" w:rsidP="005F34B8">
            <w:pPr>
              <w:rPr>
                <w:rFonts w:cs="Arial"/>
                <w:sz w:val="22"/>
                <w:szCs w:val="22"/>
                <w:highlight w:val="yellow"/>
              </w:rPr>
            </w:pPr>
            <w:r w:rsidRPr="0015340F">
              <w:rPr>
                <w:rFonts w:cs="Arial"/>
                <w:color w:val="000000" w:themeColor="text1"/>
                <w:sz w:val="22"/>
                <w:szCs w:val="22"/>
              </w:rPr>
              <w:t>Kostenstellenleiter</w:t>
            </w:r>
          </w:p>
        </w:tc>
        <w:tc>
          <w:tcPr>
            <w:tcW w:w="5282" w:type="dxa"/>
          </w:tcPr>
          <w:p w14:paraId="72821233" w14:textId="77777777" w:rsidR="005F34B8" w:rsidRPr="00813A70" w:rsidRDefault="005F34B8" w:rsidP="005F34B8">
            <w:pPr>
              <w:rPr>
                <w:rFonts w:cs="Arial"/>
                <w:sz w:val="22"/>
                <w:szCs w:val="22"/>
              </w:rPr>
            </w:pPr>
            <w:r w:rsidRPr="00813A70">
              <w:rPr>
                <w:rFonts w:cs="Arial"/>
                <w:sz w:val="22"/>
                <w:szCs w:val="22"/>
              </w:rPr>
              <w:t>Zusätzlich Rückgriff auf Fachfirma</w:t>
            </w:r>
          </w:p>
          <w:p w14:paraId="03011F99" w14:textId="77777777" w:rsidR="005F34B8" w:rsidRPr="00813A70" w:rsidRDefault="005F34B8" w:rsidP="005F34B8">
            <w:pPr>
              <w:rPr>
                <w:rFonts w:cs="Arial"/>
                <w:sz w:val="22"/>
                <w:szCs w:val="22"/>
              </w:rPr>
            </w:pPr>
          </w:p>
        </w:tc>
      </w:tr>
      <w:tr w:rsidR="005F34B8" w:rsidRPr="001A696D" w14:paraId="250D2A12" w14:textId="77777777" w:rsidTr="00FE455E">
        <w:trPr>
          <w:cantSplit/>
          <w:trHeight w:val="1399"/>
        </w:trPr>
        <w:tc>
          <w:tcPr>
            <w:tcW w:w="2093" w:type="dxa"/>
          </w:tcPr>
          <w:p w14:paraId="123A9EA9" w14:textId="77777777" w:rsidR="005F34B8" w:rsidRPr="00813A70" w:rsidRDefault="005F34B8" w:rsidP="005F34B8">
            <w:pPr>
              <w:rPr>
                <w:rFonts w:cs="Arial"/>
                <w:sz w:val="22"/>
                <w:szCs w:val="22"/>
              </w:rPr>
            </w:pPr>
            <w:r w:rsidRPr="00813A70">
              <w:rPr>
                <w:rFonts w:cs="Arial"/>
                <w:sz w:val="22"/>
                <w:szCs w:val="22"/>
              </w:rPr>
              <w:t>Alarm</w:t>
            </w:r>
          </w:p>
          <w:p w14:paraId="6DE5752F" w14:textId="77777777" w:rsidR="005F34B8" w:rsidRPr="00813A70" w:rsidRDefault="005F34B8" w:rsidP="005F34B8">
            <w:pPr>
              <w:rPr>
                <w:rFonts w:cs="Arial"/>
                <w:sz w:val="22"/>
                <w:szCs w:val="22"/>
              </w:rPr>
            </w:pPr>
            <w:r w:rsidRPr="00813A70">
              <w:rPr>
                <w:rFonts w:cs="Arial"/>
                <w:sz w:val="22"/>
                <w:szCs w:val="22"/>
              </w:rPr>
              <w:t xml:space="preserve">z.B. Brand / </w:t>
            </w:r>
          </w:p>
          <w:p w14:paraId="16CD8A55" w14:textId="77777777" w:rsidR="005F34B8" w:rsidRPr="00813A70" w:rsidRDefault="005F34B8" w:rsidP="005F34B8">
            <w:pPr>
              <w:rPr>
                <w:rFonts w:cs="Arial"/>
                <w:sz w:val="22"/>
                <w:szCs w:val="22"/>
              </w:rPr>
            </w:pPr>
            <w:r w:rsidRPr="00813A70">
              <w:rPr>
                <w:rFonts w:cs="Arial"/>
                <w:sz w:val="22"/>
                <w:szCs w:val="22"/>
              </w:rPr>
              <w:t>Explosion</w:t>
            </w:r>
          </w:p>
        </w:tc>
        <w:tc>
          <w:tcPr>
            <w:tcW w:w="2122" w:type="dxa"/>
          </w:tcPr>
          <w:p w14:paraId="664094E6" w14:textId="7072A021" w:rsidR="005F34B8" w:rsidRPr="00813A70" w:rsidRDefault="0015340F" w:rsidP="005F34B8">
            <w:pPr>
              <w:rPr>
                <w:rFonts w:cs="Arial"/>
                <w:sz w:val="22"/>
                <w:szCs w:val="22"/>
                <w:highlight w:val="yellow"/>
              </w:rPr>
            </w:pPr>
            <w:r w:rsidRPr="0015340F">
              <w:rPr>
                <w:rFonts w:cs="Arial"/>
                <w:color w:val="000000" w:themeColor="text1"/>
                <w:sz w:val="22"/>
                <w:szCs w:val="22"/>
              </w:rPr>
              <w:t>Kostenstellenleiter</w:t>
            </w:r>
          </w:p>
        </w:tc>
        <w:tc>
          <w:tcPr>
            <w:tcW w:w="5282" w:type="dxa"/>
          </w:tcPr>
          <w:p w14:paraId="1CEAD646" w14:textId="77777777" w:rsidR="005F34B8" w:rsidRPr="00813A70" w:rsidRDefault="005F34B8" w:rsidP="005F34B8">
            <w:pPr>
              <w:rPr>
                <w:rFonts w:cs="Arial"/>
                <w:sz w:val="22"/>
                <w:szCs w:val="22"/>
              </w:rPr>
            </w:pPr>
          </w:p>
          <w:p w14:paraId="782B0289" w14:textId="77777777" w:rsidR="005F34B8" w:rsidRPr="00813A70" w:rsidRDefault="005F34B8" w:rsidP="005F34B8">
            <w:pPr>
              <w:rPr>
                <w:rFonts w:cs="Arial"/>
                <w:sz w:val="22"/>
                <w:szCs w:val="22"/>
              </w:rPr>
            </w:pPr>
            <w:r w:rsidRPr="00813A70">
              <w:rPr>
                <w:rFonts w:cs="Arial"/>
                <w:sz w:val="22"/>
                <w:szCs w:val="22"/>
              </w:rPr>
              <w:t xml:space="preserve">Siehe BSO </w:t>
            </w:r>
          </w:p>
        </w:tc>
      </w:tr>
      <w:tr w:rsidR="005F34B8" w:rsidRPr="001A696D" w14:paraId="633A584A" w14:textId="77777777" w:rsidTr="00FE455E">
        <w:trPr>
          <w:cantSplit/>
          <w:trHeight w:val="854"/>
        </w:trPr>
        <w:tc>
          <w:tcPr>
            <w:tcW w:w="2093" w:type="dxa"/>
          </w:tcPr>
          <w:p w14:paraId="0513C863" w14:textId="77777777" w:rsidR="005F34B8" w:rsidRPr="00813A70" w:rsidRDefault="005F34B8" w:rsidP="005F34B8">
            <w:pPr>
              <w:rPr>
                <w:rFonts w:cs="Arial"/>
                <w:sz w:val="22"/>
                <w:szCs w:val="22"/>
              </w:rPr>
            </w:pPr>
            <w:r w:rsidRPr="00813A70">
              <w:rPr>
                <w:rFonts w:cs="Arial"/>
                <w:sz w:val="22"/>
                <w:szCs w:val="22"/>
              </w:rPr>
              <w:t>Explosionsgefährdete Bereiche</w:t>
            </w:r>
          </w:p>
        </w:tc>
        <w:tc>
          <w:tcPr>
            <w:tcW w:w="2122" w:type="dxa"/>
          </w:tcPr>
          <w:p w14:paraId="62FB3B41" w14:textId="787616E8" w:rsidR="005F34B8" w:rsidRPr="00813A70" w:rsidRDefault="0015340F" w:rsidP="005F34B8">
            <w:pPr>
              <w:rPr>
                <w:rFonts w:cs="Arial"/>
                <w:sz w:val="22"/>
                <w:szCs w:val="22"/>
                <w:highlight w:val="yellow"/>
              </w:rPr>
            </w:pPr>
            <w:r w:rsidRPr="0015340F">
              <w:rPr>
                <w:rFonts w:cs="Arial"/>
                <w:color w:val="000000" w:themeColor="text1"/>
                <w:sz w:val="22"/>
                <w:szCs w:val="22"/>
              </w:rPr>
              <w:t>Kostenstellenleiter</w:t>
            </w:r>
          </w:p>
        </w:tc>
        <w:tc>
          <w:tcPr>
            <w:tcW w:w="5282" w:type="dxa"/>
          </w:tcPr>
          <w:p w14:paraId="3FE5855F" w14:textId="77777777" w:rsidR="005F34B8" w:rsidRPr="00813A70" w:rsidRDefault="005F34B8" w:rsidP="005F34B8">
            <w:pPr>
              <w:rPr>
                <w:rFonts w:cs="Arial"/>
                <w:sz w:val="22"/>
                <w:szCs w:val="22"/>
              </w:rPr>
            </w:pPr>
            <w:r w:rsidRPr="00813A70">
              <w:rPr>
                <w:rFonts w:cs="Arial"/>
                <w:sz w:val="22"/>
                <w:szCs w:val="22"/>
              </w:rPr>
              <w:t xml:space="preserve">Siehe Betriebsanweisungen </w:t>
            </w:r>
          </w:p>
        </w:tc>
      </w:tr>
      <w:tr w:rsidR="005F34B8" w:rsidRPr="001A696D" w14:paraId="29170045" w14:textId="77777777" w:rsidTr="00FE455E">
        <w:trPr>
          <w:cantSplit/>
          <w:trHeight w:val="1138"/>
        </w:trPr>
        <w:tc>
          <w:tcPr>
            <w:tcW w:w="2093" w:type="dxa"/>
          </w:tcPr>
          <w:p w14:paraId="5059F35C" w14:textId="77777777" w:rsidR="005F34B8" w:rsidRPr="00813A70" w:rsidRDefault="005F34B8" w:rsidP="005F34B8">
            <w:pPr>
              <w:rPr>
                <w:rFonts w:cs="Arial"/>
                <w:sz w:val="22"/>
                <w:szCs w:val="22"/>
              </w:rPr>
            </w:pPr>
            <w:r w:rsidRPr="00813A70">
              <w:rPr>
                <w:rFonts w:cs="Arial"/>
                <w:sz w:val="22"/>
                <w:szCs w:val="22"/>
              </w:rPr>
              <w:t>Einweisung</w:t>
            </w:r>
          </w:p>
          <w:p w14:paraId="25DA0084" w14:textId="77777777" w:rsidR="005F34B8" w:rsidRPr="00813A70" w:rsidRDefault="005F34B8" w:rsidP="005F34B8">
            <w:pPr>
              <w:rPr>
                <w:rFonts w:cs="Arial"/>
                <w:sz w:val="22"/>
                <w:szCs w:val="22"/>
              </w:rPr>
            </w:pPr>
            <w:r w:rsidRPr="00813A70">
              <w:rPr>
                <w:rFonts w:cs="Arial"/>
                <w:sz w:val="22"/>
                <w:szCs w:val="22"/>
              </w:rPr>
              <w:t xml:space="preserve">neuer MA </w:t>
            </w:r>
          </w:p>
        </w:tc>
        <w:tc>
          <w:tcPr>
            <w:tcW w:w="2122" w:type="dxa"/>
          </w:tcPr>
          <w:p w14:paraId="5F353321" w14:textId="6559CB79" w:rsidR="005F34B8" w:rsidRPr="00813A70" w:rsidRDefault="0015340F" w:rsidP="005F34B8">
            <w:pPr>
              <w:rPr>
                <w:rFonts w:cs="Arial"/>
                <w:sz w:val="22"/>
                <w:szCs w:val="22"/>
                <w:highlight w:val="yellow"/>
              </w:rPr>
            </w:pPr>
            <w:r w:rsidRPr="0015340F">
              <w:rPr>
                <w:rFonts w:cs="Arial"/>
                <w:color w:val="000000" w:themeColor="text1"/>
                <w:sz w:val="22"/>
                <w:szCs w:val="22"/>
              </w:rPr>
              <w:t>Kostenstellenleiter</w:t>
            </w:r>
          </w:p>
        </w:tc>
        <w:tc>
          <w:tcPr>
            <w:tcW w:w="5282" w:type="dxa"/>
          </w:tcPr>
          <w:p w14:paraId="3E99B08E" w14:textId="77777777" w:rsidR="005F34B8" w:rsidRPr="00813A70" w:rsidRDefault="005F34B8" w:rsidP="005F34B8">
            <w:pPr>
              <w:rPr>
                <w:rFonts w:cs="Arial"/>
                <w:sz w:val="22"/>
                <w:szCs w:val="22"/>
              </w:rPr>
            </w:pPr>
            <w:r w:rsidRPr="00813A70">
              <w:rPr>
                <w:rFonts w:cs="Arial"/>
                <w:sz w:val="22"/>
                <w:szCs w:val="22"/>
              </w:rPr>
              <w:t>Siehe Betriebsanweisungen</w:t>
            </w:r>
          </w:p>
        </w:tc>
      </w:tr>
      <w:tr w:rsidR="005F34B8" w:rsidRPr="001A696D" w14:paraId="330C2246" w14:textId="77777777" w:rsidTr="00FE455E">
        <w:trPr>
          <w:cantSplit/>
          <w:trHeight w:val="1272"/>
        </w:trPr>
        <w:tc>
          <w:tcPr>
            <w:tcW w:w="2093" w:type="dxa"/>
          </w:tcPr>
          <w:p w14:paraId="727211E2" w14:textId="77777777" w:rsidR="005F34B8" w:rsidRPr="00813A70" w:rsidRDefault="005F34B8" w:rsidP="005F34B8">
            <w:pPr>
              <w:rPr>
                <w:rFonts w:cs="Arial"/>
                <w:sz w:val="22"/>
                <w:szCs w:val="22"/>
              </w:rPr>
            </w:pPr>
            <w:r w:rsidRPr="00813A70">
              <w:rPr>
                <w:rFonts w:cs="Arial"/>
                <w:sz w:val="22"/>
                <w:szCs w:val="22"/>
              </w:rPr>
              <w:t xml:space="preserve">Einweisung und </w:t>
            </w:r>
            <w:r w:rsidRPr="00813A70">
              <w:rPr>
                <w:rFonts w:cs="Arial"/>
                <w:sz w:val="22"/>
                <w:szCs w:val="22"/>
              </w:rPr>
              <w:br/>
              <w:t>Koordination von Fremdfirmen</w:t>
            </w:r>
          </w:p>
        </w:tc>
        <w:tc>
          <w:tcPr>
            <w:tcW w:w="2122" w:type="dxa"/>
          </w:tcPr>
          <w:p w14:paraId="226BBC30" w14:textId="40DFD146" w:rsidR="005F34B8" w:rsidRPr="00813A70" w:rsidRDefault="0015340F" w:rsidP="005F34B8">
            <w:pPr>
              <w:rPr>
                <w:rFonts w:cs="Arial"/>
                <w:sz w:val="22"/>
                <w:szCs w:val="22"/>
                <w:highlight w:val="yellow"/>
              </w:rPr>
            </w:pPr>
            <w:r w:rsidRPr="0015340F">
              <w:rPr>
                <w:rFonts w:cs="Arial"/>
                <w:color w:val="000000" w:themeColor="text1"/>
                <w:sz w:val="22"/>
                <w:szCs w:val="22"/>
              </w:rPr>
              <w:t>Kostenstellenleiter</w:t>
            </w:r>
          </w:p>
        </w:tc>
        <w:tc>
          <w:tcPr>
            <w:tcW w:w="5282" w:type="dxa"/>
          </w:tcPr>
          <w:p w14:paraId="5DAF8EF5" w14:textId="54281BCC" w:rsidR="005F34B8" w:rsidRPr="00813A70" w:rsidRDefault="005F34B8" w:rsidP="005F34B8">
            <w:pPr>
              <w:rPr>
                <w:rFonts w:cs="Arial"/>
                <w:sz w:val="22"/>
                <w:szCs w:val="22"/>
              </w:rPr>
            </w:pPr>
            <w:r w:rsidRPr="00813A70">
              <w:rPr>
                <w:rFonts w:cs="Arial"/>
                <w:sz w:val="22"/>
                <w:szCs w:val="22"/>
              </w:rPr>
              <w:t>Formblatt:</w:t>
            </w:r>
            <w:r w:rsidRPr="005D2251">
              <w:rPr>
                <w:rFonts w:cs="Arial"/>
                <w:color w:val="000000" w:themeColor="text1"/>
                <w:sz w:val="22"/>
                <w:szCs w:val="22"/>
              </w:rPr>
              <w:t xml:space="preserve"> Fremdfirmen</w:t>
            </w:r>
          </w:p>
        </w:tc>
      </w:tr>
      <w:tr w:rsidR="005F34B8" w:rsidRPr="001A696D" w14:paraId="246AB09B" w14:textId="77777777" w:rsidTr="00FE455E">
        <w:trPr>
          <w:cantSplit/>
          <w:trHeight w:val="1106"/>
        </w:trPr>
        <w:tc>
          <w:tcPr>
            <w:tcW w:w="2093" w:type="dxa"/>
          </w:tcPr>
          <w:p w14:paraId="738BA607" w14:textId="77777777" w:rsidR="005F34B8" w:rsidRPr="00813A70" w:rsidRDefault="005F34B8" w:rsidP="005F34B8">
            <w:pPr>
              <w:rPr>
                <w:rFonts w:cs="Arial"/>
                <w:sz w:val="22"/>
                <w:szCs w:val="22"/>
              </w:rPr>
            </w:pPr>
            <w:r w:rsidRPr="00813A70">
              <w:rPr>
                <w:rFonts w:cs="Arial"/>
                <w:sz w:val="22"/>
                <w:szCs w:val="22"/>
              </w:rPr>
              <w:t>Schulungsmaßnahmen und Weiterbildung</w:t>
            </w:r>
          </w:p>
        </w:tc>
        <w:tc>
          <w:tcPr>
            <w:tcW w:w="2122" w:type="dxa"/>
          </w:tcPr>
          <w:p w14:paraId="238D9B89" w14:textId="656C4EFB" w:rsidR="005F34B8" w:rsidRPr="00813A70" w:rsidRDefault="0015340F" w:rsidP="005F34B8">
            <w:pPr>
              <w:rPr>
                <w:rFonts w:cs="Arial"/>
                <w:sz w:val="22"/>
                <w:szCs w:val="22"/>
                <w:highlight w:val="yellow"/>
              </w:rPr>
            </w:pPr>
            <w:r w:rsidRPr="0015340F">
              <w:rPr>
                <w:rFonts w:cs="Arial"/>
                <w:color w:val="000000" w:themeColor="text1"/>
                <w:sz w:val="22"/>
                <w:szCs w:val="22"/>
              </w:rPr>
              <w:t>Kostenstellenleiter</w:t>
            </w:r>
          </w:p>
        </w:tc>
        <w:tc>
          <w:tcPr>
            <w:tcW w:w="5282" w:type="dxa"/>
          </w:tcPr>
          <w:p w14:paraId="6B2FD0D0" w14:textId="3AB88D02" w:rsidR="005F34B8" w:rsidRPr="00813A70" w:rsidRDefault="005F34B8" w:rsidP="005F34B8">
            <w:pPr>
              <w:rPr>
                <w:rFonts w:cs="Arial"/>
                <w:sz w:val="22"/>
                <w:szCs w:val="22"/>
              </w:rPr>
            </w:pPr>
            <w:r w:rsidRPr="00EC568B">
              <w:rPr>
                <w:rFonts w:cs="Arial"/>
                <w:color w:val="000000" w:themeColor="text1"/>
                <w:sz w:val="22"/>
                <w:szCs w:val="22"/>
              </w:rPr>
              <w:t xml:space="preserve">Unterweisungen geregelt. </w:t>
            </w:r>
          </w:p>
        </w:tc>
      </w:tr>
      <w:tr w:rsidR="005F34B8" w:rsidRPr="001A696D" w14:paraId="0E275E80" w14:textId="77777777" w:rsidTr="00FE455E">
        <w:trPr>
          <w:cantSplit/>
          <w:trHeight w:val="1275"/>
        </w:trPr>
        <w:tc>
          <w:tcPr>
            <w:tcW w:w="2093" w:type="dxa"/>
          </w:tcPr>
          <w:p w14:paraId="2C05EA39" w14:textId="77777777" w:rsidR="005F34B8" w:rsidRPr="00813A70" w:rsidRDefault="005F34B8" w:rsidP="005F34B8">
            <w:pPr>
              <w:rPr>
                <w:rFonts w:cs="Arial"/>
                <w:sz w:val="22"/>
                <w:szCs w:val="22"/>
              </w:rPr>
            </w:pPr>
            <w:r w:rsidRPr="00813A70">
              <w:rPr>
                <w:rFonts w:cs="Arial"/>
                <w:sz w:val="22"/>
                <w:szCs w:val="22"/>
              </w:rPr>
              <w:t>Erste Hilfe</w:t>
            </w:r>
          </w:p>
          <w:p w14:paraId="79F76438" w14:textId="77777777" w:rsidR="005F34B8" w:rsidRPr="00813A70" w:rsidRDefault="005F34B8" w:rsidP="005F34B8">
            <w:pPr>
              <w:rPr>
                <w:rFonts w:cs="Arial"/>
                <w:sz w:val="22"/>
                <w:szCs w:val="22"/>
              </w:rPr>
            </w:pPr>
            <w:r w:rsidRPr="00813A70">
              <w:rPr>
                <w:rFonts w:cs="Arial"/>
                <w:sz w:val="22"/>
                <w:szCs w:val="22"/>
              </w:rPr>
              <w:t>Einrichtungen/</w:t>
            </w:r>
          </w:p>
          <w:p w14:paraId="22CCBE8B" w14:textId="77777777" w:rsidR="005F34B8" w:rsidRPr="00813A70" w:rsidRDefault="005F34B8" w:rsidP="005F34B8">
            <w:pPr>
              <w:rPr>
                <w:rFonts w:cs="Arial"/>
                <w:sz w:val="22"/>
                <w:szCs w:val="22"/>
              </w:rPr>
            </w:pPr>
            <w:r w:rsidRPr="00813A70">
              <w:rPr>
                <w:rFonts w:cs="Arial"/>
                <w:sz w:val="22"/>
                <w:szCs w:val="22"/>
              </w:rPr>
              <w:t>Ersthelfer</w:t>
            </w:r>
          </w:p>
        </w:tc>
        <w:tc>
          <w:tcPr>
            <w:tcW w:w="2122" w:type="dxa"/>
          </w:tcPr>
          <w:p w14:paraId="23B69A43" w14:textId="77777777" w:rsidR="005F34B8" w:rsidRPr="00813A70" w:rsidRDefault="005F34B8" w:rsidP="005F34B8">
            <w:pPr>
              <w:rPr>
                <w:rFonts w:cs="Arial"/>
                <w:sz w:val="22"/>
                <w:szCs w:val="22"/>
                <w:highlight w:val="yellow"/>
              </w:rPr>
            </w:pPr>
            <w:r w:rsidRPr="00813A70">
              <w:rPr>
                <w:rFonts w:cs="Arial"/>
                <w:sz w:val="22"/>
                <w:szCs w:val="22"/>
              </w:rPr>
              <w:t xml:space="preserve">Siehe Aushang </w:t>
            </w:r>
          </w:p>
        </w:tc>
        <w:tc>
          <w:tcPr>
            <w:tcW w:w="5282" w:type="dxa"/>
          </w:tcPr>
          <w:p w14:paraId="74C6EAB7" w14:textId="77777777" w:rsidR="005F34B8" w:rsidRPr="00813A70" w:rsidRDefault="005F34B8" w:rsidP="005F34B8">
            <w:pPr>
              <w:rPr>
                <w:rFonts w:cs="Arial"/>
                <w:sz w:val="22"/>
                <w:szCs w:val="22"/>
              </w:rPr>
            </w:pPr>
          </w:p>
        </w:tc>
      </w:tr>
      <w:tr w:rsidR="005F34B8" w:rsidRPr="006039AF" w14:paraId="32AF1B87" w14:textId="77777777" w:rsidTr="00FE455E">
        <w:trPr>
          <w:cantSplit/>
          <w:trHeight w:val="1123"/>
        </w:trPr>
        <w:tc>
          <w:tcPr>
            <w:tcW w:w="2093" w:type="dxa"/>
          </w:tcPr>
          <w:p w14:paraId="17611D42" w14:textId="77777777" w:rsidR="005F34B8" w:rsidRPr="00813A70" w:rsidRDefault="005F34B8" w:rsidP="005F34B8">
            <w:pPr>
              <w:rPr>
                <w:rFonts w:cs="Arial"/>
                <w:sz w:val="22"/>
                <w:szCs w:val="22"/>
              </w:rPr>
            </w:pPr>
            <w:r w:rsidRPr="00813A70">
              <w:rPr>
                <w:rFonts w:cs="Arial"/>
                <w:sz w:val="22"/>
                <w:szCs w:val="22"/>
              </w:rPr>
              <w:t>Sicherheitsübungen Brandschutz / Evakuierungen</w:t>
            </w:r>
          </w:p>
        </w:tc>
        <w:tc>
          <w:tcPr>
            <w:tcW w:w="2122" w:type="dxa"/>
          </w:tcPr>
          <w:p w14:paraId="7F8ADB1C" w14:textId="071EEA40" w:rsidR="005F34B8" w:rsidRPr="00813A70" w:rsidRDefault="005F34B8" w:rsidP="005F34B8">
            <w:pPr>
              <w:rPr>
                <w:rFonts w:cs="Arial"/>
                <w:sz w:val="22"/>
                <w:szCs w:val="22"/>
                <w:highlight w:val="yellow"/>
              </w:rPr>
            </w:pPr>
            <w:r w:rsidRPr="00813A70">
              <w:rPr>
                <w:rFonts w:cs="Arial"/>
                <w:sz w:val="22"/>
                <w:szCs w:val="22"/>
              </w:rPr>
              <w:t xml:space="preserve"> </w:t>
            </w:r>
            <w:r w:rsidR="0015340F" w:rsidRPr="0015340F">
              <w:rPr>
                <w:rFonts w:cs="Arial"/>
                <w:color w:val="000000" w:themeColor="text1"/>
                <w:sz w:val="22"/>
                <w:szCs w:val="22"/>
              </w:rPr>
              <w:t>Kostenstellenleiter</w:t>
            </w:r>
          </w:p>
        </w:tc>
        <w:tc>
          <w:tcPr>
            <w:tcW w:w="5282" w:type="dxa"/>
          </w:tcPr>
          <w:p w14:paraId="7B6A28E0" w14:textId="6FFD55D0" w:rsidR="005F34B8" w:rsidRPr="00813A70" w:rsidRDefault="005F34B8" w:rsidP="005F34B8">
            <w:pPr>
              <w:rPr>
                <w:rFonts w:cs="Arial"/>
                <w:sz w:val="22"/>
                <w:szCs w:val="22"/>
              </w:rPr>
            </w:pPr>
            <w:r>
              <w:rPr>
                <w:rFonts w:cs="Arial"/>
                <w:sz w:val="22"/>
                <w:szCs w:val="22"/>
              </w:rPr>
              <w:t xml:space="preserve">BSO geregelt </w:t>
            </w:r>
          </w:p>
        </w:tc>
      </w:tr>
    </w:tbl>
    <w:p w14:paraId="6896EAA7" w14:textId="77777777" w:rsidR="00CE7F49" w:rsidRPr="00CB016E" w:rsidRDefault="00CE7F49" w:rsidP="0036178A">
      <w:pPr>
        <w:rPr>
          <w:b/>
        </w:rPr>
      </w:pPr>
      <w:bookmarkStart w:id="67" w:name="_Toc427758867"/>
      <w:bookmarkStart w:id="68" w:name="_Ref163481748"/>
      <w:bookmarkEnd w:id="65"/>
      <w:bookmarkEnd w:id="66"/>
    </w:p>
    <w:p w14:paraId="3B4D6E41" w14:textId="4A8E1D12" w:rsidR="00CE7F49" w:rsidRPr="00CB016E" w:rsidRDefault="00CB016E" w:rsidP="00CB016E">
      <w:pPr>
        <w:pStyle w:val="berschrift1"/>
      </w:pPr>
      <w:bookmarkStart w:id="69" w:name="_Toc113563740"/>
      <w:r>
        <w:t xml:space="preserve">7 </w:t>
      </w:r>
      <w:r w:rsidR="0053175A" w:rsidRPr="00CB016E">
        <w:t>Prüfung der Explosionssicherheit</w:t>
      </w:r>
      <w:bookmarkEnd w:id="67"/>
      <w:bookmarkEnd w:id="69"/>
    </w:p>
    <w:bookmarkEnd w:id="68"/>
    <w:p w14:paraId="18627C6B" w14:textId="04DED507" w:rsidR="005641E3" w:rsidRDefault="001A696D" w:rsidP="009C6827">
      <w:pPr>
        <w:rPr>
          <w:rFonts w:cs="Arial"/>
        </w:rPr>
      </w:pPr>
      <w:r w:rsidRPr="00037CF6">
        <w:rPr>
          <w:rFonts w:cs="Arial"/>
        </w:rPr>
        <w:t>Für die o.g. Bereiche sind Prüfungen nach Betriebssicherheitsverordnung erforderlich.</w:t>
      </w:r>
      <w:r w:rsidR="00EF349E">
        <w:rPr>
          <w:rFonts w:cs="Arial"/>
        </w:rPr>
        <w:t xml:space="preserve"> Für die Organisation der Prüfungen ist der Abteilungsleiter zuständig. </w:t>
      </w:r>
      <w:r w:rsidR="00C57CCD" w:rsidRPr="001E5E67">
        <w:rPr>
          <w:rFonts w:cs="Arial"/>
        </w:rPr>
        <w:t>Der ordnungsgemäße Zustand aller Arbeitsmittel ist regelmäßig von einer befähigten Person zu überprüfen.</w:t>
      </w:r>
      <w:r w:rsidR="00C57CCD">
        <w:rPr>
          <w:rFonts w:cs="Arial"/>
        </w:rPr>
        <w:t xml:space="preserve"> </w:t>
      </w:r>
    </w:p>
    <w:p w14:paraId="739F2942" w14:textId="3BFEC043" w:rsidR="00673B5E" w:rsidRDefault="00673B5E" w:rsidP="009C6827">
      <w:pPr>
        <w:rPr>
          <w:rFonts w:cs="Arial"/>
        </w:rPr>
      </w:pPr>
    </w:p>
    <w:tbl>
      <w:tblPr>
        <w:tblStyle w:val="Tabellenraster"/>
        <w:tblW w:w="9389" w:type="dxa"/>
        <w:tblInd w:w="108" w:type="dxa"/>
        <w:tblLayout w:type="fixed"/>
        <w:tblLook w:val="04A0" w:firstRow="1" w:lastRow="0" w:firstColumn="1" w:lastColumn="0" w:noHBand="0" w:noVBand="1"/>
      </w:tblPr>
      <w:tblGrid>
        <w:gridCol w:w="2585"/>
        <w:gridCol w:w="2835"/>
        <w:gridCol w:w="1134"/>
        <w:gridCol w:w="1275"/>
        <w:gridCol w:w="1560"/>
      </w:tblGrid>
      <w:tr w:rsidR="00673B5E" w:rsidRPr="00037CF6" w14:paraId="47DCE575" w14:textId="77777777" w:rsidTr="00B539E6">
        <w:trPr>
          <w:tblHeader/>
        </w:trPr>
        <w:tc>
          <w:tcPr>
            <w:tcW w:w="2585" w:type="dxa"/>
            <w:shd w:val="clear" w:color="auto" w:fill="D9D9D9" w:themeFill="background1" w:themeFillShade="D9"/>
          </w:tcPr>
          <w:p w14:paraId="43774B38" w14:textId="77777777" w:rsidR="00673B5E" w:rsidRPr="00037CF6" w:rsidRDefault="00673B5E" w:rsidP="00B539E6">
            <w:pPr>
              <w:rPr>
                <w:rFonts w:cs="Arial"/>
                <w:b/>
                <w:sz w:val="20"/>
              </w:rPr>
            </w:pPr>
            <w:r w:rsidRPr="00037CF6">
              <w:rPr>
                <w:rFonts w:cs="Arial"/>
                <w:b/>
                <w:sz w:val="20"/>
              </w:rPr>
              <w:t>Technische Schutzmaßnahme</w:t>
            </w:r>
          </w:p>
        </w:tc>
        <w:tc>
          <w:tcPr>
            <w:tcW w:w="2835" w:type="dxa"/>
            <w:shd w:val="clear" w:color="auto" w:fill="D9D9D9" w:themeFill="background1" w:themeFillShade="D9"/>
          </w:tcPr>
          <w:p w14:paraId="528D8666" w14:textId="77777777" w:rsidR="00673B5E" w:rsidRPr="00037CF6" w:rsidRDefault="00673B5E" w:rsidP="00B539E6">
            <w:pPr>
              <w:rPr>
                <w:rFonts w:cs="Arial"/>
                <w:b/>
                <w:sz w:val="20"/>
              </w:rPr>
            </w:pPr>
            <w:r w:rsidRPr="00037CF6">
              <w:rPr>
                <w:rFonts w:cs="Arial"/>
                <w:b/>
                <w:sz w:val="20"/>
              </w:rPr>
              <w:t>Prüfungsgrundlage</w:t>
            </w:r>
          </w:p>
        </w:tc>
        <w:tc>
          <w:tcPr>
            <w:tcW w:w="1134" w:type="dxa"/>
            <w:shd w:val="clear" w:color="auto" w:fill="D9D9D9" w:themeFill="background1" w:themeFillShade="D9"/>
          </w:tcPr>
          <w:p w14:paraId="1A69D5D7" w14:textId="77777777" w:rsidR="00673B5E" w:rsidRPr="00037CF6" w:rsidRDefault="00673B5E" w:rsidP="00B539E6">
            <w:pPr>
              <w:rPr>
                <w:rFonts w:cs="Arial"/>
                <w:b/>
                <w:sz w:val="20"/>
              </w:rPr>
            </w:pPr>
            <w:r w:rsidRPr="00037CF6">
              <w:rPr>
                <w:rFonts w:cs="Arial"/>
                <w:b/>
                <w:sz w:val="20"/>
              </w:rPr>
              <w:t>Frist / Monate</w:t>
            </w:r>
          </w:p>
        </w:tc>
        <w:tc>
          <w:tcPr>
            <w:tcW w:w="1275" w:type="dxa"/>
            <w:shd w:val="clear" w:color="auto" w:fill="D9D9D9" w:themeFill="background1" w:themeFillShade="D9"/>
          </w:tcPr>
          <w:p w14:paraId="693D6A53" w14:textId="77777777" w:rsidR="00673B5E" w:rsidRPr="00037CF6" w:rsidRDefault="00673B5E" w:rsidP="00B539E6">
            <w:pPr>
              <w:rPr>
                <w:rFonts w:cs="Arial"/>
                <w:b/>
                <w:sz w:val="20"/>
              </w:rPr>
            </w:pPr>
            <w:r w:rsidRPr="00037CF6">
              <w:rPr>
                <w:rFonts w:cs="Arial"/>
                <w:b/>
                <w:sz w:val="20"/>
              </w:rPr>
              <w:t>ZÜS oder zPbP</w:t>
            </w:r>
            <w:r w:rsidRPr="00037CF6">
              <w:rPr>
                <w:rStyle w:val="Funotenzeichen"/>
                <w:rFonts w:cs="Arial"/>
                <w:b/>
                <w:sz w:val="20"/>
              </w:rPr>
              <w:footnoteReference w:id="1"/>
            </w:r>
          </w:p>
        </w:tc>
        <w:tc>
          <w:tcPr>
            <w:tcW w:w="1560" w:type="dxa"/>
            <w:shd w:val="clear" w:color="auto" w:fill="D9D9D9" w:themeFill="background1" w:themeFillShade="D9"/>
          </w:tcPr>
          <w:p w14:paraId="7424EE75" w14:textId="77777777" w:rsidR="00673B5E" w:rsidRPr="00037CF6" w:rsidRDefault="00673B5E" w:rsidP="00B539E6">
            <w:pPr>
              <w:rPr>
                <w:rFonts w:cs="Arial"/>
                <w:b/>
                <w:sz w:val="20"/>
              </w:rPr>
            </w:pPr>
            <w:r w:rsidRPr="00037CF6">
              <w:rPr>
                <w:rFonts w:cs="Arial"/>
                <w:b/>
                <w:sz w:val="20"/>
              </w:rPr>
              <w:t>erforderlich?</w:t>
            </w:r>
          </w:p>
        </w:tc>
      </w:tr>
      <w:tr w:rsidR="00673B5E" w:rsidRPr="004C347D" w14:paraId="0EAEF4B1" w14:textId="77777777" w:rsidTr="00B539E6">
        <w:tc>
          <w:tcPr>
            <w:tcW w:w="2585" w:type="dxa"/>
          </w:tcPr>
          <w:p w14:paraId="005B832A" w14:textId="77777777" w:rsidR="00673B5E" w:rsidRPr="009C22D9" w:rsidRDefault="00673B5E" w:rsidP="00673B5E">
            <w:pPr>
              <w:pStyle w:val="Listenabsatz"/>
              <w:numPr>
                <w:ilvl w:val="0"/>
                <w:numId w:val="13"/>
              </w:numPr>
              <w:rPr>
                <w:rStyle w:val="Buchtitel"/>
                <w:rFonts w:cs="Arial"/>
                <w:b w:val="0"/>
                <w:bCs w:val="0"/>
                <w:szCs w:val="20"/>
              </w:rPr>
            </w:pPr>
            <w:r>
              <w:rPr>
                <w:rStyle w:val="Buchtitel"/>
                <w:rFonts w:cs="Arial"/>
                <w:b w:val="0"/>
                <w:bCs w:val="0"/>
                <w:szCs w:val="20"/>
              </w:rPr>
              <w:t xml:space="preserve">Prüfung </w:t>
            </w:r>
          </w:p>
        </w:tc>
        <w:tc>
          <w:tcPr>
            <w:tcW w:w="2835" w:type="dxa"/>
          </w:tcPr>
          <w:p w14:paraId="51C38493" w14:textId="77777777" w:rsidR="00673B5E" w:rsidRPr="009C22D9" w:rsidRDefault="00673B5E" w:rsidP="00B539E6">
            <w:pPr>
              <w:rPr>
                <w:rFonts w:cs="Arial"/>
                <w:sz w:val="20"/>
                <w:szCs w:val="20"/>
              </w:rPr>
            </w:pPr>
            <w:r w:rsidRPr="009C22D9">
              <w:rPr>
                <w:rFonts w:cs="Arial"/>
                <w:sz w:val="20"/>
                <w:szCs w:val="20"/>
              </w:rPr>
              <w:t xml:space="preserve">Prüfungen </w:t>
            </w:r>
            <w:r>
              <w:rPr>
                <w:rFonts w:cs="Arial"/>
                <w:sz w:val="20"/>
                <w:szCs w:val="20"/>
              </w:rPr>
              <w:t xml:space="preserve">vor Inbetriebnahme </w:t>
            </w:r>
            <w:r w:rsidRPr="009C22D9">
              <w:rPr>
                <w:rFonts w:cs="Arial"/>
                <w:sz w:val="20"/>
                <w:szCs w:val="20"/>
              </w:rPr>
              <w:t xml:space="preserve"> </w:t>
            </w:r>
            <w:r>
              <w:rPr>
                <w:rFonts w:cs="Arial"/>
                <w:sz w:val="20"/>
                <w:szCs w:val="20"/>
              </w:rPr>
              <w:t>nach BetrSichV, Anhang 2, Abschnitt 3, Nr. 4.1</w:t>
            </w:r>
          </w:p>
        </w:tc>
        <w:tc>
          <w:tcPr>
            <w:tcW w:w="1134" w:type="dxa"/>
          </w:tcPr>
          <w:p w14:paraId="54C1DC96" w14:textId="77777777" w:rsidR="00673B5E" w:rsidRPr="009C22D9" w:rsidRDefault="00673B5E" w:rsidP="00B539E6">
            <w:pPr>
              <w:rPr>
                <w:rFonts w:cs="Arial"/>
                <w:sz w:val="20"/>
                <w:szCs w:val="20"/>
              </w:rPr>
            </w:pPr>
            <w:r>
              <w:rPr>
                <w:rFonts w:cs="Arial"/>
                <w:sz w:val="20"/>
                <w:szCs w:val="20"/>
              </w:rPr>
              <w:t xml:space="preserve">Vor Inbetriebnahme </w:t>
            </w:r>
          </w:p>
        </w:tc>
        <w:tc>
          <w:tcPr>
            <w:tcW w:w="1275" w:type="dxa"/>
          </w:tcPr>
          <w:p w14:paraId="2C383EE9" w14:textId="77777777" w:rsidR="00673B5E" w:rsidRPr="009C22D9" w:rsidRDefault="00673B5E" w:rsidP="00B539E6">
            <w:pPr>
              <w:rPr>
                <w:rFonts w:cs="Arial"/>
                <w:sz w:val="20"/>
                <w:szCs w:val="20"/>
              </w:rPr>
            </w:pPr>
            <w:r>
              <w:rPr>
                <w:rFonts w:cs="Arial"/>
                <w:sz w:val="20"/>
                <w:szCs w:val="20"/>
              </w:rPr>
              <w:t>zPbP 3.3</w:t>
            </w:r>
          </w:p>
        </w:tc>
        <w:tc>
          <w:tcPr>
            <w:tcW w:w="1560" w:type="dxa"/>
          </w:tcPr>
          <w:p w14:paraId="04D23103" w14:textId="77777777" w:rsidR="00673B5E" w:rsidRPr="009C22D9" w:rsidRDefault="00673B5E" w:rsidP="00B539E6">
            <w:pPr>
              <w:rPr>
                <w:rFonts w:cs="Arial"/>
                <w:sz w:val="20"/>
                <w:szCs w:val="20"/>
              </w:rPr>
            </w:pPr>
            <w:r w:rsidRPr="009C22D9">
              <w:rPr>
                <w:rFonts w:cs="Arial"/>
                <w:sz w:val="20"/>
                <w:szCs w:val="20"/>
              </w:rPr>
              <w:t>erledigt</w:t>
            </w:r>
          </w:p>
        </w:tc>
      </w:tr>
      <w:tr w:rsidR="00673B5E" w:rsidRPr="004C347D" w14:paraId="0D5AE3BA" w14:textId="77777777" w:rsidTr="00B539E6">
        <w:tc>
          <w:tcPr>
            <w:tcW w:w="2585" w:type="dxa"/>
          </w:tcPr>
          <w:p w14:paraId="68EDF168" w14:textId="77777777" w:rsidR="00673B5E" w:rsidRPr="009C22D9" w:rsidRDefault="00673B5E" w:rsidP="00673B5E">
            <w:pPr>
              <w:pStyle w:val="Listenabsatz"/>
              <w:numPr>
                <w:ilvl w:val="0"/>
                <w:numId w:val="13"/>
              </w:numPr>
              <w:rPr>
                <w:rStyle w:val="Buchtitel"/>
                <w:rFonts w:cs="Arial"/>
                <w:b w:val="0"/>
                <w:bCs w:val="0"/>
                <w:szCs w:val="20"/>
              </w:rPr>
            </w:pPr>
            <w:r>
              <w:rPr>
                <w:rStyle w:val="Buchtitel"/>
                <w:rFonts w:cs="Arial"/>
                <w:b w:val="0"/>
                <w:bCs w:val="0"/>
                <w:szCs w:val="20"/>
              </w:rPr>
              <w:t>Prüfung</w:t>
            </w:r>
          </w:p>
        </w:tc>
        <w:tc>
          <w:tcPr>
            <w:tcW w:w="2835" w:type="dxa"/>
          </w:tcPr>
          <w:p w14:paraId="0B530B16" w14:textId="77777777" w:rsidR="00673B5E" w:rsidRPr="009C22D9" w:rsidRDefault="00673B5E" w:rsidP="00B539E6">
            <w:pPr>
              <w:rPr>
                <w:rFonts w:cs="Arial"/>
                <w:sz w:val="20"/>
                <w:szCs w:val="20"/>
              </w:rPr>
            </w:pPr>
            <w:r>
              <w:rPr>
                <w:rFonts w:cs="Arial"/>
                <w:sz w:val="20"/>
                <w:szCs w:val="20"/>
              </w:rPr>
              <w:t xml:space="preserve"> </w:t>
            </w:r>
            <w:r w:rsidRPr="009C22D9">
              <w:rPr>
                <w:rFonts w:cs="Arial"/>
                <w:sz w:val="20"/>
                <w:szCs w:val="20"/>
              </w:rPr>
              <w:t xml:space="preserve">Prüfungen </w:t>
            </w:r>
            <w:r>
              <w:rPr>
                <w:rFonts w:cs="Arial"/>
                <w:sz w:val="20"/>
                <w:szCs w:val="20"/>
              </w:rPr>
              <w:t xml:space="preserve">vor Inbetriebnahme </w:t>
            </w:r>
            <w:r w:rsidRPr="009C22D9">
              <w:rPr>
                <w:rFonts w:cs="Arial"/>
                <w:sz w:val="20"/>
                <w:szCs w:val="20"/>
              </w:rPr>
              <w:t xml:space="preserve"> </w:t>
            </w:r>
            <w:r>
              <w:rPr>
                <w:rFonts w:cs="Arial"/>
                <w:sz w:val="20"/>
                <w:szCs w:val="20"/>
              </w:rPr>
              <w:t>nach BetrSichV, Anhang 2, Abschnitt 3, Nr. 5.1</w:t>
            </w:r>
          </w:p>
        </w:tc>
        <w:tc>
          <w:tcPr>
            <w:tcW w:w="1134" w:type="dxa"/>
          </w:tcPr>
          <w:p w14:paraId="0BDCF87A" w14:textId="77777777" w:rsidR="00673B5E" w:rsidRPr="009C22D9" w:rsidRDefault="00673B5E" w:rsidP="00B539E6">
            <w:pPr>
              <w:rPr>
                <w:rFonts w:cs="Arial"/>
                <w:sz w:val="20"/>
                <w:szCs w:val="20"/>
              </w:rPr>
            </w:pPr>
            <w:r>
              <w:rPr>
                <w:rFonts w:cs="Arial"/>
                <w:sz w:val="20"/>
                <w:szCs w:val="20"/>
              </w:rPr>
              <w:t>72</w:t>
            </w:r>
          </w:p>
        </w:tc>
        <w:tc>
          <w:tcPr>
            <w:tcW w:w="1275" w:type="dxa"/>
          </w:tcPr>
          <w:p w14:paraId="37351D9D" w14:textId="77777777" w:rsidR="00673B5E" w:rsidRPr="009C22D9" w:rsidRDefault="00673B5E" w:rsidP="00B539E6">
            <w:pPr>
              <w:rPr>
                <w:rFonts w:cs="Arial"/>
                <w:sz w:val="20"/>
                <w:szCs w:val="20"/>
              </w:rPr>
            </w:pPr>
            <w:r>
              <w:rPr>
                <w:rFonts w:cs="Arial"/>
                <w:sz w:val="20"/>
                <w:szCs w:val="20"/>
              </w:rPr>
              <w:t xml:space="preserve">zPbP 3.3 </w:t>
            </w:r>
          </w:p>
        </w:tc>
        <w:tc>
          <w:tcPr>
            <w:tcW w:w="1560" w:type="dxa"/>
          </w:tcPr>
          <w:p w14:paraId="0BBDD9D8" w14:textId="77777777" w:rsidR="00673B5E" w:rsidRPr="009C22D9" w:rsidRDefault="00673B5E" w:rsidP="00B539E6">
            <w:pPr>
              <w:rPr>
                <w:rFonts w:cs="Arial"/>
                <w:sz w:val="20"/>
                <w:szCs w:val="20"/>
              </w:rPr>
            </w:pPr>
            <w:r>
              <w:rPr>
                <w:rFonts w:cs="Arial"/>
                <w:sz w:val="20"/>
                <w:szCs w:val="20"/>
              </w:rPr>
              <w:t xml:space="preserve">Ja </w:t>
            </w:r>
          </w:p>
        </w:tc>
      </w:tr>
      <w:tr w:rsidR="00673B5E" w:rsidRPr="004C347D" w14:paraId="7174F988" w14:textId="77777777" w:rsidTr="00B539E6">
        <w:tc>
          <w:tcPr>
            <w:tcW w:w="2585" w:type="dxa"/>
          </w:tcPr>
          <w:p w14:paraId="72DF0925" w14:textId="77777777" w:rsidR="00673B5E" w:rsidRDefault="00673B5E" w:rsidP="00673B5E">
            <w:pPr>
              <w:pStyle w:val="Listenabsatz"/>
              <w:numPr>
                <w:ilvl w:val="0"/>
                <w:numId w:val="13"/>
              </w:numPr>
              <w:rPr>
                <w:rStyle w:val="Buchtitel"/>
                <w:rFonts w:cs="Arial"/>
                <w:b w:val="0"/>
                <w:bCs w:val="0"/>
                <w:szCs w:val="20"/>
              </w:rPr>
            </w:pPr>
            <w:r>
              <w:rPr>
                <w:rStyle w:val="Buchtitel"/>
                <w:rFonts w:cs="Arial"/>
                <w:b w:val="0"/>
                <w:bCs w:val="0"/>
                <w:szCs w:val="20"/>
              </w:rPr>
              <w:t>Prüfung</w:t>
            </w:r>
          </w:p>
        </w:tc>
        <w:tc>
          <w:tcPr>
            <w:tcW w:w="2835" w:type="dxa"/>
          </w:tcPr>
          <w:p w14:paraId="716EC195" w14:textId="77777777" w:rsidR="00673B5E" w:rsidRDefault="00673B5E" w:rsidP="00B539E6">
            <w:pPr>
              <w:rPr>
                <w:rFonts w:cs="Arial"/>
                <w:sz w:val="20"/>
                <w:szCs w:val="20"/>
              </w:rPr>
            </w:pPr>
            <w:r w:rsidRPr="009C22D9">
              <w:rPr>
                <w:rFonts w:cs="Arial"/>
                <w:sz w:val="20"/>
                <w:szCs w:val="20"/>
              </w:rPr>
              <w:t xml:space="preserve">Prüfungen </w:t>
            </w:r>
            <w:r>
              <w:rPr>
                <w:rFonts w:cs="Arial"/>
                <w:sz w:val="20"/>
                <w:szCs w:val="20"/>
              </w:rPr>
              <w:t xml:space="preserve">vor Inbetriebnahme </w:t>
            </w:r>
            <w:r w:rsidRPr="009C22D9">
              <w:rPr>
                <w:rFonts w:cs="Arial"/>
                <w:sz w:val="20"/>
                <w:szCs w:val="20"/>
              </w:rPr>
              <w:t xml:space="preserve"> </w:t>
            </w:r>
            <w:r>
              <w:rPr>
                <w:rFonts w:cs="Arial"/>
                <w:sz w:val="20"/>
                <w:szCs w:val="20"/>
              </w:rPr>
              <w:t>nach BetrSichV, Anhang 2, Abschnitt 3, Nr. 5.2</w:t>
            </w:r>
          </w:p>
        </w:tc>
        <w:tc>
          <w:tcPr>
            <w:tcW w:w="1134" w:type="dxa"/>
          </w:tcPr>
          <w:p w14:paraId="410555C2" w14:textId="77777777" w:rsidR="00673B5E" w:rsidRDefault="00673B5E" w:rsidP="00B539E6">
            <w:pPr>
              <w:rPr>
                <w:rFonts w:cs="Arial"/>
                <w:sz w:val="20"/>
                <w:szCs w:val="20"/>
              </w:rPr>
            </w:pPr>
            <w:r>
              <w:rPr>
                <w:rFonts w:cs="Arial"/>
                <w:sz w:val="20"/>
                <w:szCs w:val="20"/>
              </w:rPr>
              <w:t>36</w:t>
            </w:r>
          </w:p>
        </w:tc>
        <w:tc>
          <w:tcPr>
            <w:tcW w:w="1275" w:type="dxa"/>
          </w:tcPr>
          <w:p w14:paraId="04B7CB39" w14:textId="77777777" w:rsidR="00673B5E" w:rsidRDefault="00673B5E" w:rsidP="00B539E6">
            <w:pPr>
              <w:rPr>
                <w:rFonts w:cs="Arial"/>
                <w:sz w:val="20"/>
                <w:szCs w:val="20"/>
              </w:rPr>
            </w:pPr>
            <w:r>
              <w:rPr>
                <w:rFonts w:cs="Arial"/>
                <w:sz w:val="20"/>
                <w:szCs w:val="20"/>
              </w:rPr>
              <w:t>zPbP 3.1</w:t>
            </w:r>
          </w:p>
        </w:tc>
        <w:tc>
          <w:tcPr>
            <w:tcW w:w="1560" w:type="dxa"/>
          </w:tcPr>
          <w:p w14:paraId="19FBF1B9" w14:textId="77777777" w:rsidR="00673B5E" w:rsidRDefault="00673B5E" w:rsidP="00B539E6">
            <w:pPr>
              <w:rPr>
                <w:rFonts w:cs="Arial"/>
                <w:sz w:val="20"/>
                <w:szCs w:val="20"/>
              </w:rPr>
            </w:pPr>
            <w:r>
              <w:rPr>
                <w:rFonts w:cs="Arial"/>
                <w:sz w:val="20"/>
                <w:szCs w:val="20"/>
              </w:rPr>
              <w:t>ja</w:t>
            </w:r>
          </w:p>
        </w:tc>
      </w:tr>
      <w:tr w:rsidR="00673B5E" w:rsidRPr="004C347D" w14:paraId="00DF1A08" w14:textId="77777777" w:rsidTr="00B539E6">
        <w:tc>
          <w:tcPr>
            <w:tcW w:w="2585" w:type="dxa"/>
          </w:tcPr>
          <w:p w14:paraId="2F95C082" w14:textId="77777777" w:rsidR="00673B5E" w:rsidRDefault="00673B5E" w:rsidP="00673B5E">
            <w:pPr>
              <w:pStyle w:val="Listenabsatz"/>
              <w:numPr>
                <w:ilvl w:val="0"/>
                <w:numId w:val="13"/>
              </w:numPr>
              <w:rPr>
                <w:rStyle w:val="Buchtitel"/>
                <w:rFonts w:cs="Arial"/>
                <w:b w:val="0"/>
                <w:bCs w:val="0"/>
                <w:szCs w:val="20"/>
              </w:rPr>
            </w:pPr>
            <w:r>
              <w:rPr>
                <w:rStyle w:val="Buchtitel"/>
                <w:rFonts w:cs="Arial"/>
                <w:b w:val="0"/>
                <w:bCs w:val="0"/>
                <w:szCs w:val="20"/>
              </w:rPr>
              <w:t xml:space="preserve">Prüfung </w:t>
            </w:r>
          </w:p>
        </w:tc>
        <w:tc>
          <w:tcPr>
            <w:tcW w:w="2835" w:type="dxa"/>
          </w:tcPr>
          <w:p w14:paraId="1F06F67F" w14:textId="77777777" w:rsidR="00673B5E" w:rsidRPr="009C22D9" w:rsidRDefault="00673B5E" w:rsidP="00B539E6">
            <w:pPr>
              <w:rPr>
                <w:rFonts w:cs="Arial"/>
                <w:sz w:val="20"/>
                <w:szCs w:val="20"/>
              </w:rPr>
            </w:pPr>
            <w:r w:rsidRPr="009C22D9">
              <w:rPr>
                <w:rFonts w:cs="Arial"/>
                <w:sz w:val="20"/>
                <w:szCs w:val="20"/>
              </w:rPr>
              <w:t xml:space="preserve">Prüfungen </w:t>
            </w:r>
            <w:r>
              <w:rPr>
                <w:rFonts w:cs="Arial"/>
                <w:sz w:val="20"/>
                <w:szCs w:val="20"/>
              </w:rPr>
              <w:t xml:space="preserve">vor Inbetriebnahme </w:t>
            </w:r>
            <w:r w:rsidRPr="009C22D9">
              <w:rPr>
                <w:rFonts w:cs="Arial"/>
                <w:sz w:val="20"/>
                <w:szCs w:val="20"/>
              </w:rPr>
              <w:t xml:space="preserve"> </w:t>
            </w:r>
            <w:r>
              <w:rPr>
                <w:rFonts w:cs="Arial"/>
                <w:sz w:val="20"/>
                <w:szCs w:val="20"/>
              </w:rPr>
              <w:t>nach BetrSichV, Anhang 2, Abschnitt 3, Nr. 5.3</w:t>
            </w:r>
          </w:p>
        </w:tc>
        <w:tc>
          <w:tcPr>
            <w:tcW w:w="1134" w:type="dxa"/>
          </w:tcPr>
          <w:p w14:paraId="692B339C" w14:textId="77777777" w:rsidR="00673B5E" w:rsidRDefault="00673B5E" w:rsidP="00B539E6">
            <w:pPr>
              <w:rPr>
                <w:rFonts w:cs="Arial"/>
                <w:sz w:val="20"/>
                <w:szCs w:val="20"/>
              </w:rPr>
            </w:pPr>
            <w:r>
              <w:rPr>
                <w:rFonts w:cs="Arial"/>
                <w:sz w:val="20"/>
                <w:szCs w:val="20"/>
              </w:rPr>
              <w:t>12</w:t>
            </w:r>
          </w:p>
        </w:tc>
        <w:tc>
          <w:tcPr>
            <w:tcW w:w="1275" w:type="dxa"/>
          </w:tcPr>
          <w:p w14:paraId="3967E0D5" w14:textId="77777777" w:rsidR="00673B5E" w:rsidRDefault="00673B5E" w:rsidP="00B539E6">
            <w:pPr>
              <w:rPr>
                <w:rFonts w:cs="Arial"/>
                <w:sz w:val="20"/>
                <w:szCs w:val="20"/>
              </w:rPr>
            </w:pPr>
            <w:r>
              <w:rPr>
                <w:rFonts w:cs="Arial"/>
                <w:sz w:val="20"/>
                <w:szCs w:val="20"/>
              </w:rPr>
              <w:t>zPbP 3.1</w:t>
            </w:r>
          </w:p>
        </w:tc>
        <w:tc>
          <w:tcPr>
            <w:tcW w:w="1560" w:type="dxa"/>
          </w:tcPr>
          <w:p w14:paraId="61291A34" w14:textId="77777777" w:rsidR="00673B5E" w:rsidRDefault="00673B5E" w:rsidP="00B539E6">
            <w:pPr>
              <w:rPr>
                <w:rFonts w:cs="Arial"/>
                <w:sz w:val="20"/>
                <w:szCs w:val="20"/>
              </w:rPr>
            </w:pPr>
            <w:r>
              <w:rPr>
                <w:rFonts w:cs="Arial"/>
                <w:sz w:val="20"/>
                <w:szCs w:val="20"/>
              </w:rPr>
              <w:t>ja</w:t>
            </w:r>
          </w:p>
        </w:tc>
      </w:tr>
    </w:tbl>
    <w:p w14:paraId="3722AAC6" w14:textId="47FE3F00" w:rsidR="00673B5E" w:rsidRDefault="00673B5E" w:rsidP="009C6827">
      <w:pPr>
        <w:rPr>
          <w:rFonts w:cs="Arial"/>
        </w:rPr>
      </w:pPr>
    </w:p>
    <w:p w14:paraId="52348E6F" w14:textId="267A16E1" w:rsidR="00CE7F49" w:rsidRPr="00B5795D" w:rsidRDefault="00CE7F49" w:rsidP="00B5795D">
      <w:pPr>
        <w:rPr>
          <w:b/>
        </w:rPr>
      </w:pPr>
      <w:bookmarkStart w:id="70" w:name="_Ref419452977"/>
      <w:bookmarkStart w:id="71" w:name="_Toc427758869"/>
      <w:bookmarkStart w:id="72" w:name="_Ref297025154"/>
    </w:p>
    <w:p w14:paraId="22474488" w14:textId="270708A6" w:rsidR="003A7755" w:rsidRPr="00CB016E" w:rsidRDefault="00CB016E" w:rsidP="00CB016E">
      <w:pPr>
        <w:pStyle w:val="berschrift1"/>
      </w:pPr>
      <w:bookmarkStart w:id="73" w:name="_Toc113563741"/>
      <w:r>
        <w:t xml:space="preserve">8 </w:t>
      </w:r>
      <w:r w:rsidR="00122A95" w:rsidRPr="00037CF6">
        <w:t>W</w:t>
      </w:r>
      <w:r w:rsidR="007A722B" w:rsidRPr="00037CF6">
        <w:t>irksamkeitsprüfungen</w:t>
      </w:r>
      <w:bookmarkEnd w:id="70"/>
      <w:bookmarkEnd w:id="71"/>
      <w:bookmarkEnd w:id="73"/>
    </w:p>
    <w:p w14:paraId="24B4BC5C" w14:textId="4DC1C18F" w:rsidR="005641E3" w:rsidRPr="00037CF6" w:rsidRDefault="00027F58" w:rsidP="00CB016E">
      <w:pPr>
        <w:jc w:val="both"/>
        <w:rPr>
          <w:rFonts w:cs="Arial"/>
        </w:rPr>
      </w:pPr>
      <w:r w:rsidRPr="00037CF6">
        <w:rPr>
          <w:rFonts w:cs="Arial"/>
        </w:rPr>
        <w:t>Alle 3 Jahre</w:t>
      </w:r>
      <w:r w:rsidR="000063BD" w:rsidRPr="00037CF6">
        <w:rPr>
          <w:rFonts w:cs="Arial"/>
        </w:rPr>
        <w:t xml:space="preserve"> erfolgt </w:t>
      </w:r>
      <w:r w:rsidR="00122A95" w:rsidRPr="00037CF6">
        <w:rPr>
          <w:rFonts w:cs="Arial"/>
        </w:rPr>
        <w:t xml:space="preserve">zusätzlich </w:t>
      </w:r>
      <w:r w:rsidR="000063BD" w:rsidRPr="00037CF6">
        <w:rPr>
          <w:rFonts w:cs="Arial"/>
        </w:rPr>
        <w:t xml:space="preserve">eine </w:t>
      </w:r>
      <w:r w:rsidR="00230EED" w:rsidRPr="00037CF6">
        <w:rPr>
          <w:rFonts w:cs="Arial"/>
        </w:rPr>
        <w:t>P</w:t>
      </w:r>
      <w:r w:rsidR="00377867" w:rsidRPr="00037CF6">
        <w:rPr>
          <w:rFonts w:cs="Arial"/>
        </w:rPr>
        <w:t>rüfung</w:t>
      </w:r>
      <w:r w:rsidR="000063BD" w:rsidRPr="00037CF6">
        <w:rPr>
          <w:rFonts w:cs="Arial"/>
        </w:rPr>
        <w:t xml:space="preserve"> </w:t>
      </w:r>
      <w:r w:rsidR="007C69E4" w:rsidRPr="00037CF6">
        <w:rPr>
          <w:rFonts w:cs="Arial"/>
        </w:rPr>
        <w:t xml:space="preserve">durch </w:t>
      </w:r>
      <w:r w:rsidR="001066E8" w:rsidRPr="00037CF6">
        <w:rPr>
          <w:rFonts w:cs="Arial"/>
        </w:rPr>
        <w:t xml:space="preserve">den </w:t>
      </w:r>
      <w:r w:rsidR="005F34B8" w:rsidRPr="0015340F">
        <w:rPr>
          <w:rFonts w:cs="Arial"/>
          <w:color w:val="000000" w:themeColor="text1"/>
        </w:rPr>
        <w:t>Bereich HSE</w:t>
      </w:r>
      <w:r w:rsidR="007C69E4" w:rsidRPr="0015340F">
        <w:rPr>
          <w:rFonts w:cs="Arial"/>
          <w:color w:val="000000" w:themeColor="text1"/>
        </w:rPr>
        <w:t xml:space="preserve"> </w:t>
      </w:r>
      <w:r w:rsidR="000063BD" w:rsidRPr="00037CF6">
        <w:rPr>
          <w:rFonts w:cs="Arial"/>
        </w:rPr>
        <w:t xml:space="preserve">mit dem Ziel auf Änderungen, neue Erkenntnisse oder eine geänderte Gesetzeslage reagieren zu können. Außerdem soll </w:t>
      </w:r>
      <w:r w:rsidR="00D93F90" w:rsidRPr="00037CF6">
        <w:rPr>
          <w:rFonts w:cs="Arial"/>
        </w:rPr>
        <w:t>damit nach §</w:t>
      </w:r>
      <w:r w:rsidR="006E110F" w:rsidRPr="00037CF6">
        <w:rPr>
          <w:rFonts w:cs="Arial"/>
        </w:rPr>
        <w:t xml:space="preserve"> </w:t>
      </w:r>
      <w:r w:rsidR="00D93F90" w:rsidRPr="00037CF6">
        <w:rPr>
          <w:rFonts w:cs="Arial"/>
        </w:rPr>
        <w:t xml:space="preserve">6 (9) GefStoffV </w:t>
      </w:r>
      <w:r w:rsidR="003B7B28" w:rsidRPr="00037CF6">
        <w:rPr>
          <w:rFonts w:cs="Arial"/>
        </w:rPr>
        <w:t xml:space="preserve">die Gefährdungsbeurteilung überprüft und aktualisiert </w:t>
      </w:r>
      <w:r w:rsidR="000063BD" w:rsidRPr="00037CF6">
        <w:rPr>
          <w:rFonts w:cs="Arial"/>
        </w:rPr>
        <w:t>werden.</w:t>
      </w:r>
      <w:bookmarkEnd w:id="72"/>
    </w:p>
    <w:p w14:paraId="44AAD124" w14:textId="77777777" w:rsidR="00230EED" w:rsidRPr="00037CF6" w:rsidRDefault="00230EED" w:rsidP="00230EED">
      <w:pPr>
        <w:rPr>
          <w:rFonts w:cs="Arial"/>
        </w:rPr>
      </w:pPr>
      <w:r w:rsidRPr="00037CF6">
        <w:rPr>
          <w:rFonts w:cs="Arial"/>
        </w:rPr>
        <w:t xml:space="preserve">Ebenso sollen mit diesen Prüfungen zwischenzeitliche Wirksamkeitsprüfungen nach </w:t>
      </w:r>
    </w:p>
    <w:p w14:paraId="68262300" w14:textId="77777777" w:rsidR="00230EED" w:rsidRPr="00037CF6" w:rsidRDefault="00230EED" w:rsidP="00F57E91">
      <w:pPr>
        <w:numPr>
          <w:ilvl w:val="0"/>
          <w:numId w:val="8"/>
        </w:numPr>
        <w:rPr>
          <w:rFonts w:cs="Arial"/>
        </w:rPr>
      </w:pPr>
      <w:r w:rsidRPr="00037CF6">
        <w:rPr>
          <w:rFonts w:cs="Arial"/>
        </w:rPr>
        <w:t>§ 4 (5) BetrSichV und</w:t>
      </w:r>
    </w:p>
    <w:p w14:paraId="1A19976F" w14:textId="77777777" w:rsidR="00230EED" w:rsidRPr="00037CF6" w:rsidRDefault="00230EED" w:rsidP="00F57E91">
      <w:pPr>
        <w:numPr>
          <w:ilvl w:val="0"/>
          <w:numId w:val="8"/>
        </w:numPr>
        <w:rPr>
          <w:rFonts w:cs="Arial"/>
        </w:rPr>
      </w:pPr>
      <w:r w:rsidRPr="00037CF6">
        <w:rPr>
          <w:rFonts w:cs="Arial"/>
        </w:rPr>
        <w:t xml:space="preserve">§ </w:t>
      </w:r>
      <w:r w:rsidR="00A54B05" w:rsidRPr="00037CF6">
        <w:rPr>
          <w:rFonts w:cs="Arial"/>
        </w:rPr>
        <w:t>6</w:t>
      </w:r>
      <w:r w:rsidRPr="00037CF6">
        <w:rPr>
          <w:rFonts w:cs="Arial"/>
        </w:rPr>
        <w:t xml:space="preserve"> (9) GefStoffV</w:t>
      </w:r>
    </w:p>
    <w:p w14:paraId="5F73670F" w14:textId="5AEDA3DC" w:rsidR="005641E3" w:rsidRPr="00037CF6" w:rsidRDefault="00230EED" w:rsidP="00CB016E">
      <w:pPr>
        <w:jc w:val="both"/>
        <w:rPr>
          <w:rFonts w:cs="Arial"/>
        </w:rPr>
      </w:pPr>
      <w:r w:rsidRPr="00037CF6">
        <w:rPr>
          <w:rFonts w:cs="Arial"/>
        </w:rPr>
        <w:t>auf Einhaltung der hier festgelegten technischen und organisatorischen Explosions</w:t>
      </w:r>
      <w:r w:rsidR="005A1CA5" w:rsidRPr="00037CF6">
        <w:rPr>
          <w:rFonts w:cs="Arial"/>
        </w:rPr>
        <w:t>s</w:t>
      </w:r>
      <w:r w:rsidRPr="00037CF6">
        <w:rPr>
          <w:rFonts w:cs="Arial"/>
        </w:rPr>
        <w:t xml:space="preserve">chutzmaßnahmen erfolgen. </w:t>
      </w:r>
    </w:p>
    <w:p w14:paraId="2E2417B3" w14:textId="69B40EC1" w:rsidR="00CE7F49" w:rsidRPr="00CB016E" w:rsidRDefault="00230EED" w:rsidP="001D12AD">
      <w:pPr>
        <w:rPr>
          <w:rFonts w:cs="Arial"/>
        </w:rPr>
      </w:pPr>
      <w:r w:rsidRPr="00037CF6">
        <w:rPr>
          <w:rFonts w:cs="Arial"/>
        </w:rPr>
        <w:t>Bei Bedarf werden technische oder organisatorische Maßnahmen daraus abgeleitet.</w:t>
      </w:r>
    </w:p>
    <w:p w14:paraId="60D5EAD5" w14:textId="0D257C3C" w:rsidR="00CE7F49" w:rsidRPr="00C57CCD" w:rsidRDefault="00CB016E" w:rsidP="00CB016E">
      <w:pPr>
        <w:pStyle w:val="berschrift1"/>
      </w:pPr>
      <w:bookmarkStart w:id="74" w:name="_Toc251764760"/>
      <w:bookmarkStart w:id="75" w:name="_Toc427758870"/>
      <w:bookmarkStart w:id="76" w:name="_Ref442882648"/>
      <w:bookmarkStart w:id="77" w:name="_Toc517707972"/>
      <w:bookmarkStart w:id="78" w:name="_Toc113563742"/>
      <w:r>
        <w:t xml:space="preserve">9 </w:t>
      </w:r>
      <w:r w:rsidR="000063BD" w:rsidRPr="00037CF6">
        <w:t>Instandhaltung</w:t>
      </w:r>
      <w:bookmarkEnd w:id="74"/>
      <w:r w:rsidR="00903D20" w:rsidRPr="00037CF6">
        <w:t>/Wartung</w:t>
      </w:r>
      <w:bookmarkEnd w:id="75"/>
      <w:bookmarkEnd w:id="76"/>
      <w:bookmarkEnd w:id="77"/>
      <w:bookmarkEnd w:id="78"/>
    </w:p>
    <w:p w14:paraId="6D630789" w14:textId="77777777" w:rsidR="005F34B8" w:rsidRPr="00940B72" w:rsidRDefault="005F34B8" w:rsidP="005F34B8">
      <w:pPr>
        <w:jc w:val="both"/>
        <w:rPr>
          <w:rFonts w:cs="Arial"/>
          <w:color w:val="000000" w:themeColor="text1"/>
        </w:rPr>
      </w:pPr>
      <w:r w:rsidRPr="00EF349E">
        <w:rPr>
          <w:rFonts w:cs="Arial"/>
          <w:color w:val="000000" w:themeColor="text1"/>
        </w:rPr>
        <w:t xml:space="preserve">Die Maßnahmen für die Prüfungen und Instandhaltung sind detailliert in Wartungsplänen </w:t>
      </w:r>
      <w:r w:rsidRPr="00940B72">
        <w:rPr>
          <w:rFonts w:cs="Arial"/>
          <w:color w:val="000000" w:themeColor="text1"/>
        </w:rPr>
        <w:t xml:space="preserve">(z.B. auch für Absaugung, Feuerlöscher) dokumentiert. </w:t>
      </w:r>
    </w:p>
    <w:p w14:paraId="69F79CAB" w14:textId="77777777" w:rsidR="00940B72" w:rsidRPr="00940B72" w:rsidRDefault="005F34B8" w:rsidP="005F34B8">
      <w:pPr>
        <w:jc w:val="both"/>
        <w:rPr>
          <w:rFonts w:cs="Arial"/>
          <w:color w:val="000000" w:themeColor="text1"/>
        </w:rPr>
      </w:pPr>
      <w:r w:rsidRPr="00940B72">
        <w:rPr>
          <w:rFonts w:cs="Arial"/>
          <w:color w:val="000000" w:themeColor="text1"/>
        </w:rPr>
        <w:t xml:space="preserve">Der Kostenstellenleiter ist für die sachgerechte Instandhaltung (Wartung, Inspektion und Instandsetzung) und Prüfung der Anlagen verantwortlich.  </w:t>
      </w:r>
    </w:p>
    <w:p w14:paraId="1595C603" w14:textId="77777777" w:rsidR="00940B72" w:rsidRPr="00940B72" w:rsidRDefault="00940B72" w:rsidP="005F34B8">
      <w:pPr>
        <w:jc w:val="both"/>
        <w:rPr>
          <w:rFonts w:cs="Arial"/>
          <w:color w:val="000000" w:themeColor="text1"/>
        </w:rPr>
      </w:pPr>
    </w:p>
    <w:p w14:paraId="0B24F933" w14:textId="5B42326F" w:rsidR="005F34B8" w:rsidRPr="00940B72" w:rsidRDefault="005F34B8" w:rsidP="005F34B8">
      <w:pPr>
        <w:jc w:val="both"/>
        <w:rPr>
          <w:rFonts w:cs="Arial"/>
          <w:color w:val="000000" w:themeColor="text1"/>
        </w:rPr>
      </w:pPr>
      <w:r w:rsidRPr="00940B72">
        <w:rPr>
          <w:rFonts w:cs="Arial"/>
          <w:color w:val="000000" w:themeColor="text1"/>
        </w:rPr>
        <w:t>Der Bereich HSE</w:t>
      </w:r>
    </w:p>
    <w:p w14:paraId="27A4FF7F" w14:textId="77777777" w:rsidR="000063BD" w:rsidRPr="00037CF6" w:rsidRDefault="000063BD" w:rsidP="00F57E91">
      <w:pPr>
        <w:numPr>
          <w:ilvl w:val="0"/>
          <w:numId w:val="8"/>
        </w:numPr>
        <w:jc w:val="both"/>
        <w:rPr>
          <w:rFonts w:cs="Arial"/>
        </w:rPr>
      </w:pPr>
      <w:r w:rsidRPr="00037CF6">
        <w:rPr>
          <w:rFonts w:cs="Arial"/>
        </w:rPr>
        <w:t>wertet die Anlagendokumentationen bzgl. Wartungen und Prüfungen der Neuanlagen bzw. Altanlagen aus,</w:t>
      </w:r>
    </w:p>
    <w:p w14:paraId="7FEA608F" w14:textId="77777777" w:rsidR="000063BD" w:rsidRPr="00037CF6" w:rsidRDefault="000063BD" w:rsidP="00F57E91">
      <w:pPr>
        <w:numPr>
          <w:ilvl w:val="0"/>
          <w:numId w:val="8"/>
        </w:numPr>
        <w:rPr>
          <w:rFonts w:cs="Arial"/>
        </w:rPr>
      </w:pPr>
      <w:r w:rsidRPr="00037CF6">
        <w:rPr>
          <w:rFonts w:cs="Arial"/>
        </w:rPr>
        <w:t>führt eine Prüffristermittlung nach TRBS 1111 durch,</w:t>
      </w:r>
    </w:p>
    <w:p w14:paraId="5D873B58" w14:textId="77777777" w:rsidR="000063BD" w:rsidRPr="00037CF6" w:rsidRDefault="000063BD" w:rsidP="00F57E91">
      <w:pPr>
        <w:numPr>
          <w:ilvl w:val="0"/>
          <w:numId w:val="8"/>
        </w:numPr>
        <w:rPr>
          <w:rFonts w:cs="Arial"/>
        </w:rPr>
      </w:pPr>
      <w:r w:rsidRPr="00037CF6">
        <w:rPr>
          <w:rFonts w:cs="Arial"/>
        </w:rPr>
        <w:t>legt Art, Inhalt und Umfang der erforderlichen Prüfungen nach §</w:t>
      </w:r>
      <w:r w:rsidR="0060268C" w:rsidRPr="00037CF6">
        <w:rPr>
          <w:rFonts w:cs="Arial"/>
        </w:rPr>
        <w:t xml:space="preserve"> </w:t>
      </w:r>
      <w:r w:rsidRPr="00037CF6">
        <w:rPr>
          <w:rFonts w:cs="Arial"/>
        </w:rPr>
        <w:t>3 BetrSichV bzw. TRBS 1201 Teil 1 sowie die Qualifikation der befähigten Person fest und</w:t>
      </w:r>
    </w:p>
    <w:p w14:paraId="27FC804D" w14:textId="77777777" w:rsidR="000063BD" w:rsidRPr="00037CF6" w:rsidRDefault="000063BD" w:rsidP="00F57E91">
      <w:pPr>
        <w:numPr>
          <w:ilvl w:val="0"/>
          <w:numId w:val="8"/>
        </w:numPr>
        <w:rPr>
          <w:rFonts w:cs="Arial"/>
        </w:rPr>
      </w:pPr>
      <w:r w:rsidRPr="00037CF6">
        <w:rPr>
          <w:rFonts w:cs="Arial"/>
        </w:rPr>
        <w:lastRenderedPageBreak/>
        <w:t>überführt die Ergebnisse in Wartungspläne.</w:t>
      </w:r>
    </w:p>
    <w:p w14:paraId="61329777" w14:textId="4B1DDCDC" w:rsidR="000063BD" w:rsidRDefault="00793D80" w:rsidP="00C57CCD">
      <w:pPr>
        <w:jc w:val="both"/>
        <w:rPr>
          <w:rFonts w:cs="Arial"/>
        </w:rPr>
      </w:pPr>
      <w:r w:rsidRPr="00037CF6">
        <w:rPr>
          <w:rFonts w:cs="Arial"/>
        </w:rPr>
        <w:t xml:space="preserve">Er </w:t>
      </w:r>
      <w:r w:rsidR="000063BD" w:rsidRPr="00037CF6">
        <w:rPr>
          <w:rFonts w:cs="Arial"/>
        </w:rPr>
        <w:t xml:space="preserve">wertet die Dokumentation </w:t>
      </w:r>
      <w:r w:rsidR="00A430A7" w:rsidRPr="00037CF6">
        <w:rPr>
          <w:rFonts w:cs="Arial"/>
        </w:rPr>
        <w:t>bezüglich des Betriebes aus</w:t>
      </w:r>
      <w:r w:rsidR="000063BD" w:rsidRPr="00037CF6">
        <w:rPr>
          <w:rFonts w:cs="Arial"/>
        </w:rPr>
        <w:t xml:space="preserve"> und überführt </w:t>
      </w:r>
      <w:r w:rsidR="007C69E4" w:rsidRPr="00037CF6">
        <w:rPr>
          <w:rFonts w:cs="Arial"/>
        </w:rPr>
        <w:t xml:space="preserve">Inhalte in die </w:t>
      </w:r>
      <w:r w:rsidR="000063BD" w:rsidRPr="00037CF6">
        <w:rPr>
          <w:rFonts w:cs="Arial"/>
        </w:rPr>
        <w:t>erforderliche</w:t>
      </w:r>
      <w:r w:rsidR="007C69E4" w:rsidRPr="00037CF6">
        <w:rPr>
          <w:rFonts w:cs="Arial"/>
        </w:rPr>
        <w:t>n</w:t>
      </w:r>
      <w:r w:rsidR="000063BD" w:rsidRPr="00037CF6">
        <w:rPr>
          <w:rFonts w:cs="Arial"/>
        </w:rPr>
        <w:t xml:space="preserve"> Arbeits</w:t>
      </w:r>
      <w:r w:rsidR="00080382" w:rsidRPr="00037CF6">
        <w:rPr>
          <w:rFonts w:cs="Arial"/>
        </w:rPr>
        <w:t>- bzw. Betriebs</w:t>
      </w:r>
      <w:r w:rsidR="000063BD" w:rsidRPr="00037CF6">
        <w:rPr>
          <w:rFonts w:cs="Arial"/>
        </w:rPr>
        <w:t>anweisunge</w:t>
      </w:r>
      <w:r w:rsidR="00C57CCD">
        <w:rPr>
          <w:rFonts w:cs="Arial"/>
        </w:rPr>
        <w:t>n</w:t>
      </w:r>
      <w:r w:rsidR="005F34B8">
        <w:rPr>
          <w:rFonts w:cs="Arial"/>
        </w:rPr>
        <w:t>.</w:t>
      </w:r>
    </w:p>
    <w:p w14:paraId="53AEC69A" w14:textId="7305E440" w:rsidR="005F34B8" w:rsidRDefault="005F34B8" w:rsidP="00C57CCD">
      <w:pPr>
        <w:jc w:val="both"/>
        <w:rPr>
          <w:rFonts w:cs="Arial"/>
        </w:rPr>
      </w:pPr>
    </w:p>
    <w:p w14:paraId="014BF3C8" w14:textId="77777777" w:rsidR="00D5400D" w:rsidRPr="00037CF6" w:rsidRDefault="00D5400D" w:rsidP="000063BD">
      <w:pPr>
        <w:rPr>
          <w:rFonts w:cs="Arial"/>
        </w:rPr>
      </w:pPr>
    </w:p>
    <w:p w14:paraId="59D3ED96" w14:textId="77777777" w:rsidR="000063BD" w:rsidRPr="00037CF6" w:rsidRDefault="000063BD" w:rsidP="00812489">
      <w:pPr>
        <w:rPr>
          <w:rFonts w:cs="Arial"/>
          <w:b/>
          <w:u w:val="single"/>
        </w:rPr>
      </w:pPr>
      <w:bookmarkStart w:id="79" w:name="_Toc115508597"/>
      <w:bookmarkStart w:id="80" w:name="_Toc251764761"/>
      <w:bookmarkStart w:id="81" w:name="_Toc427758871"/>
      <w:r w:rsidRPr="00037CF6">
        <w:rPr>
          <w:rFonts w:cs="Arial"/>
          <w:b/>
          <w:u w:val="single"/>
        </w:rPr>
        <w:t>Maßnahmen zur Reduzierung von Gefährdungen</w:t>
      </w:r>
      <w:bookmarkEnd w:id="79"/>
      <w:r w:rsidRPr="00037CF6">
        <w:rPr>
          <w:rFonts w:cs="Arial"/>
          <w:b/>
          <w:u w:val="single"/>
        </w:rPr>
        <w:t xml:space="preserve"> bei Instandhaltungsarbeiten</w:t>
      </w:r>
      <w:bookmarkEnd w:id="80"/>
      <w:bookmarkEnd w:id="81"/>
    </w:p>
    <w:p w14:paraId="324E7A99" w14:textId="77777777" w:rsidR="00777626" w:rsidRPr="00037CF6" w:rsidRDefault="00777626" w:rsidP="00777626">
      <w:pPr>
        <w:jc w:val="both"/>
        <w:rPr>
          <w:rFonts w:cs="Arial"/>
        </w:rPr>
      </w:pPr>
    </w:p>
    <w:p w14:paraId="07C1FC21" w14:textId="77777777" w:rsidR="000063BD" w:rsidRPr="00037CF6" w:rsidRDefault="000063BD" w:rsidP="000063BD">
      <w:pPr>
        <w:rPr>
          <w:rFonts w:cs="Arial"/>
        </w:rPr>
      </w:pPr>
      <w:r w:rsidRPr="00037CF6">
        <w:rPr>
          <w:rFonts w:cs="Arial"/>
        </w:rPr>
        <w:t>Für Details wird auf die</w:t>
      </w:r>
      <w:r w:rsidR="005D20FD" w:rsidRPr="00037CF6">
        <w:rPr>
          <w:rFonts w:cs="Arial"/>
        </w:rPr>
        <w:t xml:space="preserve"> TRBS 1112 und TRBS 1112-1</w:t>
      </w:r>
      <w:r w:rsidR="00F44EFF" w:rsidRPr="00037CF6">
        <w:rPr>
          <w:rFonts w:cs="Arial"/>
        </w:rPr>
        <w:t xml:space="preserve"> </w:t>
      </w:r>
      <w:r w:rsidRPr="00037CF6">
        <w:rPr>
          <w:rFonts w:cs="Arial"/>
        </w:rPr>
        <w:t>verwiesen.</w:t>
      </w:r>
    </w:p>
    <w:p w14:paraId="37F22879" w14:textId="77777777" w:rsidR="005641E3" w:rsidRPr="009C0E39" w:rsidRDefault="005641E3" w:rsidP="000063BD"/>
    <w:p w14:paraId="6007836B" w14:textId="77777777" w:rsidR="00CE7F49" w:rsidRPr="00037CF6" w:rsidRDefault="00623DA2" w:rsidP="00A01818">
      <w:pPr>
        <w:pStyle w:val="berschrift3"/>
        <w:rPr>
          <w:rFonts w:cs="Arial"/>
          <w:sz w:val="24"/>
        </w:rPr>
      </w:pPr>
      <w:bookmarkStart w:id="82" w:name="_Toc115508598"/>
      <w:bookmarkStart w:id="83" w:name="_Toc251764762"/>
      <w:bookmarkStart w:id="84" w:name="_Toc427758872"/>
      <w:bookmarkStart w:id="85" w:name="_Toc517707973"/>
      <w:r w:rsidRPr="00037CF6">
        <w:rPr>
          <w:rFonts w:cs="Arial"/>
          <w:sz w:val="24"/>
        </w:rPr>
        <w:t xml:space="preserve">Einkauf, </w:t>
      </w:r>
      <w:r w:rsidR="000063BD" w:rsidRPr="00037CF6">
        <w:rPr>
          <w:rFonts w:cs="Arial"/>
          <w:sz w:val="24"/>
        </w:rPr>
        <w:t>Neuerrichtung</w:t>
      </w:r>
      <w:bookmarkEnd w:id="82"/>
      <w:r w:rsidR="000063BD" w:rsidRPr="00037CF6">
        <w:rPr>
          <w:rFonts w:cs="Arial"/>
          <w:sz w:val="24"/>
        </w:rPr>
        <w:t xml:space="preserve"> und Änderungen der Prozesse und Verfahren</w:t>
      </w:r>
      <w:bookmarkEnd w:id="83"/>
      <w:bookmarkEnd w:id="84"/>
      <w:bookmarkEnd w:id="85"/>
    </w:p>
    <w:p w14:paraId="71DC9297" w14:textId="71CC6CCB" w:rsidR="005641E3" w:rsidRPr="00037CF6" w:rsidRDefault="000063BD" w:rsidP="00262719">
      <w:pPr>
        <w:jc w:val="both"/>
        <w:rPr>
          <w:rFonts w:cs="Arial"/>
        </w:rPr>
      </w:pPr>
      <w:r w:rsidRPr="00037CF6">
        <w:rPr>
          <w:rFonts w:cs="Arial"/>
        </w:rPr>
        <w:t xml:space="preserve">Bei Neubeschaffungen, Umbauten, dem Einsatz neuer Stoffe u.ä. müssen die hier getroffenen Randbedingungen eingehalten und die notwendigen Prüfungen durchgeführt werden. </w:t>
      </w:r>
    </w:p>
    <w:p w14:paraId="35F09D92" w14:textId="6DB49430" w:rsidR="005641E3" w:rsidRPr="00037CF6" w:rsidRDefault="000063BD" w:rsidP="00515BDA">
      <w:pPr>
        <w:jc w:val="both"/>
        <w:rPr>
          <w:rFonts w:cs="Arial"/>
        </w:rPr>
      </w:pPr>
      <w:r w:rsidRPr="00037CF6">
        <w:rPr>
          <w:rFonts w:cs="Arial"/>
        </w:rPr>
        <w:t xml:space="preserve">Bei Veränderungen der Anlagen oder der Arbeitsverfahren ist </w:t>
      </w:r>
      <w:r w:rsidRPr="00940B72">
        <w:rPr>
          <w:rFonts w:cs="Arial"/>
          <w:color w:val="000000" w:themeColor="text1"/>
        </w:rPr>
        <w:t>dieses Explosionsschutzdokument auf Gültigkeit oder der Notwendigkeit einer Anpassung</w:t>
      </w:r>
      <w:r w:rsidR="005F34B8" w:rsidRPr="00940B72">
        <w:rPr>
          <w:rFonts w:cs="Arial"/>
          <w:color w:val="000000" w:themeColor="text1"/>
        </w:rPr>
        <w:t xml:space="preserve"> durch den Bereich HSE</w:t>
      </w:r>
      <w:r w:rsidRPr="00940B72">
        <w:rPr>
          <w:rFonts w:cs="Arial"/>
          <w:color w:val="000000" w:themeColor="text1"/>
        </w:rPr>
        <w:t xml:space="preserve"> </w:t>
      </w:r>
      <w:r w:rsidRPr="00037CF6">
        <w:rPr>
          <w:rFonts w:cs="Arial"/>
        </w:rPr>
        <w:t>zu überprüfen.</w:t>
      </w:r>
      <w:r w:rsidR="00377867" w:rsidRPr="00037CF6">
        <w:rPr>
          <w:rFonts w:cs="Arial"/>
        </w:rPr>
        <w:t xml:space="preserve"> Außerdem ist dann eine Prüfung </w:t>
      </w:r>
      <w:r w:rsidR="003B1986">
        <w:rPr>
          <w:rFonts w:cs="Arial"/>
        </w:rPr>
        <w:t>entsprechend der Betr</w:t>
      </w:r>
      <w:r w:rsidR="00C57CCD">
        <w:rPr>
          <w:rFonts w:cs="Arial"/>
        </w:rPr>
        <w:t>Si</w:t>
      </w:r>
      <w:r w:rsidR="003B1986">
        <w:rPr>
          <w:rFonts w:cs="Arial"/>
        </w:rPr>
        <w:t xml:space="preserve">chV und </w:t>
      </w:r>
      <w:r w:rsidR="00262719">
        <w:rPr>
          <w:rFonts w:cs="Arial"/>
        </w:rPr>
        <w:t xml:space="preserve">GefStoffV </w:t>
      </w:r>
      <w:r w:rsidR="00262719" w:rsidRPr="00037CF6">
        <w:rPr>
          <w:rFonts w:cs="Arial"/>
        </w:rPr>
        <w:t>erforderlich</w:t>
      </w:r>
      <w:r w:rsidR="004C1359" w:rsidRPr="00037CF6">
        <w:rPr>
          <w:rFonts w:cs="Arial"/>
        </w:rPr>
        <w:t>.</w:t>
      </w:r>
      <w:bookmarkStart w:id="86" w:name="_Ref114534438"/>
      <w:bookmarkStart w:id="87" w:name="_Toc115508599"/>
      <w:bookmarkStart w:id="88" w:name="_Toc251764763"/>
    </w:p>
    <w:p w14:paraId="3FC65A34" w14:textId="27FCAAF1" w:rsidR="00CE7F49" w:rsidRPr="00037CF6" w:rsidRDefault="00730195" w:rsidP="00A01818">
      <w:pPr>
        <w:pStyle w:val="berschrift3"/>
        <w:rPr>
          <w:rFonts w:cs="Arial"/>
          <w:sz w:val="24"/>
        </w:rPr>
      </w:pPr>
      <w:bookmarkStart w:id="89" w:name="_Toc427758873"/>
      <w:bookmarkStart w:id="90" w:name="_Toc517707974"/>
      <w:r w:rsidRPr="00037CF6">
        <w:rPr>
          <w:rFonts w:cs="Arial"/>
          <w:sz w:val="24"/>
        </w:rPr>
        <w:t>Koordination von verschiedenen Arbeitgebern</w:t>
      </w:r>
      <w:r w:rsidR="00BC7AAF" w:rsidRPr="00037CF6">
        <w:rPr>
          <w:rFonts w:cs="Arial"/>
          <w:sz w:val="24"/>
        </w:rPr>
        <w:t xml:space="preserve"> nach §15 </w:t>
      </w:r>
      <w:r w:rsidR="00122A95" w:rsidRPr="00037CF6">
        <w:rPr>
          <w:rFonts w:cs="Arial"/>
          <w:sz w:val="24"/>
        </w:rPr>
        <w:t>GefStoffV und §13 BetrSichV</w:t>
      </w:r>
      <w:bookmarkEnd w:id="89"/>
      <w:bookmarkEnd w:id="90"/>
    </w:p>
    <w:p w14:paraId="377F5070" w14:textId="66E7C50F" w:rsidR="001D12AD" w:rsidRPr="00037CF6" w:rsidRDefault="001D12AD" w:rsidP="001D12AD">
      <w:pPr>
        <w:rPr>
          <w:rFonts w:cs="Arial"/>
        </w:rPr>
      </w:pPr>
      <w:r w:rsidRPr="00037CF6">
        <w:rPr>
          <w:rFonts w:cs="Arial"/>
        </w:rPr>
        <w:t xml:space="preserve">Die Koordination von Fremdfirmen nach Arbeitsschutzgesetz wird durch den Betreiber geregelt. </w:t>
      </w:r>
    </w:p>
    <w:p w14:paraId="2A3DA078" w14:textId="77777777" w:rsidR="005641E3" w:rsidRPr="00037CF6" w:rsidRDefault="00BC7AAF" w:rsidP="00730195">
      <w:pPr>
        <w:rPr>
          <w:rFonts w:cs="Arial"/>
        </w:rPr>
      </w:pPr>
      <w:r w:rsidRPr="00037CF6">
        <w:rPr>
          <w:rFonts w:cs="Arial"/>
        </w:rPr>
        <w:t>Folgende Festlegungen sind umgesetzt:</w:t>
      </w:r>
    </w:p>
    <w:p w14:paraId="1941F5E3" w14:textId="77777777" w:rsidR="00FB0905" w:rsidRPr="00037CF6" w:rsidRDefault="00BC7AAF" w:rsidP="00F57E91">
      <w:pPr>
        <w:numPr>
          <w:ilvl w:val="0"/>
          <w:numId w:val="11"/>
        </w:numPr>
        <w:jc w:val="both"/>
        <w:rPr>
          <w:rFonts w:cs="Arial"/>
        </w:rPr>
      </w:pPr>
      <w:r w:rsidRPr="00037CF6">
        <w:rPr>
          <w:rFonts w:cs="Arial"/>
        </w:rPr>
        <w:t xml:space="preserve">Fremdfirmen mit Tätigkeiten mit Gefahrstoffen besitzen die Fachkenntnisse und Erfahrungen </w:t>
      </w:r>
      <w:r w:rsidR="00C9140B">
        <w:rPr>
          <w:rFonts w:cs="Arial"/>
        </w:rPr>
        <w:t xml:space="preserve">die </w:t>
      </w:r>
      <w:r w:rsidRPr="00037CF6">
        <w:rPr>
          <w:rFonts w:cs="Arial"/>
        </w:rPr>
        <w:t>für diese Tätigkeiten erforde</w:t>
      </w:r>
      <w:r w:rsidR="000F052D">
        <w:rPr>
          <w:rFonts w:cs="Arial"/>
        </w:rPr>
        <w:t>rlich sind. Die Fremdfirmen werden</w:t>
      </w:r>
      <w:r w:rsidRPr="00037CF6">
        <w:rPr>
          <w:rFonts w:cs="Arial"/>
        </w:rPr>
        <w:t xml:space="preserve"> über Gefahrenquellen und spezifische Verhaltensregeln informiert.</w:t>
      </w:r>
    </w:p>
    <w:p w14:paraId="15BF11C0" w14:textId="77777777" w:rsidR="00C57CCD" w:rsidRDefault="000F052D" w:rsidP="00C57CCD">
      <w:pPr>
        <w:numPr>
          <w:ilvl w:val="0"/>
          <w:numId w:val="11"/>
        </w:numPr>
        <w:rPr>
          <w:rFonts w:cs="Arial"/>
        </w:rPr>
      </w:pPr>
      <w:r>
        <w:rPr>
          <w:rFonts w:cs="Arial"/>
        </w:rPr>
        <w:t xml:space="preserve">Die Schutzmaßnahmen werden </w:t>
      </w:r>
      <w:r w:rsidR="00BC7AAF" w:rsidRPr="00037CF6">
        <w:rPr>
          <w:rFonts w:cs="Arial"/>
        </w:rPr>
        <w:t>mit den Fremdfirmen abgestimmt und dokumentiert.</w:t>
      </w:r>
    </w:p>
    <w:p w14:paraId="74293FAB" w14:textId="77777777" w:rsidR="00C57CCD" w:rsidRDefault="00BC7AAF" w:rsidP="00C57CCD">
      <w:pPr>
        <w:numPr>
          <w:ilvl w:val="0"/>
          <w:numId w:val="11"/>
        </w:numPr>
        <w:rPr>
          <w:rFonts w:cs="Arial"/>
        </w:rPr>
      </w:pPr>
      <w:r w:rsidRPr="00C57CCD">
        <w:rPr>
          <w:rFonts w:cs="Arial"/>
        </w:rPr>
        <w:t xml:space="preserve">Ein Koordinator ist erforderlich. </w:t>
      </w:r>
      <w:bookmarkStart w:id="91" w:name="_Toc427740717"/>
      <w:bookmarkEnd w:id="86"/>
      <w:bookmarkEnd w:id="87"/>
      <w:bookmarkEnd w:id="88"/>
    </w:p>
    <w:p w14:paraId="7FD9796B" w14:textId="71AE2940" w:rsidR="00C57CCD" w:rsidRPr="00C57CCD" w:rsidRDefault="00C57CCD" w:rsidP="00C57CCD">
      <w:pPr>
        <w:numPr>
          <w:ilvl w:val="0"/>
          <w:numId w:val="11"/>
        </w:numPr>
        <w:rPr>
          <w:rFonts w:cs="Arial"/>
        </w:rPr>
      </w:pPr>
      <w:r w:rsidRPr="00C57CCD">
        <w:rPr>
          <w:rFonts w:ascii="ArialMT" w:hAnsi="ArialMT"/>
        </w:rPr>
        <w:t xml:space="preserve">Ein Freigabesystem für gefährliche Arbeiten ist eingeführt (u.a. für Heißarbeiten und In- standhaltungsarbeiten in Ex-Bereichen). Für solche Arbeiten wird eine auf den Einzelfall bezogene Arbeitserlaubnis ausgestellt, in der die Schutzmaßnahmen festgelegt werden. Ohne ausdrückliche Genehmigung des Brandschutzbeauftragten sind alle derartigen Arbeiten in diesem Raum verboten. </w:t>
      </w:r>
    </w:p>
    <w:p w14:paraId="3E126389" w14:textId="77777777" w:rsidR="00E852B2" w:rsidRPr="00037CF6" w:rsidRDefault="00E852B2" w:rsidP="00A01818">
      <w:pPr>
        <w:pStyle w:val="berschrift3"/>
        <w:rPr>
          <w:rFonts w:cs="Arial"/>
          <w:sz w:val="24"/>
        </w:rPr>
      </w:pPr>
      <w:bookmarkStart w:id="92" w:name="_Toc427758874"/>
      <w:bookmarkStart w:id="93" w:name="_Toc517707975"/>
      <w:bookmarkEnd w:id="91"/>
      <w:r w:rsidRPr="00037CF6">
        <w:rPr>
          <w:rFonts w:cs="Arial"/>
          <w:sz w:val="24"/>
        </w:rPr>
        <w:t>Betriebsanweisungen</w:t>
      </w:r>
      <w:bookmarkEnd w:id="92"/>
      <w:bookmarkEnd w:id="93"/>
    </w:p>
    <w:p w14:paraId="62814247" w14:textId="77777777" w:rsidR="00E852B2" w:rsidRPr="00037CF6" w:rsidRDefault="00E852B2" w:rsidP="00E852B2">
      <w:pPr>
        <w:spacing w:line="276" w:lineRule="auto"/>
        <w:rPr>
          <w:rFonts w:cs="Arial"/>
          <w:szCs w:val="22"/>
        </w:rPr>
      </w:pPr>
      <w:r w:rsidRPr="00037CF6">
        <w:rPr>
          <w:rFonts w:cs="Arial"/>
          <w:szCs w:val="22"/>
        </w:rPr>
        <w:t>Alle relevanten Betriebsanweisungen</w:t>
      </w:r>
      <w:r w:rsidR="001F42F1">
        <w:rPr>
          <w:rFonts w:cs="Arial"/>
          <w:szCs w:val="22"/>
        </w:rPr>
        <w:t xml:space="preserve"> müssen</w:t>
      </w:r>
      <w:r w:rsidRPr="00037CF6">
        <w:rPr>
          <w:rFonts w:cs="Arial"/>
          <w:szCs w:val="22"/>
        </w:rPr>
        <w:t xml:space="preserve"> vor Ort</w:t>
      </w:r>
      <w:r w:rsidR="0060268C" w:rsidRPr="00037CF6">
        <w:rPr>
          <w:rFonts w:cs="Arial"/>
          <w:szCs w:val="22"/>
        </w:rPr>
        <w:t xml:space="preserve"> bzw. für die Mitarbeiter einsehbar bzw. verfügbar</w:t>
      </w:r>
      <w:r w:rsidR="001F42F1">
        <w:rPr>
          <w:rFonts w:cs="Arial"/>
          <w:szCs w:val="22"/>
        </w:rPr>
        <w:t xml:space="preserve"> sein.</w:t>
      </w:r>
      <w:r w:rsidRPr="00037CF6">
        <w:rPr>
          <w:rFonts w:cs="Arial"/>
          <w:szCs w:val="22"/>
        </w:rPr>
        <w:t xml:space="preserve"> </w:t>
      </w:r>
    </w:p>
    <w:p w14:paraId="763B07F0" w14:textId="77777777" w:rsidR="00CE7F49" w:rsidRPr="00037CF6" w:rsidRDefault="00E852B2" w:rsidP="00A01818">
      <w:pPr>
        <w:pStyle w:val="berschrift3"/>
        <w:rPr>
          <w:rFonts w:cs="Arial"/>
          <w:sz w:val="24"/>
        </w:rPr>
      </w:pPr>
      <w:bookmarkStart w:id="94" w:name="_Toc427758875"/>
      <w:bookmarkStart w:id="95" w:name="_Ref442882662"/>
      <w:bookmarkStart w:id="96" w:name="_Toc517707976"/>
      <w:r w:rsidRPr="00037CF6">
        <w:rPr>
          <w:rFonts w:cs="Arial"/>
          <w:sz w:val="24"/>
        </w:rPr>
        <w:t>Schulung und Unterweisungen</w:t>
      </w:r>
      <w:bookmarkEnd w:id="94"/>
      <w:bookmarkEnd w:id="95"/>
      <w:bookmarkEnd w:id="96"/>
    </w:p>
    <w:p w14:paraId="7FD09B4C" w14:textId="721BCFA1" w:rsidR="003B73EF" w:rsidRPr="00CB016E" w:rsidRDefault="00C57CCD" w:rsidP="00CB016E">
      <w:pPr>
        <w:spacing w:before="100" w:beforeAutospacing="1" w:after="100" w:afterAutospacing="1"/>
        <w:rPr>
          <w:rFonts w:ascii="ArialMT" w:hAnsi="ArialMT"/>
        </w:rPr>
      </w:pPr>
      <w:r w:rsidRPr="00C57CCD">
        <w:rPr>
          <w:rFonts w:ascii="ArialMT" w:hAnsi="ArialMT"/>
        </w:rPr>
        <w:t>Die Beschäftigten werden anhand der Betriebsanweisung und des Explosionsschutzdokuments über auftretende Gefahren sowie über die Maßnahmen zu ihrer Abwendung speziell auch der unter Punkt 6 definierten Maßnahmen vor Beginn der Tätigkeit und danach einmal jährlich unterwiesen. Spezielle Unterweisung der Mitarbeiter bezogen auf den Prozessablauf.</w:t>
      </w:r>
    </w:p>
    <w:tbl>
      <w:tblPr>
        <w:tblW w:w="0" w:type="auto"/>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4"/>
        <w:gridCol w:w="1593"/>
        <w:gridCol w:w="2230"/>
        <w:gridCol w:w="1951"/>
      </w:tblGrid>
      <w:tr w:rsidR="00E852B2" w:rsidRPr="00037CF6" w14:paraId="4FB0D077" w14:textId="77777777" w:rsidTr="009208DA">
        <w:trPr>
          <w:trHeight w:val="489"/>
        </w:trPr>
        <w:tc>
          <w:tcPr>
            <w:tcW w:w="3194" w:type="dxa"/>
            <w:shd w:val="pct12" w:color="auto" w:fill="auto"/>
            <w:vAlign w:val="center"/>
          </w:tcPr>
          <w:p w14:paraId="00E2A734" w14:textId="77777777" w:rsidR="00E852B2" w:rsidRPr="00813A70" w:rsidRDefault="00E852B2" w:rsidP="000773A6">
            <w:pPr>
              <w:rPr>
                <w:rFonts w:cs="Arial"/>
                <w:sz w:val="22"/>
                <w:szCs w:val="22"/>
              </w:rPr>
            </w:pPr>
            <w:r w:rsidRPr="00813A70">
              <w:rPr>
                <w:rFonts w:cs="Arial"/>
                <w:sz w:val="22"/>
                <w:szCs w:val="22"/>
              </w:rPr>
              <w:lastRenderedPageBreak/>
              <w:t>Thema der Schulung</w:t>
            </w:r>
          </w:p>
        </w:tc>
        <w:tc>
          <w:tcPr>
            <w:tcW w:w="1593" w:type="dxa"/>
            <w:shd w:val="pct12" w:color="auto" w:fill="auto"/>
            <w:vAlign w:val="center"/>
          </w:tcPr>
          <w:p w14:paraId="12351B48" w14:textId="77777777" w:rsidR="00E852B2" w:rsidRPr="00813A70" w:rsidRDefault="00E852B2" w:rsidP="000773A6">
            <w:pPr>
              <w:rPr>
                <w:rFonts w:cs="Arial"/>
                <w:sz w:val="22"/>
                <w:szCs w:val="22"/>
              </w:rPr>
            </w:pPr>
            <w:r w:rsidRPr="00813A70">
              <w:rPr>
                <w:rFonts w:cs="Arial"/>
                <w:sz w:val="22"/>
                <w:szCs w:val="22"/>
              </w:rPr>
              <w:t>Intervall</w:t>
            </w:r>
          </w:p>
        </w:tc>
        <w:tc>
          <w:tcPr>
            <w:tcW w:w="2230" w:type="dxa"/>
            <w:shd w:val="pct12" w:color="auto" w:fill="auto"/>
            <w:vAlign w:val="center"/>
          </w:tcPr>
          <w:p w14:paraId="1A646523" w14:textId="77777777" w:rsidR="00E852B2" w:rsidRPr="00813A70" w:rsidRDefault="00E852B2" w:rsidP="000773A6">
            <w:pPr>
              <w:rPr>
                <w:rFonts w:cs="Arial"/>
                <w:sz w:val="22"/>
                <w:szCs w:val="22"/>
              </w:rPr>
            </w:pPr>
            <w:r w:rsidRPr="00813A70">
              <w:rPr>
                <w:rFonts w:cs="Arial"/>
                <w:sz w:val="22"/>
                <w:szCs w:val="22"/>
              </w:rPr>
              <w:t>Mitarbeiter</w:t>
            </w:r>
          </w:p>
        </w:tc>
        <w:tc>
          <w:tcPr>
            <w:tcW w:w="1951" w:type="dxa"/>
            <w:shd w:val="pct12" w:color="auto" w:fill="auto"/>
            <w:vAlign w:val="center"/>
          </w:tcPr>
          <w:p w14:paraId="1888B5BD" w14:textId="77777777" w:rsidR="00E852B2" w:rsidRPr="00813A70" w:rsidRDefault="00E852B2" w:rsidP="000773A6">
            <w:pPr>
              <w:rPr>
                <w:rFonts w:cs="Arial"/>
                <w:sz w:val="22"/>
                <w:szCs w:val="22"/>
              </w:rPr>
            </w:pPr>
            <w:r w:rsidRPr="00813A70">
              <w:rPr>
                <w:rFonts w:cs="Arial"/>
                <w:sz w:val="22"/>
                <w:szCs w:val="22"/>
              </w:rPr>
              <w:t>Verantwortlicher</w:t>
            </w:r>
          </w:p>
        </w:tc>
      </w:tr>
      <w:tr w:rsidR="00E852B2" w:rsidRPr="00037CF6" w14:paraId="2A6DB65D" w14:textId="77777777" w:rsidTr="009208DA">
        <w:trPr>
          <w:trHeight w:val="554"/>
        </w:trPr>
        <w:tc>
          <w:tcPr>
            <w:tcW w:w="3194" w:type="dxa"/>
            <w:vAlign w:val="center"/>
          </w:tcPr>
          <w:p w14:paraId="4D3A3B49" w14:textId="77777777" w:rsidR="00E852B2" w:rsidRPr="00813A70" w:rsidRDefault="00E852B2" w:rsidP="000773A6">
            <w:pPr>
              <w:rPr>
                <w:rFonts w:cs="Arial"/>
                <w:sz w:val="22"/>
                <w:szCs w:val="22"/>
              </w:rPr>
            </w:pPr>
            <w:r w:rsidRPr="00813A70">
              <w:rPr>
                <w:rFonts w:cs="Arial"/>
                <w:sz w:val="22"/>
                <w:szCs w:val="22"/>
              </w:rPr>
              <w:t>Arbeitsschutzunterweisung</w:t>
            </w:r>
          </w:p>
        </w:tc>
        <w:tc>
          <w:tcPr>
            <w:tcW w:w="1593" w:type="dxa"/>
            <w:vAlign w:val="center"/>
          </w:tcPr>
          <w:p w14:paraId="4E013DC7" w14:textId="77777777" w:rsidR="00E852B2" w:rsidRPr="00813A70" w:rsidRDefault="00E852B2" w:rsidP="000773A6">
            <w:pPr>
              <w:rPr>
                <w:rFonts w:cs="Arial"/>
                <w:sz w:val="22"/>
                <w:szCs w:val="22"/>
              </w:rPr>
            </w:pPr>
            <w:r w:rsidRPr="00813A70">
              <w:rPr>
                <w:rFonts w:cs="Arial"/>
                <w:sz w:val="22"/>
                <w:szCs w:val="22"/>
              </w:rPr>
              <w:t>jährlich</w:t>
            </w:r>
          </w:p>
        </w:tc>
        <w:tc>
          <w:tcPr>
            <w:tcW w:w="2230" w:type="dxa"/>
            <w:vAlign w:val="center"/>
          </w:tcPr>
          <w:p w14:paraId="20ABE877" w14:textId="77777777" w:rsidR="00E852B2" w:rsidRPr="00813A70" w:rsidRDefault="0060268C" w:rsidP="000773A6">
            <w:pPr>
              <w:rPr>
                <w:rFonts w:cs="Arial"/>
                <w:sz w:val="22"/>
                <w:szCs w:val="22"/>
              </w:rPr>
            </w:pPr>
            <w:r w:rsidRPr="00813A70">
              <w:rPr>
                <w:rFonts w:cs="Arial"/>
                <w:sz w:val="22"/>
                <w:szCs w:val="22"/>
              </w:rPr>
              <w:t>Alle betroffenen Mitarbeiter</w:t>
            </w:r>
          </w:p>
        </w:tc>
        <w:tc>
          <w:tcPr>
            <w:tcW w:w="1951" w:type="dxa"/>
            <w:vAlign w:val="center"/>
          </w:tcPr>
          <w:p w14:paraId="7E01E9A7" w14:textId="20988C2E" w:rsidR="00E852B2" w:rsidRPr="00813A70" w:rsidRDefault="0023390E" w:rsidP="000773A6">
            <w:pPr>
              <w:rPr>
                <w:rFonts w:cs="Arial"/>
                <w:sz w:val="22"/>
                <w:szCs w:val="22"/>
              </w:rPr>
            </w:pPr>
            <w:r w:rsidRPr="00813A70">
              <w:rPr>
                <w:rFonts w:cs="Arial"/>
                <w:sz w:val="22"/>
                <w:szCs w:val="22"/>
              </w:rPr>
              <w:t>Vorgesetzten</w:t>
            </w:r>
          </w:p>
        </w:tc>
      </w:tr>
      <w:tr w:rsidR="00E852B2" w:rsidRPr="00037CF6" w14:paraId="3E3B5BBA" w14:textId="77777777" w:rsidTr="009208DA">
        <w:trPr>
          <w:trHeight w:val="545"/>
        </w:trPr>
        <w:tc>
          <w:tcPr>
            <w:tcW w:w="3194" w:type="dxa"/>
            <w:vAlign w:val="center"/>
          </w:tcPr>
          <w:p w14:paraId="4DF9C9A7" w14:textId="77777777" w:rsidR="00E852B2" w:rsidRPr="00813A70" w:rsidRDefault="00E852B2" w:rsidP="000773A6">
            <w:pPr>
              <w:rPr>
                <w:rFonts w:cs="Arial"/>
                <w:sz w:val="22"/>
                <w:szCs w:val="22"/>
              </w:rPr>
            </w:pPr>
            <w:r w:rsidRPr="00813A70">
              <w:rPr>
                <w:rFonts w:cs="Arial"/>
                <w:sz w:val="22"/>
                <w:szCs w:val="22"/>
              </w:rPr>
              <w:t>Verhalten im Brandfall</w:t>
            </w:r>
          </w:p>
        </w:tc>
        <w:tc>
          <w:tcPr>
            <w:tcW w:w="1593" w:type="dxa"/>
            <w:vAlign w:val="center"/>
          </w:tcPr>
          <w:p w14:paraId="02B9EA88" w14:textId="77777777" w:rsidR="00E852B2" w:rsidRPr="00813A70" w:rsidRDefault="004D57B4" w:rsidP="000773A6">
            <w:pPr>
              <w:rPr>
                <w:rFonts w:cs="Arial"/>
                <w:sz w:val="22"/>
                <w:szCs w:val="22"/>
              </w:rPr>
            </w:pPr>
            <w:r w:rsidRPr="00813A70">
              <w:rPr>
                <w:rFonts w:cs="Arial"/>
                <w:sz w:val="22"/>
                <w:szCs w:val="22"/>
              </w:rPr>
              <w:t>jährlich</w:t>
            </w:r>
          </w:p>
        </w:tc>
        <w:tc>
          <w:tcPr>
            <w:tcW w:w="2230" w:type="dxa"/>
            <w:vAlign w:val="center"/>
          </w:tcPr>
          <w:p w14:paraId="3167153C" w14:textId="77777777" w:rsidR="00E852B2" w:rsidRPr="00813A70" w:rsidRDefault="0060268C" w:rsidP="000773A6">
            <w:pPr>
              <w:rPr>
                <w:rFonts w:cs="Arial"/>
                <w:sz w:val="22"/>
                <w:szCs w:val="22"/>
              </w:rPr>
            </w:pPr>
            <w:r w:rsidRPr="00813A70">
              <w:rPr>
                <w:rFonts w:cs="Arial"/>
                <w:sz w:val="22"/>
                <w:szCs w:val="22"/>
              </w:rPr>
              <w:t>Alle betroffenen Mitarbeiter</w:t>
            </w:r>
          </w:p>
        </w:tc>
        <w:tc>
          <w:tcPr>
            <w:tcW w:w="1951" w:type="dxa"/>
            <w:vAlign w:val="center"/>
          </w:tcPr>
          <w:p w14:paraId="5AA6709F" w14:textId="77777777" w:rsidR="00E852B2" w:rsidRPr="00813A70" w:rsidRDefault="0023390E" w:rsidP="000773A6">
            <w:pPr>
              <w:rPr>
                <w:rFonts w:cs="Arial"/>
                <w:sz w:val="22"/>
                <w:szCs w:val="22"/>
              </w:rPr>
            </w:pPr>
            <w:r w:rsidRPr="00813A70">
              <w:rPr>
                <w:rFonts w:cs="Arial"/>
                <w:sz w:val="22"/>
                <w:szCs w:val="22"/>
              </w:rPr>
              <w:t>s.o.</w:t>
            </w:r>
          </w:p>
        </w:tc>
      </w:tr>
      <w:tr w:rsidR="00BA258E" w:rsidRPr="00037CF6" w14:paraId="39BE2C11" w14:textId="77777777" w:rsidTr="009208DA">
        <w:trPr>
          <w:trHeight w:val="545"/>
        </w:trPr>
        <w:tc>
          <w:tcPr>
            <w:tcW w:w="3194" w:type="dxa"/>
            <w:vAlign w:val="center"/>
          </w:tcPr>
          <w:p w14:paraId="063AD1DB" w14:textId="77777777" w:rsidR="00BA258E" w:rsidRPr="00813A70" w:rsidRDefault="00BA258E" w:rsidP="00BA258E">
            <w:pPr>
              <w:rPr>
                <w:rFonts w:cs="Arial"/>
                <w:sz w:val="22"/>
                <w:szCs w:val="22"/>
              </w:rPr>
            </w:pPr>
            <w:r w:rsidRPr="00813A70">
              <w:rPr>
                <w:rFonts w:cs="Arial"/>
                <w:sz w:val="22"/>
                <w:szCs w:val="22"/>
              </w:rPr>
              <w:t>Unterweisung MA (Sicherheitseinrichtungen, Betriebsanweisung etc.)</w:t>
            </w:r>
          </w:p>
        </w:tc>
        <w:tc>
          <w:tcPr>
            <w:tcW w:w="1593" w:type="dxa"/>
            <w:vAlign w:val="center"/>
          </w:tcPr>
          <w:p w14:paraId="19916586" w14:textId="77777777" w:rsidR="00BA258E" w:rsidRPr="00813A70" w:rsidRDefault="00BA258E" w:rsidP="00BA258E">
            <w:pPr>
              <w:rPr>
                <w:rFonts w:cs="Arial"/>
                <w:sz w:val="22"/>
                <w:szCs w:val="22"/>
              </w:rPr>
            </w:pPr>
            <w:r w:rsidRPr="00813A70">
              <w:rPr>
                <w:rFonts w:cs="Arial"/>
                <w:sz w:val="22"/>
                <w:szCs w:val="22"/>
              </w:rPr>
              <w:t>jährlich</w:t>
            </w:r>
          </w:p>
        </w:tc>
        <w:tc>
          <w:tcPr>
            <w:tcW w:w="2230" w:type="dxa"/>
            <w:vAlign w:val="center"/>
          </w:tcPr>
          <w:p w14:paraId="79F08A89" w14:textId="77777777" w:rsidR="00BA258E" w:rsidRPr="00813A70" w:rsidRDefault="00BA258E" w:rsidP="00C641DA">
            <w:pPr>
              <w:rPr>
                <w:rFonts w:cs="Arial"/>
                <w:sz w:val="22"/>
                <w:szCs w:val="22"/>
              </w:rPr>
            </w:pPr>
            <w:r w:rsidRPr="00813A70">
              <w:rPr>
                <w:rFonts w:cs="Arial"/>
                <w:sz w:val="22"/>
                <w:szCs w:val="22"/>
              </w:rPr>
              <w:t xml:space="preserve">Alle </w:t>
            </w:r>
            <w:r w:rsidR="0060268C" w:rsidRPr="00813A70">
              <w:rPr>
                <w:rFonts w:cs="Arial"/>
                <w:sz w:val="22"/>
                <w:szCs w:val="22"/>
              </w:rPr>
              <w:t>betroffenen Mitarbeiter</w:t>
            </w:r>
          </w:p>
        </w:tc>
        <w:tc>
          <w:tcPr>
            <w:tcW w:w="1951" w:type="dxa"/>
            <w:vAlign w:val="center"/>
          </w:tcPr>
          <w:p w14:paraId="1BFFA734" w14:textId="202310EB" w:rsidR="00BA258E" w:rsidRPr="00813A70" w:rsidRDefault="00EF349E" w:rsidP="00522B2E">
            <w:pPr>
              <w:rPr>
                <w:rFonts w:cs="Arial"/>
                <w:sz w:val="22"/>
                <w:szCs w:val="22"/>
              </w:rPr>
            </w:pPr>
            <w:r>
              <w:rPr>
                <w:rFonts w:cs="Arial"/>
                <w:sz w:val="22"/>
                <w:szCs w:val="22"/>
              </w:rPr>
              <w:t>s.o.</w:t>
            </w:r>
          </w:p>
        </w:tc>
      </w:tr>
    </w:tbl>
    <w:p w14:paraId="039F3B56" w14:textId="210C9596" w:rsidR="00B46441" w:rsidRPr="009208DA" w:rsidRDefault="00B46441" w:rsidP="009208DA">
      <w:pPr>
        <w:rPr>
          <w:rFonts w:cs="Arial"/>
        </w:rPr>
      </w:pPr>
    </w:p>
    <w:p w14:paraId="6594B977" w14:textId="14158625" w:rsidR="00812489" w:rsidRPr="00037CF6" w:rsidRDefault="00812489" w:rsidP="00CB016E">
      <w:pPr>
        <w:pStyle w:val="berschrift1"/>
        <w:numPr>
          <w:ilvl w:val="0"/>
          <w:numId w:val="27"/>
        </w:numPr>
        <w:rPr>
          <w:rFonts w:cs="Arial"/>
          <w:sz w:val="24"/>
        </w:rPr>
      </w:pPr>
      <w:bookmarkStart w:id="97" w:name="_Toc113563743"/>
      <w:bookmarkStart w:id="98" w:name="_Toc427760091"/>
      <w:r w:rsidRPr="00037CF6">
        <w:rPr>
          <w:rFonts w:cs="Arial"/>
          <w:sz w:val="24"/>
        </w:rPr>
        <w:lastRenderedPageBreak/>
        <w:t>Einhaltung der Mindestanforderungen gem. Anhang I GefStoffV Nummer 1</w:t>
      </w:r>
      <w:r w:rsidR="00D93F90" w:rsidRPr="00037CF6">
        <w:rPr>
          <w:rFonts w:cs="Arial"/>
          <w:sz w:val="24"/>
        </w:rPr>
        <w:t xml:space="preserve"> </w:t>
      </w:r>
      <w:r w:rsidRPr="00037CF6">
        <w:rPr>
          <w:rFonts w:cs="Arial"/>
          <w:sz w:val="24"/>
        </w:rPr>
        <w:t>Brand- und Explosionsgefährdungen</w:t>
      </w:r>
      <w:bookmarkEnd w:id="97"/>
    </w:p>
    <w:tbl>
      <w:tblPr>
        <w:tblW w:w="9498" w:type="dxa"/>
        <w:tblInd w:w="70"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6804"/>
        <w:gridCol w:w="851"/>
        <w:gridCol w:w="850"/>
        <w:gridCol w:w="993"/>
      </w:tblGrid>
      <w:tr w:rsidR="00A54B05" w:rsidRPr="00813A70" w:rsidDel="00E27007" w14:paraId="5D235A6E" w14:textId="77777777" w:rsidTr="00515BDA">
        <w:trPr>
          <w:cantSplit/>
          <w:trHeight w:val="300"/>
        </w:trPr>
        <w:tc>
          <w:tcPr>
            <w:tcW w:w="6804" w:type="dxa"/>
            <w:tcBorders>
              <w:top w:val="single" w:sz="2" w:space="0" w:color="auto"/>
            </w:tcBorders>
            <w:shd w:val="clear" w:color="auto" w:fill="D9D9D9" w:themeFill="background1" w:themeFillShade="D9"/>
          </w:tcPr>
          <w:bookmarkEnd w:id="58"/>
          <w:bookmarkEnd w:id="59"/>
          <w:bookmarkEnd w:id="98"/>
          <w:p w14:paraId="159BF010" w14:textId="77777777" w:rsidR="00A54B05" w:rsidRPr="00813A70" w:rsidRDefault="00A54B05" w:rsidP="00393E70">
            <w:pPr>
              <w:keepNext/>
              <w:tabs>
                <w:tab w:val="left" w:pos="781"/>
              </w:tabs>
              <w:ind w:left="781" w:hanging="781"/>
              <w:rPr>
                <w:rFonts w:cs="Arial"/>
                <w:sz w:val="22"/>
                <w:szCs w:val="22"/>
              </w:rPr>
            </w:pPr>
            <w:r w:rsidRPr="00813A70">
              <w:rPr>
                <w:rFonts w:cs="Arial"/>
                <w:b/>
                <w:sz w:val="22"/>
                <w:szCs w:val="22"/>
              </w:rPr>
              <w:t>Mindestanforderungen</w:t>
            </w:r>
          </w:p>
        </w:tc>
        <w:tc>
          <w:tcPr>
            <w:tcW w:w="851" w:type="dxa"/>
            <w:tcBorders>
              <w:top w:val="single" w:sz="2" w:space="0" w:color="auto"/>
            </w:tcBorders>
            <w:shd w:val="clear" w:color="auto" w:fill="D9D9D9" w:themeFill="background1" w:themeFillShade="D9"/>
          </w:tcPr>
          <w:p w14:paraId="1A554385" w14:textId="77777777" w:rsidR="00A54B05" w:rsidRPr="00813A70" w:rsidRDefault="00A54B05" w:rsidP="00393E70">
            <w:pPr>
              <w:keepNext/>
              <w:rPr>
                <w:rFonts w:cs="Arial"/>
                <w:b/>
                <w:sz w:val="22"/>
                <w:szCs w:val="22"/>
              </w:rPr>
            </w:pPr>
            <w:r w:rsidRPr="00813A70">
              <w:rPr>
                <w:rFonts w:cs="Arial"/>
                <w:b/>
                <w:sz w:val="22"/>
                <w:szCs w:val="22"/>
              </w:rPr>
              <w:t>Nicht erforderlich</w:t>
            </w:r>
          </w:p>
        </w:tc>
        <w:tc>
          <w:tcPr>
            <w:tcW w:w="850" w:type="dxa"/>
            <w:tcBorders>
              <w:top w:val="single" w:sz="2" w:space="0" w:color="auto"/>
            </w:tcBorders>
            <w:shd w:val="clear" w:color="auto" w:fill="D9D9D9" w:themeFill="background1" w:themeFillShade="D9"/>
          </w:tcPr>
          <w:p w14:paraId="540C1783" w14:textId="77777777" w:rsidR="00A54B05" w:rsidRPr="00813A70" w:rsidRDefault="00A54B05" w:rsidP="00393E70">
            <w:pPr>
              <w:keepNext/>
              <w:rPr>
                <w:rFonts w:cs="Arial"/>
                <w:b/>
                <w:sz w:val="22"/>
                <w:szCs w:val="22"/>
              </w:rPr>
            </w:pPr>
            <w:r w:rsidRPr="00813A70">
              <w:rPr>
                <w:rFonts w:cs="Arial"/>
                <w:b/>
                <w:sz w:val="22"/>
                <w:szCs w:val="22"/>
              </w:rPr>
              <w:t>Erfüllt?</w:t>
            </w:r>
          </w:p>
        </w:tc>
        <w:tc>
          <w:tcPr>
            <w:tcW w:w="993" w:type="dxa"/>
            <w:tcBorders>
              <w:top w:val="single" w:sz="2" w:space="0" w:color="auto"/>
            </w:tcBorders>
            <w:shd w:val="clear" w:color="auto" w:fill="D9D9D9" w:themeFill="background1" w:themeFillShade="D9"/>
          </w:tcPr>
          <w:p w14:paraId="6EEEE064" w14:textId="77777777" w:rsidR="00A54B05" w:rsidRPr="00813A70" w:rsidRDefault="00A54B05" w:rsidP="00393E70">
            <w:pPr>
              <w:keepNext/>
              <w:rPr>
                <w:rFonts w:cs="Arial"/>
                <w:b/>
                <w:sz w:val="22"/>
                <w:szCs w:val="22"/>
              </w:rPr>
            </w:pPr>
            <w:r w:rsidRPr="00813A70">
              <w:rPr>
                <w:rFonts w:cs="Arial"/>
                <w:b/>
                <w:sz w:val="22"/>
                <w:szCs w:val="22"/>
              </w:rPr>
              <w:t xml:space="preserve">Nicht </w:t>
            </w:r>
            <w:r w:rsidRPr="00813A70">
              <w:rPr>
                <w:rFonts w:cs="Arial"/>
                <w:b/>
                <w:sz w:val="22"/>
                <w:szCs w:val="22"/>
              </w:rPr>
              <w:br/>
              <w:t>erfüllt?</w:t>
            </w:r>
          </w:p>
        </w:tc>
      </w:tr>
      <w:tr w:rsidR="00A54B05" w:rsidRPr="00813A70" w:rsidDel="00E27007" w14:paraId="16EE04E7" w14:textId="77777777" w:rsidTr="00393E70">
        <w:trPr>
          <w:cantSplit/>
          <w:trHeight w:val="300"/>
        </w:trPr>
        <w:tc>
          <w:tcPr>
            <w:tcW w:w="6804" w:type="dxa"/>
            <w:tcBorders>
              <w:top w:val="single" w:sz="2" w:space="0" w:color="auto"/>
            </w:tcBorders>
          </w:tcPr>
          <w:p w14:paraId="305122C7" w14:textId="77777777" w:rsidR="00A54B05" w:rsidRPr="00813A70" w:rsidRDefault="00A54B05" w:rsidP="00515BDA">
            <w:pPr>
              <w:keepNext/>
              <w:tabs>
                <w:tab w:val="left" w:pos="781"/>
              </w:tabs>
              <w:ind w:left="781" w:hanging="781"/>
              <w:jc w:val="both"/>
              <w:rPr>
                <w:rFonts w:cs="Arial"/>
                <w:sz w:val="22"/>
                <w:szCs w:val="22"/>
              </w:rPr>
            </w:pPr>
            <w:r w:rsidRPr="00813A70">
              <w:rPr>
                <w:rFonts w:cs="Arial"/>
                <w:sz w:val="22"/>
                <w:szCs w:val="22"/>
              </w:rPr>
              <w:t xml:space="preserve">1.2 (1) </w:t>
            </w:r>
            <w:r w:rsidRPr="00813A70">
              <w:rPr>
                <w:rFonts w:cs="Arial"/>
                <w:sz w:val="22"/>
                <w:szCs w:val="22"/>
              </w:rPr>
              <w:tab/>
              <w:t>Entsprechen die organisatorischen und technischen Schutzmaßnahmen dem Stand der Technik?</w:t>
            </w:r>
          </w:p>
        </w:tc>
        <w:tc>
          <w:tcPr>
            <w:tcW w:w="851" w:type="dxa"/>
            <w:tcBorders>
              <w:top w:val="single" w:sz="2" w:space="0" w:color="auto"/>
            </w:tcBorders>
          </w:tcPr>
          <w:p w14:paraId="33AFE697"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7E2DEE77" w14:textId="73BF7097" w:rsidR="00A54B05" w:rsidRPr="00795F3D" w:rsidDel="00E27007" w:rsidRDefault="00CB6932" w:rsidP="00393E70">
            <w:pPr>
              <w:keepNext/>
              <w:jc w:val="center"/>
              <w:rPr>
                <w:rFonts w:cs="Arial"/>
                <w:sz w:val="22"/>
                <w:szCs w:val="22"/>
              </w:rPr>
            </w:pPr>
            <w:r w:rsidRPr="00795F3D">
              <w:rPr>
                <w:rFonts w:cs="Arial"/>
                <w:sz w:val="22"/>
                <w:szCs w:val="22"/>
              </w:rPr>
              <w:t>x</w:t>
            </w:r>
          </w:p>
        </w:tc>
        <w:tc>
          <w:tcPr>
            <w:tcW w:w="993" w:type="dxa"/>
            <w:tcBorders>
              <w:top w:val="single" w:sz="2" w:space="0" w:color="auto"/>
            </w:tcBorders>
          </w:tcPr>
          <w:p w14:paraId="4322539A"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23F766EC" w14:textId="77777777" w:rsidTr="00393E70">
        <w:trPr>
          <w:cantSplit/>
          <w:trHeight w:val="300"/>
        </w:trPr>
        <w:tc>
          <w:tcPr>
            <w:tcW w:w="6804" w:type="dxa"/>
            <w:tcBorders>
              <w:top w:val="single" w:sz="2" w:space="0" w:color="auto"/>
            </w:tcBorders>
          </w:tcPr>
          <w:p w14:paraId="443ED01C" w14:textId="77777777" w:rsidR="00A54B05" w:rsidRPr="00813A70" w:rsidRDefault="00A54B05" w:rsidP="00393E70">
            <w:pPr>
              <w:keepNext/>
              <w:tabs>
                <w:tab w:val="left" w:pos="781"/>
                <w:tab w:val="left" w:pos="830"/>
              </w:tabs>
              <w:ind w:left="781" w:hanging="781"/>
              <w:rPr>
                <w:rFonts w:cs="Arial"/>
                <w:sz w:val="22"/>
                <w:szCs w:val="22"/>
              </w:rPr>
            </w:pPr>
            <w:r w:rsidRPr="00813A70">
              <w:rPr>
                <w:rFonts w:cs="Arial"/>
                <w:sz w:val="22"/>
                <w:szCs w:val="22"/>
              </w:rPr>
              <w:t xml:space="preserve">1.2 (2) </w:t>
            </w:r>
            <w:r w:rsidRPr="00813A70">
              <w:rPr>
                <w:rFonts w:cs="Arial"/>
                <w:sz w:val="22"/>
                <w:szCs w:val="22"/>
              </w:rPr>
              <w:tab/>
              <w:t>Sind die Mengen an Gefahrstoffen so gering wie möglich?</w:t>
            </w:r>
          </w:p>
        </w:tc>
        <w:tc>
          <w:tcPr>
            <w:tcW w:w="851" w:type="dxa"/>
            <w:tcBorders>
              <w:top w:val="single" w:sz="2" w:space="0" w:color="auto"/>
            </w:tcBorders>
          </w:tcPr>
          <w:p w14:paraId="38C292DF" w14:textId="77777777" w:rsidR="00A54B05" w:rsidRPr="00813A70" w:rsidDel="00E27007" w:rsidRDefault="00A54B05" w:rsidP="00393E70">
            <w:pPr>
              <w:keepNext/>
              <w:jc w:val="center"/>
              <w:rPr>
                <w:rFonts w:cs="Arial"/>
                <w:b/>
                <w:sz w:val="22"/>
                <w:szCs w:val="22"/>
              </w:rPr>
            </w:pPr>
          </w:p>
        </w:tc>
        <w:tc>
          <w:tcPr>
            <w:tcW w:w="850" w:type="dxa"/>
            <w:tcBorders>
              <w:top w:val="single" w:sz="2" w:space="0" w:color="auto"/>
            </w:tcBorders>
          </w:tcPr>
          <w:p w14:paraId="1B89408B" w14:textId="77777777" w:rsidR="00A54B05" w:rsidRPr="00795F3D" w:rsidDel="00E27007" w:rsidRDefault="0023390E" w:rsidP="00393E70">
            <w:pPr>
              <w:keepNext/>
              <w:jc w:val="center"/>
              <w:rPr>
                <w:rFonts w:cs="Arial"/>
                <w:sz w:val="22"/>
                <w:szCs w:val="22"/>
              </w:rPr>
            </w:pPr>
            <w:r w:rsidRPr="00795F3D">
              <w:rPr>
                <w:rFonts w:cs="Arial"/>
                <w:sz w:val="22"/>
                <w:szCs w:val="22"/>
              </w:rPr>
              <w:t>X</w:t>
            </w:r>
          </w:p>
        </w:tc>
        <w:tc>
          <w:tcPr>
            <w:tcW w:w="993" w:type="dxa"/>
            <w:tcBorders>
              <w:top w:val="single" w:sz="2" w:space="0" w:color="auto"/>
            </w:tcBorders>
          </w:tcPr>
          <w:p w14:paraId="7B7DCB91"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1A3A145B" w14:textId="77777777" w:rsidTr="00393E70">
        <w:trPr>
          <w:cantSplit/>
          <w:trHeight w:val="300"/>
        </w:trPr>
        <w:tc>
          <w:tcPr>
            <w:tcW w:w="6804" w:type="dxa"/>
            <w:tcBorders>
              <w:top w:val="single" w:sz="2" w:space="0" w:color="auto"/>
            </w:tcBorders>
          </w:tcPr>
          <w:p w14:paraId="65343F47" w14:textId="77777777" w:rsidR="00A54B05" w:rsidRPr="00813A70" w:rsidRDefault="00A54B05" w:rsidP="00515BDA">
            <w:pPr>
              <w:keepNext/>
              <w:tabs>
                <w:tab w:val="left" w:pos="781"/>
                <w:tab w:val="left" w:pos="830"/>
              </w:tabs>
              <w:ind w:left="781" w:hanging="781"/>
              <w:jc w:val="both"/>
              <w:rPr>
                <w:rFonts w:cs="Arial"/>
                <w:sz w:val="22"/>
                <w:szCs w:val="22"/>
              </w:rPr>
            </w:pPr>
            <w:r w:rsidRPr="00813A70">
              <w:rPr>
                <w:rFonts w:cs="Arial"/>
                <w:sz w:val="22"/>
                <w:szCs w:val="22"/>
              </w:rPr>
              <w:t xml:space="preserve">1.2 (3) </w:t>
            </w:r>
            <w:r w:rsidRPr="00813A70">
              <w:rPr>
                <w:rFonts w:cs="Arial"/>
                <w:sz w:val="22"/>
                <w:szCs w:val="22"/>
              </w:rPr>
              <w:tab/>
              <w:t>Sind Maßnahmen gegen unbeabsichtigtes Freisetzen getroffen worden?</w:t>
            </w:r>
          </w:p>
          <w:p w14:paraId="206C74F1" w14:textId="77777777" w:rsidR="00A54B05" w:rsidRPr="00813A70" w:rsidRDefault="00A54B05" w:rsidP="00F57E91">
            <w:pPr>
              <w:keepNext/>
              <w:numPr>
                <w:ilvl w:val="0"/>
                <w:numId w:val="12"/>
              </w:numPr>
              <w:ind w:left="1206"/>
              <w:jc w:val="both"/>
              <w:rPr>
                <w:rFonts w:cs="Arial"/>
                <w:sz w:val="22"/>
                <w:szCs w:val="22"/>
              </w:rPr>
            </w:pPr>
            <w:r w:rsidRPr="00813A70">
              <w:rPr>
                <w:rFonts w:cs="Arial"/>
                <w:sz w:val="22"/>
                <w:szCs w:val="22"/>
              </w:rPr>
              <w:t>Rückhaltung von Gefahrstoffen in Arbeitsmitteln und Anlagen</w:t>
            </w:r>
            <w:r w:rsidRPr="00813A70">
              <w:rPr>
                <w:rFonts w:cs="Arial"/>
                <w:sz w:val="22"/>
                <w:szCs w:val="22"/>
              </w:rPr>
              <w:br/>
              <w:t>Gefährliche Zustände werden vermieden.</w:t>
            </w:r>
          </w:p>
          <w:p w14:paraId="7BCEF579" w14:textId="77777777" w:rsidR="00A54B05" w:rsidRPr="00813A70" w:rsidRDefault="00A54B05" w:rsidP="00F57E91">
            <w:pPr>
              <w:keepNext/>
              <w:numPr>
                <w:ilvl w:val="0"/>
                <w:numId w:val="12"/>
              </w:numPr>
              <w:ind w:left="1206"/>
              <w:jc w:val="both"/>
              <w:rPr>
                <w:rFonts w:cs="Arial"/>
                <w:sz w:val="22"/>
                <w:szCs w:val="22"/>
              </w:rPr>
            </w:pPr>
            <w:r w:rsidRPr="00813A70">
              <w:rPr>
                <w:rFonts w:cs="Arial"/>
                <w:sz w:val="22"/>
                <w:szCs w:val="22"/>
              </w:rPr>
              <w:t>Gefahrstoffströme können von einem schnell und ungehindert erreichbaren Ort aus durch Stillsetzen der Förderung unterbrochen werden.</w:t>
            </w:r>
          </w:p>
          <w:p w14:paraId="4DAC1E70" w14:textId="77777777" w:rsidR="00A54B05" w:rsidRPr="00813A70" w:rsidRDefault="00A54B05" w:rsidP="00F57E91">
            <w:pPr>
              <w:keepNext/>
              <w:numPr>
                <w:ilvl w:val="0"/>
                <w:numId w:val="12"/>
              </w:numPr>
              <w:ind w:left="1206"/>
              <w:jc w:val="both"/>
              <w:rPr>
                <w:rFonts w:cs="Arial"/>
                <w:sz w:val="22"/>
                <w:szCs w:val="22"/>
              </w:rPr>
            </w:pPr>
            <w:r w:rsidRPr="00813A70">
              <w:rPr>
                <w:rFonts w:cs="Arial"/>
                <w:sz w:val="22"/>
                <w:szCs w:val="22"/>
              </w:rPr>
              <w:t>Gefährliche Vermischungen von Gefahrstoffen werden vermieden</w:t>
            </w:r>
          </w:p>
          <w:p w14:paraId="5F1895B6" w14:textId="77777777" w:rsidR="00A54B05" w:rsidRPr="00813A70" w:rsidRDefault="00A54B05" w:rsidP="00F57E91">
            <w:pPr>
              <w:keepNext/>
              <w:numPr>
                <w:ilvl w:val="0"/>
                <w:numId w:val="12"/>
              </w:numPr>
              <w:ind w:left="1206"/>
              <w:jc w:val="both"/>
              <w:rPr>
                <w:rFonts w:cs="Arial"/>
                <w:sz w:val="22"/>
                <w:szCs w:val="22"/>
              </w:rPr>
            </w:pPr>
            <w:r w:rsidRPr="00813A70">
              <w:rPr>
                <w:rFonts w:cs="Arial"/>
                <w:sz w:val="22"/>
                <w:szCs w:val="22"/>
              </w:rPr>
              <w:t>Gefahrstoffströme müssen automatisch begrenzt bzw. unterbrochen werden, wenn erforderlich</w:t>
            </w:r>
          </w:p>
        </w:tc>
        <w:tc>
          <w:tcPr>
            <w:tcW w:w="851" w:type="dxa"/>
            <w:tcBorders>
              <w:top w:val="single" w:sz="2" w:space="0" w:color="auto"/>
            </w:tcBorders>
          </w:tcPr>
          <w:p w14:paraId="4D345DF4" w14:textId="77777777" w:rsidR="00A54B05" w:rsidRPr="00813A70" w:rsidRDefault="00A54B05" w:rsidP="00393E70">
            <w:pPr>
              <w:keepNext/>
              <w:jc w:val="center"/>
              <w:rPr>
                <w:rFonts w:cs="Arial"/>
                <w:sz w:val="22"/>
                <w:szCs w:val="22"/>
              </w:rPr>
            </w:pPr>
            <w:r w:rsidRPr="00813A70">
              <w:rPr>
                <w:rFonts w:cs="Arial"/>
                <w:sz w:val="22"/>
                <w:szCs w:val="22"/>
              </w:rPr>
              <w:br/>
            </w:r>
          </w:p>
          <w:p w14:paraId="6D0536A0" w14:textId="77777777" w:rsidR="00A54B05" w:rsidRPr="00813A70"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p w14:paraId="7C0D81EC" w14:textId="77777777" w:rsidR="00A54B05" w:rsidRPr="00813A70" w:rsidDel="00E27007"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tc>
        <w:tc>
          <w:tcPr>
            <w:tcW w:w="850" w:type="dxa"/>
            <w:tcBorders>
              <w:top w:val="single" w:sz="2" w:space="0" w:color="auto"/>
            </w:tcBorders>
          </w:tcPr>
          <w:p w14:paraId="2D3E26DB" w14:textId="4A76A5DA" w:rsidR="00A54B05" w:rsidRPr="00795F3D" w:rsidRDefault="00A54B05" w:rsidP="00393E70">
            <w:pPr>
              <w:keepNext/>
              <w:jc w:val="center"/>
              <w:rPr>
                <w:rFonts w:cs="Arial"/>
                <w:sz w:val="22"/>
                <w:szCs w:val="22"/>
              </w:rPr>
            </w:pPr>
            <w:r w:rsidRPr="00795F3D">
              <w:rPr>
                <w:rFonts w:cs="Arial"/>
                <w:sz w:val="22"/>
                <w:szCs w:val="22"/>
              </w:rPr>
              <w:br/>
            </w:r>
            <w:r w:rsidR="00262719">
              <w:rPr>
                <w:rFonts w:cs="Arial"/>
                <w:sz w:val="22"/>
                <w:szCs w:val="22"/>
              </w:rPr>
              <w:t>x</w:t>
            </w:r>
          </w:p>
          <w:p w14:paraId="44657D98" w14:textId="44C56AA5" w:rsidR="00A54B05" w:rsidRPr="00795F3D" w:rsidRDefault="00A54B05" w:rsidP="00393E70">
            <w:pPr>
              <w:keepNext/>
              <w:jc w:val="center"/>
              <w:rPr>
                <w:rFonts w:cs="Arial"/>
                <w:sz w:val="22"/>
                <w:szCs w:val="22"/>
              </w:rPr>
            </w:pPr>
            <w:r w:rsidRPr="00795F3D">
              <w:rPr>
                <w:rFonts w:cs="Arial"/>
                <w:sz w:val="22"/>
                <w:szCs w:val="22"/>
              </w:rPr>
              <w:br/>
            </w:r>
            <w:r w:rsidRPr="00795F3D">
              <w:rPr>
                <w:rFonts w:cs="Arial"/>
                <w:sz w:val="22"/>
                <w:szCs w:val="22"/>
              </w:rPr>
              <w:br/>
            </w:r>
            <w:r w:rsidR="00262719">
              <w:rPr>
                <w:rFonts w:cs="Arial"/>
                <w:sz w:val="22"/>
                <w:szCs w:val="22"/>
              </w:rPr>
              <w:t>x</w:t>
            </w:r>
          </w:p>
          <w:p w14:paraId="0490087D" w14:textId="64991C99" w:rsidR="00A54B05" w:rsidRPr="00795F3D" w:rsidRDefault="00A54B05" w:rsidP="00393E70">
            <w:pPr>
              <w:keepNext/>
              <w:jc w:val="center"/>
              <w:rPr>
                <w:rFonts w:cs="Arial"/>
                <w:sz w:val="22"/>
                <w:szCs w:val="22"/>
              </w:rPr>
            </w:pPr>
            <w:r w:rsidRPr="00795F3D">
              <w:rPr>
                <w:rFonts w:cs="Arial"/>
                <w:sz w:val="22"/>
                <w:szCs w:val="22"/>
              </w:rPr>
              <w:br/>
            </w:r>
            <w:r w:rsidRPr="00795F3D">
              <w:rPr>
                <w:rFonts w:cs="Arial"/>
                <w:sz w:val="22"/>
                <w:szCs w:val="22"/>
              </w:rPr>
              <w:br/>
            </w:r>
            <w:r w:rsidR="00262719">
              <w:rPr>
                <w:rFonts w:cs="Arial"/>
                <w:sz w:val="22"/>
                <w:szCs w:val="22"/>
              </w:rPr>
              <w:t>x</w:t>
            </w:r>
          </w:p>
          <w:p w14:paraId="24A255D7" w14:textId="60EAFF8F" w:rsidR="00A54B05" w:rsidRPr="00795F3D" w:rsidRDefault="00A54B05" w:rsidP="00393E70">
            <w:pPr>
              <w:keepNext/>
              <w:jc w:val="center"/>
              <w:rPr>
                <w:rFonts w:cs="Arial"/>
                <w:sz w:val="22"/>
                <w:szCs w:val="22"/>
              </w:rPr>
            </w:pPr>
            <w:r w:rsidRPr="00795F3D">
              <w:rPr>
                <w:rFonts w:cs="Arial"/>
                <w:sz w:val="22"/>
                <w:szCs w:val="22"/>
              </w:rPr>
              <w:br/>
            </w:r>
            <w:r w:rsidR="00262719">
              <w:rPr>
                <w:rFonts w:cs="Arial"/>
                <w:sz w:val="22"/>
                <w:szCs w:val="22"/>
              </w:rPr>
              <w:t>x</w:t>
            </w:r>
          </w:p>
          <w:p w14:paraId="66276AF5" w14:textId="77777777" w:rsidR="00A54B05" w:rsidRDefault="00A54B05" w:rsidP="00393E70">
            <w:pPr>
              <w:keepNext/>
              <w:jc w:val="center"/>
              <w:rPr>
                <w:rFonts w:cs="Arial"/>
                <w:sz w:val="22"/>
                <w:szCs w:val="22"/>
              </w:rPr>
            </w:pPr>
          </w:p>
          <w:p w14:paraId="02C3D5F4" w14:textId="113F1D90" w:rsidR="00262719" w:rsidRPr="00795F3D" w:rsidDel="00E27007" w:rsidRDefault="00262719"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2DF391A3" w14:textId="77777777" w:rsidR="00A54B05" w:rsidRPr="00813A70" w:rsidRDefault="00A54B05" w:rsidP="00393E70">
            <w:pPr>
              <w:keepNext/>
              <w:jc w:val="center"/>
              <w:rPr>
                <w:rFonts w:cs="Arial"/>
                <w:sz w:val="22"/>
                <w:szCs w:val="22"/>
              </w:rPr>
            </w:pPr>
            <w:r w:rsidRPr="00813A70">
              <w:rPr>
                <w:rFonts w:cs="Arial"/>
                <w:sz w:val="22"/>
                <w:szCs w:val="22"/>
              </w:rPr>
              <w:br/>
            </w:r>
          </w:p>
          <w:p w14:paraId="7426E332" w14:textId="77777777" w:rsidR="00A54B05" w:rsidRPr="00813A70"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p w14:paraId="12E6E2DD" w14:textId="77777777" w:rsidR="00A54B05" w:rsidRPr="00813A70"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p w14:paraId="3E99E8C4" w14:textId="77777777" w:rsidR="00A54B05" w:rsidRPr="00813A70" w:rsidRDefault="00A54B05" w:rsidP="00393E70">
            <w:pPr>
              <w:keepNext/>
              <w:jc w:val="center"/>
              <w:rPr>
                <w:rFonts w:cs="Arial"/>
                <w:sz w:val="22"/>
                <w:szCs w:val="22"/>
              </w:rPr>
            </w:pPr>
            <w:r w:rsidRPr="00813A70">
              <w:rPr>
                <w:rFonts w:cs="Arial"/>
                <w:sz w:val="22"/>
                <w:szCs w:val="22"/>
              </w:rPr>
              <w:br/>
            </w:r>
          </w:p>
          <w:p w14:paraId="31836EB0"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5E5EAC7A" w14:textId="77777777" w:rsidTr="00393E70">
        <w:trPr>
          <w:cantSplit/>
          <w:trHeight w:val="300"/>
        </w:trPr>
        <w:tc>
          <w:tcPr>
            <w:tcW w:w="6804" w:type="dxa"/>
            <w:tcBorders>
              <w:top w:val="single" w:sz="2" w:space="0" w:color="auto"/>
            </w:tcBorders>
          </w:tcPr>
          <w:p w14:paraId="412BA64C" w14:textId="77777777" w:rsidR="00A54B05" w:rsidRPr="00813A70" w:rsidDel="00E27007" w:rsidRDefault="00A54B05" w:rsidP="00515BDA">
            <w:pPr>
              <w:keepNext/>
              <w:tabs>
                <w:tab w:val="left" w:pos="830"/>
              </w:tabs>
              <w:ind w:left="830" w:hanging="830"/>
              <w:jc w:val="both"/>
              <w:rPr>
                <w:rFonts w:cs="Arial"/>
                <w:sz w:val="22"/>
                <w:szCs w:val="22"/>
              </w:rPr>
            </w:pPr>
            <w:r w:rsidRPr="00813A70">
              <w:rPr>
                <w:rFonts w:cs="Arial"/>
                <w:sz w:val="22"/>
                <w:szCs w:val="22"/>
              </w:rPr>
              <w:t>1.2 (4)</w:t>
            </w:r>
            <w:r w:rsidRPr="00813A70">
              <w:rPr>
                <w:rFonts w:cs="Arial"/>
                <w:sz w:val="22"/>
                <w:szCs w:val="22"/>
              </w:rPr>
              <w:tab/>
              <w:t>Freiwerdende Gefahrstoffe werden an der Entstehungsstelle gefahrlos beseitigt.</w:t>
            </w:r>
          </w:p>
        </w:tc>
        <w:tc>
          <w:tcPr>
            <w:tcW w:w="851" w:type="dxa"/>
            <w:tcBorders>
              <w:top w:val="single" w:sz="2" w:space="0" w:color="auto"/>
            </w:tcBorders>
          </w:tcPr>
          <w:p w14:paraId="42979723"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4C8DF846" w14:textId="56F49DB7" w:rsidR="00A54B05" w:rsidRPr="00795F3D" w:rsidDel="00E27007" w:rsidRDefault="003B1986" w:rsidP="00393E70">
            <w:pPr>
              <w:keepNext/>
              <w:jc w:val="center"/>
              <w:rPr>
                <w:rFonts w:cs="Arial"/>
                <w:sz w:val="22"/>
                <w:szCs w:val="22"/>
              </w:rPr>
            </w:pPr>
            <w:r w:rsidRPr="00795F3D">
              <w:rPr>
                <w:rFonts w:cs="Arial"/>
                <w:sz w:val="22"/>
                <w:szCs w:val="22"/>
              </w:rPr>
              <w:t>x</w:t>
            </w:r>
          </w:p>
        </w:tc>
        <w:tc>
          <w:tcPr>
            <w:tcW w:w="993" w:type="dxa"/>
            <w:tcBorders>
              <w:top w:val="single" w:sz="2" w:space="0" w:color="auto"/>
            </w:tcBorders>
          </w:tcPr>
          <w:p w14:paraId="7D7A781B"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7A924472" w14:textId="77777777" w:rsidTr="00393E70">
        <w:trPr>
          <w:cantSplit/>
          <w:trHeight w:val="300"/>
        </w:trPr>
        <w:tc>
          <w:tcPr>
            <w:tcW w:w="6804" w:type="dxa"/>
            <w:tcBorders>
              <w:top w:val="single" w:sz="2" w:space="0" w:color="auto"/>
            </w:tcBorders>
          </w:tcPr>
          <w:p w14:paraId="079BA9CE" w14:textId="4908B6BA" w:rsidR="005F34B8" w:rsidRPr="00813A70" w:rsidRDefault="00A54B05" w:rsidP="005F34B8">
            <w:pPr>
              <w:keepNext/>
              <w:tabs>
                <w:tab w:val="left" w:pos="830"/>
              </w:tabs>
              <w:ind w:left="830" w:hanging="830"/>
              <w:rPr>
                <w:rFonts w:cs="Arial"/>
                <w:sz w:val="22"/>
                <w:szCs w:val="22"/>
              </w:rPr>
            </w:pPr>
            <w:r w:rsidRPr="00813A70">
              <w:rPr>
                <w:rFonts w:cs="Arial"/>
                <w:sz w:val="22"/>
                <w:szCs w:val="22"/>
              </w:rPr>
              <w:t xml:space="preserve">1.3 (1) </w:t>
            </w:r>
            <w:r w:rsidRPr="00813A70">
              <w:rPr>
                <w:rFonts w:cs="Arial"/>
                <w:sz w:val="22"/>
                <w:szCs w:val="22"/>
              </w:rPr>
              <w:tab/>
            </w:r>
            <w:r w:rsidR="005F34B8" w:rsidRPr="00813A70">
              <w:rPr>
                <w:rFonts w:cs="Arial"/>
                <w:sz w:val="22"/>
                <w:szCs w:val="22"/>
              </w:rPr>
              <w:t xml:space="preserve">Arbeitsbereiche mit Brand- oder Explosionsgefährdungen </w:t>
            </w:r>
            <w:r w:rsidR="005F34B8" w:rsidRPr="007636AE">
              <w:rPr>
                <w:rFonts w:cs="Arial"/>
                <w:sz w:val="22"/>
                <w:szCs w:val="22"/>
              </w:rPr>
              <w:t>sind</w:t>
            </w:r>
            <w:r w:rsidR="005F34B8" w:rsidRPr="00813A70">
              <w:rPr>
                <w:rFonts w:cs="Arial"/>
                <w:sz w:val="22"/>
                <w:szCs w:val="22"/>
              </w:rPr>
              <w:t xml:space="preserve"> </w:t>
            </w:r>
          </w:p>
          <w:p w14:paraId="79CE0AB7" w14:textId="5364E576" w:rsidR="005F34B8" w:rsidRPr="00940B72" w:rsidRDefault="005F34B8" w:rsidP="005F34B8">
            <w:pPr>
              <w:keepNext/>
              <w:tabs>
                <w:tab w:val="left" w:pos="830"/>
              </w:tabs>
              <w:ind w:left="830" w:hanging="4"/>
              <w:jc w:val="both"/>
              <w:rPr>
                <w:rFonts w:cs="Arial"/>
                <w:color w:val="000000" w:themeColor="text1"/>
                <w:sz w:val="22"/>
                <w:szCs w:val="22"/>
              </w:rPr>
            </w:pPr>
            <w:r w:rsidRPr="00813A70">
              <w:rPr>
                <w:rFonts w:cs="Arial"/>
                <w:sz w:val="22"/>
                <w:szCs w:val="22"/>
              </w:rPr>
              <w:t xml:space="preserve">1. </w:t>
            </w:r>
            <w:r w:rsidRPr="00940B72">
              <w:rPr>
                <w:rFonts w:cs="Arial"/>
                <w:color w:val="000000" w:themeColor="text1"/>
                <w:sz w:val="22"/>
                <w:szCs w:val="22"/>
              </w:rPr>
              <w:t>Flucht- und Rettungswegen sowie Ausgängen in ausreichender Zahl so gestaltet, dass</w:t>
            </w:r>
          </w:p>
          <w:p w14:paraId="707E083C" w14:textId="58F325C0" w:rsidR="005F34B8" w:rsidRPr="00940B72" w:rsidRDefault="005F34B8" w:rsidP="005F34B8">
            <w:pPr>
              <w:keepNext/>
              <w:tabs>
                <w:tab w:val="left" w:pos="830"/>
              </w:tabs>
              <w:ind w:left="830" w:hanging="4"/>
              <w:jc w:val="both"/>
              <w:rPr>
                <w:rFonts w:cs="Arial"/>
                <w:color w:val="000000" w:themeColor="text1"/>
                <w:sz w:val="22"/>
                <w:szCs w:val="22"/>
              </w:rPr>
            </w:pPr>
            <w:r w:rsidRPr="00940B72">
              <w:rPr>
                <w:rFonts w:cs="Arial"/>
                <w:color w:val="000000" w:themeColor="text1"/>
                <w:sz w:val="22"/>
                <w:szCs w:val="22"/>
              </w:rPr>
              <w:t xml:space="preserve">2.  Übertragung von Bränden und Explosionen sowie die Auswirkungen von Bränden und Explosionen auf benachbarte Bereiche vermieden werden, </w:t>
            </w:r>
          </w:p>
          <w:p w14:paraId="2E0EEC72" w14:textId="54C761FA" w:rsidR="005F34B8" w:rsidRPr="00940B72" w:rsidRDefault="005F34B8" w:rsidP="005F34B8">
            <w:pPr>
              <w:keepNext/>
              <w:tabs>
                <w:tab w:val="left" w:pos="830"/>
              </w:tabs>
              <w:ind w:left="830" w:hanging="4"/>
              <w:jc w:val="both"/>
              <w:rPr>
                <w:rFonts w:cs="Arial"/>
                <w:color w:val="000000" w:themeColor="text1"/>
                <w:sz w:val="22"/>
                <w:szCs w:val="22"/>
              </w:rPr>
            </w:pPr>
            <w:r w:rsidRPr="00940B72">
              <w:rPr>
                <w:rFonts w:cs="Arial"/>
                <w:color w:val="000000" w:themeColor="text1"/>
                <w:sz w:val="22"/>
                <w:szCs w:val="22"/>
              </w:rPr>
              <w:t xml:space="preserve">3.  Ausreichenden Feuerlöscheinrichtungen vorhanden, gekennzeichnet, leicht zugänglich und leicht zu handhaben sind, </w:t>
            </w:r>
          </w:p>
          <w:p w14:paraId="4A265BFE" w14:textId="1769E81A" w:rsidR="005F34B8" w:rsidRPr="00813A70" w:rsidRDefault="005F34B8" w:rsidP="005F34B8">
            <w:pPr>
              <w:keepNext/>
              <w:tabs>
                <w:tab w:val="left" w:pos="830"/>
              </w:tabs>
              <w:ind w:left="830" w:hanging="4"/>
              <w:jc w:val="both"/>
              <w:rPr>
                <w:rFonts w:cs="Arial"/>
                <w:sz w:val="22"/>
                <w:szCs w:val="22"/>
              </w:rPr>
            </w:pPr>
            <w:r w:rsidRPr="00813A70">
              <w:rPr>
                <w:rFonts w:cs="Arial"/>
                <w:sz w:val="22"/>
                <w:szCs w:val="22"/>
              </w:rPr>
              <w:t xml:space="preserve">4.  Angriffswegen zur Brandbekämpfung </w:t>
            </w:r>
            <w:r w:rsidRPr="00250A14">
              <w:rPr>
                <w:rFonts w:cs="Arial"/>
                <w:strike/>
                <w:sz w:val="22"/>
                <w:szCs w:val="22"/>
              </w:rPr>
              <w:t>sind</w:t>
            </w:r>
            <w:r w:rsidRPr="00813A70">
              <w:rPr>
                <w:rFonts w:cs="Arial"/>
                <w:sz w:val="22"/>
                <w:szCs w:val="22"/>
              </w:rPr>
              <w:t xml:space="preserve"> so angelegt und gekennzeichnet sind, dass sie mit Lösch- und Arbeitsgeräten schnell und ungehindert zu erreichen sind.</w:t>
            </w:r>
          </w:p>
        </w:tc>
        <w:tc>
          <w:tcPr>
            <w:tcW w:w="851" w:type="dxa"/>
            <w:tcBorders>
              <w:top w:val="single" w:sz="2" w:space="0" w:color="auto"/>
            </w:tcBorders>
          </w:tcPr>
          <w:p w14:paraId="3CA3EE79" w14:textId="77777777" w:rsidR="00A54B05" w:rsidRPr="00813A70" w:rsidDel="00E27007" w:rsidRDefault="00A54B05" w:rsidP="00393E70">
            <w:pPr>
              <w:keepNext/>
              <w:jc w:val="center"/>
              <w:rPr>
                <w:rFonts w:cs="Arial"/>
                <w:b/>
                <w:sz w:val="22"/>
                <w:szCs w:val="22"/>
              </w:rPr>
            </w:pPr>
          </w:p>
        </w:tc>
        <w:tc>
          <w:tcPr>
            <w:tcW w:w="850" w:type="dxa"/>
            <w:tcBorders>
              <w:top w:val="single" w:sz="2" w:space="0" w:color="auto"/>
            </w:tcBorders>
          </w:tcPr>
          <w:p w14:paraId="78007191" w14:textId="01534E46" w:rsidR="00A54B05" w:rsidRPr="00795F3D" w:rsidDel="00E27007" w:rsidRDefault="003B1986" w:rsidP="00393E70">
            <w:pPr>
              <w:keepNext/>
              <w:jc w:val="center"/>
              <w:rPr>
                <w:rFonts w:cs="Arial"/>
                <w:sz w:val="22"/>
                <w:szCs w:val="22"/>
              </w:rPr>
            </w:pPr>
            <w:r w:rsidRPr="00795F3D">
              <w:rPr>
                <w:rFonts w:cs="Arial"/>
                <w:sz w:val="22"/>
                <w:szCs w:val="22"/>
              </w:rPr>
              <w:t>x</w:t>
            </w:r>
          </w:p>
        </w:tc>
        <w:tc>
          <w:tcPr>
            <w:tcW w:w="993" w:type="dxa"/>
            <w:tcBorders>
              <w:top w:val="single" w:sz="2" w:space="0" w:color="auto"/>
            </w:tcBorders>
          </w:tcPr>
          <w:p w14:paraId="4411D12B"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54E753AF" w14:textId="77777777" w:rsidTr="00393E70">
        <w:trPr>
          <w:cantSplit/>
          <w:trHeight w:val="300"/>
        </w:trPr>
        <w:tc>
          <w:tcPr>
            <w:tcW w:w="6804" w:type="dxa"/>
            <w:tcBorders>
              <w:top w:val="single" w:sz="2" w:space="0" w:color="auto"/>
            </w:tcBorders>
          </w:tcPr>
          <w:p w14:paraId="5858C3D9" w14:textId="77777777" w:rsidR="00A54B05" w:rsidRPr="00813A70" w:rsidDel="00E27007" w:rsidRDefault="00A54B05" w:rsidP="00393E70">
            <w:pPr>
              <w:keepNext/>
              <w:tabs>
                <w:tab w:val="left" w:pos="830"/>
              </w:tabs>
              <w:ind w:left="830" w:hanging="830"/>
              <w:rPr>
                <w:rFonts w:cs="Arial"/>
                <w:sz w:val="22"/>
                <w:szCs w:val="22"/>
              </w:rPr>
            </w:pPr>
            <w:r w:rsidRPr="00813A70">
              <w:rPr>
                <w:rFonts w:cs="Arial"/>
                <w:sz w:val="22"/>
                <w:szCs w:val="22"/>
              </w:rPr>
              <w:t>1.3 (2)</w:t>
            </w:r>
            <w:r w:rsidRPr="00813A70">
              <w:rPr>
                <w:rFonts w:cs="Arial"/>
                <w:sz w:val="22"/>
                <w:szCs w:val="22"/>
              </w:rPr>
              <w:tab/>
              <w:t xml:space="preserve">Sind </w:t>
            </w:r>
            <w:r w:rsidR="00890114" w:rsidRPr="00813A70">
              <w:rPr>
                <w:rFonts w:cs="Arial"/>
                <w:sz w:val="22"/>
                <w:szCs w:val="22"/>
              </w:rPr>
              <w:t xml:space="preserve">brand- und </w:t>
            </w:r>
            <w:r w:rsidRPr="00813A70">
              <w:rPr>
                <w:rFonts w:cs="Arial"/>
                <w:sz w:val="22"/>
                <w:szCs w:val="22"/>
              </w:rPr>
              <w:t xml:space="preserve">explosionsgefährdete Bereiche gekennzeichnet? </w:t>
            </w:r>
            <w:r w:rsidRPr="00813A70">
              <w:rPr>
                <w:rFonts w:cs="Arial"/>
                <w:sz w:val="22"/>
                <w:szCs w:val="22"/>
              </w:rPr>
              <w:br/>
              <w:t xml:space="preserve"> </w:t>
            </w:r>
            <w:r w:rsidRPr="00813A70">
              <w:rPr>
                <w:rFonts w:cs="Arial"/>
                <w:noProof/>
                <w:sz w:val="22"/>
                <w:szCs w:val="22"/>
              </w:rPr>
              <w:drawing>
                <wp:inline distT="0" distB="0" distL="0" distR="0" wp14:anchorId="23BF5DDD" wp14:editId="7F80B4D5">
                  <wp:extent cx="190500" cy="190500"/>
                  <wp:effectExtent l="19050" t="0" r="0" b="0"/>
                  <wp:docPr id="82" name="Bild 3" descr="Feuer und Rauchverbot din4844-p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3" descr="Feuer und Rauchverbot din4844-p02"/>
                          <pic:cNvPicPr>
                            <a:picLocks noChangeAspect="1" noChangeArrowheads="1"/>
                          </pic:cNvPicPr>
                        </pic:nvPicPr>
                        <pic:blipFill>
                          <a:blip r:embed="rId11"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rsidR="00D93F90" w:rsidRPr="00813A70">
              <w:rPr>
                <w:rFonts w:cs="Arial"/>
                <w:sz w:val="22"/>
                <w:szCs w:val="22"/>
              </w:rPr>
              <w:t xml:space="preserve"> </w:t>
            </w:r>
            <w:r w:rsidRPr="00813A70">
              <w:rPr>
                <w:rFonts w:cs="Arial"/>
                <w:noProof/>
                <w:sz w:val="22"/>
                <w:szCs w:val="22"/>
              </w:rPr>
              <w:drawing>
                <wp:inline distT="0" distB="0" distL="0" distR="0" wp14:anchorId="07A64F83" wp14:editId="1244F915">
                  <wp:extent cx="200025" cy="200025"/>
                  <wp:effectExtent l="19050" t="0" r="9525" b="0"/>
                  <wp:docPr id="83" name="Bild 4" descr="Unbefugten Zugang verboten din4844-p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 descr="Unbefugten Zugang verboten din4844-p06"/>
                          <pic:cNvPicPr>
                            <a:picLocks noChangeAspect="1" noChangeArrowheads="1"/>
                          </pic:cNvPicPr>
                        </pic:nvPicPr>
                        <pic:blipFill>
                          <a:blip r:embed="rId12" cstate="print"/>
                          <a:srcRect/>
                          <a:stretch>
                            <a:fillRect/>
                          </a:stretch>
                        </pic:blipFill>
                        <pic:spPr bwMode="auto">
                          <a:xfrm>
                            <a:off x="0" y="0"/>
                            <a:ext cx="200025" cy="200025"/>
                          </a:xfrm>
                          <a:prstGeom prst="rect">
                            <a:avLst/>
                          </a:prstGeom>
                          <a:noFill/>
                          <a:ln w="9525">
                            <a:noFill/>
                            <a:miter lim="800000"/>
                            <a:headEnd/>
                            <a:tailEnd/>
                          </a:ln>
                        </pic:spPr>
                      </pic:pic>
                    </a:graphicData>
                  </a:graphic>
                </wp:inline>
              </w:drawing>
            </w:r>
            <w:r w:rsidR="0023390E" w:rsidRPr="00813A70">
              <w:rPr>
                <w:rFonts w:cs="Arial"/>
                <w:sz w:val="22"/>
                <w:szCs w:val="22"/>
              </w:rPr>
              <w:t xml:space="preserve"> </w:t>
            </w:r>
          </w:p>
        </w:tc>
        <w:tc>
          <w:tcPr>
            <w:tcW w:w="851" w:type="dxa"/>
            <w:tcBorders>
              <w:top w:val="single" w:sz="2" w:space="0" w:color="auto"/>
            </w:tcBorders>
          </w:tcPr>
          <w:p w14:paraId="605E2E2D"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181E6617" w14:textId="73EE9045" w:rsidR="00A54B05" w:rsidRPr="00795F3D" w:rsidDel="00E27007" w:rsidRDefault="003B1986" w:rsidP="00393E70">
            <w:pPr>
              <w:keepNext/>
              <w:jc w:val="center"/>
              <w:rPr>
                <w:rFonts w:cs="Arial"/>
                <w:sz w:val="22"/>
                <w:szCs w:val="22"/>
              </w:rPr>
            </w:pPr>
            <w:r w:rsidRPr="00795F3D">
              <w:rPr>
                <w:rFonts w:cs="Arial"/>
                <w:sz w:val="22"/>
                <w:szCs w:val="22"/>
              </w:rPr>
              <w:t>x</w:t>
            </w:r>
          </w:p>
        </w:tc>
        <w:tc>
          <w:tcPr>
            <w:tcW w:w="993" w:type="dxa"/>
            <w:tcBorders>
              <w:top w:val="single" w:sz="2" w:space="0" w:color="auto"/>
            </w:tcBorders>
          </w:tcPr>
          <w:p w14:paraId="613F4FDA"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7F15E1CF" w14:textId="77777777" w:rsidTr="00393E70">
        <w:trPr>
          <w:cantSplit/>
          <w:trHeight w:val="300"/>
        </w:trPr>
        <w:tc>
          <w:tcPr>
            <w:tcW w:w="6804" w:type="dxa"/>
            <w:tcBorders>
              <w:top w:val="single" w:sz="2" w:space="0" w:color="auto"/>
            </w:tcBorders>
          </w:tcPr>
          <w:p w14:paraId="49823338" w14:textId="77777777" w:rsidR="00A54B05" w:rsidRPr="00813A70" w:rsidDel="00E27007" w:rsidRDefault="00A54B05" w:rsidP="00515BDA">
            <w:pPr>
              <w:keepNext/>
              <w:tabs>
                <w:tab w:val="left" w:pos="830"/>
              </w:tabs>
              <w:ind w:left="830" w:hanging="830"/>
              <w:jc w:val="both"/>
              <w:rPr>
                <w:rFonts w:cs="Arial"/>
                <w:sz w:val="22"/>
                <w:szCs w:val="22"/>
              </w:rPr>
            </w:pPr>
            <w:r w:rsidRPr="00813A70">
              <w:rPr>
                <w:rFonts w:cs="Arial"/>
                <w:sz w:val="22"/>
                <w:szCs w:val="22"/>
              </w:rPr>
              <w:t xml:space="preserve">1.3 (3) </w:t>
            </w:r>
            <w:r w:rsidRPr="00813A70">
              <w:rPr>
                <w:rFonts w:cs="Arial"/>
                <w:sz w:val="22"/>
                <w:szCs w:val="22"/>
              </w:rPr>
              <w:tab/>
              <w:t>Personen können im Gefahrenfall rechtzeitig, angemessen, leicht wahrnehmbar und unmissverständlich gewarnt werden.</w:t>
            </w:r>
          </w:p>
        </w:tc>
        <w:tc>
          <w:tcPr>
            <w:tcW w:w="851" w:type="dxa"/>
            <w:tcBorders>
              <w:top w:val="single" w:sz="2" w:space="0" w:color="auto"/>
            </w:tcBorders>
          </w:tcPr>
          <w:p w14:paraId="22F3D299"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7EE2F698" w14:textId="222193CA" w:rsidR="00A54B05" w:rsidRPr="00795F3D" w:rsidDel="00E27007" w:rsidRDefault="003B1986" w:rsidP="00393E70">
            <w:pPr>
              <w:keepNext/>
              <w:jc w:val="center"/>
              <w:rPr>
                <w:rFonts w:cs="Arial"/>
                <w:sz w:val="22"/>
                <w:szCs w:val="22"/>
              </w:rPr>
            </w:pPr>
            <w:r w:rsidRPr="00795F3D">
              <w:rPr>
                <w:rFonts w:cs="Arial"/>
                <w:sz w:val="22"/>
                <w:szCs w:val="22"/>
              </w:rPr>
              <w:t>x</w:t>
            </w:r>
          </w:p>
        </w:tc>
        <w:tc>
          <w:tcPr>
            <w:tcW w:w="993" w:type="dxa"/>
            <w:tcBorders>
              <w:top w:val="single" w:sz="2" w:space="0" w:color="auto"/>
            </w:tcBorders>
          </w:tcPr>
          <w:p w14:paraId="641B1C34"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3114D08A" w14:textId="77777777" w:rsidTr="00393E70">
        <w:trPr>
          <w:cantSplit/>
          <w:trHeight w:val="300"/>
        </w:trPr>
        <w:tc>
          <w:tcPr>
            <w:tcW w:w="6804" w:type="dxa"/>
            <w:tcBorders>
              <w:top w:val="single" w:sz="2" w:space="0" w:color="auto"/>
            </w:tcBorders>
          </w:tcPr>
          <w:p w14:paraId="0584CA1F" w14:textId="77777777" w:rsidR="00A54B05" w:rsidRPr="00813A70" w:rsidRDefault="00A54B05" w:rsidP="00393E70">
            <w:pPr>
              <w:keepNext/>
              <w:tabs>
                <w:tab w:val="left" w:pos="830"/>
              </w:tabs>
              <w:ind w:left="830" w:hanging="830"/>
              <w:rPr>
                <w:rFonts w:cs="Arial"/>
                <w:sz w:val="22"/>
                <w:szCs w:val="22"/>
              </w:rPr>
            </w:pPr>
            <w:r w:rsidRPr="00813A70">
              <w:rPr>
                <w:rFonts w:cs="Arial"/>
                <w:sz w:val="22"/>
                <w:szCs w:val="22"/>
              </w:rPr>
              <w:t>1.3 (4)</w:t>
            </w:r>
            <w:r w:rsidRPr="00813A70">
              <w:rPr>
                <w:rFonts w:cs="Arial"/>
                <w:sz w:val="22"/>
                <w:szCs w:val="22"/>
              </w:rPr>
              <w:tab/>
              <w:t>Soweit erforderlich</w:t>
            </w:r>
          </w:p>
          <w:p w14:paraId="524ACDEB" w14:textId="77777777" w:rsidR="00A54B05" w:rsidRPr="00813A70" w:rsidRDefault="00A54B05" w:rsidP="00515BDA">
            <w:pPr>
              <w:keepNext/>
              <w:tabs>
                <w:tab w:val="left" w:pos="830"/>
              </w:tabs>
              <w:ind w:left="830" w:hanging="4"/>
              <w:jc w:val="both"/>
              <w:rPr>
                <w:rFonts w:cs="Arial"/>
                <w:sz w:val="22"/>
                <w:szCs w:val="22"/>
              </w:rPr>
            </w:pPr>
            <w:r w:rsidRPr="00813A70">
              <w:rPr>
                <w:rFonts w:cs="Arial"/>
                <w:sz w:val="22"/>
                <w:szCs w:val="22"/>
              </w:rPr>
              <w:t>1. muss</w:t>
            </w:r>
            <w:r w:rsidR="00D93F90" w:rsidRPr="00813A70">
              <w:rPr>
                <w:rFonts w:cs="Arial"/>
                <w:sz w:val="22"/>
                <w:szCs w:val="22"/>
              </w:rPr>
              <w:t xml:space="preserve"> </w:t>
            </w:r>
            <w:r w:rsidRPr="00813A70">
              <w:rPr>
                <w:rFonts w:cs="Arial"/>
                <w:sz w:val="22"/>
                <w:szCs w:val="22"/>
              </w:rPr>
              <w:t>bei</w:t>
            </w:r>
            <w:r w:rsidR="00D93F90" w:rsidRPr="00813A70">
              <w:rPr>
                <w:rFonts w:cs="Arial"/>
                <w:sz w:val="22"/>
                <w:szCs w:val="22"/>
              </w:rPr>
              <w:t xml:space="preserve"> </w:t>
            </w:r>
            <w:r w:rsidRPr="00813A70">
              <w:rPr>
                <w:rFonts w:cs="Arial"/>
                <w:sz w:val="22"/>
                <w:szCs w:val="22"/>
              </w:rPr>
              <w:t>Energieausfall</w:t>
            </w:r>
            <w:r w:rsidR="00D93F90" w:rsidRPr="00813A70">
              <w:rPr>
                <w:rFonts w:cs="Arial"/>
                <w:sz w:val="22"/>
                <w:szCs w:val="22"/>
              </w:rPr>
              <w:t xml:space="preserve"> </w:t>
            </w:r>
            <w:r w:rsidRPr="00813A70">
              <w:rPr>
                <w:rFonts w:cs="Arial"/>
                <w:sz w:val="22"/>
                <w:szCs w:val="22"/>
              </w:rPr>
              <w:t>die</w:t>
            </w:r>
            <w:r w:rsidR="00D93F90" w:rsidRPr="00813A70">
              <w:rPr>
                <w:rFonts w:cs="Arial"/>
                <w:sz w:val="22"/>
                <w:szCs w:val="22"/>
              </w:rPr>
              <w:t xml:space="preserve"> </w:t>
            </w:r>
            <w:r w:rsidRPr="00813A70">
              <w:rPr>
                <w:rFonts w:cs="Arial"/>
                <w:sz w:val="22"/>
                <w:szCs w:val="22"/>
              </w:rPr>
              <w:t>Geräte</w:t>
            </w:r>
            <w:r w:rsidR="00D93F90" w:rsidRPr="00813A70">
              <w:rPr>
                <w:rFonts w:cs="Arial"/>
                <w:sz w:val="22"/>
                <w:szCs w:val="22"/>
              </w:rPr>
              <w:t xml:space="preserve"> </w:t>
            </w:r>
            <w:r w:rsidRPr="00813A70">
              <w:rPr>
                <w:rFonts w:cs="Arial"/>
                <w:sz w:val="22"/>
                <w:szCs w:val="22"/>
              </w:rPr>
              <w:t>und</w:t>
            </w:r>
            <w:r w:rsidR="00D93F90" w:rsidRPr="00813A70">
              <w:rPr>
                <w:rFonts w:cs="Arial"/>
                <w:sz w:val="22"/>
                <w:szCs w:val="22"/>
              </w:rPr>
              <w:t xml:space="preserve"> </w:t>
            </w:r>
            <w:r w:rsidRPr="00813A70">
              <w:rPr>
                <w:rFonts w:cs="Arial"/>
                <w:sz w:val="22"/>
                <w:szCs w:val="22"/>
              </w:rPr>
              <w:t>Schutzsysteme</w:t>
            </w:r>
            <w:r w:rsidR="00D93F90" w:rsidRPr="00813A70">
              <w:rPr>
                <w:rFonts w:cs="Arial"/>
                <w:sz w:val="22"/>
                <w:szCs w:val="22"/>
              </w:rPr>
              <w:t xml:space="preserve"> </w:t>
            </w:r>
            <w:r w:rsidRPr="00813A70">
              <w:rPr>
                <w:rFonts w:cs="Arial"/>
                <w:sz w:val="22"/>
                <w:szCs w:val="22"/>
              </w:rPr>
              <w:t>unabhängig</w:t>
            </w:r>
            <w:r w:rsidR="00D93F90" w:rsidRPr="00813A70">
              <w:rPr>
                <w:rFonts w:cs="Arial"/>
                <w:sz w:val="22"/>
                <w:szCs w:val="22"/>
              </w:rPr>
              <w:t xml:space="preserve"> </w:t>
            </w:r>
            <w:r w:rsidRPr="00813A70">
              <w:rPr>
                <w:rFonts w:cs="Arial"/>
                <w:sz w:val="22"/>
                <w:szCs w:val="22"/>
              </w:rPr>
              <w:t>vom</w:t>
            </w:r>
            <w:r w:rsidR="00D93F90" w:rsidRPr="00813A70">
              <w:rPr>
                <w:rFonts w:cs="Arial"/>
                <w:sz w:val="22"/>
                <w:szCs w:val="22"/>
              </w:rPr>
              <w:t xml:space="preserve"> </w:t>
            </w:r>
            <w:r w:rsidRPr="00813A70">
              <w:rPr>
                <w:rFonts w:cs="Arial"/>
                <w:sz w:val="22"/>
                <w:szCs w:val="22"/>
              </w:rPr>
              <w:t xml:space="preserve">übrigen Betriebssystem in einem sicheren Betriebszustand zu halten, </w:t>
            </w:r>
          </w:p>
          <w:p w14:paraId="1ACA953A" w14:textId="77777777" w:rsidR="00A54B05" w:rsidRPr="00813A70" w:rsidRDefault="00A54B05" w:rsidP="00515BDA">
            <w:pPr>
              <w:keepNext/>
              <w:tabs>
                <w:tab w:val="left" w:pos="830"/>
              </w:tabs>
              <w:ind w:left="830" w:hanging="4"/>
              <w:jc w:val="both"/>
              <w:rPr>
                <w:rFonts w:cs="Arial"/>
                <w:sz w:val="22"/>
                <w:szCs w:val="22"/>
              </w:rPr>
            </w:pPr>
            <w:r w:rsidRPr="00813A70">
              <w:rPr>
                <w:rFonts w:cs="Arial"/>
                <w:sz w:val="22"/>
                <w:szCs w:val="22"/>
              </w:rPr>
              <w:t>2.</w:t>
            </w:r>
            <w:r w:rsidR="00D93F90" w:rsidRPr="00813A70">
              <w:rPr>
                <w:rFonts w:cs="Arial"/>
                <w:sz w:val="22"/>
                <w:szCs w:val="22"/>
              </w:rPr>
              <w:t xml:space="preserve"> </w:t>
            </w:r>
            <w:r w:rsidRPr="00813A70">
              <w:rPr>
                <w:rFonts w:cs="Arial"/>
                <w:sz w:val="22"/>
                <w:szCs w:val="22"/>
              </w:rPr>
              <w:t>müssen</w:t>
            </w:r>
            <w:r w:rsidR="00D93F90" w:rsidRPr="00813A70">
              <w:rPr>
                <w:rFonts w:cs="Arial"/>
                <w:sz w:val="22"/>
                <w:szCs w:val="22"/>
              </w:rPr>
              <w:t xml:space="preserve"> </w:t>
            </w:r>
            <w:r w:rsidRPr="00813A70">
              <w:rPr>
                <w:rFonts w:cs="Arial"/>
                <w:sz w:val="22"/>
                <w:szCs w:val="22"/>
              </w:rPr>
              <w:t>im</w:t>
            </w:r>
            <w:r w:rsidR="00D93F90" w:rsidRPr="00813A70">
              <w:rPr>
                <w:rFonts w:cs="Arial"/>
                <w:sz w:val="22"/>
                <w:szCs w:val="22"/>
              </w:rPr>
              <w:t xml:space="preserve"> </w:t>
            </w:r>
            <w:r w:rsidRPr="00813A70">
              <w:rPr>
                <w:rFonts w:cs="Arial"/>
                <w:sz w:val="22"/>
                <w:szCs w:val="22"/>
              </w:rPr>
              <w:t>Automatikbetrieb</w:t>
            </w:r>
            <w:r w:rsidR="00D93F90" w:rsidRPr="00813A70">
              <w:rPr>
                <w:rFonts w:cs="Arial"/>
                <w:sz w:val="22"/>
                <w:szCs w:val="22"/>
              </w:rPr>
              <w:t xml:space="preserve"> </w:t>
            </w:r>
            <w:r w:rsidRPr="00813A70">
              <w:rPr>
                <w:rFonts w:cs="Arial"/>
                <w:sz w:val="22"/>
                <w:szCs w:val="22"/>
              </w:rPr>
              <w:t>laufende</w:t>
            </w:r>
            <w:r w:rsidR="00D93F90" w:rsidRPr="00813A70">
              <w:rPr>
                <w:rFonts w:cs="Arial"/>
                <w:sz w:val="22"/>
                <w:szCs w:val="22"/>
              </w:rPr>
              <w:t xml:space="preserve"> </w:t>
            </w:r>
            <w:r w:rsidRPr="00813A70">
              <w:rPr>
                <w:rFonts w:cs="Arial"/>
                <w:sz w:val="22"/>
                <w:szCs w:val="22"/>
              </w:rPr>
              <w:t>Geräte</w:t>
            </w:r>
            <w:r w:rsidR="00D93F90" w:rsidRPr="00813A70">
              <w:rPr>
                <w:rFonts w:cs="Arial"/>
                <w:sz w:val="22"/>
                <w:szCs w:val="22"/>
              </w:rPr>
              <w:t xml:space="preserve"> </w:t>
            </w:r>
            <w:r w:rsidRPr="00813A70">
              <w:rPr>
                <w:rFonts w:cs="Arial"/>
                <w:sz w:val="22"/>
                <w:szCs w:val="22"/>
              </w:rPr>
              <w:t>und</w:t>
            </w:r>
            <w:r w:rsidR="00D93F90" w:rsidRPr="00813A70">
              <w:rPr>
                <w:rFonts w:cs="Arial"/>
                <w:sz w:val="22"/>
                <w:szCs w:val="22"/>
              </w:rPr>
              <w:t xml:space="preserve"> </w:t>
            </w:r>
            <w:r w:rsidRPr="00813A70">
              <w:rPr>
                <w:rFonts w:cs="Arial"/>
                <w:sz w:val="22"/>
                <w:szCs w:val="22"/>
              </w:rPr>
              <w:t xml:space="preserve">Schutzsysteme unter sicheren Bedingungen von Hand abgeschaltet werden können und </w:t>
            </w:r>
          </w:p>
          <w:p w14:paraId="68CB9847" w14:textId="77777777" w:rsidR="00A54B05" w:rsidRPr="00813A70" w:rsidRDefault="00A54B05" w:rsidP="00515BDA">
            <w:pPr>
              <w:keepNext/>
              <w:tabs>
                <w:tab w:val="left" w:pos="830"/>
              </w:tabs>
              <w:ind w:left="830" w:hanging="4"/>
              <w:jc w:val="both"/>
              <w:rPr>
                <w:rFonts w:cs="Arial"/>
                <w:sz w:val="22"/>
                <w:szCs w:val="22"/>
              </w:rPr>
            </w:pPr>
            <w:r w:rsidRPr="00813A70">
              <w:rPr>
                <w:rFonts w:cs="Arial"/>
                <w:sz w:val="22"/>
                <w:szCs w:val="22"/>
              </w:rPr>
              <w:t>3.</w:t>
            </w:r>
            <w:r w:rsidR="00D93F90" w:rsidRPr="00813A70">
              <w:rPr>
                <w:rFonts w:cs="Arial"/>
                <w:sz w:val="22"/>
                <w:szCs w:val="22"/>
              </w:rPr>
              <w:t xml:space="preserve"> </w:t>
            </w:r>
            <w:r w:rsidRPr="00813A70">
              <w:rPr>
                <w:rFonts w:cs="Arial"/>
                <w:sz w:val="22"/>
                <w:szCs w:val="22"/>
              </w:rPr>
              <w:t>müssen</w:t>
            </w:r>
            <w:r w:rsidR="00D93F90" w:rsidRPr="00813A70">
              <w:rPr>
                <w:rFonts w:cs="Arial"/>
                <w:sz w:val="22"/>
                <w:szCs w:val="22"/>
              </w:rPr>
              <w:t xml:space="preserve"> </w:t>
            </w:r>
            <w:r w:rsidRPr="00813A70">
              <w:rPr>
                <w:rFonts w:cs="Arial"/>
                <w:sz w:val="22"/>
                <w:szCs w:val="22"/>
              </w:rPr>
              <w:t>gespeicherte</w:t>
            </w:r>
            <w:r w:rsidR="00D93F90" w:rsidRPr="00813A70">
              <w:rPr>
                <w:rFonts w:cs="Arial"/>
                <w:sz w:val="22"/>
                <w:szCs w:val="22"/>
              </w:rPr>
              <w:t xml:space="preserve"> </w:t>
            </w:r>
            <w:r w:rsidRPr="00813A70">
              <w:rPr>
                <w:rFonts w:cs="Arial"/>
                <w:sz w:val="22"/>
                <w:szCs w:val="22"/>
              </w:rPr>
              <w:t>Energien</w:t>
            </w:r>
            <w:r w:rsidR="00D93F90" w:rsidRPr="00813A70">
              <w:rPr>
                <w:rFonts w:cs="Arial"/>
                <w:sz w:val="22"/>
                <w:szCs w:val="22"/>
              </w:rPr>
              <w:t xml:space="preserve"> </w:t>
            </w:r>
            <w:r w:rsidRPr="00813A70">
              <w:rPr>
                <w:rFonts w:cs="Arial"/>
                <w:sz w:val="22"/>
                <w:szCs w:val="22"/>
              </w:rPr>
              <w:t>beim</w:t>
            </w:r>
            <w:r w:rsidR="00D93F90" w:rsidRPr="00813A70">
              <w:rPr>
                <w:rFonts w:cs="Arial"/>
                <w:sz w:val="22"/>
                <w:szCs w:val="22"/>
              </w:rPr>
              <w:t xml:space="preserve"> </w:t>
            </w:r>
            <w:r w:rsidRPr="00813A70">
              <w:rPr>
                <w:rFonts w:cs="Arial"/>
                <w:sz w:val="22"/>
                <w:szCs w:val="22"/>
              </w:rPr>
              <w:t>Betätigen</w:t>
            </w:r>
            <w:r w:rsidR="00D93F90" w:rsidRPr="00813A70">
              <w:rPr>
                <w:rFonts w:cs="Arial"/>
                <w:sz w:val="22"/>
                <w:szCs w:val="22"/>
              </w:rPr>
              <w:t xml:space="preserve"> </w:t>
            </w:r>
            <w:r w:rsidRPr="00813A70">
              <w:rPr>
                <w:rFonts w:cs="Arial"/>
                <w:sz w:val="22"/>
                <w:szCs w:val="22"/>
              </w:rPr>
              <w:t>der</w:t>
            </w:r>
            <w:r w:rsidR="00D93F90" w:rsidRPr="00813A70">
              <w:rPr>
                <w:rFonts w:cs="Arial"/>
                <w:sz w:val="22"/>
                <w:szCs w:val="22"/>
              </w:rPr>
              <w:t xml:space="preserve"> </w:t>
            </w:r>
            <w:r w:rsidRPr="00813A70">
              <w:rPr>
                <w:rFonts w:cs="Arial"/>
                <w:sz w:val="22"/>
                <w:szCs w:val="22"/>
              </w:rPr>
              <w:t>Notabschalteinrichtungen</w:t>
            </w:r>
            <w:r w:rsidR="00D93F90" w:rsidRPr="00813A70">
              <w:rPr>
                <w:rFonts w:cs="Arial"/>
                <w:sz w:val="22"/>
                <w:szCs w:val="22"/>
              </w:rPr>
              <w:t xml:space="preserve"> </w:t>
            </w:r>
            <w:r w:rsidRPr="00813A70">
              <w:rPr>
                <w:rFonts w:cs="Arial"/>
                <w:sz w:val="22"/>
                <w:szCs w:val="22"/>
              </w:rPr>
              <w:t>so</w:t>
            </w:r>
            <w:r w:rsidR="00D93F90" w:rsidRPr="00813A70">
              <w:rPr>
                <w:rFonts w:cs="Arial"/>
                <w:sz w:val="22"/>
                <w:szCs w:val="22"/>
              </w:rPr>
              <w:t xml:space="preserve"> </w:t>
            </w:r>
            <w:r w:rsidRPr="00813A70">
              <w:rPr>
                <w:rFonts w:cs="Arial"/>
                <w:sz w:val="22"/>
                <w:szCs w:val="22"/>
              </w:rPr>
              <w:t>schnell</w:t>
            </w:r>
            <w:r w:rsidR="00D93F90" w:rsidRPr="00813A70">
              <w:rPr>
                <w:rFonts w:cs="Arial"/>
                <w:sz w:val="22"/>
                <w:szCs w:val="22"/>
              </w:rPr>
              <w:t xml:space="preserve"> </w:t>
            </w:r>
            <w:r w:rsidRPr="00813A70">
              <w:rPr>
                <w:rFonts w:cs="Arial"/>
                <w:sz w:val="22"/>
                <w:szCs w:val="22"/>
              </w:rPr>
              <w:t>und</w:t>
            </w:r>
            <w:r w:rsidR="00D93F90" w:rsidRPr="00813A70">
              <w:rPr>
                <w:rFonts w:cs="Arial"/>
                <w:sz w:val="22"/>
                <w:szCs w:val="22"/>
              </w:rPr>
              <w:t xml:space="preserve"> </w:t>
            </w:r>
            <w:r w:rsidRPr="00813A70">
              <w:rPr>
                <w:rFonts w:cs="Arial"/>
                <w:sz w:val="22"/>
                <w:szCs w:val="22"/>
              </w:rPr>
              <w:t>sicher wie möglich abgebaut oder isoliert werden.</w:t>
            </w:r>
          </w:p>
        </w:tc>
        <w:tc>
          <w:tcPr>
            <w:tcW w:w="851" w:type="dxa"/>
            <w:tcBorders>
              <w:top w:val="single" w:sz="2" w:space="0" w:color="auto"/>
            </w:tcBorders>
          </w:tcPr>
          <w:p w14:paraId="659DBD33" w14:textId="77777777" w:rsidR="00A54B05" w:rsidRPr="00813A70" w:rsidRDefault="00A54B05" w:rsidP="00393E70">
            <w:pPr>
              <w:keepNext/>
              <w:jc w:val="center"/>
              <w:rPr>
                <w:rFonts w:cs="Arial"/>
                <w:sz w:val="22"/>
                <w:szCs w:val="22"/>
              </w:rPr>
            </w:pPr>
          </w:p>
          <w:p w14:paraId="6F702C75" w14:textId="77777777" w:rsidR="00A54B05" w:rsidRPr="00813A70" w:rsidRDefault="00A54B05" w:rsidP="0023390E">
            <w:pPr>
              <w:keepNext/>
              <w:rPr>
                <w:rFonts w:cs="Arial"/>
                <w:sz w:val="22"/>
                <w:szCs w:val="22"/>
              </w:rPr>
            </w:pPr>
            <w:r w:rsidRPr="00813A70">
              <w:rPr>
                <w:rFonts w:cs="Arial"/>
                <w:sz w:val="22"/>
                <w:szCs w:val="22"/>
              </w:rPr>
              <w:br/>
            </w:r>
            <w:r w:rsidRPr="00813A70">
              <w:rPr>
                <w:rFonts w:cs="Arial"/>
                <w:sz w:val="22"/>
                <w:szCs w:val="22"/>
              </w:rPr>
              <w:br/>
            </w:r>
          </w:p>
          <w:p w14:paraId="3D668A07" w14:textId="77777777" w:rsidR="00A54B05" w:rsidRPr="00813A70"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p w14:paraId="21C9FC65"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5CE47DF7" w14:textId="77777777" w:rsidR="00A54B05" w:rsidRPr="00795F3D" w:rsidRDefault="00A54B05" w:rsidP="00393E70">
            <w:pPr>
              <w:keepNext/>
              <w:jc w:val="center"/>
              <w:rPr>
                <w:rFonts w:cs="Arial"/>
                <w:sz w:val="22"/>
                <w:szCs w:val="22"/>
              </w:rPr>
            </w:pPr>
          </w:p>
          <w:p w14:paraId="44C14D50" w14:textId="7D2F80F9" w:rsidR="00A54B05" w:rsidRPr="00795F3D" w:rsidRDefault="00A54B05" w:rsidP="003B1986">
            <w:pPr>
              <w:keepNext/>
              <w:jc w:val="center"/>
              <w:rPr>
                <w:rFonts w:cs="Arial"/>
                <w:sz w:val="22"/>
                <w:szCs w:val="22"/>
              </w:rPr>
            </w:pPr>
            <w:r w:rsidRPr="00795F3D">
              <w:rPr>
                <w:rFonts w:cs="Arial"/>
                <w:sz w:val="22"/>
                <w:szCs w:val="22"/>
              </w:rPr>
              <w:br/>
            </w:r>
            <w:r w:rsidR="003B1986" w:rsidRPr="00795F3D">
              <w:rPr>
                <w:rFonts w:cs="Arial"/>
                <w:sz w:val="22"/>
                <w:szCs w:val="22"/>
              </w:rPr>
              <w:t>x</w:t>
            </w:r>
            <w:r w:rsidRPr="00795F3D">
              <w:rPr>
                <w:rFonts w:cs="Arial"/>
                <w:sz w:val="22"/>
                <w:szCs w:val="22"/>
              </w:rPr>
              <w:br/>
            </w:r>
          </w:p>
          <w:p w14:paraId="46BFD512" w14:textId="3D5DC7A6" w:rsidR="00A54B05" w:rsidRPr="00795F3D" w:rsidRDefault="00262719" w:rsidP="00393E70">
            <w:pPr>
              <w:keepNext/>
              <w:jc w:val="center"/>
              <w:rPr>
                <w:rFonts w:cs="Arial"/>
                <w:sz w:val="22"/>
                <w:szCs w:val="22"/>
              </w:rPr>
            </w:pPr>
            <w:r>
              <w:rPr>
                <w:rFonts w:cs="Arial"/>
                <w:sz w:val="22"/>
                <w:szCs w:val="22"/>
              </w:rPr>
              <w:t>x</w:t>
            </w:r>
            <w:r w:rsidR="00A54B05" w:rsidRPr="00795F3D">
              <w:rPr>
                <w:rFonts w:cs="Arial"/>
                <w:sz w:val="22"/>
                <w:szCs w:val="22"/>
              </w:rPr>
              <w:br/>
            </w:r>
            <w:r w:rsidR="00A54B05" w:rsidRPr="00795F3D">
              <w:rPr>
                <w:rFonts w:cs="Arial"/>
                <w:sz w:val="22"/>
                <w:szCs w:val="22"/>
              </w:rPr>
              <w:br/>
            </w:r>
          </w:p>
          <w:p w14:paraId="485DF9AB" w14:textId="51C0F6D5" w:rsidR="00A54B05" w:rsidRPr="00795F3D" w:rsidDel="00E27007" w:rsidRDefault="00262719"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583FDEB3" w14:textId="77777777" w:rsidR="00A54B05" w:rsidRPr="00813A70" w:rsidRDefault="00A54B05" w:rsidP="00393E70">
            <w:pPr>
              <w:keepNext/>
              <w:jc w:val="center"/>
              <w:rPr>
                <w:rFonts w:cs="Arial"/>
                <w:sz w:val="22"/>
                <w:szCs w:val="22"/>
              </w:rPr>
            </w:pPr>
          </w:p>
          <w:p w14:paraId="254F611B" w14:textId="77777777" w:rsidR="00A54B05" w:rsidRPr="00813A70"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p w14:paraId="714D07BF" w14:textId="77777777" w:rsidR="00A54B05" w:rsidRPr="00813A70" w:rsidRDefault="00A54B05" w:rsidP="00393E70">
            <w:pPr>
              <w:keepNext/>
              <w:jc w:val="center"/>
              <w:rPr>
                <w:rFonts w:cs="Arial"/>
                <w:sz w:val="22"/>
                <w:szCs w:val="22"/>
              </w:rPr>
            </w:pPr>
            <w:r w:rsidRPr="00813A70">
              <w:rPr>
                <w:rFonts w:cs="Arial"/>
                <w:sz w:val="22"/>
                <w:szCs w:val="22"/>
              </w:rPr>
              <w:br/>
            </w:r>
            <w:r w:rsidRPr="00813A70">
              <w:rPr>
                <w:rFonts w:cs="Arial"/>
                <w:sz w:val="22"/>
                <w:szCs w:val="22"/>
              </w:rPr>
              <w:br/>
            </w:r>
          </w:p>
          <w:p w14:paraId="332F1A68" w14:textId="77777777" w:rsidR="00A54B05" w:rsidRPr="00813A70" w:rsidDel="00E27007" w:rsidRDefault="00A54B05" w:rsidP="00393E70">
            <w:pPr>
              <w:keepNext/>
              <w:jc w:val="center"/>
              <w:rPr>
                <w:rFonts w:cs="Arial"/>
                <w:b/>
                <w:color w:val="FF0000"/>
                <w:sz w:val="22"/>
                <w:szCs w:val="22"/>
              </w:rPr>
            </w:pPr>
          </w:p>
        </w:tc>
      </w:tr>
    </w:tbl>
    <w:p w14:paraId="0690FFEC" w14:textId="77777777" w:rsidR="00515BDA" w:rsidRPr="00813A70" w:rsidRDefault="00515BDA">
      <w:pPr>
        <w:rPr>
          <w:rFonts w:cs="Arial"/>
          <w:sz w:val="22"/>
          <w:szCs w:val="22"/>
        </w:rPr>
      </w:pPr>
    </w:p>
    <w:tbl>
      <w:tblPr>
        <w:tblW w:w="9498" w:type="dxa"/>
        <w:tblInd w:w="70"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70" w:type="dxa"/>
          <w:right w:w="70" w:type="dxa"/>
        </w:tblCellMar>
        <w:tblLook w:val="0000" w:firstRow="0" w:lastRow="0" w:firstColumn="0" w:lastColumn="0" w:noHBand="0" w:noVBand="0"/>
      </w:tblPr>
      <w:tblGrid>
        <w:gridCol w:w="6804"/>
        <w:gridCol w:w="851"/>
        <w:gridCol w:w="850"/>
        <w:gridCol w:w="993"/>
      </w:tblGrid>
      <w:tr w:rsidR="00A54B05" w:rsidRPr="00813A70" w:rsidDel="00E27007" w14:paraId="3B4E1D8F" w14:textId="77777777" w:rsidTr="00393E70">
        <w:trPr>
          <w:cantSplit/>
          <w:trHeight w:val="300"/>
        </w:trPr>
        <w:tc>
          <w:tcPr>
            <w:tcW w:w="6804" w:type="dxa"/>
            <w:tcBorders>
              <w:top w:val="single" w:sz="2" w:space="0" w:color="auto"/>
            </w:tcBorders>
          </w:tcPr>
          <w:p w14:paraId="03B6C6A5" w14:textId="77777777" w:rsidR="00A54B05" w:rsidRPr="00813A70" w:rsidDel="00E27007" w:rsidRDefault="00A54B05" w:rsidP="00515BDA">
            <w:pPr>
              <w:keepNext/>
              <w:tabs>
                <w:tab w:val="left" w:pos="830"/>
              </w:tabs>
              <w:ind w:left="830" w:hanging="830"/>
              <w:jc w:val="both"/>
              <w:rPr>
                <w:rFonts w:cs="Arial"/>
                <w:sz w:val="22"/>
                <w:szCs w:val="22"/>
              </w:rPr>
            </w:pPr>
            <w:r w:rsidRPr="00813A70">
              <w:rPr>
                <w:rFonts w:cs="Arial"/>
                <w:sz w:val="22"/>
                <w:szCs w:val="22"/>
              </w:rPr>
              <w:lastRenderedPageBreak/>
              <w:t>1.4 (1)</w:t>
            </w:r>
            <w:r w:rsidRPr="00813A70">
              <w:rPr>
                <w:rFonts w:cs="Arial"/>
                <w:sz w:val="22"/>
                <w:szCs w:val="22"/>
              </w:rPr>
              <w:tab/>
              <w:t>Tätigkeiten mit Gefahrstoffen, die zu Brand- oder Explosionsgefährdungen führen können, werden nur zuverlässigen, mit den Tätigkeiten, den dabei auftretenden Gefährdungen und den erforderlichen Schutzmaßnahmen vertrauten und entsprechend unterwiesenen Beschäftigten übertragen.</w:t>
            </w:r>
          </w:p>
        </w:tc>
        <w:tc>
          <w:tcPr>
            <w:tcW w:w="851" w:type="dxa"/>
            <w:tcBorders>
              <w:top w:val="single" w:sz="2" w:space="0" w:color="auto"/>
            </w:tcBorders>
          </w:tcPr>
          <w:p w14:paraId="15EF6D7A"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1D47AA61" w14:textId="4F147485" w:rsidR="00A54B05" w:rsidRPr="00813A70" w:rsidDel="00E27007" w:rsidRDefault="003B1986" w:rsidP="003B1986">
            <w:pPr>
              <w:keepNext/>
              <w:jc w:val="center"/>
              <w:rPr>
                <w:rFonts w:cs="Arial"/>
                <w:sz w:val="22"/>
                <w:szCs w:val="22"/>
              </w:rPr>
            </w:pPr>
            <w:r>
              <w:rPr>
                <w:rFonts w:cs="Arial"/>
                <w:sz w:val="22"/>
                <w:szCs w:val="22"/>
              </w:rPr>
              <w:t>x</w:t>
            </w:r>
          </w:p>
        </w:tc>
        <w:tc>
          <w:tcPr>
            <w:tcW w:w="993" w:type="dxa"/>
            <w:tcBorders>
              <w:top w:val="single" w:sz="2" w:space="0" w:color="auto"/>
            </w:tcBorders>
          </w:tcPr>
          <w:p w14:paraId="61600289"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5B5CE011" w14:textId="77777777" w:rsidTr="00393E70">
        <w:trPr>
          <w:cantSplit/>
          <w:trHeight w:val="300"/>
        </w:trPr>
        <w:tc>
          <w:tcPr>
            <w:tcW w:w="6804" w:type="dxa"/>
            <w:tcBorders>
              <w:top w:val="single" w:sz="2" w:space="0" w:color="auto"/>
            </w:tcBorders>
          </w:tcPr>
          <w:p w14:paraId="3ED0BDFB" w14:textId="77777777" w:rsidR="00A54B05" w:rsidRPr="00813A70" w:rsidDel="00E27007" w:rsidRDefault="00A54B05" w:rsidP="00515BDA">
            <w:pPr>
              <w:keepNext/>
              <w:tabs>
                <w:tab w:val="left" w:pos="830"/>
              </w:tabs>
              <w:ind w:left="830" w:hanging="830"/>
              <w:jc w:val="both"/>
              <w:rPr>
                <w:rFonts w:cs="Arial"/>
                <w:sz w:val="22"/>
                <w:szCs w:val="22"/>
              </w:rPr>
            </w:pPr>
            <w:r w:rsidRPr="00813A70">
              <w:rPr>
                <w:rFonts w:cs="Arial"/>
                <w:sz w:val="22"/>
                <w:szCs w:val="22"/>
              </w:rPr>
              <w:t xml:space="preserve">1.4 (2) </w:t>
            </w:r>
            <w:r w:rsidRPr="00813A70">
              <w:rPr>
                <w:rFonts w:cs="Arial"/>
                <w:sz w:val="22"/>
                <w:szCs w:val="22"/>
              </w:rPr>
              <w:tab/>
              <w:t>Bei besonders gefährlichen Tätigkeiten ist ein Arbeitsfreigabesystem mit besonderen schriftlichen Anweisungen des Arbeitgebers anzuwenden.</w:t>
            </w:r>
          </w:p>
        </w:tc>
        <w:tc>
          <w:tcPr>
            <w:tcW w:w="851" w:type="dxa"/>
            <w:tcBorders>
              <w:top w:val="single" w:sz="2" w:space="0" w:color="auto"/>
            </w:tcBorders>
          </w:tcPr>
          <w:p w14:paraId="69152783"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6B99CAEB" w14:textId="5EC6EE67"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060A7CA8"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001EFEE4" w14:textId="77777777" w:rsidTr="00393E70">
        <w:trPr>
          <w:cantSplit/>
          <w:trHeight w:val="300"/>
        </w:trPr>
        <w:tc>
          <w:tcPr>
            <w:tcW w:w="6804" w:type="dxa"/>
            <w:tcBorders>
              <w:top w:val="single" w:sz="2" w:space="0" w:color="auto"/>
            </w:tcBorders>
          </w:tcPr>
          <w:p w14:paraId="150CDE5F" w14:textId="77777777" w:rsidR="00A54B05" w:rsidRPr="00813A70" w:rsidDel="00E27007" w:rsidRDefault="00A54B05" w:rsidP="00515BDA">
            <w:pPr>
              <w:keepNext/>
              <w:tabs>
                <w:tab w:val="left" w:pos="830"/>
              </w:tabs>
              <w:ind w:left="830" w:hanging="830"/>
              <w:jc w:val="both"/>
              <w:rPr>
                <w:rFonts w:cs="Arial"/>
                <w:sz w:val="22"/>
                <w:szCs w:val="22"/>
              </w:rPr>
            </w:pPr>
            <w:r w:rsidRPr="00813A70">
              <w:rPr>
                <w:rFonts w:cs="Arial"/>
                <w:sz w:val="22"/>
                <w:szCs w:val="22"/>
              </w:rPr>
              <w:t xml:space="preserve">1.4 (2) </w:t>
            </w:r>
            <w:r w:rsidRPr="00813A70">
              <w:rPr>
                <w:rFonts w:cs="Arial"/>
                <w:sz w:val="22"/>
                <w:szCs w:val="22"/>
              </w:rPr>
              <w:tab/>
              <w:t>Bei Bedarf ist eine Aufsichtsführung für Tätigkeiten mit besonderen Gefährdungen vorzusehen.</w:t>
            </w:r>
          </w:p>
        </w:tc>
        <w:tc>
          <w:tcPr>
            <w:tcW w:w="851" w:type="dxa"/>
            <w:tcBorders>
              <w:top w:val="single" w:sz="2" w:space="0" w:color="auto"/>
            </w:tcBorders>
          </w:tcPr>
          <w:p w14:paraId="29BB8F19" w14:textId="10B4C854" w:rsidR="00A54B05" w:rsidRPr="00813A70" w:rsidDel="00E27007" w:rsidRDefault="003B1986" w:rsidP="00393E70">
            <w:pPr>
              <w:keepNext/>
              <w:jc w:val="center"/>
              <w:rPr>
                <w:rFonts w:cs="Arial"/>
                <w:sz w:val="22"/>
                <w:szCs w:val="22"/>
              </w:rPr>
            </w:pPr>
            <w:r>
              <w:rPr>
                <w:rFonts w:cs="Arial"/>
                <w:sz w:val="22"/>
                <w:szCs w:val="22"/>
              </w:rPr>
              <w:t>x</w:t>
            </w:r>
          </w:p>
        </w:tc>
        <w:tc>
          <w:tcPr>
            <w:tcW w:w="850" w:type="dxa"/>
            <w:tcBorders>
              <w:top w:val="single" w:sz="2" w:space="0" w:color="auto"/>
            </w:tcBorders>
          </w:tcPr>
          <w:p w14:paraId="1B6D687C" w14:textId="43EE9E84" w:rsidR="00A54B05" w:rsidRPr="00813A70" w:rsidDel="00E27007" w:rsidRDefault="00A54B05" w:rsidP="003C1435">
            <w:pPr>
              <w:keepNext/>
              <w:rPr>
                <w:rFonts w:cs="Arial"/>
                <w:sz w:val="22"/>
                <w:szCs w:val="22"/>
              </w:rPr>
            </w:pPr>
          </w:p>
        </w:tc>
        <w:tc>
          <w:tcPr>
            <w:tcW w:w="993" w:type="dxa"/>
            <w:tcBorders>
              <w:top w:val="single" w:sz="2" w:space="0" w:color="auto"/>
            </w:tcBorders>
          </w:tcPr>
          <w:p w14:paraId="4F4E0B94"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2EF64617" w14:textId="77777777" w:rsidTr="00393E70">
        <w:trPr>
          <w:cantSplit/>
          <w:trHeight w:val="300"/>
        </w:trPr>
        <w:tc>
          <w:tcPr>
            <w:tcW w:w="6804" w:type="dxa"/>
            <w:tcBorders>
              <w:top w:val="single" w:sz="2" w:space="0" w:color="auto"/>
            </w:tcBorders>
          </w:tcPr>
          <w:p w14:paraId="4025274D" w14:textId="77777777" w:rsidR="00A54B05" w:rsidRPr="00813A70" w:rsidDel="00E27007" w:rsidRDefault="00A54B05" w:rsidP="00515BDA">
            <w:pPr>
              <w:keepNext/>
              <w:tabs>
                <w:tab w:val="left" w:pos="830"/>
              </w:tabs>
              <w:ind w:left="830" w:hanging="830"/>
              <w:jc w:val="both"/>
              <w:rPr>
                <w:rFonts w:cs="Arial"/>
                <w:sz w:val="22"/>
                <w:szCs w:val="22"/>
              </w:rPr>
            </w:pPr>
            <w:r w:rsidRPr="00813A70">
              <w:rPr>
                <w:rFonts w:cs="Arial"/>
                <w:sz w:val="22"/>
                <w:szCs w:val="22"/>
              </w:rPr>
              <w:t xml:space="preserve">1.5 (1) </w:t>
            </w:r>
            <w:r w:rsidRPr="00813A70">
              <w:rPr>
                <w:rFonts w:cs="Arial"/>
                <w:sz w:val="22"/>
                <w:szCs w:val="22"/>
              </w:rPr>
              <w:tab/>
              <w:t>Lagerung von Gefahrstoffen nur an geeigneten Orten und Einrichtungen</w:t>
            </w:r>
          </w:p>
        </w:tc>
        <w:tc>
          <w:tcPr>
            <w:tcW w:w="851" w:type="dxa"/>
            <w:tcBorders>
              <w:top w:val="single" w:sz="2" w:space="0" w:color="auto"/>
            </w:tcBorders>
          </w:tcPr>
          <w:p w14:paraId="6C6190D5"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75FE3E20" w14:textId="0275E901" w:rsidR="00A54B05" w:rsidRPr="00813A70" w:rsidDel="00E27007" w:rsidRDefault="003B1986" w:rsidP="003B1986">
            <w:pPr>
              <w:keepNext/>
              <w:jc w:val="center"/>
              <w:rPr>
                <w:rFonts w:cs="Arial"/>
                <w:sz w:val="22"/>
                <w:szCs w:val="22"/>
              </w:rPr>
            </w:pPr>
            <w:r>
              <w:rPr>
                <w:rFonts w:cs="Arial"/>
                <w:sz w:val="22"/>
                <w:szCs w:val="22"/>
              </w:rPr>
              <w:t>x</w:t>
            </w:r>
          </w:p>
        </w:tc>
        <w:tc>
          <w:tcPr>
            <w:tcW w:w="993" w:type="dxa"/>
            <w:tcBorders>
              <w:top w:val="single" w:sz="2" w:space="0" w:color="auto"/>
            </w:tcBorders>
          </w:tcPr>
          <w:p w14:paraId="35A2507B"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5F3E0613" w14:textId="77777777" w:rsidTr="00393E70">
        <w:trPr>
          <w:cantSplit/>
          <w:trHeight w:val="300"/>
        </w:trPr>
        <w:tc>
          <w:tcPr>
            <w:tcW w:w="6804" w:type="dxa"/>
            <w:tcBorders>
              <w:top w:val="single" w:sz="2" w:space="0" w:color="auto"/>
            </w:tcBorders>
          </w:tcPr>
          <w:p w14:paraId="38EBBE2B"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1.5 (2)</w:t>
            </w:r>
            <w:r w:rsidRPr="00813A70">
              <w:rPr>
                <w:rFonts w:cs="Arial"/>
                <w:sz w:val="22"/>
                <w:szCs w:val="22"/>
              </w:rPr>
              <w:tab/>
              <w:t>Gefahrstoffe in Arbeitsräumen nur in besonderen Einrichtungen</w:t>
            </w:r>
          </w:p>
        </w:tc>
        <w:tc>
          <w:tcPr>
            <w:tcW w:w="851" w:type="dxa"/>
            <w:tcBorders>
              <w:top w:val="single" w:sz="2" w:space="0" w:color="auto"/>
            </w:tcBorders>
          </w:tcPr>
          <w:p w14:paraId="46EB3AFB" w14:textId="00787E78" w:rsidR="00A54B05" w:rsidRPr="00813A70" w:rsidDel="00E27007" w:rsidRDefault="003B1986" w:rsidP="00393E70">
            <w:pPr>
              <w:keepNext/>
              <w:jc w:val="center"/>
              <w:rPr>
                <w:rFonts w:cs="Arial"/>
                <w:sz w:val="22"/>
                <w:szCs w:val="22"/>
              </w:rPr>
            </w:pPr>
            <w:r>
              <w:rPr>
                <w:rFonts w:cs="Arial"/>
                <w:sz w:val="22"/>
                <w:szCs w:val="22"/>
              </w:rPr>
              <w:t>x</w:t>
            </w:r>
          </w:p>
        </w:tc>
        <w:tc>
          <w:tcPr>
            <w:tcW w:w="850" w:type="dxa"/>
            <w:tcBorders>
              <w:top w:val="single" w:sz="2" w:space="0" w:color="auto"/>
            </w:tcBorders>
          </w:tcPr>
          <w:p w14:paraId="49429456" w14:textId="301711FD" w:rsidR="00A54B05" w:rsidRPr="00813A70" w:rsidDel="00E27007" w:rsidRDefault="00A54B05" w:rsidP="00393E70">
            <w:pPr>
              <w:keepNext/>
              <w:jc w:val="center"/>
              <w:rPr>
                <w:rFonts w:cs="Arial"/>
                <w:sz w:val="22"/>
                <w:szCs w:val="22"/>
              </w:rPr>
            </w:pPr>
          </w:p>
        </w:tc>
        <w:tc>
          <w:tcPr>
            <w:tcW w:w="993" w:type="dxa"/>
            <w:tcBorders>
              <w:top w:val="single" w:sz="2" w:space="0" w:color="auto"/>
            </w:tcBorders>
          </w:tcPr>
          <w:p w14:paraId="1A418953"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23ED444A" w14:textId="77777777" w:rsidTr="00393E70">
        <w:trPr>
          <w:cantSplit/>
          <w:trHeight w:val="300"/>
        </w:trPr>
        <w:tc>
          <w:tcPr>
            <w:tcW w:w="6804" w:type="dxa"/>
            <w:tcBorders>
              <w:top w:val="single" w:sz="2" w:space="0" w:color="auto"/>
            </w:tcBorders>
          </w:tcPr>
          <w:p w14:paraId="697BE755" w14:textId="77777777" w:rsidR="00A54B05" w:rsidRPr="00813A70" w:rsidRDefault="00A54B05" w:rsidP="00393E70">
            <w:pPr>
              <w:keepNext/>
              <w:tabs>
                <w:tab w:val="left" w:pos="830"/>
              </w:tabs>
              <w:ind w:left="830" w:hanging="830"/>
              <w:rPr>
                <w:rFonts w:cs="Arial"/>
                <w:sz w:val="22"/>
                <w:szCs w:val="22"/>
              </w:rPr>
            </w:pPr>
            <w:r w:rsidRPr="00813A70">
              <w:rPr>
                <w:rFonts w:cs="Arial"/>
                <w:sz w:val="22"/>
                <w:szCs w:val="22"/>
              </w:rPr>
              <w:t>1.5 (3)</w:t>
            </w:r>
            <w:r w:rsidRPr="00813A70">
              <w:rPr>
                <w:rFonts w:cs="Arial"/>
                <w:sz w:val="22"/>
                <w:szCs w:val="22"/>
              </w:rPr>
              <w:tab/>
              <w:t>Das Zusammenlagerungsverbot ist beachtet.</w:t>
            </w:r>
          </w:p>
        </w:tc>
        <w:tc>
          <w:tcPr>
            <w:tcW w:w="851" w:type="dxa"/>
            <w:tcBorders>
              <w:top w:val="single" w:sz="2" w:space="0" w:color="auto"/>
            </w:tcBorders>
          </w:tcPr>
          <w:p w14:paraId="51669F50"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68FAAE6E" w14:textId="2998706E"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7402A127"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1BE502A8" w14:textId="77777777" w:rsidTr="00393E70">
        <w:trPr>
          <w:cantSplit/>
          <w:trHeight w:val="300"/>
        </w:trPr>
        <w:tc>
          <w:tcPr>
            <w:tcW w:w="6804" w:type="dxa"/>
            <w:tcBorders>
              <w:top w:val="single" w:sz="2" w:space="0" w:color="auto"/>
            </w:tcBorders>
          </w:tcPr>
          <w:p w14:paraId="60618CBE"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 xml:space="preserve">1.5 (4) </w:t>
            </w:r>
            <w:r w:rsidRPr="00813A70">
              <w:rPr>
                <w:rFonts w:cs="Arial"/>
                <w:sz w:val="22"/>
                <w:szCs w:val="22"/>
              </w:rPr>
              <w:tab/>
              <w:t>Bereiche in denen brennbare Gefahrstoffe gelagert werden</w:t>
            </w:r>
            <w:r w:rsidR="00890114" w:rsidRPr="00813A70">
              <w:rPr>
                <w:rFonts w:cs="Arial"/>
                <w:sz w:val="22"/>
                <w:szCs w:val="22"/>
              </w:rPr>
              <w:t>,</w:t>
            </w:r>
            <w:r w:rsidRPr="00813A70">
              <w:rPr>
                <w:rFonts w:cs="Arial"/>
                <w:sz w:val="22"/>
                <w:szCs w:val="22"/>
              </w:rPr>
              <w:t xml:space="preserve"> sind gekennzeichnet.</w:t>
            </w:r>
            <w:r w:rsidRPr="00813A70">
              <w:rPr>
                <w:rFonts w:cs="Arial"/>
                <w:noProof/>
                <w:sz w:val="22"/>
                <w:szCs w:val="22"/>
              </w:rPr>
              <w:drawing>
                <wp:inline distT="0" distB="0" distL="0" distR="0" wp14:anchorId="7B145FB6" wp14:editId="57A8B516">
                  <wp:extent cx="247650" cy="190500"/>
                  <wp:effectExtent l="19050" t="0" r="0" b="0"/>
                  <wp:docPr id="84" name="Bild 3" descr="Warnzeichen: Warnung vor feuergefährlichen Stof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rnzeichen: Warnung vor feuergefährlichen Stoffen"/>
                          <pic:cNvPicPr>
                            <a:picLocks noChangeAspect="1" noChangeArrowheads="1"/>
                          </pic:cNvPicPr>
                        </pic:nvPicPr>
                        <pic:blipFill>
                          <a:blip r:embed="rId13" cstate="print"/>
                          <a:srcRect/>
                          <a:stretch>
                            <a:fillRect/>
                          </a:stretch>
                        </pic:blipFill>
                        <pic:spPr bwMode="auto">
                          <a:xfrm>
                            <a:off x="0" y="0"/>
                            <a:ext cx="247650" cy="190500"/>
                          </a:xfrm>
                          <a:prstGeom prst="rect">
                            <a:avLst/>
                          </a:prstGeom>
                          <a:noFill/>
                          <a:ln w="9525">
                            <a:noFill/>
                            <a:miter lim="800000"/>
                            <a:headEnd/>
                            <a:tailEnd/>
                          </a:ln>
                        </pic:spPr>
                      </pic:pic>
                    </a:graphicData>
                  </a:graphic>
                </wp:inline>
              </w:drawing>
            </w:r>
          </w:p>
        </w:tc>
        <w:tc>
          <w:tcPr>
            <w:tcW w:w="851" w:type="dxa"/>
            <w:tcBorders>
              <w:top w:val="single" w:sz="2" w:space="0" w:color="auto"/>
            </w:tcBorders>
          </w:tcPr>
          <w:p w14:paraId="19614844"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441E1A1E" w14:textId="00CAF81D"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51DCBA54"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348D02E1" w14:textId="77777777" w:rsidTr="00393E70">
        <w:trPr>
          <w:cantSplit/>
          <w:trHeight w:val="300"/>
        </w:trPr>
        <w:tc>
          <w:tcPr>
            <w:tcW w:w="6804" w:type="dxa"/>
            <w:tcBorders>
              <w:top w:val="single" w:sz="2" w:space="0" w:color="auto"/>
            </w:tcBorders>
          </w:tcPr>
          <w:p w14:paraId="3BA3AE37"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1.5 (5)</w:t>
            </w:r>
            <w:r w:rsidRPr="00813A70">
              <w:rPr>
                <w:rFonts w:cs="Arial"/>
                <w:sz w:val="22"/>
                <w:szCs w:val="22"/>
              </w:rPr>
              <w:tab/>
              <w:t>Sind Schutzabstände (zwischen Lagerorten und zu schützenden Personen) und Sicherheitsabstände (zum Schutz gegen gefährliche Einwirkungen) eingehalten?</w:t>
            </w:r>
          </w:p>
        </w:tc>
        <w:tc>
          <w:tcPr>
            <w:tcW w:w="851" w:type="dxa"/>
            <w:tcBorders>
              <w:top w:val="single" w:sz="2" w:space="0" w:color="auto"/>
            </w:tcBorders>
          </w:tcPr>
          <w:p w14:paraId="115F3CE4"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0DAFA031" w14:textId="059D1E9F"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25A13578"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3EA30756" w14:textId="77777777" w:rsidTr="00393E70">
        <w:trPr>
          <w:cantSplit/>
          <w:trHeight w:val="300"/>
        </w:trPr>
        <w:tc>
          <w:tcPr>
            <w:tcW w:w="6804" w:type="dxa"/>
            <w:tcBorders>
              <w:top w:val="single" w:sz="2" w:space="0" w:color="auto"/>
            </w:tcBorders>
          </w:tcPr>
          <w:p w14:paraId="20B433C1"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 xml:space="preserve">1.6 </w:t>
            </w:r>
            <w:r w:rsidRPr="00813A70">
              <w:rPr>
                <w:rFonts w:cs="Arial"/>
                <w:sz w:val="22"/>
                <w:szCs w:val="22"/>
              </w:rPr>
              <w:tab/>
              <w:t xml:space="preserve">Sind Arbeitsbereiche, in denen gefährliche explosionsfähige Atmosphäre auftreten kann an den Zugängen gekennzeichnet? </w:t>
            </w:r>
            <w:r w:rsidRPr="00813A70">
              <w:rPr>
                <w:rFonts w:cs="Arial"/>
                <w:noProof/>
                <w:sz w:val="22"/>
                <w:szCs w:val="22"/>
              </w:rPr>
              <w:drawing>
                <wp:inline distT="0" distB="0" distL="0" distR="0" wp14:anchorId="7E380373" wp14:editId="45E959A6">
                  <wp:extent cx="228600" cy="190500"/>
                  <wp:effectExtent l="19050" t="0" r="0" b="0"/>
                  <wp:docPr id="85" name="Bild 2" descr="Ex_War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 descr="Ex_Warnung"/>
                          <pic:cNvPicPr>
                            <a:picLocks noChangeAspect="1" noChangeArrowheads="1"/>
                          </pic:cNvPicPr>
                        </pic:nvPicPr>
                        <pic:blipFill>
                          <a:blip r:embed="rId14" cstate="print"/>
                          <a:srcRect/>
                          <a:stretch>
                            <a:fillRect/>
                          </a:stretch>
                        </pic:blipFill>
                        <pic:spPr bwMode="auto">
                          <a:xfrm>
                            <a:off x="0" y="0"/>
                            <a:ext cx="228600" cy="190500"/>
                          </a:xfrm>
                          <a:prstGeom prst="rect">
                            <a:avLst/>
                          </a:prstGeom>
                          <a:noFill/>
                          <a:ln w="9525">
                            <a:noFill/>
                            <a:miter lim="800000"/>
                            <a:headEnd/>
                            <a:tailEnd/>
                          </a:ln>
                        </pic:spPr>
                      </pic:pic>
                    </a:graphicData>
                  </a:graphic>
                </wp:inline>
              </w:drawing>
            </w:r>
          </w:p>
        </w:tc>
        <w:tc>
          <w:tcPr>
            <w:tcW w:w="851" w:type="dxa"/>
            <w:tcBorders>
              <w:top w:val="single" w:sz="2" w:space="0" w:color="auto"/>
            </w:tcBorders>
          </w:tcPr>
          <w:p w14:paraId="3C322790"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6B249ED8" w14:textId="77AC6212"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76EEB502"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21C879F2" w14:textId="77777777" w:rsidTr="00393E70">
        <w:trPr>
          <w:cantSplit/>
          <w:trHeight w:val="300"/>
        </w:trPr>
        <w:tc>
          <w:tcPr>
            <w:tcW w:w="6804" w:type="dxa"/>
            <w:tcBorders>
              <w:top w:val="single" w:sz="2" w:space="0" w:color="auto"/>
            </w:tcBorders>
          </w:tcPr>
          <w:p w14:paraId="0F5D4097"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 xml:space="preserve">1.7 </w:t>
            </w:r>
            <w:r w:rsidRPr="00813A70">
              <w:rPr>
                <w:rFonts w:cs="Arial"/>
                <w:sz w:val="22"/>
                <w:szCs w:val="22"/>
              </w:rPr>
              <w:tab/>
              <w:t>Sind Zoneneinteilungen der explosionsgefährdeten Bereiche vorgenommen worden?</w:t>
            </w:r>
          </w:p>
        </w:tc>
        <w:tc>
          <w:tcPr>
            <w:tcW w:w="851" w:type="dxa"/>
            <w:tcBorders>
              <w:top w:val="single" w:sz="2" w:space="0" w:color="auto"/>
            </w:tcBorders>
          </w:tcPr>
          <w:p w14:paraId="0783AC3D"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6173494B" w14:textId="2B3B4D9A"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1ECFB7BC"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65421F76" w14:textId="77777777" w:rsidTr="00393E70">
        <w:trPr>
          <w:cantSplit/>
          <w:trHeight w:val="300"/>
        </w:trPr>
        <w:tc>
          <w:tcPr>
            <w:tcW w:w="6804" w:type="dxa"/>
            <w:tcBorders>
              <w:top w:val="single" w:sz="2" w:space="0" w:color="auto"/>
            </w:tcBorders>
          </w:tcPr>
          <w:p w14:paraId="22FAF9CE"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1.8 (1)</w:t>
            </w:r>
            <w:r w:rsidRPr="00813A70">
              <w:rPr>
                <w:rFonts w:cs="Arial"/>
                <w:sz w:val="22"/>
                <w:szCs w:val="22"/>
              </w:rPr>
              <w:tab/>
              <w:t>Arbeitsmittel einschließlich Anlagen und Geräten, Schutzsystemen und den dazugehörigen Verbindungsvorrichtungen dürfen nur in Betrieb genommen werden, wenn aus der Dokumentation der Gefährdungsbeurteilung hervorgeht, dass sie in explosionsgefährdeten Bereichen sicher verwendet werden können.</w:t>
            </w:r>
          </w:p>
        </w:tc>
        <w:tc>
          <w:tcPr>
            <w:tcW w:w="851" w:type="dxa"/>
            <w:tcBorders>
              <w:top w:val="single" w:sz="2" w:space="0" w:color="auto"/>
            </w:tcBorders>
          </w:tcPr>
          <w:p w14:paraId="114E12DB"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7B3605D1" w14:textId="1D1CC751"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628A0DD9"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51615D82" w14:textId="77777777" w:rsidTr="00393E70">
        <w:trPr>
          <w:cantSplit/>
          <w:trHeight w:val="300"/>
        </w:trPr>
        <w:tc>
          <w:tcPr>
            <w:tcW w:w="6804" w:type="dxa"/>
            <w:tcBorders>
              <w:top w:val="single" w:sz="2" w:space="0" w:color="auto"/>
            </w:tcBorders>
          </w:tcPr>
          <w:p w14:paraId="34BDE5B5"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1.8 (2 und 3)</w:t>
            </w:r>
            <w:r w:rsidRPr="00813A70">
              <w:rPr>
                <w:rFonts w:cs="Arial"/>
                <w:sz w:val="22"/>
                <w:szCs w:val="22"/>
              </w:rPr>
              <w:tab/>
              <w:t>Sind Geräte entsprechend ATEX (Rl 2014/34/EU) eingesetzt?</w:t>
            </w:r>
          </w:p>
        </w:tc>
        <w:tc>
          <w:tcPr>
            <w:tcW w:w="851" w:type="dxa"/>
            <w:tcBorders>
              <w:top w:val="single" w:sz="2" w:space="0" w:color="auto"/>
            </w:tcBorders>
          </w:tcPr>
          <w:p w14:paraId="7422238C"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5CBAA70C" w14:textId="74173501"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7FA7547E" w14:textId="77777777" w:rsidR="00A54B05" w:rsidRPr="00813A70" w:rsidDel="00E27007" w:rsidRDefault="00A54B05" w:rsidP="00393E70">
            <w:pPr>
              <w:keepNext/>
              <w:jc w:val="center"/>
              <w:rPr>
                <w:rFonts w:cs="Arial"/>
                <w:b/>
                <w:color w:val="FF0000"/>
                <w:sz w:val="22"/>
                <w:szCs w:val="22"/>
              </w:rPr>
            </w:pPr>
          </w:p>
        </w:tc>
      </w:tr>
      <w:tr w:rsidR="00A54B05" w:rsidRPr="00813A70" w:rsidDel="00E27007" w14:paraId="5FFF98B6" w14:textId="77777777" w:rsidTr="00393E70">
        <w:trPr>
          <w:cantSplit/>
          <w:trHeight w:val="300"/>
        </w:trPr>
        <w:tc>
          <w:tcPr>
            <w:tcW w:w="6804" w:type="dxa"/>
            <w:tcBorders>
              <w:top w:val="single" w:sz="2" w:space="0" w:color="auto"/>
            </w:tcBorders>
          </w:tcPr>
          <w:p w14:paraId="1F4D2842" w14:textId="77777777" w:rsidR="00A54B05" w:rsidRPr="00813A70" w:rsidRDefault="00A54B05" w:rsidP="00515BDA">
            <w:pPr>
              <w:keepNext/>
              <w:tabs>
                <w:tab w:val="left" w:pos="830"/>
              </w:tabs>
              <w:ind w:left="830" w:hanging="830"/>
              <w:jc w:val="both"/>
              <w:rPr>
                <w:rFonts w:cs="Arial"/>
                <w:sz w:val="22"/>
                <w:szCs w:val="22"/>
              </w:rPr>
            </w:pPr>
            <w:r w:rsidRPr="00813A70">
              <w:rPr>
                <w:rFonts w:cs="Arial"/>
                <w:sz w:val="22"/>
                <w:szCs w:val="22"/>
              </w:rPr>
              <w:t xml:space="preserve">1.8 (4) </w:t>
            </w:r>
            <w:r w:rsidRPr="00813A70">
              <w:rPr>
                <w:rFonts w:cs="Arial"/>
                <w:sz w:val="22"/>
                <w:szCs w:val="22"/>
              </w:rPr>
              <w:tab/>
              <w:t>Für Bereiche mit Explosionsgefährdungen, sind spezielle Maßnahmen festzulegen und durchzuführen. Dies gilt insbesondere für</w:t>
            </w:r>
            <w:r w:rsidR="0023390E" w:rsidRPr="00813A70">
              <w:rPr>
                <w:rFonts w:cs="Arial"/>
                <w:sz w:val="22"/>
                <w:szCs w:val="22"/>
              </w:rPr>
              <w:t>:</w:t>
            </w:r>
            <w:r w:rsidRPr="00813A70">
              <w:rPr>
                <w:rFonts w:cs="Arial"/>
                <w:sz w:val="22"/>
                <w:szCs w:val="22"/>
              </w:rPr>
              <w:t xml:space="preserve"> </w:t>
            </w:r>
          </w:p>
          <w:p w14:paraId="6E0E3242" w14:textId="77777777" w:rsidR="00A54B05" w:rsidRPr="00813A70" w:rsidRDefault="00A54B05" w:rsidP="00393E70">
            <w:pPr>
              <w:keepNext/>
              <w:tabs>
                <w:tab w:val="left" w:pos="830"/>
              </w:tabs>
              <w:ind w:left="830" w:hanging="4"/>
              <w:rPr>
                <w:rFonts w:cs="Arial"/>
                <w:sz w:val="22"/>
                <w:szCs w:val="22"/>
              </w:rPr>
            </w:pPr>
            <w:r w:rsidRPr="00813A70">
              <w:rPr>
                <w:rFonts w:cs="Arial"/>
                <w:sz w:val="22"/>
                <w:szCs w:val="22"/>
              </w:rPr>
              <w:t>1.</w:t>
            </w:r>
            <w:r w:rsidR="00D93F90" w:rsidRPr="00813A70">
              <w:rPr>
                <w:rFonts w:cs="Arial"/>
                <w:sz w:val="22"/>
                <w:szCs w:val="22"/>
              </w:rPr>
              <w:t xml:space="preserve"> </w:t>
            </w:r>
            <w:r w:rsidRPr="00813A70">
              <w:rPr>
                <w:rFonts w:cs="Arial"/>
                <w:sz w:val="22"/>
                <w:szCs w:val="22"/>
              </w:rPr>
              <w:t xml:space="preserve">zeitlich und örtlich begrenzte Tätigkeiten, bei denen nur für die Dauer dieser Tätigkeiten mit dem Auftreten gefährlicher explosionsfähiger Atmosphäre gerechnet werden muss, </w:t>
            </w:r>
          </w:p>
          <w:p w14:paraId="31AAF65A" w14:textId="77777777" w:rsidR="00A54B05" w:rsidRPr="00813A70" w:rsidRDefault="00A54B05" w:rsidP="00515BDA">
            <w:pPr>
              <w:keepNext/>
              <w:tabs>
                <w:tab w:val="left" w:pos="830"/>
              </w:tabs>
              <w:ind w:left="830" w:hanging="4"/>
              <w:jc w:val="both"/>
              <w:rPr>
                <w:rFonts w:cs="Arial"/>
                <w:sz w:val="22"/>
                <w:szCs w:val="22"/>
              </w:rPr>
            </w:pPr>
            <w:r w:rsidRPr="00813A70">
              <w:rPr>
                <w:rFonts w:cs="Arial"/>
                <w:sz w:val="22"/>
                <w:szCs w:val="22"/>
              </w:rPr>
              <w:t>2.</w:t>
            </w:r>
            <w:r w:rsidR="00D93F90" w:rsidRPr="00813A70">
              <w:rPr>
                <w:rFonts w:cs="Arial"/>
                <w:sz w:val="22"/>
                <w:szCs w:val="22"/>
              </w:rPr>
              <w:t xml:space="preserve"> </w:t>
            </w:r>
            <w:r w:rsidRPr="00813A70">
              <w:rPr>
                <w:rFonts w:cs="Arial"/>
                <w:sz w:val="22"/>
                <w:szCs w:val="22"/>
              </w:rPr>
              <w:t xml:space="preserve">An- und Abfahrprozesse in Anlagen, die nur sehr selten oder ausnahmsweise durchgeführt werden müssen und </w:t>
            </w:r>
          </w:p>
          <w:p w14:paraId="06B9B596" w14:textId="77777777" w:rsidR="00A54B05" w:rsidRPr="00813A70" w:rsidRDefault="00A54B05" w:rsidP="00393E70">
            <w:pPr>
              <w:keepNext/>
              <w:tabs>
                <w:tab w:val="left" w:pos="830"/>
              </w:tabs>
              <w:ind w:left="830" w:hanging="4"/>
              <w:rPr>
                <w:rFonts w:cs="Arial"/>
                <w:sz w:val="22"/>
                <w:szCs w:val="22"/>
              </w:rPr>
            </w:pPr>
            <w:r w:rsidRPr="00813A70">
              <w:rPr>
                <w:rFonts w:cs="Arial"/>
                <w:sz w:val="22"/>
                <w:szCs w:val="22"/>
              </w:rPr>
              <w:t>3.</w:t>
            </w:r>
            <w:r w:rsidR="00D93F90" w:rsidRPr="00813A70">
              <w:rPr>
                <w:rFonts w:cs="Arial"/>
                <w:sz w:val="22"/>
                <w:szCs w:val="22"/>
              </w:rPr>
              <w:t xml:space="preserve"> </w:t>
            </w:r>
            <w:r w:rsidRPr="00813A70">
              <w:rPr>
                <w:rFonts w:cs="Arial"/>
                <w:sz w:val="22"/>
                <w:szCs w:val="22"/>
              </w:rPr>
              <w:t>Errichtungs- oder Instandhaltungsarbeiten.</w:t>
            </w:r>
          </w:p>
        </w:tc>
        <w:tc>
          <w:tcPr>
            <w:tcW w:w="851" w:type="dxa"/>
            <w:tcBorders>
              <w:top w:val="single" w:sz="2" w:space="0" w:color="auto"/>
            </w:tcBorders>
          </w:tcPr>
          <w:p w14:paraId="1D77FBA2" w14:textId="77777777" w:rsidR="00A54B05" w:rsidRPr="00813A70" w:rsidDel="00E27007" w:rsidRDefault="00A54B05" w:rsidP="00393E70">
            <w:pPr>
              <w:keepNext/>
              <w:jc w:val="center"/>
              <w:rPr>
                <w:rFonts w:cs="Arial"/>
                <w:sz w:val="22"/>
                <w:szCs w:val="22"/>
              </w:rPr>
            </w:pPr>
          </w:p>
        </w:tc>
        <w:tc>
          <w:tcPr>
            <w:tcW w:w="850" w:type="dxa"/>
            <w:tcBorders>
              <w:top w:val="single" w:sz="2" w:space="0" w:color="auto"/>
            </w:tcBorders>
          </w:tcPr>
          <w:p w14:paraId="1EFD3BE9" w14:textId="39596B9D" w:rsidR="00A54B05" w:rsidRPr="00813A70" w:rsidDel="00E27007" w:rsidRDefault="003B1986" w:rsidP="00393E70">
            <w:pPr>
              <w:keepNext/>
              <w:jc w:val="center"/>
              <w:rPr>
                <w:rFonts w:cs="Arial"/>
                <w:sz w:val="22"/>
                <w:szCs w:val="22"/>
              </w:rPr>
            </w:pPr>
            <w:r>
              <w:rPr>
                <w:rFonts w:cs="Arial"/>
                <w:sz w:val="22"/>
                <w:szCs w:val="22"/>
              </w:rPr>
              <w:t>x</w:t>
            </w:r>
          </w:p>
        </w:tc>
        <w:tc>
          <w:tcPr>
            <w:tcW w:w="993" w:type="dxa"/>
            <w:tcBorders>
              <w:top w:val="single" w:sz="2" w:space="0" w:color="auto"/>
            </w:tcBorders>
          </w:tcPr>
          <w:p w14:paraId="73F02D1D" w14:textId="77777777" w:rsidR="00A54B05" w:rsidRPr="00813A70" w:rsidDel="00E27007" w:rsidRDefault="00A54B05" w:rsidP="00393E70">
            <w:pPr>
              <w:keepNext/>
              <w:jc w:val="center"/>
              <w:rPr>
                <w:rFonts w:cs="Arial"/>
                <w:b/>
                <w:color w:val="FF0000"/>
                <w:sz w:val="22"/>
                <w:szCs w:val="22"/>
              </w:rPr>
            </w:pPr>
          </w:p>
        </w:tc>
      </w:tr>
    </w:tbl>
    <w:p w14:paraId="6B925C99" w14:textId="77777777" w:rsidR="00A54B05" w:rsidRPr="00037CF6" w:rsidRDefault="00A54B05">
      <w:pPr>
        <w:rPr>
          <w:rFonts w:cs="Arial"/>
        </w:rPr>
      </w:pPr>
    </w:p>
    <w:p w14:paraId="68F75BA8" w14:textId="37F2E14C" w:rsidR="00515BDA" w:rsidRPr="00CB6932" w:rsidRDefault="00CB6932" w:rsidP="0023390E">
      <w:pPr>
        <w:jc w:val="both"/>
        <w:rPr>
          <w:rFonts w:cs="Arial"/>
          <w:i/>
        </w:rPr>
      </w:pPr>
      <w:r w:rsidRPr="00CB6932">
        <w:rPr>
          <w:rFonts w:cs="Arial"/>
          <w:i/>
        </w:rPr>
        <w:t xml:space="preserve">Die obenstehende Tabelle wird vor der Inbetriebnahme ebenfalls betrachtet. </w:t>
      </w:r>
    </w:p>
    <w:p w14:paraId="74842275" w14:textId="77777777" w:rsidR="004443C9" w:rsidRPr="00037CF6" w:rsidRDefault="004443C9" w:rsidP="004505EE">
      <w:pPr>
        <w:rPr>
          <w:rFonts w:cs="Arial"/>
          <w:b/>
        </w:rPr>
      </w:pPr>
    </w:p>
    <w:p w14:paraId="6045D9BE" w14:textId="25DBB1A6" w:rsidR="00671D2F" w:rsidRPr="00CB016E" w:rsidRDefault="0060268C" w:rsidP="00CB016E">
      <w:pPr>
        <w:pStyle w:val="berschrift1"/>
      </w:pPr>
      <w:r w:rsidRPr="00037CF6">
        <w:br w:type="page"/>
      </w:r>
      <w:bookmarkStart w:id="99" w:name="_Toc113563744"/>
      <w:r w:rsidR="00CB016E">
        <w:lastRenderedPageBreak/>
        <w:t xml:space="preserve">11 </w:t>
      </w:r>
      <w:r w:rsidR="00671D2F" w:rsidRPr="00037CF6">
        <w:t>Kennzeichen und Gefahrenhinweise gem. ASR A1.3</w:t>
      </w:r>
      <w:bookmarkEnd w:id="99"/>
    </w:p>
    <w:p w14:paraId="2E710C88" w14:textId="7149A108" w:rsidR="00671D2F" w:rsidRDefault="00830D0A" w:rsidP="00671D2F">
      <w:pPr>
        <w:rPr>
          <w:rFonts w:cs="Arial"/>
          <w:szCs w:val="22"/>
          <w:u w:val="single"/>
        </w:rPr>
      </w:pPr>
      <w:r w:rsidRPr="00037CF6">
        <w:rPr>
          <w:rFonts w:cs="Arial"/>
          <w:bCs/>
          <w:szCs w:val="22"/>
          <w:u w:val="single"/>
          <w:lang w:eastAsia="en-US"/>
        </w:rPr>
        <w:t xml:space="preserve">Erforderliche </w:t>
      </w:r>
      <w:r w:rsidR="00671D2F" w:rsidRPr="00037CF6">
        <w:rPr>
          <w:rFonts w:cs="Arial"/>
          <w:bCs/>
          <w:szCs w:val="22"/>
          <w:u w:val="single"/>
          <w:lang w:eastAsia="en-US"/>
        </w:rPr>
        <w:t>Sicherheits- und Gesundheitsschutzkennzeichnung</w:t>
      </w:r>
    </w:p>
    <w:p w14:paraId="30B3AB77" w14:textId="77777777" w:rsidR="009208DA" w:rsidRPr="009208DA" w:rsidRDefault="009208DA" w:rsidP="00671D2F">
      <w:pPr>
        <w:rPr>
          <w:rFonts w:cs="Arial"/>
          <w:szCs w:val="22"/>
          <w:u w:val="single"/>
        </w:rPr>
      </w:pPr>
    </w:p>
    <w:tbl>
      <w:tblPr>
        <w:tblStyle w:val="Tabellenraster"/>
        <w:tblW w:w="0" w:type="auto"/>
        <w:tblLook w:val="04A0" w:firstRow="1" w:lastRow="0" w:firstColumn="1" w:lastColumn="0" w:noHBand="0" w:noVBand="1"/>
      </w:tblPr>
      <w:tblGrid>
        <w:gridCol w:w="4390"/>
        <w:gridCol w:w="5096"/>
      </w:tblGrid>
      <w:tr w:rsidR="00C641DA" w:rsidRPr="00037CF6" w14:paraId="39844C38" w14:textId="77777777" w:rsidTr="002677BA">
        <w:tc>
          <w:tcPr>
            <w:tcW w:w="4390" w:type="dxa"/>
          </w:tcPr>
          <w:p w14:paraId="41FA8137" w14:textId="12F2342B" w:rsidR="00830D0A" w:rsidRDefault="00830D0A" w:rsidP="00F57E91">
            <w:pPr>
              <w:pStyle w:val="Listenabsatz"/>
              <w:numPr>
                <w:ilvl w:val="2"/>
                <w:numId w:val="14"/>
              </w:numPr>
              <w:tabs>
                <w:tab w:val="clear" w:pos="2766"/>
              </w:tabs>
              <w:ind w:left="311"/>
              <w:rPr>
                <w:rFonts w:cs="Arial"/>
                <w:szCs w:val="22"/>
              </w:rPr>
            </w:pPr>
            <w:r w:rsidRPr="00813A70">
              <w:rPr>
                <w:rFonts w:cs="Arial"/>
                <w:szCs w:val="22"/>
                <w:lang w:eastAsia="en-US"/>
              </w:rPr>
              <w:t>Warnung vor einem Bereich, in dem explosionsfähige Atmosphären auftreten können</w:t>
            </w:r>
          </w:p>
          <w:p w14:paraId="423C0395" w14:textId="77777777" w:rsidR="00830D0A" w:rsidRPr="009D0758" w:rsidRDefault="00830D0A" w:rsidP="009D0758">
            <w:pPr>
              <w:rPr>
                <w:rFonts w:cs="Arial"/>
                <w:szCs w:val="22"/>
              </w:rPr>
            </w:pPr>
          </w:p>
        </w:tc>
        <w:tc>
          <w:tcPr>
            <w:tcW w:w="5096" w:type="dxa"/>
          </w:tcPr>
          <w:p w14:paraId="1362347D" w14:textId="77777777" w:rsidR="00830D0A" w:rsidRPr="00813A70" w:rsidRDefault="00C641DA" w:rsidP="00830D0A">
            <w:pPr>
              <w:jc w:val="center"/>
              <w:rPr>
                <w:rFonts w:cs="Arial"/>
                <w:b/>
                <w:sz w:val="22"/>
                <w:szCs w:val="22"/>
              </w:rPr>
            </w:pPr>
            <w:r w:rsidRPr="00813A70">
              <w:rPr>
                <w:rFonts w:cs="Arial"/>
                <w:b/>
                <w:noProof/>
                <w:sz w:val="22"/>
                <w:szCs w:val="22"/>
              </w:rPr>
              <w:drawing>
                <wp:inline distT="0" distB="0" distL="0" distR="0" wp14:anchorId="24210D59" wp14:editId="2309D338">
                  <wp:extent cx="821870" cy="720000"/>
                  <wp:effectExtent l="0" t="0" r="0" b="4445"/>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1870" cy="720000"/>
                          </a:xfrm>
                          <a:prstGeom prst="rect">
                            <a:avLst/>
                          </a:prstGeom>
                          <a:noFill/>
                          <a:ln>
                            <a:noFill/>
                          </a:ln>
                        </pic:spPr>
                      </pic:pic>
                    </a:graphicData>
                  </a:graphic>
                </wp:inline>
              </w:drawing>
            </w:r>
          </w:p>
        </w:tc>
      </w:tr>
      <w:tr w:rsidR="00C641DA" w:rsidRPr="00037CF6" w14:paraId="26154FFD" w14:textId="77777777" w:rsidTr="002677BA">
        <w:tc>
          <w:tcPr>
            <w:tcW w:w="4390" w:type="dxa"/>
          </w:tcPr>
          <w:p w14:paraId="236CCBA6" w14:textId="77777777" w:rsidR="00830D0A" w:rsidRPr="00813A70" w:rsidRDefault="00830D0A" w:rsidP="00F57E91">
            <w:pPr>
              <w:pStyle w:val="Listenabsatz"/>
              <w:numPr>
                <w:ilvl w:val="2"/>
                <w:numId w:val="14"/>
              </w:numPr>
              <w:tabs>
                <w:tab w:val="clear" w:pos="2766"/>
              </w:tabs>
              <w:ind w:left="311"/>
              <w:rPr>
                <w:rFonts w:cs="Arial"/>
                <w:szCs w:val="22"/>
                <w:lang w:eastAsia="en-US"/>
              </w:rPr>
            </w:pPr>
            <w:r w:rsidRPr="00813A70">
              <w:rPr>
                <w:rFonts w:cs="Arial"/>
                <w:szCs w:val="22"/>
                <w:lang w:eastAsia="en-US"/>
              </w:rPr>
              <w:t>Feuer, offenes Licht und Rauchen verboten</w:t>
            </w:r>
          </w:p>
        </w:tc>
        <w:tc>
          <w:tcPr>
            <w:tcW w:w="5096" w:type="dxa"/>
          </w:tcPr>
          <w:p w14:paraId="1FCD67D6" w14:textId="77777777" w:rsidR="00830D0A" w:rsidRPr="00813A70" w:rsidRDefault="00C641DA" w:rsidP="00830D0A">
            <w:pPr>
              <w:jc w:val="center"/>
              <w:rPr>
                <w:rFonts w:cs="Arial"/>
                <w:b/>
                <w:noProof/>
                <w:sz w:val="22"/>
                <w:szCs w:val="22"/>
              </w:rPr>
            </w:pPr>
            <w:r w:rsidRPr="00813A70">
              <w:rPr>
                <w:rFonts w:cs="Arial"/>
                <w:b/>
                <w:noProof/>
                <w:sz w:val="22"/>
                <w:szCs w:val="22"/>
              </w:rPr>
              <w:drawing>
                <wp:inline distT="0" distB="0" distL="0" distR="0" wp14:anchorId="4AF8D48C" wp14:editId="46FEEA75">
                  <wp:extent cx="720763" cy="720000"/>
                  <wp:effectExtent l="0" t="0" r="3175" b="444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0763" cy="720000"/>
                          </a:xfrm>
                          <a:prstGeom prst="rect">
                            <a:avLst/>
                          </a:prstGeom>
                          <a:noFill/>
                          <a:ln>
                            <a:noFill/>
                          </a:ln>
                        </pic:spPr>
                      </pic:pic>
                    </a:graphicData>
                  </a:graphic>
                </wp:inline>
              </w:drawing>
            </w:r>
          </w:p>
        </w:tc>
      </w:tr>
      <w:tr w:rsidR="00C641DA" w:rsidRPr="00037CF6" w14:paraId="7A2BA0F6" w14:textId="77777777" w:rsidTr="002677BA">
        <w:tc>
          <w:tcPr>
            <w:tcW w:w="4390" w:type="dxa"/>
          </w:tcPr>
          <w:p w14:paraId="228B5F14" w14:textId="77777777" w:rsidR="00830D0A" w:rsidRPr="00813A70" w:rsidRDefault="00830D0A" w:rsidP="00F57E91">
            <w:pPr>
              <w:pStyle w:val="Listenabsatz"/>
              <w:numPr>
                <w:ilvl w:val="2"/>
                <w:numId w:val="14"/>
              </w:numPr>
              <w:tabs>
                <w:tab w:val="clear" w:pos="2766"/>
              </w:tabs>
              <w:ind w:left="311"/>
              <w:rPr>
                <w:rFonts w:cs="Arial"/>
                <w:szCs w:val="22"/>
              </w:rPr>
            </w:pPr>
            <w:r w:rsidRPr="00813A70">
              <w:rPr>
                <w:rFonts w:cs="Arial"/>
                <w:szCs w:val="22"/>
                <w:lang w:eastAsia="en-US"/>
              </w:rPr>
              <w:t>Zutritt für Unbefugte verboten</w:t>
            </w:r>
          </w:p>
          <w:p w14:paraId="57CB3B49" w14:textId="77777777" w:rsidR="00830D0A" w:rsidRPr="00813A70" w:rsidRDefault="00830D0A" w:rsidP="00830D0A">
            <w:pPr>
              <w:rPr>
                <w:rFonts w:cs="Arial"/>
                <w:sz w:val="22"/>
                <w:szCs w:val="22"/>
                <w:lang w:eastAsia="en-US"/>
              </w:rPr>
            </w:pPr>
          </w:p>
        </w:tc>
        <w:tc>
          <w:tcPr>
            <w:tcW w:w="5096" w:type="dxa"/>
          </w:tcPr>
          <w:p w14:paraId="2AAE4220" w14:textId="77777777" w:rsidR="00830D0A" w:rsidRPr="00813A70" w:rsidRDefault="00830D0A" w:rsidP="00830D0A">
            <w:pPr>
              <w:jc w:val="center"/>
              <w:rPr>
                <w:rFonts w:cs="Arial"/>
                <w:b/>
                <w:noProof/>
                <w:sz w:val="22"/>
                <w:szCs w:val="22"/>
              </w:rPr>
            </w:pPr>
            <w:r w:rsidRPr="00813A70">
              <w:rPr>
                <w:rFonts w:cs="Arial"/>
                <w:b/>
                <w:noProof/>
                <w:sz w:val="22"/>
                <w:szCs w:val="22"/>
              </w:rPr>
              <w:drawing>
                <wp:inline distT="0" distB="0" distL="0" distR="0" wp14:anchorId="5FA28F26" wp14:editId="7A5AA05C">
                  <wp:extent cx="720000" cy="720000"/>
                  <wp:effectExtent l="0" t="0" r="4445" b="4445"/>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r>
    </w:tbl>
    <w:p w14:paraId="3A453A2E" w14:textId="77777777" w:rsidR="00793A10" w:rsidRDefault="00793A10" w:rsidP="00793A10">
      <w:pPr>
        <w:rPr>
          <w:rFonts w:cs="Arial"/>
        </w:rPr>
      </w:pPr>
    </w:p>
    <w:p w14:paraId="0CD5D187" w14:textId="123C045A" w:rsidR="00793A10" w:rsidRPr="00FF252C" w:rsidRDefault="00CB016E" w:rsidP="00CB016E">
      <w:pPr>
        <w:pStyle w:val="berschrift1"/>
      </w:pPr>
      <w:bookmarkStart w:id="100" w:name="_Toc113563745"/>
      <w:r w:rsidRPr="00CB016E">
        <w:t>12</w:t>
      </w:r>
      <w:r>
        <w:t xml:space="preserve"> </w:t>
      </w:r>
      <w:r w:rsidR="00793A10" w:rsidRPr="00CB016E">
        <w:t>Maßnahmenplan</w:t>
      </w:r>
      <w:r w:rsidR="00793A10" w:rsidRPr="00FF252C">
        <w:t xml:space="preserve"> – </w:t>
      </w:r>
      <w:r w:rsidR="00991256">
        <w:t xml:space="preserve">geschlossen / </w:t>
      </w:r>
      <w:r w:rsidR="00793A10" w:rsidRPr="00FF252C">
        <w:t>noch offene Maßnahmen</w:t>
      </w:r>
      <w:bookmarkEnd w:id="100"/>
    </w:p>
    <w:tbl>
      <w:tblPr>
        <w:tblStyle w:val="Tabellenraster"/>
        <w:tblW w:w="0" w:type="auto"/>
        <w:tblLook w:val="04A0" w:firstRow="1" w:lastRow="0" w:firstColumn="1" w:lastColumn="0" w:noHBand="0" w:noVBand="1"/>
      </w:tblPr>
      <w:tblGrid>
        <w:gridCol w:w="3162"/>
        <w:gridCol w:w="3162"/>
        <w:gridCol w:w="3162"/>
      </w:tblGrid>
      <w:tr w:rsidR="00793A10" w:rsidRPr="00FF252C" w14:paraId="0817539D" w14:textId="77777777" w:rsidTr="003C5CD4">
        <w:tc>
          <w:tcPr>
            <w:tcW w:w="3162" w:type="dxa"/>
            <w:shd w:val="clear" w:color="auto" w:fill="D9D9D9" w:themeFill="background1" w:themeFillShade="D9"/>
          </w:tcPr>
          <w:p w14:paraId="01D3E138" w14:textId="77777777" w:rsidR="00793A10" w:rsidRPr="00FF252C" w:rsidRDefault="00793A10" w:rsidP="003C5CD4">
            <w:pPr>
              <w:jc w:val="center"/>
              <w:rPr>
                <w:b/>
                <w:sz w:val="20"/>
              </w:rPr>
            </w:pPr>
            <w:r>
              <w:rPr>
                <w:b/>
                <w:sz w:val="20"/>
              </w:rPr>
              <w:t>Maßnahmen</w:t>
            </w:r>
          </w:p>
        </w:tc>
        <w:tc>
          <w:tcPr>
            <w:tcW w:w="3162" w:type="dxa"/>
            <w:shd w:val="clear" w:color="auto" w:fill="D9D9D9" w:themeFill="background1" w:themeFillShade="D9"/>
          </w:tcPr>
          <w:p w14:paraId="3873C529" w14:textId="77777777" w:rsidR="00793A10" w:rsidRPr="00FF252C" w:rsidRDefault="00793A10" w:rsidP="003C5CD4">
            <w:pPr>
              <w:jc w:val="center"/>
              <w:rPr>
                <w:b/>
                <w:sz w:val="20"/>
              </w:rPr>
            </w:pPr>
            <w:r w:rsidRPr="00FF252C">
              <w:rPr>
                <w:b/>
                <w:sz w:val="20"/>
              </w:rPr>
              <w:t>Umsetzung</w:t>
            </w:r>
          </w:p>
        </w:tc>
        <w:tc>
          <w:tcPr>
            <w:tcW w:w="3162" w:type="dxa"/>
            <w:shd w:val="clear" w:color="auto" w:fill="D9D9D9" w:themeFill="background1" w:themeFillShade="D9"/>
          </w:tcPr>
          <w:p w14:paraId="4C5F88FE" w14:textId="77777777" w:rsidR="00793A10" w:rsidRPr="00FF252C" w:rsidRDefault="00793A10" w:rsidP="003C5CD4">
            <w:pPr>
              <w:jc w:val="center"/>
              <w:rPr>
                <w:b/>
                <w:sz w:val="20"/>
              </w:rPr>
            </w:pPr>
            <w:r w:rsidRPr="00FF252C">
              <w:rPr>
                <w:b/>
                <w:sz w:val="20"/>
              </w:rPr>
              <w:t>Anmerkungen</w:t>
            </w:r>
          </w:p>
        </w:tc>
      </w:tr>
      <w:tr w:rsidR="00793A10" w:rsidRPr="00FF252C" w14:paraId="2C18EDC2" w14:textId="77777777" w:rsidTr="003C5CD4">
        <w:tc>
          <w:tcPr>
            <w:tcW w:w="3162" w:type="dxa"/>
          </w:tcPr>
          <w:p w14:paraId="01EF71A0" w14:textId="77777777" w:rsidR="00793A10" w:rsidRPr="00FF252C" w:rsidRDefault="00793A10" w:rsidP="003C5CD4">
            <w:pPr>
              <w:rPr>
                <w:sz w:val="20"/>
              </w:rPr>
            </w:pPr>
            <w:r>
              <w:rPr>
                <w:sz w:val="20"/>
              </w:rPr>
              <w:t>Gefährdungsbeurteilung liegt vor</w:t>
            </w:r>
          </w:p>
        </w:tc>
        <w:tc>
          <w:tcPr>
            <w:tcW w:w="3162" w:type="dxa"/>
          </w:tcPr>
          <w:p w14:paraId="59E6B475" w14:textId="77777777" w:rsidR="00793A10" w:rsidRPr="00FF252C" w:rsidRDefault="00793A10" w:rsidP="003C5CD4">
            <w:pPr>
              <w:rPr>
                <w:sz w:val="20"/>
              </w:rPr>
            </w:pPr>
            <w:r>
              <w:rPr>
                <w:sz w:val="20"/>
              </w:rPr>
              <w:t>21.09.2011</w:t>
            </w:r>
          </w:p>
        </w:tc>
        <w:tc>
          <w:tcPr>
            <w:tcW w:w="3162" w:type="dxa"/>
          </w:tcPr>
          <w:p w14:paraId="02A5C23A" w14:textId="170E2DE7" w:rsidR="00793A10" w:rsidRPr="00FF252C" w:rsidRDefault="00991256" w:rsidP="003C5CD4">
            <w:pPr>
              <w:rPr>
                <w:sz w:val="20"/>
              </w:rPr>
            </w:pPr>
            <w:r>
              <w:rPr>
                <w:sz w:val="20"/>
              </w:rPr>
              <w:t>Erledigt</w:t>
            </w:r>
          </w:p>
        </w:tc>
      </w:tr>
      <w:tr w:rsidR="00793A10" w:rsidRPr="00FF252C" w14:paraId="59A81755" w14:textId="77777777" w:rsidTr="003C5CD4">
        <w:tc>
          <w:tcPr>
            <w:tcW w:w="3162" w:type="dxa"/>
          </w:tcPr>
          <w:p w14:paraId="5365F848" w14:textId="77777777" w:rsidR="00793A10" w:rsidRDefault="00793A10" w:rsidP="003C5CD4">
            <w:pPr>
              <w:rPr>
                <w:sz w:val="20"/>
              </w:rPr>
            </w:pPr>
            <w:r>
              <w:rPr>
                <w:sz w:val="20"/>
              </w:rPr>
              <w:t>Ausbreitung von Lösemittel vermeiden.</w:t>
            </w:r>
          </w:p>
        </w:tc>
        <w:tc>
          <w:tcPr>
            <w:tcW w:w="3162" w:type="dxa"/>
          </w:tcPr>
          <w:p w14:paraId="09F2B39B" w14:textId="77777777" w:rsidR="00793A10" w:rsidRDefault="00793A10" w:rsidP="003C5CD4">
            <w:pPr>
              <w:rPr>
                <w:sz w:val="20"/>
              </w:rPr>
            </w:pPr>
            <w:r>
              <w:rPr>
                <w:sz w:val="20"/>
              </w:rPr>
              <w:t>Behälter abdecken nach Benutzung</w:t>
            </w:r>
          </w:p>
        </w:tc>
        <w:tc>
          <w:tcPr>
            <w:tcW w:w="3162" w:type="dxa"/>
          </w:tcPr>
          <w:p w14:paraId="3EE105CB" w14:textId="4ED84054" w:rsidR="00793A10" w:rsidRPr="00FF252C" w:rsidRDefault="00991256" w:rsidP="003C5CD4">
            <w:pPr>
              <w:rPr>
                <w:sz w:val="20"/>
              </w:rPr>
            </w:pPr>
            <w:r>
              <w:rPr>
                <w:sz w:val="20"/>
              </w:rPr>
              <w:t>Erledigt</w:t>
            </w:r>
          </w:p>
        </w:tc>
      </w:tr>
      <w:tr w:rsidR="00793A10" w:rsidRPr="00FF252C" w14:paraId="63AD82D9" w14:textId="77777777" w:rsidTr="003C5CD4">
        <w:tc>
          <w:tcPr>
            <w:tcW w:w="3162" w:type="dxa"/>
          </w:tcPr>
          <w:p w14:paraId="209408DF" w14:textId="77777777" w:rsidR="00793A10" w:rsidRDefault="00793A10" w:rsidP="003C5CD4">
            <w:pPr>
              <w:rPr>
                <w:sz w:val="20"/>
              </w:rPr>
            </w:pPr>
            <w:r>
              <w:rPr>
                <w:sz w:val="20"/>
              </w:rPr>
              <w:t>Leckagen vermeiden</w:t>
            </w:r>
          </w:p>
        </w:tc>
        <w:tc>
          <w:tcPr>
            <w:tcW w:w="3162" w:type="dxa"/>
          </w:tcPr>
          <w:p w14:paraId="6A25298D" w14:textId="77777777" w:rsidR="00793A10" w:rsidRDefault="00793A10" w:rsidP="003C5CD4">
            <w:pPr>
              <w:rPr>
                <w:sz w:val="20"/>
              </w:rPr>
            </w:pPr>
            <w:r>
              <w:rPr>
                <w:sz w:val="20"/>
              </w:rPr>
              <w:t>Behältnisse gegen Umkippen sichern, Leckagen sofort beseitigen</w:t>
            </w:r>
          </w:p>
        </w:tc>
        <w:tc>
          <w:tcPr>
            <w:tcW w:w="3162" w:type="dxa"/>
          </w:tcPr>
          <w:p w14:paraId="2EB7FE8F" w14:textId="03938232" w:rsidR="00793A10" w:rsidRPr="00FF252C" w:rsidRDefault="00991256" w:rsidP="003C5CD4">
            <w:pPr>
              <w:rPr>
                <w:sz w:val="20"/>
              </w:rPr>
            </w:pPr>
            <w:r>
              <w:rPr>
                <w:sz w:val="20"/>
              </w:rPr>
              <w:t>Erledigt</w:t>
            </w:r>
          </w:p>
        </w:tc>
      </w:tr>
      <w:tr w:rsidR="00793A10" w:rsidRPr="00FF252C" w14:paraId="1B9682BE" w14:textId="77777777" w:rsidTr="003C5CD4">
        <w:tc>
          <w:tcPr>
            <w:tcW w:w="3162" w:type="dxa"/>
          </w:tcPr>
          <w:p w14:paraId="1281A2F0" w14:textId="77777777" w:rsidR="00793A10" w:rsidRDefault="00793A10" w:rsidP="003C5CD4">
            <w:pPr>
              <w:rPr>
                <w:sz w:val="20"/>
              </w:rPr>
            </w:pPr>
            <w:r>
              <w:rPr>
                <w:sz w:val="20"/>
              </w:rPr>
              <w:t>Unkontrollierte Emissionen vermeiden</w:t>
            </w:r>
          </w:p>
        </w:tc>
        <w:tc>
          <w:tcPr>
            <w:tcW w:w="3162" w:type="dxa"/>
          </w:tcPr>
          <w:p w14:paraId="12549E71" w14:textId="77777777" w:rsidR="00793A10" w:rsidRDefault="00793A10" w:rsidP="003C5CD4">
            <w:pPr>
              <w:rPr>
                <w:sz w:val="20"/>
              </w:rPr>
            </w:pPr>
            <w:r>
              <w:rPr>
                <w:sz w:val="20"/>
              </w:rPr>
              <w:t>Reinigen durch geringe Bewegungen im Becken, Kein Ausblasen der Bauteile, Abtropfen nur im abgesaugten Bereich. Großflächige Ablagen vermeiden.</w:t>
            </w:r>
          </w:p>
        </w:tc>
        <w:tc>
          <w:tcPr>
            <w:tcW w:w="3162" w:type="dxa"/>
          </w:tcPr>
          <w:p w14:paraId="534F12F1" w14:textId="10832E9A" w:rsidR="00793A10" w:rsidRPr="00FF252C" w:rsidRDefault="00991256" w:rsidP="003C5CD4">
            <w:pPr>
              <w:rPr>
                <w:sz w:val="20"/>
              </w:rPr>
            </w:pPr>
            <w:r>
              <w:rPr>
                <w:sz w:val="20"/>
              </w:rPr>
              <w:t>Erledigt</w:t>
            </w:r>
          </w:p>
        </w:tc>
      </w:tr>
      <w:tr w:rsidR="00793A10" w:rsidRPr="00FF252C" w14:paraId="6A1531D9" w14:textId="77777777" w:rsidTr="003C5CD4">
        <w:tc>
          <w:tcPr>
            <w:tcW w:w="3162" w:type="dxa"/>
          </w:tcPr>
          <w:p w14:paraId="782268AB" w14:textId="77777777" w:rsidR="00793A10" w:rsidRDefault="00793A10" w:rsidP="003C5CD4">
            <w:pPr>
              <w:rPr>
                <w:sz w:val="20"/>
              </w:rPr>
            </w:pPr>
            <w:r>
              <w:rPr>
                <w:sz w:val="20"/>
              </w:rPr>
              <w:t>Lösemittelmengen vor Ort begrenzen</w:t>
            </w:r>
          </w:p>
        </w:tc>
        <w:tc>
          <w:tcPr>
            <w:tcW w:w="3162" w:type="dxa"/>
          </w:tcPr>
          <w:p w14:paraId="5B166A6C" w14:textId="77777777" w:rsidR="00793A10" w:rsidRDefault="00793A10" w:rsidP="003C5CD4">
            <w:pPr>
              <w:rPr>
                <w:sz w:val="20"/>
              </w:rPr>
            </w:pPr>
            <w:r>
              <w:rPr>
                <w:sz w:val="20"/>
              </w:rPr>
              <w:t>Nur Tagesbedarf vor Ort, keine Lagerung und Vorratshaltung.</w:t>
            </w:r>
          </w:p>
        </w:tc>
        <w:tc>
          <w:tcPr>
            <w:tcW w:w="3162" w:type="dxa"/>
          </w:tcPr>
          <w:p w14:paraId="05FD8648" w14:textId="655CE12E" w:rsidR="00793A10" w:rsidRPr="00FF252C" w:rsidRDefault="00991256" w:rsidP="003C5CD4">
            <w:pPr>
              <w:rPr>
                <w:sz w:val="20"/>
              </w:rPr>
            </w:pPr>
            <w:r>
              <w:rPr>
                <w:sz w:val="20"/>
              </w:rPr>
              <w:t>Erledigt</w:t>
            </w:r>
          </w:p>
        </w:tc>
      </w:tr>
      <w:tr w:rsidR="00793A10" w:rsidRPr="00FF252C" w14:paraId="5B90EF95" w14:textId="77777777" w:rsidTr="003C5CD4">
        <w:tc>
          <w:tcPr>
            <w:tcW w:w="3162" w:type="dxa"/>
          </w:tcPr>
          <w:p w14:paraId="4A264CCA" w14:textId="77777777" w:rsidR="00793A10" w:rsidRDefault="00793A10" w:rsidP="003C5CD4">
            <w:pPr>
              <w:rPr>
                <w:sz w:val="20"/>
              </w:rPr>
            </w:pPr>
            <w:r>
              <w:rPr>
                <w:sz w:val="20"/>
              </w:rPr>
              <w:t>Auf Erdung der Metallteile achten, Elektrostatische Aufladung vermeiden</w:t>
            </w:r>
          </w:p>
        </w:tc>
        <w:tc>
          <w:tcPr>
            <w:tcW w:w="3162" w:type="dxa"/>
          </w:tcPr>
          <w:p w14:paraId="3A5CBDFF" w14:textId="6BAD0C61" w:rsidR="00793A10" w:rsidRDefault="00C60151" w:rsidP="003C5CD4">
            <w:pPr>
              <w:rPr>
                <w:sz w:val="20"/>
              </w:rPr>
            </w:pPr>
            <w:r>
              <w:rPr>
                <w:sz w:val="20"/>
              </w:rPr>
              <w:t>vorhanden</w:t>
            </w:r>
          </w:p>
        </w:tc>
        <w:tc>
          <w:tcPr>
            <w:tcW w:w="3162" w:type="dxa"/>
          </w:tcPr>
          <w:p w14:paraId="12F1A699" w14:textId="017C507C" w:rsidR="00793A10" w:rsidRPr="00FF252C" w:rsidRDefault="00991256" w:rsidP="003C5CD4">
            <w:pPr>
              <w:rPr>
                <w:sz w:val="20"/>
              </w:rPr>
            </w:pPr>
            <w:r>
              <w:rPr>
                <w:sz w:val="20"/>
              </w:rPr>
              <w:t>Erledigt</w:t>
            </w:r>
          </w:p>
        </w:tc>
      </w:tr>
    </w:tbl>
    <w:p w14:paraId="0AAC80A4" w14:textId="514E7FF8" w:rsidR="006E6AF5" w:rsidRPr="009208DA" w:rsidRDefault="006E6AF5" w:rsidP="006E6AF5">
      <w:pPr>
        <w:rPr>
          <w:rFonts w:cs="Arial"/>
        </w:rPr>
      </w:pPr>
    </w:p>
    <w:sectPr w:rsidR="006E6AF5" w:rsidRPr="009208DA" w:rsidSect="005A535E">
      <w:headerReference w:type="default" r:id="rId18"/>
      <w:headerReference w:type="first" r:id="rId19"/>
      <w:pgSz w:w="11906" w:h="16838" w:code="9"/>
      <w:pgMar w:top="992" w:right="992" w:bottom="1134" w:left="1418" w:header="510" w:footer="624"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10202" w14:textId="77777777" w:rsidR="008F2538" w:rsidRDefault="008F2538">
      <w:r>
        <w:separator/>
      </w:r>
    </w:p>
  </w:endnote>
  <w:endnote w:type="continuationSeparator" w:id="0">
    <w:p w14:paraId="04436363" w14:textId="77777777" w:rsidR="008F2538" w:rsidRDefault="008F25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ArialMT">
    <w:altName w:val="Arial"/>
    <w:panose1 w:val="020B06040202020202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B74CC" w14:textId="77777777" w:rsidR="008F2538" w:rsidRDefault="008F2538">
      <w:r>
        <w:separator/>
      </w:r>
    </w:p>
  </w:footnote>
  <w:footnote w:type="continuationSeparator" w:id="0">
    <w:p w14:paraId="6DD886E4" w14:textId="77777777" w:rsidR="008F2538" w:rsidRDefault="008F2538">
      <w:r>
        <w:continuationSeparator/>
      </w:r>
    </w:p>
  </w:footnote>
  <w:footnote w:id="1">
    <w:p w14:paraId="09F64FEB" w14:textId="77777777" w:rsidR="00673B5E" w:rsidRDefault="00673B5E" w:rsidP="00673B5E">
      <w:pPr>
        <w:pStyle w:val="Funotentext"/>
      </w:pPr>
      <w:r>
        <w:rPr>
          <w:rStyle w:val="Funotenzeichen"/>
        </w:rPr>
        <w:footnoteRef/>
      </w:r>
      <w:r>
        <w:t xml:space="preserve"> ZÜS – Zugelassene Überwachungsstelle;  zPbP - zur Prüfung befähigte Person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9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985"/>
      <w:gridCol w:w="5386"/>
      <w:gridCol w:w="2122"/>
    </w:tblGrid>
    <w:tr w:rsidR="000A0F63" w14:paraId="524E0CB1" w14:textId="77777777" w:rsidTr="00C324F0">
      <w:trPr>
        <w:trHeight w:val="815"/>
      </w:trPr>
      <w:tc>
        <w:tcPr>
          <w:tcW w:w="1985" w:type="dxa"/>
          <w:vAlign w:val="center"/>
        </w:tcPr>
        <w:p w14:paraId="52575613" w14:textId="41B4FC55" w:rsidR="000A0F63" w:rsidRPr="00AD4A90" w:rsidRDefault="000A0F63" w:rsidP="00062580">
          <w:pPr>
            <w:pStyle w:val="Titel"/>
            <w:rPr>
              <w:b w:val="0"/>
            </w:rPr>
          </w:pPr>
          <w:r w:rsidRPr="00AD4A90">
            <w:rPr>
              <w:b w:val="0"/>
            </w:rPr>
            <w:t xml:space="preserve">Stand </w:t>
          </w:r>
          <w:r w:rsidR="00F10595">
            <w:rPr>
              <w:b w:val="0"/>
            </w:rPr>
            <w:t>08</w:t>
          </w:r>
          <w:r>
            <w:rPr>
              <w:b w:val="0"/>
            </w:rPr>
            <w:t>.0</w:t>
          </w:r>
          <w:r w:rsidR="00F10595">
            <w:rPr>
              <w:b w:val="0"/>
            </w:rPr>
            <w:t>9</w:t>
          </w:r>
          <w:r>
            <w:rPr>
              <w:b w:val="0"/>
            </w:rPr>
            <w:t>.2022</w:t>
          </w:r>
        </w:p>
        <w:p w14:paraId="7B8DF5AF" w14:textId="77777777" w:rsidR="000A0F63" w:rsidRPr="00196A05" w:rsidRDefault="000A0F63" w:rsidP="00196A05">
          <w:pPr>
            <w:pStyle w:val="Titel"/>
          </w:pPr>
          <w:r w:rsidRPr="00AD4A90">
            <w:rPr>
              <w:b w:val="0"/>
            </w:rPr>
            <w:t xml:space="preserve">Seite </w:t>
          </w:r>
          <w:r w:rsidRPr="00AD4A90">
            <w:rPr>
              <w:b w:val="0"/>
            </w:rPr>
            <w:fldChar w:fldCharType="begin"/>
          </w:r>
          <w:r w:rsidRPr="00AD4A90">
            <w:rPr>
              <w:b w:val="0"/>
            </w:rPr>
            <w:instrText xml:space="preserve"> </w:instrText>
          </w:r>
          <w:r>
            <w:rPr>
              <w:b w:val="0"/>
            </w:rPr>
            <w:instrText>PAGE</w:instrText>
          </w:r>
          <w:r w:rsidRPr="00AD4A90">
            <w:rPr>
              <w:b w:val="0"/>
            </w:rPr>
            <w:instrText xml:space="preserve">   \* MERGEFORMAT </w:instrText>
          </w:r>
          <w:r w:rsidRPr="00AD4A90">
            <w:rPr>
              <w:b w:val="0"/>
            </w:rPr>
            <w:fldChar w:fldCharType="separate"/>
          </w:r>
          <w:r>
            <w:rPr>
              <w:b w:val="0"/>
              <w:noProof/>
            </w:rPr>
            <w:t>13</w:t>
          </w:r>
          <w:r w:rsidRPr="00AD4A90">
            <w:rPr>
              <w:b w:val="0"/>
            </w:rPr>
            <w:fldChar w:fldCharType="end"/>
          </w:r>
          <w:r w:rsidRPr="00AD4A90">
            <w:rPr>
              <w:b w:val="0"/>
            </w:rPr>
            <w:t xml:space="preserve"> von </w:t>
          </w:r>
          <w:fldSimple w:instr=" NUMPAGES   \* MERGEFORMAT ">
            <w:r w:rsidRPr="007502D9">
              <w:rPr>
                <w:b w:val="0"/>
                <w:noProof/>
              </w:rPr>
              <w:t>23</w:t>
            </w:r>
          </w:fldSimple>
        </w:p>
      </w:tc>
      <w:tc>
        <w:tcPr>
          <w:tcW w:w="5386" w:type="dxa"/>
          <w:vAlign w:val="center"/>
        </w:tcPr>
        <w:p w14:paraId="1017322A" w14:textId="616DA2A0" w:rsidR="000A0F63" w:rsidRPr="00296829" w:rsidRDefault="000A0F63" w:rsidP="00D93F90">
          <w:pPr>
            <w:jc w:val="center"/>
            <w:rPr>
              <w:b/>
              <w:sz w:val="28"/>
              <w:szCs w:val="28"/>
            </w:rPr>
          </w:pPr>
          <w:r>
            <w:rPr>
              <w:rFonts w:cs="Arial"/>
              <w:b/>
              <w:sz w:val="28"/>
              <w:szCs w:val="28"/>
            </w:rPr>
            <w:t>Explosionsschutzdokument</w:t>
          </w:r>
          <w:r w:rsidRPr="00DF7B47">
            <w:rPr>
              <w:b/>
              <w:sz w:val="28"/>
              <w:szCs w:val="28"/>
            </w:rPr>
            <w:t xml:space="preserve"> </w:t>
          </w:r>
          <w:r>
            <w:rPr>
              <w:b/>
              <w:sz w:val="28"/>
              <w:szCs w:val="28"/>
            </w:rPr>
            <w:br/>
          </w:r>
          <w:r w:rsidRPr="007C677A">
            <w:rPr>
              <w:b/>
              <w:sz w:val="20"/>
              <w:szCs w:val="28"/>
            </w:rPr>
            <w:t xml:space="preserve">nach GefStoffV </w:t>
          </w:r>
          <w:r>
            <w:rPr>
              <w:b/>
              <w:sz w:val="20"/>
              <w:szCs w:val="28"/>
            </w:rPr>
            <w:t>und BetrSichV</w:t>
          </w:r>
        </w:p>
      </w:tc>
      <w:tc>
        <w:tcPr>
          <w:tcW w:w="2122" w:type="dxa"/>
          <w:vAlign w:val="center"/>
        </w:tcPr>
        <w:p w14:paraId="64EC24D6" w14:textId="34AD09B1" w:rsidR="000A0F63" w:rsidRPr="00AF1DED" w:rsidRDefault="000A0F63" w:rsidP="00DF7DFA">
          <w:pPr>
            <w:rPr>
              <w:sz w:val="16"/>
              <w:szCs w:val="16"/>
            </w:rPr>
          </w:pPr>
          <w:r>
            <w:rPr>
              <w:noProof/>
              <w:color w:val="1F497D"/>
            </w:rPr>
            <w:drawing>
              <wp:inline distT="0" distB="0" distL="0" distR="0" wp14:anchorId="6D59891D" wp14:editId="114C0F17">
                <wp:extent cx="1238250" cy="390706"/>
                <wp:effectExtent l="0" t="0" r="6350" b="0"/>
                <wp:docPr id="1" name="Grafik 1" descr="Th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ales"/>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40162" cy="391309"/>
                        </a:xfrm>
                        <a:prstGeom prst="rect">
                          <a:avLst/>
                        </a:prstGeom>
                        <a:noFill/>
                        <a:ln>
                          <a:noFill/>
                        </a:ln>
                      </pic:spPr>
                    </pic:pic>
                  </a:graphicData>
                </a:graphic>
              </wp:inline>
            </w:drawing>
          </w:r>
        </w:p>
      </w:tc>
    </w:tr>
  </w:tbl>
  <w:p w14:paraId="1749D22C" w14:textId="77777777" w:rsidR="000A0F63" w:rsidRDefault="000A0F63">
    <w:pPr>
      <w:pStyle w:val="Kopfzeile"/>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0BA92" w14:textId="77777777" w:rsidR="000A0F63" w:rsidRDefault="000A0F63" w:rsidP="007A7A8C">
    <w:pPr>
      <w:pStyle w:val="Kopfzeile"/>
      <w:jc w:val="right"/>
    </w:pPr>
    <w:r>
      <w:rPr>
        <w:rFonts w:cs="Arial"/>
        <w:color w:val="656565"/>
        <w:sz w:val="15"/>
        <w:szCs w:val="1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CF2944E"/>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DA4AEE84"/>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0"/>
        </w:tabs>
        <w:ind w:left="0" w:firstLine="0"/>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pStyle w:val="berschrift6"/>
      <w:lvlText w:val="%1.%2.%3.%4.%5.%6"/>
      <w:lvlJc w:val="left"/>
      <w:pPr>
        <w:tabs>
          <w:tab w:val="num" w:pos="0"/>
        </w:tabs>
        <w:ind w:left="0" w:firstLine="0"/>
      </w:pPr>
      <w:rPr>
        <w:rFonts w:hint="default"/>
      </w:rPr>
    </w:lvl>
    <w:lvl w:ilvl="6">
      <w:start w:val="1"/>
      <w:numFmt w:val="decimal"/>
      <w:pStyle w:val="berschrift7"/>
      <w:lvlText w:val="%1.%2.%3.%4.%5.%6.%7"/>
      <w:lvlJc w:val="left"/>
      <w:pPr>
        <w:tabs>
          <w:tab w:val="num" w:pos="0"/>
        </w:tabs>
        <w:ind w:left="0" w:firstLine="0"/>
      </w:pPr>
      <w:rPr>
        <w:rFonts w:hint="default"/>
      </w:rPr>
    </w:lvl>
    <w:lvl w:ilvl="7">
      <w:start w:val="1"/>
      <w:numFmt w:val="decimal"/>
      <w:pStyle w:val="berschrift8"/>
      <w:lvlText w:val="%1.%2.%3.%4.%5.%6.%7.%8"/>
      <w:lvlJc w:val="left"/>
      <w:pPr>
        <w:tabs>
          <w:tab w:val="num" w:pos="0"/>
        </w:tabs>
        <w:ind w:left="0" w:firstLine="0"/>
      </w:pPr>
      <w:rPr>
        <w:rFonts w:hint="default"/>
      </w:rPr>
    </w:lvl>
    <w:lvl w:ilvl="8">
      <w:start w:val="1"/>
      <w:numFmt w:val="decimal"/>
      <w:pStyle w:val="berschrift9"/>
      <w:lvlText w:val="%1.%2.%3.%4.%5.%6.%7.%8.%9"/>
      <w:lvlJc w:val="left"/>
      <w:pPr>
        <w:tabs>
          <w:tab w:val="num" w:pos="0"/>
        </w:tabs>
        <w:ind w:left="0" w:firstLine="0"/>
      </w:pPr>
      <w:rPr>
        <w:rFonts w:hint="default"/>
      </w:rPr>
    </w:lvl>
  </w:abstractNum>
  <w:abstractNum w:abstractNumId="2" w15:restartNumberingAfterBreak="0">
    <w:nsid w:val="03D529CA"/>
    <w:multiLevelType w:val="hybridMultilevel"/>
    <w:tmpl w:val="39AE39C4"/>
    <w:lvl w:ilvl="0" w:tplc="267A9D1E">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A0B6E5A"/>
    <w:multiLevelType w:val="hybridMultilevel"/>
    <w:tmpl w:val="7D0A4F10"/>
    <w:lvl w:ilvl="0" w:tplc="CA246E52">
      <w:start w:val="1"/>
      <w:numFmt w:val="bullet"/>
      <w:lvlText w:val=""/>
      <w:lvlJc w:val="left"/>
      <w:pPr>
        <w:tabs>
          <w:tab w:val="num" w:pos="-3"/>
        </w:tabs>
        <w:ind w:left="360" w:hanging="360"/>
      </w:pPr>
      <w:rPr>
        <w:rFonts w:ascii="Symbol" w:hAnsi="Symbol" w:hint="default"/>
      </w:rPr>
    </w:lvl>
    <w:lvl w:ilvl="1" w:tplc="04070001">
      <w:start w:val="1"/>
      <w:numFmt w:val="bullet"/>
      <w:lvlText w:val=""/>
      <w:lvlJc w:val="left"/>
      <w:pPr>
        <w:tabs>
          <w:tab w:val="num" w:pos="1080"/>
        </w:tabs>
        <w:ind w:left="1080" w:hanging="360"/>
      </w:pPr>
      <w:rPr>
        <w:rFonts w:ascii="Symbol" w:hAnsi="Symbol"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1872269"/>
    <w:multiLevelType w:val="multilevel"/>
    <w:tmpl w:val="CB90E66C"/>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2269"/>
        </w:tabs>
        <w:ind w:left="2269" w:firstLine="0"/>
      </w:pPr>
      <w:rPr>
        <w:rFonts w:hint="default"/>
      </w:rPr>
    </w:lvl>
    <w:lvl w:ilvl="2">
      <w:start w:val="1"/>
      <w:numFmt w:val="decimal"/>
      <w:lvlText w:val="%1.%2.%3"/>
      <w:lvlJc w:val="left"/>
      <w:pPr>
        <w:tabs>
          <w:tab w:val="num" w:pos="0"/>
        </w:tabs>
        <w:ind w:left="0" w:firstLine="0"/>
      </w:pPr>
      <w:rPr>
        <w:rFonts w:hint="default"/>
        <w:b/>
      </w:rPr>
    </w:lvl>
    <w:lvl w:ilvl="3">
      <w:start w:val="1"/>
      <w:numFmt w:val="decimal"/>
      <w:pStyle w:val="berschrift4"/>
      <w:lvlText w:val="%1.%2.%3.%4"/>
      <w:lvlJc w:val="left"/>
      <w:pPr>
        <w:tabs>
          <w:tab w:val="num" w:pos="0"/>
        </w:tabs>
        <w:ind w:left="0" w:firstLine="0"/>
      </w:pPr>
      <w:rPr>
        <w:rFonts w:hint="default"/>
      </w:rPr>
    </w:lvl>
    <w:lvl w:ilvl="4">
      <w:start w:val="1"/>
      <w:numFmt w:val="decimal"/>
      <w:pStyle w:val="berschrift5"/>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18C7492B"/>
    <w:multiLevelType w:val="hybridMultilevel"/>
    <w:tmpl w:val="A6905B72"/>
    <w:lvl w:ilvl="0" w:tplc="4DEE0D7C">
      <w:start w:val="10"/>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FAA7A8F"/>
    <w:multiLevelType w:val="multilevel"/>
    <w:tmpl w:val="1E5A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80ECA"/>
    <w:multiLevelType w:val="hybridMultilevel"/>
    <w:tmpl w:val="B406D53E"/>
    <w:lvl w:ilvl="0" w:tplc="04070001">
      <w:start w:val="1"/>
      <w:numFmt w:val="bullet"/>
      <w:lvlText w:val=""/>
      <w:lvlJc w:val="left"/>
      <w:pPr>
        <w:ind w:left="360" w:hanging="360"/>
      </w:pPr>
      <w:rPr>
        <w:rFonts w:ascii="Symbol" w:hAnsi="Symbol" w:cs="Symbol" w:hint="default"/>
      </w:rPr>
    </w:lvl>
    <w:lvl w:ilvl="1" w:tplc="04070003">
      <w:start w:val="1"/>
      <w:numFmt w:val="bullet"/>
      <w:lvlText w:val="o"/>
      <w:lvlJc w:val="left"/>
      <w:pPr>
        <w:ind w:left="1080" w:hanging="360"/>
      </w:pPr>
      <w:rPr>
        <w:rFonts w:ascii="Courier New" w:hAnsi="Courier New" w:cs="Courier New" w:hint="default"/>
      </w:rPr>
    </w:lvl>
    <w:lvl w:ilvl="2" w:tplc="AEF0CCA2">
      <w:start w:val="875"/>
      <w:numFmt w:val="bullet"/>
      <w:lvlText w:val=""/>
      <w:lvlJc w:val="left"/>
      <w:pPr>
        <w:ind w:left="1800" w:hanging="360"/>
      </w:pPr>
      <w:rPr>
        <w:rFonts w:ascii="Wingdings" w:eastAsia="Times New Roman" w:hAnsi="Wingdings" w:cs="Times New Roman"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229F6DCB"/>
    <w:multiLevelType w:val="hybridMultilevel"/>
    <w:tmpl w:val="7BDE51A2"/>
    <w:lvl w:ilvl="0" w:tplc="7460ECFA">
      <w:start w:val="1"/>
      <w:numFmt w:val="decimal"/>
      <w:lvlText w:val="/%1/"/>
      <w:lvlJc w:val="left"/>
      <w:pPr>
        <w:tabs>
          <w:tab w:val="num" w:pos="360"/>
        </w:tabs>
        <w:ind w:left="360" w:hanging="360"/>
      </w:pPr>
      <w:rPr>
        <w:rFonts w:hint="default"/>
      </w:rPr>
    </w:lvl>
    <w:lvl w:ilvl="1" w:tplc="320EABCC">
      <w:numFmt w:val="bullet"/>
      <w:lvlText w:val="-"/>
      <w:lvlJc w:val="left"/>
      <w:pPr>
        <w:ind w:left="1080" w:hanging="360"/>
      </w:pPr>
      <w:rPr>
        <w:rFonts w:ascii="Arial" w:eastAsia="Times New Roman" w:hAnsi="Arial" w:cs="Arial"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31A54327"/>
    <w:multiLevelType w:val="singleLevel"/>
    <w:tmpl w:val="A83EF866"/>
    <w:lvl w:ilvl="0">
      <w:start w:val="1"/>
      <w:numFmt w:val="bullet"/>
      <w:pStyle w:val="SE1"/>
      <w:lvlText w:val=""/>
      <w:lvlJc w:val="left"/>
      <w:pPr>
        <w:tabs>
          <w:tab w:val="num" w:pos="510"/>
        </w:tabs>
        <w:ind w:left="510" w:hanging="453"/>
      </w:pPr>
      <w:rPr>
        <w:rFonts w:ascii="Symbol" w:hAnsi="Symbol" w:hint="default"/>
      </w:rPr>
    </w:lvl>
  </w:abstractNum>
  <w:abstractNum w:abstractNumId="10" w15:restartNumberingAfterBreak="0">
    <w:nsid w:val="34C47E58"/>
    <w:multiLevelType w:val="multilevel"/>
    <w:tmpl w:val="A9604BF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37685B9A"/>
    <w:multiLevelType w:val="hybridMultilevel"/>
    <w:tmpl w:val="C6F2BCC8"/>
    <w:lvl w:ilvl="0" w:tplc="BFDC0740">
      <w:start w:val="1"/>
      <w:numFmt w:val="decimal"/>
      <w:pStyle w:val="Abbildung"/>
      <w:lvlText w:val="Abb. %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A6278FA"/>
    <w:multiLevelType w:val="hybridMultilevel"/>
    <w:tmpl w:val="E84C47AA"/>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3BCB2870"/>
    <w:multiLevelType w:val="hybridMultilevel"/>
    <w:tmpl w:val="F84037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DB3466C"/>
    <w:multiLevelType w:val="hybridMultilevel"/>
    <w:tmpl w:val="AE8EF9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60A228F"/>
    <w:multiLevelType w:val="hybridMultilevel"/>
    <w:tmpl w:val="F5F45124"/>
    <w:lvl w:ilvl="0" w:tplc="CA48DFAC">
      <w:start w:val="1"/>
      <w:numFmt w:val="upperLetter"/>
      <w:lvlText w:val="%1."/>
      <w:lvlJc w:val="left"/>
      <w:pPr>
        <w:ind w:left="36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461C6823"/>
    <w:multiLevelType w:val="multilevel"/>
    <w:tmpl w:val="A40A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3959A7"/>
    <w:multiLevelType w:val="hybridMultilevel"/>
    <w:tmpl w:val="DAA69010"/>
    <w:lvl w:ilvl="0" w:tplc="2B0001F8">
      <w:start w:val="1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DA7465A"/>
    <w:multiLevelType w:val="hybridMultilevel"/>
    <w:tmpl w:val="5F0AA18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EC77025"/>
    <w:multiLevelType w:val="hybridMultilevel"/>
    <w:tmpl w:val="FD2870F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FB75462"/>
    <w:multiLevelType w:val="singleLevel"/>
    <w:tmpl w:val="F8A45E6E"/>
    <w:lvl w:ilvl="0">
      <w:start w:val="1"/>
      <w:numFmt w:val="bullet"/>
      <w:pStyle w:val="SE3"/>
      <w:lvlText w:val="-"/>
      <w:lvlJc w:val="left"/>
      <w:pPr>
        <w:tabs>
          <w:tab w:val="num" w:pos="2070"/>
        </w:tabs>
        <w:ind w:left="2070" w:hanging="397"/>
      </w:pPr>
      <w:rPr>
        <w:rFonts w:ascii="Times New Roman" w:hAnsi="Times New Roman" w:hint="default"/>
        <w:sz w:val="20"/>
      </w:rPr>
    </w:lvl>
  </w:abstractNum>
  <w:abstractNum w:abstractNumId="21" w15:restartNumberingAfterBreak="0">
    <w:nsid w:val="509C3E1B"/>
    <w:multiLevelType w:val="hybridMultilevel"/>
    <w:tmpl w:val="8258F17C"/>
    <w:lvl w:ilvl="0" w:tplc="95AEDCC2">
      <w:start w:val="1"/>
      <w:numFmt w:val="decimal"/>
      <w:pStyle w:val="Kommentartext"/>
      <w:lvlText w:val="Bild %1"/>
      <w:lvlJc w:val="left"/>
      <w:pPr>
        <w:tabs>
          <w:tab w:val="num" w:pos="851"/>
        </w:tabs>
        <w:ind w:left="851" w:hanging="851"/>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2" w15:restartNumberingAfterBreak="0">
    <w:nsid w:val="5518531C"/>
    <w:multiLevelType w:val="hybridMultilevel"/>
    <w:tmpl w:val="934E8886"/>
    <w:lvl w:ilvl="0" w:tplc="04070001">
      <w:start w:val="1"/>
      <w:numFmt w:val="bullet"/>
      <w:lvlText w:val=""/>
      <w:lvlJc w:val="left"/>
      <w:pPr>
        <w:tabs>
          <w:tab w:val="num" w:pos="2136"/>
        </w:tabs>
        <w:ind w:left="2136" w:hanging="360"/>
      </w:pPr>
      <w:rPr>
        <w:rFonts w:ascii="Symbol" w:hAnsi="Symbol" w:hint="default"/>
      </w:rPr>
    </w:lvl>
    <w:lvl w:ilvl="1" w:tplc="04070001">
      <w:start w:val="1"/>
      <w:numFmt w:val="bullet"/>
      <w:lvlText w:val=""/>
      <w:lvlJc w:val="left"/>
      <w:pPr>
        <w:tabs>
          <w:tab w:val="num" w:pos="2136"/>
        </w:tabs>
        <w:ind w:left="2136" w:hanging="360"/>
      </w:pPr>
      <w:rPr>
        <w:rFonts w:ascii="Symbol" w:hAnsi="Symbol" w:hint="default"/>
      </w:rPr>
    </w:lvl>
    <w:lvl w:ilvl="2" w:tplc="04070005">
      <w:start w:val="1"/>
      <w:numFmt w:val="decimal"/>
      <w:lvlText w:val="%3."/>
      <w:lvlJc w:val="left"/>
      <w:pPr>
        <w:tabs>
          <w:tab w:val="num" w:pos="2766"/>
        </w:tabs>
        <w:ind w:left="2766" w:hanging="360"/>
      </w:pPr>
    </w:lvl>
    <w:lvl w:ilvl="3" w:tplc="04070001">
      <w:start w:val="1"/>
      <w:numFmt w:val="decimal"/>
      <w:lvlText w:val="%4."/>
      <w:lvlJc w:val="left"/>
      <w:pPr>
        <w:tabs>
          <w:tab w:val="num" w:pos="3486"/>
        </w:tabs>
        <w:ind w:left="3486" w:hanging="360"/>
      </w:pPr>
    </w:lvl>
    <w:lvl w:ilvl="4" w:tplc="04070003">
      <w:start w:val="1"/>
      <w:numFmt w:val="decimal"/>
      <w:lvlText w:val="%5."/>
      <w:lvlJc w:val="left"/>
      <w:pPr>
        <w:tabs>
          <w:tab w:val="num" w:pos="4206"/>
        </w:tabs>
        <w:ind w:left="4206" w:hanging="360"/>
      </w:pPr>
    </w:lvl>
    <w:lvl w:ilvl="5" w:tplc="04070005">
      <w:start w:val="1"/>
      <w:numFmt w:val="decimal"/>
      <w:lvlText w:val="%6."/>
      <w:lvlJc w:val="left"/>
      <w:pPr>
        <w:tabs>
          <w:tab w:val="num" w:pos="4926"/>
        </w:tabs>
        <w:ind w:left="4926" w:hanging="360"/>
      </w:pPr>
    </w:lvl>
    <w:lvl w:ilvl="6" w:tplc="04070001">
      <w:start w:val="1"/>
      <w:numFmt w:val="decimal"/>
      <w:lvlText w:val="%7."/>
      <w:lvlJc w:val="left"/>
      <w:pPr>
        <w:tabs>
          <w:tab w:val="num" w:pos="5646"/>
        </w:tabs>
        <w:ind w:left="5646" w:hanging="360"/>
      </w:pPr>
    </w:lvl>
    <w:lvl w:ilvl="7" w:tplc="04070003">
      <w:start w:val="1"/>
      <w:numFmt w:val="decimal"/>
      <w:lvlText w:val="%8."/>
      <w:lvlJc w:val="left"/>
      <w:pPr>
        <w:tabs>
          <w:tab w:val="num" w:pos="6366"/>
        </w:tabs>
        <w:ind w:left="6366" w:hanging="360"/>
      </w:pPr>
    </w:lvl>
    <w:lvl w:ilvl="8" w:tplc="04070005">
      <w:start w:val="1"/>
      <w:numFmt w:val="decimal"/>
      <w:lvlText w:val="%9."/>
      <w:lvlJc w:val="left"/>
      <w:pPr>
        <w:tabs>
          <w:tab w:val="num" w:pos="7086"/>
        </w:tabs>
        <w:ind w:left="7086" w:hanging="360"/>
      </w:pPr>
    </w:lvl>
  </w:abstractNum>
  <w:abstractNum w:abstractNumId="23" w15:restartNumberingAfterBreak="0">
    <w:nsid w:val="58E348C0"/>
    <w:multiLevelType w:val="hybridMultilevel"/>
    <w:tmpl w:val="09BCECCE"/>
    <w:lvl w:ilvl="0" w:tplc="04070001">
      <w:start w:val="1"/>
      <w:numFmt w:val="bullet"/>
      <w:lvlText w:val=""/>
      <w:lvlJc w:val="left"/>
      <w:pPr>
        <w:tabs>
          <w:tab w:val="num" w:pos="360"/>
        </w:tabs>
        <w:ind w:left="360" w:hanging="360"/>
      </w:pPr>
      <w:rPr>
        <w:rFonts w:ascii="Symbol" w:hAnsi="Symbol" w:hint="default"/>
      </w:rPr>
    </w:lvl>
    <w:lvl w:ilvl="1" w:tplc="04070001">
      <w:start w:val="1"/>
      <w:numFmt w:val="bullet"/>
      <w:lvlText w:val=""/>
      <w:lvlJc w:val="left"/>
      <w:pPr>
        <w:tabs>
          <w:tab w:val="num" w:pos="1080"/>
        </w:tabs>
        <w:ind w:left="1080" w:hanging="360"/>
      </w:pPr>
      <w:rPr>
        <w:rFonts w:ascii="Symbol" w:hAnsi="Symbol" w:hint="default"/>
      </w:r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24" w15:restartNumberingAfterBreak="0">
    <w:nsid w:val="5D4204AD"/>
    <w:multiLevelType w:val="hybridMultilevel"/>
    <w:tmpl w:val="DE04CE04"/>
    <w:lvl w:ilvl="0" w:tplc="40C88A16">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63F57033"/>
    <w:multiLevelType w:val="hybridMultilevel"/>
    <w:tmpl w:val="5A246B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6A1A2CAF"/>
    <w:multiLevelType w:val="hybridMultilevel"/>
    <w:tmpl w:val="31B441D2"/>
    <w:lvl w:ilvl="0" w:tplc="9C8048E0">
      <w:start w:val="5"/>
      <w:numFmt w:val="bullet"/>
      <w:lvlText w:val="-"/>
      <w:lvlJc w:val="left"/>
      <w:pPr>
        <w:ind w:left="1068" w:hanging="360"/>
      </w:pPr>
      <w:rPr>
        <w:rFonts w:ascii="Arial" w:eastAsia="Times New Roman" w:hAnsi="Arial" w:cs="Aria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7" w15:restartNumberingAfterBreak="0">
    <w:nsid w:val="7E2D6219"/>
    <w:multiLevelType w:val="hybridMultilevel"/>
    <w:tmpl w:val="4D32017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num w:numId="1" w16cid:durableId="1428381475">
    <w:abstractNumId w:val="21"/>
  </w:num>
  <w:num w:numId="2" w16cid:durableId="2051685662">
    <w:abstractNumId w:val="1"/>
  </w:num>
  <w:num w:numId="3" w16cid:durableId="1621037469">
    <w:abstractNumId w:val="0"/>
  </w:num>
  <w:num w:numId="4" w16cid:durableId="1956132958">
    <w:abstractNumId w:val="4"/>
  </w:num>
  <w:num w:numId="5" w16cid:durableId="104467527">
    <w:abstractNumId w:val="8"/>
  </w:num>
  <w:num w:numId="6" w16cid:durableId="859127231">
    <w:abstractNumId w:val="11"/>
  </w:num>
  <w:num w:numId="7" w16cid:durableId="1446195771">
    <w:abstractNumId w:val="7"/>
  </w:num>
  <w:num w:numId="8" w16cid:durableId="1993674795">
    <w:abstractNumId w:val="3"/>
  </w:num>
  <w:num w:numId="9" w16cid:durableId="803618347">
    <w:abstractNumId w:val="9"/>
  </w:num>
  <w:num w:numId="10" w16cid:durableId="269314032">
    <w:abstractNumId w:val="20"/>
  </w:num>
  <w:num w:numId="11" w16cid:durableId="243494696">
    <w:abstractNumId w:val="14"/>
  </w:num>
  <w:num w:numId="12" w16cid:durableId="1263340714">
    <w:abstractNumId w:val="18"/>
  </w:num>
  <w:num w:numId="13" w16cid:durableId="406420258">
    <w:abstractNumId w:val="12"/>
  </w:num>
  <w:num w:numId="14" w16cid:durableId="1282421023">
    <w:abstractNumId w:val="22"/>
  </w:num>
  <w:num w:numId="15" w16cid:durableId="2112583581">
    <w:abstractNumId w:val="15"/>
  </w:num>
  <w:num w:numId="16" w16cid:durableId="1340766521">
    <w:abstractNumId w:val="27"/>
  </w:num>
  <w:num w:numId="17" w16cid:durableId="1633829413">
    <w:abstractNumId w:val="24"/>
  </w:num>
  <w:num w:numId="18" w16cid:durableId="1052967635">
    <w:abstractNumId w:val="25"/>
  </w:num>
  <w:num w:numId="19" w16cid:durableId="786656052">
    <w:abstractNumId w:val="13"/>
  </w:num>
  <w:num w:numId="20" w16cid:durableId="384721615">
    <w:abstractNumId w:val="16"/>
  </w:num>
  <w:num w:numId="21" w16cid:durableId="1732385803">
    <w:abstractNumId w:val="26"/>
  </w:num>
  <w:num w:numId="22" w16cid:durableId="695010944">
    <w:abstractNumId w:val="2"/>
  </w:num>
  <w:num w:numId="23" w16cid:durableId="1049572302">
    <w:abstractNumId w:val="6"/>
  </w:num>
  <w:num w:numId="24" w16cid:durableId="781149861">
    <w:abstractNumId w:val="10"/>
  </w:num>
  <w:num w:numId="25" w16cid:durableId="303588713">
    <w:abstractNumId w:val="19"/>
  </w:num>
  <w:num w:numId="26" w16cid:durableId="1762331670">
    <w:abstractNumId w:val="23"/>
  </w:num>
  <w:num w:numId="27" w16cid:durableId="129595864">
    <w:abstractNumId w:val="5"/>
  </w:num>
  <w:num w:numId="28" w16cid:durableId="204829717">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removePersonalInformation/>
  <w:removeDateAndTime/>
  <w:activeWritingStyle w:appName="MSWord" w:lang="de-DE" w:vendorID="64" w:dllVersion="6" w:nlCheck="1" w:checkStyle="1"/>
  <w:activeWritingStyle w:appName="MSWord" w:lang="de-DE" w:vendorID="64" w:dllVersion="0" w:nlCheck="1" w:checkStyle="0"/>
  <w:activeWritingStyle w:appName="MSWord" w:lang="en-US" w:vendorID="64" w:dllVersion="0" w:nlCheck="1" w:checkStyle="0"/>
  <w:activeWritingStyle w:appName="MSWord" w:lang="de-DE" w:vendorID="64" w:dllVersion="4096" w:nlCheck="1" w:checkStyle="0"/>
  <w:activeWritingStyle w:appName="MSWord" w:lang="en-US" w:vendorID="64" w:dllVersion="4096" w:nlCheck="1" w:checkStyle="0"/>
  <w:defaultTabStop w:val="709"/>
  <w:autoHyphenation/>
  <w:hyphenationZone w:val="284"/>
  <w:drawingGridHorizontalSpacing w:val="57"/>
  <w:drawingGridVerticalSpacing w:val="57"/>
  <w:displayVerticalDrawingGridEvery w:val="0"/>
  <w:doNotUseMarginsForDrawingGridOrigin/>
  <w:drawingGridVerticalOrigin w:val="1985"/>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894"/>
    <w:rsid w:val="00000A39"/>
    <w:rsid w:val="00000A8B"/>
    <w:rsid w:val="00002A4B"/>
    <w:rsid w:val="00004A6D"/>
    <w:rsid w:val="000063BD"/>
    <w:rsid w:val="00006C5B"/>
    <w:rsid w:val="00007AA8"/>
    <w:rsid w:val="000104C1"/>
    <w:rsid w:val="000110E1"/>
    <w:rsid w:val="00012510"/>
    <w:rsid w:val="0001291B"/>
    <w:rsid w:val="00013609"/>
    <w:rsid w:val="000143EC"/>
    <w:rsid w:val="000147A2"/>
    <w:rsid w:val="000155AF"/>
    <w:rsid w:val="00015933"/>
    <w:rsid w:val="00017070"/>
    <w:rsid w:val="00017905"/>
    <w:rsid w:val="000214D7"/>
    <w:rsid w:val="0002259A"/>
    <w:rsid w:val="0002358F"/>
    <w:rsid w:val="0002365C"/>
    <w:rsid w:val="00023C48"/>
    <w:rsid w:val="000244F5"/>
    <w:rsid w:val="000250FE"/>
    <w:rsid w:val="000251AE"/>
    <w:rsid w:val="000267D5"/>
    <w:rsid w:val="00027F58"/>
    <w:rsid w:val="00030664"/>
    <w:rsid w:val="000320B3"/>
    <w:rsid w:val="00033889"/>
    <w:rsid w:val="00035124"/>
    <w:rsid w:val="000375FE"/>
    <w:rsid w:val="00037CF6"/>
    <w:rsid w:val="000432B1"/>
    <w:rsid w:val="00043B70"/>
    <w:rsid w:val="00043B84"/>
    <w:rsid w:val="000453C8"/>
    <w:rsid w:val="0004555A"/>
    <w:rsid w:val="00045772"/>
    <w:rsid w:val="00045816"/>
    <w:rsid w:val="00046417"/>
    <w:rsid w:val="00046493"/>
    <w:rsid w:val="00046A16"/>
    <w:rsid w:val="000475F7"/>
    <w:rsid w:val="000478AD"/>
    <w:rsid w:val="000524D6"/>
    <w:rsid w:val="0005279A"/>
    <w:rsid w:val="0005334A"/>
    <w:rsid w:val="00054266"/>
    <w:rsid w:val="0005483B"/>
    <w:rsid w:val="00054BE8"/>
    <w:rsid w:val="0005638D"/>
    <w:rsid w:val="000574D5"/>
    <w:rsid w:val="00057EB3"/>
    <w:rsid w:val="000621E7"/>
    <w:rsid w:val="00062580"/>
    <w:rsid w:val="00063144"/>
    <w:rsid w:val="000634B5"/>
    <w:rsid w:val="00063F9F"/>
    <w:rsid w:val="00066B77"/>
    <w:rsid w:val="00066D99"/>
    <w:rsid w:val="00067041"/>
    <w:rsid w:val="00071065"/>
    <w:rsid w:val="0007133F"/>
    <w:rsid w:val="0007178C"/>
    <w:rsid w:val="00071E64"/>
    <w:rsid w:val="000741D7"/>
    <w:rsid w:val="00074229"/>
    <w:rsid w:val="00075DC2"/>
    <w:rsid w:val="0007617E"/>
    <w:rsid w:val="000773A6"/>
    <w:rsid w:val="000776E9"/>
    <w:rsid w:val="00080382"/>
    <w:rsid w:val="000810D7"/>
    <w:rsid w:val="00081A0E"/>
    <w:rsid w:val="00084447"/>
    <w:rsid w:val="000846C0"/>
    <w:rsid w:val="000849FB"/>
    <w:rsid w:val="00090A01"/>
    <w:rsid w:val="00090EC3"/>
    <w:rsid w:val="00092205"/>
    <w:rsid w:val="00092876"/>
    <w:rsid w:val="0009324F"/>
    <w:rsid w:val="00093C61"/>
    <w:rsid w:val="00097DAD"/>
    <w:rsid w:val="000A0F63"/>
    <w:rsid w:val="000A2DC6"/>
    <w:rsid w:val="000A2FE3"/>
    <w:rsid w:val="000A38DF"/>
    <w:rsid w:val="000A649C"/>
    <w:rsid w:val="000A6C12"/>
    <w:rsid w:val="000A6C6A"/>
    <w:rsid w:val="000B1785"/>
    <w:rsid w:val="000B5257"/>
    <w:rsid w:val="000B6A53"/>
    <w:rsid w:val="000B741E"/>
    <w:rsid w:val="000C03F2"/>
    <w:rsid w:val="000C0BA6"/>
    <w:rsid w:val="000C1043"/>
    <w:rsid w:val="000C177E"/>
    <w:rsid w:val="000C3D1E"/>
    <w:rsid w:val="000C419F"/>
    <w:rsid w:val="000C4AC9"/>
    <w:rsid w:val="000C4AFB"/>
    <w:rsid w:val="000C5020"/>
    <w:rsid w:val="000C56B9"/>
    <w:rsid w:val="000C58A0"/>
    <w:rsid w:val="000C62BF"/>
    <w:rsid w:val="000C720D"/>
    <w:rsid w:val="000D1BCA"/>
    <w:rsid w:val="000D4FE4"/>
    <w:rsid w:val="000D709F"/>
    <w:rsid w:val="000D7756"/>
    <w:rsid w:val="000E0F19"/>
    <w:rsid w:val="000E329A"/>
    <w:rsid w:val="000E3AC3"/>
    <w:rsid w:val="000E46C4"/>
    <w:rsid w:val="000E615D"/>
    <w:rsid w:val="000E6566"/>
    <w:rsid w:val="000F052D"/>
    <w:rsid w:val="000F05E1"/>
    <w:rsid w:val="000F1274"/>
    <w:rsid w:val="000F167E"/>
    <w:rsid w:val="000F2179"/>
    <w:rsid w:val="000F4524"/>
    <w:rsid w:val="000F4B77"/>
    <w:rsid w:val="000F5410"/>
    <w:rsid w:val="000F57AD"/>
    <w:rsid w:val="000F648E"/>
    <w:rsid w:val="000F6878"/>
    <w:rsid w:val="00100275"/>
    <w:rsid w:val="001010E3"/>
    <w:rsid w:val="00101F16"/>
    <w:rsid w:val="00102BE9"/>
    <w:rsid w:val="00102DEF"/>
    <w:rsid w:val="0010308B"/>
    <w:rsid w:val="00103658"/>
    <w:rsid w:val="0010665A"/>
    <w:rsid w:val="001066E8"/>
    <w:rsid w:val="00107C59"/>
    <w:rsid w:val="00110606"/>
    <w:rsid w:val="00111674"/>
    <w:rsid w:val="00112EEB"/>
    <w:rsid w:val="00113F9A"/>
    <w:rsid w:val="0011403B"/>
    <w:rsid w:val="00114E2A"/>
    <w:rsid w:val="00115749"/>
    <w:rsid w:val="00116ECC"/>
    <w:rsid w:val="001174CA"/>
    <w:rsid w:val="00120094"/>
    <w:rsid w:val="00120827"/>
    <w:rsid w:val="00122A95"/>
    <w:rsid w:val="0012427E"/>
    <w:rsid w:val="001249CB"/>
    <w:rsid w:val="00124D5B"/>
    <w:rsid w:val="00126880"/>
    <w:rsid w:val="0012759E"/>
    <w:rsid w:val="001319BB"/>
    <w:rsid w:val="00131DF7"/>
    <w:rsid w:val="00131FA0"/>
    <w:rsid w:val="0013312F"/>
    <w:rsid w:val="001334D6"/>
    <w:rsid w:val="001376BC"/>
    <w:rsid w:val="00137DA3"/>
    <w:rsid w:val="00141FAE"/>
    <w:rsid w:val="00142727"/>
    <w:rsid w:val="0014301F"/>
    <w:rsid w:val="0014325F"/>
    <w:rsid w:val="001442E5"/>
    <w:rsid w:val="00144FC7"/>
    <w:rsid w:val="001460B8"/>
    <w:rsid w:val="00146BF7"/>
    <w:rsid w:val="0015340F"/>
    <w:rsid w:val="00153B70"/>
    <w:rsid w:val="00153EA0"/>
    <w:rsid w:val="001542A8"/>
    <w:rsid w:val="00154409"/>
    <w:rsid w:val="0015488E"/>
    <w:rsid w:val="00154E31"/>
    <w:rsid w:val="001555FE"/>
    <w:rsid w:val="00156497"/>
    <w:rsid w:val="00156A32"/>
    <w:rsid w:val="0015737B"/>
    <w:rsid w:val="00160A95"/>
    <w:rsid w:val="00160B7B"/>
    <w:rsid w:val="001619A8"/>
    <w:rsid w:val="001633B0"/>
    <w:rsid w:val="00165442"/>
    <w:rsid w:val="0016608B"/>
    <w:rsid w:val="00166BD0"/>
    <w:rsid w:val="001677F3"/>
    <w:rsid w:val="001679CC"/>
    <w:rsid w:val="00167A69"/>
    <w:rsid w:val="00167A6B"/>
    <w:rsid w:val="00167C79"/>
    <w:rsid w:val="0017115B"/>
    <w:rsid w:val="00172794"/>
    <w:rsid w:val="0017324C"/>
    <w:rsid w:val="00173A7A"/>
    <w:rsid w:val="00175C1C"/>
    <w:rsid w:val="0017603D"/>
    <w:rsid w:val="0017611A"/>
    <w:rsid w:val="00176ADC"/>
    <w:rsid w:val="00176E8A"/>
    <w:rsid w:val="0017714D"/>
    <w:rsid w:val="00181075"/>
    <w:rsid w:val="00182DF7"/>
    <w:rsid w:val="00186B5B"/>
    <w:rsid w:val="0018788B"/>
    <w:rsid w:val="00190B0B"/>
    <w:rsid w:val="00191BBC"/>
    <w:rsid w:val="00191CD4"/>
    <w:rsid w:val="00191E67"/>
    <w:rsid w:val="00192133"/>
    <w:rsid w:val="001928F2"/>
    <w:rsid w:val="00195067"/>
    <w:rsid w:val="00196A05"/>
    <w:rsid w:val="001A3476"/>
    <w:rsid w:val="001A3AE8"/>
    <w:rsid w:val="001A4D07"/>
    <w:rsid w:val="001A696D"/>
    <w:rsid w:val="001A70C9"/>
    <w:rsid w:val="001A7CC2"/>
    <w:rsid w:val="001B0F67"/>
    <w:rsid w:val="001B66E8"/>
    <w:rsid w:val="001C1995"/>
    <w:rsid w:val="001C4163"/>
    <w:rsid w:val="001C57E4"/>
    <w:rsid w:val="001C5FBD"/>
    <w:rsid w:val="001C736D"/>
    <w:rsid w:val="001C7670"/>
    <w:rsid w:val="001D0680"/>
    <w:rsid w:val="001D0C12"/>
    <w:rsid w:val="001D12AD"/>
    <w:rsid w:val="001D1989"/>
    <w:rsid w:val="001D1A52"/>
    <w:rsid w:val="001D2167"/>
    <w:rsid w:val="001D3BB5"/>
    <w:rsid w:val="001D52D0"/>
    <w:rsid w:val="001E02A3"/>
    <w:rsid w:val="001E153F"/>
    <w:rsid w:val="001E1BBA"/>
    <w:rsid w:val="001E1F9F"/>
    <w:rsid w:val="001E28E4"/>
    <w:rsid w:val="001E5E67"/>
    <w:rsid w:val="001E5F45"/>
    <w:rsid w:val="001E6753"/>
    <w:rsid w:val="001F1941"/>
    <w:rsid w:val="001F1982"/>
    <w:rsid w:val="001F380C"/>
    <w:rsid w:val="001F42F1"/>
    <w:rsid w:val="001F7D7A"/>
    <w:rsid w:val="001F7E6B"/>
    <w:rsid w:val="00202284"/>
    <w:rsid w:val="0020444A"/>
    <w:rsid w:val="00204DD5"/>
    <w:rsid w:val="00210563"/>
    <w:rsid w:val="00210839"/>
    <w:rsid w:val="0021148F"/>
    <w:rsid w:val="00211635"/>
    <w:rsid w:val="00211E77"/>
    <w:rsid w:val="002151C2"/>
    <w:rsid w:val="00215BDF"/>
    <w:rsid w:val="002176C0"/>
    <w:rsid w:val="00224833"/>
    <w:rsid w:val="00224A40"/>
    <w:rsid w:val="00225385"/>
    <w:rsid w:val="002276AD"/>
    <w:rsid w:val="00227887"/>
    <w:rsid w:val="00230EED"/>
    <w:rsid w:val="002316CF"/>
    <w:rsid w:val="00232AC2"/>
    <w:rsid w:val="0023390E"/>
    <w:rsid w:val="0023569E"/>
    <w:rsid w:val="002405E4"/>
    <w:rsid w:val="00240ECB"/>
    <w:rsid w:val="002417B7"/>
    <w:rsid w:val="002445ED"/>
    <w:rsid w:val="00244EA1"/>
    <w:rsid w:val="00250AC0"/>
    <w:rsid w:val="0025217B"/>
    <w:rsid w:val="0025247C"/>
    <w:rsid w:val="002527A6"/>
    <w:rsid w:val="00253155"/>
    <w:rsid w:val="00260305"/>
    <w:rsid w:val="00260D32"/>
    <w:rsid w:val="00262719"/>
    <w:rsid w:val="00265111"/>
    <w:rsid w:val="00265514"/>
    <w:rsid w:val="00266572"/>
    <w:rsid w:val="00266D63"/>
    <w:rsid w:val="002677BA"/>
    <w:rsid w:val="0027005B"/>
    <w:rsid w:val="00270723"/>
    <w:rsid w:val="00272A9E"/>
    <w:rsid w:val="00273071"/>
    <w:rsid w:val="00273733"/>
    <w:rsid w:val="002777D2"/>
    <w:rsid w:val="00280AB6"/>
    <w:rsid w:val="00283E99"/>
    <w:rsid w:val="00284EB4"/>
    <w:rsid w:val="002863A5"/>
    <w:rsid w:val="00286AF2"/>
    <w:rsid w:val="00287171"/>
    <w:rsid w:val="002877AB"/>
    <w:rsid w:val="00290BF8"/>
    <w:rsid w:val="00292F9A"/>
    <w:rsid w:val="0029370E"/>
    <w:rsid w:val="00296337"/>
    <w:rsid w:val="00296829"/>
    <w:rsid w:val="00297D58"/>
    <w:rsid w:val="002A078C"/>
    <w:rsid w:val="002A2588"/>
    <w:rsid w:val="002A4863"/>
    <w:rsid w:val="002A6971"/>
    <w:rsid w:val="002A742D"/>
    <w:rsid w:val="002B08F8"/>
    <w:rsid w:val="002B15D5"/>
    <w:rsid w:val="002B1BB5"/>
    <w:rsid w:val="002B1F34"/>
    <w:rsid w:val="002B1FAE"/>
    <w:rsid w:val="002B2B20"/>
    <w:rsid w:val="002B418D"/>
    <w:rsid w:val="002B455A"/>
    <w:rsid w:val="002C0398"/>
    <w:rsid w:val="002C1023"/>
    <w:rsid w:val="002C12BB"/>
    <w:rsid w:val="002C46E4"/>
    <w:rsid w:val="002C5A5B"/>
    <w:rsid w:val="002D03FE"/>
    <w:rsid w:val="002D0F24"/>
    <w:rsid w:val="002D202B"/>
    <w:rsid w:val="002D2AE7"/>
    <w:rsid w:val="002D407E"/>
    <w:rsid w:val="002D5CA9"/>
    <w:rsid w:val="002D6129"/>
    <w:rsid w:val="002D7AD0"/>
    <w:rsid w:val="002E0529"/>
    <w:rsid w:val="002E0AF0"/>
    <w:rsid w:val="002E3578"/>
    <w:rsid w:val="002E3D42"/>
    <w:rsid w:val="002E5535"/>
    <w:rsid w:val="002E6385"/>
    <w:rsid w:val="002F151A"/>
    <w:rsid w:val="002F3942"/>
    <w:rsid w:val="002F4C7B"/>
    <w:rsid w:val="002F63F6"/>
    <w:rsid w:val="002F6903"/>
    <w:rsid w:val="002F692B"/>
    <w:rsid w:val="002F7B14"/>
    <w:rsid w:val="00300340"/>
    <w:rsid w:val="00300950"/>
    <w:rsid w:val="003047C4"/>
    <w:rsid w:val="003055E6"/>
    <w:rsid w:val="00307A70"/>
    <w:rsid w:val="00310FFC"/>
    <w:rsid w:val="00311612"/>
    <w:rsid w:val="00313E15"/>
    <w:rsid w:val="00314182"/>
    <w:rsid w:val="0031525E"/>
    <w:rsid w:val="0032042B"/>
    <w:rsid w:val="003207FF"/>
    <w:rsid w:val="00322469"/>
    <w:rsid w:val="00323599"/>
    <w:rsid w:val="003257A1"/>
    <w:rsid w:val="003263C1"/>
    <w:rsid w:val="00331212"/>
    <w:rsid w:val="003317A6"/>
    <w:rsid w:val="003325EC"/>
    <w:rsid w:val="00332EC8"/>
    <w:rsid w:val="00334C38"/>
    <w:rsid w:val="0033582B"/>
    <w:rsid w:val="00336FBB"/>
    <w:rsid w:val="00337F9E"/>
    <w:rsid w:val="003412D1"/>
    <w:rsid w:val="00342D9F"/>
    <w:rsid w:val="003432C4"/>
    <w:rsid w:val="003432C9"/>
    <w:rsid w:val="00343613"/>
    <w:rsid w:val="00343755"/>
    <w:rsid w:val="00345697"/>
    <w:rsid w:val="00345AA9"/>
    <w:rsid w:val="0034657B"/>
    <w:rsid w:val="00347F30"/>
    <w:rsid w:val="0035035B"/>
    <w:rsid w:val="0035324C"/>
    <w:rsid w:val="003548B3"/>
    <w:rsid w:val="003549EF"/>
    <w:rsid w:val="00354B82"/>
    <w:rsid w:val="00355DBB"/>
    <w:rsid w:val="00360930"/>
    <w:rsid w:val="0036178A"/>
    <w:rsid w:val="003619CE"/>
    <w:rsid w:val="003638B9"/>
    <w:rsid w:val="00364C50"/>
    <w:rsid w:val="00365C9E"/>
    <w:rsid w:val="00365FBC"/>
    <w:rsid w:val="00366760"/>
    <w:rsid w:val="00367B28"/>
    <w:rsid w:val="003702B2"/>
    <w:rsid w:val="0037224C"/>
    <w:rsid w:val="00374734"/>
    <w:rsid w:val="003765B2"/>
    <w:rsid w:val="00377867"/>
    <w:rsid w:val="00377C9D"/>
    <w:rsid w:val="003808FB"/>
    <w:rsid w:val="0038640F"/>
    <w:rsid w:val="00387CE5"/>
    <w:rsid w:val="003901BA"/>
    <w:rsid w:val="0039113E"/>
    <w:rsid w:val="00391B98"/>
    <w:rsid w:val="00392D94"/>
    <w:rsid w:val="0039397F"/>
    <w:rsid w:val="00393E70"/>
    <w:rsid w:val="003941CE"/>
    <w:rsid w:val="0039779E"/>
    <w:rsid w:val="003A0649"/>
    <w:rsid w:val="003A1AE0"/>
    <w:rsid w:val="003A4937"/>
    <w:rsid w:val="003A4A4E"/>
    <w:rsid w:val="003A5570"/>
    <w:rsid w:val="003A7755"/>
    <w:rsid w:val="003B1986"/>
    <w:rsid w:val="003B45FA"/>
    <w:rsid w:val="003B50D7"/>
    <w:rsid w:val="003B73EF"/>
    <w:rsid w:val="003B7B28"/>
    <w:rsid w:val="003C0E3B"/>
    <w:rsid w:val="003C1435"/>
    <w:rsid w:val="003C147B"/>
    <w:rsid w:val="003C55BB"/>
    <w:rsid w:val="003C5CD4"/>
    <w:rsid w:val="003C7406"/>
    <w:rsid w:val="003D0542"/>
    <w:rsid w:val="003D0D8B"/>
    <w:rsid w:val="003D319A"/>
    <w:rsid w:val="003D3CFE"/>
    <w:rsid w:val="003D4D6F"/>
    <w:rsid w:val="003D53F0"/>
    <w:rsid w:val="003D6503"/>
    <w:rsid w:val="003D6C24"/>
    <w:rsid w:val="003E16EF"/>
    <w:rsid w:val="003E19B1"/>
    <w:rsid w:val="003E1B34"/>
    <w:rsid w:val="003E24AC"/>
    <w:rsid w:val="003E2D42"/>
    <w:rsid w:val="003E4993"/>
    <w:rsid w:val="003E4A0C"/>
    <w:rsid w:val="003E5D0A"/>
    <w:rsid w:val="003F1930"/>
    <w:rsid w:val="003F19BE"/>
    <w:rsid w:val="003F27CD"/>
    <w:rsid w:val="003F27D1"/>
    <w:rsid w:val="003F2F02"/>
    <w:rsid w:val="003F3A8D"/>
    <w:rsid w:val="003F759C"/>
    <w:rsid w:val="003F7EF2"/>
    <w:rsid w:val="00400DF2"/>
    <w:rsid w:val="00401239"/>
    <w:rsid w:val="00401329"/>
    <w:rsid w:val="00401AE5"/>
    <w:rsid w:val="004023BE"/>
    <w:rsid w:val="00403646"/>
    <w:rsid w:val="004056EC"/>
    <w:rsid w:val="0040621B"/>
    <w:rsid w:val="0040666B"/>
    <w:rsid w:val="00406FB6"/>
    <w:rsid w:val="004076F4"/>
    <w:rsid w:val="00407EB6"/>
    <w:rsid w:val="004105B9"/>
    <w:rsid w:val="004115BD"/>
    <w:rsid w:val="00411889"/>
    <w:rsid w:val="00411995"/>
    <w:rsid w:val="00412096"/>
    <w:rsid w:val="00412718"/>
    <w:rsid w:val="004200A5"/>
    <w:rsid w:val="004222F5"/>
    <w:rsid w:val="004227C6"/>
    <w:rsid w:val="004234C7"/>
    <w:rsid w:val="00424049"/>
    <w:rsid w:val="0042529F"/>
    <w:rsid w:val="00425E37"/>
    <w:rsid w:val="00425F37"/>
    <w:rsid w:val="004269AB"/>
    <w:rsid w:val="004269BD"/>
    <w:rsid w:val="004276BA"/>
    <w:rsid w:val="00434244"/>
    <w:rsid w:val="004347E0"/>
    <w:rsid w:val="00437731"/>
    <w:rsid w:val="00437C97"/>
    <w:rsid w:val="00437F35"/>
    <w:rsid w:val="00441CBA"/>
    <w:rsid w:val="00442EDF"/>
    <w:rsid w:val="004433DB"/>
    <w:rsid w:val="004443C9"/>
    <w:rsid w:val="00446AE9"/>
    <w:rsid w:val="004505EE"/>
    <w:rsid w:val="00452F0C"/>
    <w:rsid w:val="004530DD"/>
    <w:rsid w:val="00455005"/>
    <w:rsid w:val="00455357"/>
    <w:rsid w:val="00455E2E"/>
    <w:rsid w:val="00456BA5"/>
    <w:rsid w:val="00456CB3"/>
    <w:rsid w:val="00460C17"/>
    <w:rsid w:val="004615AE"/>
    <w:rsid w:val="004637A1"/>
    <w:rsid w:val="00466616"/>
    <w:rsid w:val="0046727A"/>
    <w:rsid w:val="00470D87"/>
    <w:rsid w:val="00473241"/>
    <w:rsid w:val="0047608D"/>
    <w:rsid w:val="004769AF"/>
    <w:rsid w:val="00477159"/>
    <w:rsid w:val="00482696"/>
    <w:rsid w:val="004829E9"/>
    <w:rsid w:val="00483804"/>
    <w:rsid w:val="00487984"/>
    <w:rsid w:val="00490238"/>
    <w:rsid w:val="00490C41"/>
    <w:rsid w:val="00493854"/>
    <w:rsid w:val="00494EE5"/>
    <w:rsid w:val="004951CF"/>
    <w:rsid w:val="004959BB"/>
    <w:rsid w:val="00496536"/>
    <w:rsid w:val="004A078A"/>
    <w:rsid w:val="004A0B13"/>
    <w:rsid w:val="004A0EEE"/>
    <w:rsid w:val="004A14ED"/>
    <w:rsid w:val="004A214D"/>
    <w:rsid w:val="004A29A3"/>
    <w:rsid w:val="004A35A4"/>
    <w:rsid w:val="004A50DB"/>
    <w:rsid w:val="004A5D18"/>
    <w:rsid w:val="004A7A1D"/>
    <w:rsid w:val="004B0C27"/>
    <w:rsid w:val="004B1029"/>
    <w:rsid w:val="004B382E"/>
    <w:rsid w:val="004B3866"/>
    <w:rsid w:val="004B4568"/>
    <w:rsid w:val="004B5A11"/>
    <w:rsid w:val="004B5EB9"/>
    <w:rsid w:val="004B6923"/>
    <w:rsid w:val="004B73AA"/>
    <w:rsid w:val="004C0348"/>
    <w:rsid w:val="004C0FE9"/>
    <w:rsid w:val="004C1359"/>
    <w:rsid w:val="004C1608"/>
    <w:rsid w:val="004C347D"/>
    <w:rsid w:val="004C5E84"/>
    <w:rsid w:val="004C5F7B"/>
    <w:rsid w:val="004C6734"/>
    <w:rsid w:val="004D067B"/>
    <w:rsid w:val="004D30EA"/>
    <w:rsid w:val="004D338C"/>
    <w:rsid w:val="004D3EF8"/>
    <w:rsid w:val="004D51CB"/>
    <w:rsid w:val="004D57B4"/>
    <w:rsid w:val="004D662A"/>
    <w:rsid w:val="004D6B14"/>
    <w:rsid w:val="004E0A97"/>
    <w:rsid w:val="004E0C60"/>
    <w:rsid w:val="004E1E7D"/>
    <w:rsid w:val="004E3958"/>
    <w:rsid w:val="004E413E"/>
    <w:rsid w:val="004E47EC"/>
    <w:rsid w:val="004E5978"/>
    <w:rsid w:val="004E6BD3"/>
    <w:rsid w:val="004E7C62"/>
    <w:rsid w:val="004F1D39"/>
    <w:rsid w:val="004F21E7"/>
    <w:rsid w:val="004F3120"/>
    <w:rsid w:val="004F4C5D"/>
    <w:rsid w:val="004F60E4"/>
    <w:rsid w:val="004F672D"/>
    <w:rsid w:val="004F69A3"/>
    <w:rsid w:val="00502B7F"/>
    <w:rsid w:val="005035A4"/>
    <w:rsid w:val="00507D35"/>
    <w:rsid w:val="00512590"/>
    <w:rsid w:val="00512B4B"/>
    <w:rsid w:val="00512D59"/>
    <w:rsid w:val="0051377C"/>
    <w:rsid w:val="00513F21"/>
    <w:rsid w:val="00515BDA"/>
    <w:rsid w:val="00516D76"/>
    <w:rsid w:val="0052087F"/>
    <w:rsid w:val="00520C52"/>
    <w:rsid w:val="00521D6C"/>
    <w:rsid w:val="00522938"/>
    <w:rsid w:val="00522B2E"/>
    <w:rsid w:val="00525068"/>
    <w:rsid w:val="005257B6"/>
    <w:rsid w:val="00525F23"/>
    <w:rsid w:val="00527971"/>
    <w:rsid w:val="00531085"/>
    <w:rsid w:val="00531538"/>
    <w:rsid w:val="0053175A"/>
    <w:rsid w:val="005318F4"/>
    <w:rsid w:val="005331F3"/>
    <w:rsid w:val="0053335B"/>
    <w:rsid w:val="00533916"/>
    <w:rsid w:val="00533FD3"/>
    <w:rsid w:val="00534889"/>
    <w:rsid w:val="0053519A"/>
    <w:rsid w:val="00535787"/>
    <w:rsid w:val="00537232"/>
    <w:rsid w:val="0053723A"/>
    <w:rsid w:val="005408C0"/>
    <w:rsid w:val="005414ED"/>
    <w:rsid w:val="0054189E"/>
    <w:rsid w:val="00541DD8"/>
    <w:rsid w:val="005508F7"/>
    <w:rsid w:val="005531CB"/>
    <w:rsid w:val="00553B1D"/>
    <w:rsid w:val="0055447F"/>
    <w:rsid w:val="005545CE"/>
    <w:rsid w:val="00555067"/>
    <w:rsid w:val="00556568"/>
    <w:rsid w:val="00556ACC"/>
    <w:rsid w:val="00556E82"/>
    <w:rsid w:val="00557DA8"/>
    <w:rsid w:val="00560110"/>
    <w:rsid w:val="00560C20"/>
    <w:rsid w:val="00561496"/>
    <w:rsid w:val="00563FA0"/>
    <w:rsid w:val="005641E3"/>
    <w:rsid w:val="0056475D"/>
    <w:rsid w:val="0056611C"/>
    <w:rsid w:val="005662A8"/>
    <w:rsid w:val="00566B9B"/>
    <w:rsid w:val="00567297"/>
    <w:rsid w:val="00567813"/>
    <w:rsid w:val="0057206A"/>
    <w:rsid w:val="00572CD1"/>
    <w:rsid w:val="00572F07"/>
    <w:rsid w:val="00573D5D"/>
    <w:rsid w:val="00575A89"/>
    <w:rsid w:val="00575CAD"/>
    <w:rsid w:val="00576FAD"/>
    <w:rsid w:val="00577234"/>
    <w:rsid w:val="00580A55"/>
    <w:rsid w:val="00584C27"/>
    <w:rsid w:val="00587B34"/>
    <w:rsid w:val="00587E62"/>
    <w:rsid w:val="00590B12"/>
    <w:rsid w:val="00590DB6"/>
    <w:rsid w:val="0059139F"/>
    <w:rsid w:val="005917C2"/>
    <w:rsid w:val="0059232E"/>
    <w:rsid w:val="0059396A"/>
    <w:rsid w:val="00595DC0"/>
    <w:rsid w:val="00596F74"/>
    <w:rsid w:val="005A0013"/>
    <w:rsid w:val="005A059A"/>
    <w:rsid w:val="005A0617"/>
    <w:rsid w:val="005A18D8"/>
    <w:rsid w:val="005A1CA5"/>
    <w:rsid w:val="005A2441"/>
    <w:rsid w:val="005A333C"/>
    <w:rsid w:val="005A396A"/>
    <w:rsid w:val="005A3C57"/>
    <w:rsid w:val="005A535E"/>
    <w:rsid w:val="005A6592"/>
    <w:rsid w:val="005B078E"/>
    <w:rsid w:val="005B0D9E"/>
    <w:rsid w:val="005B0E33"/>
    <w:rsid w:val="005B16D0"/>
    <w:rsid w:val="005B236B"/>
    <w:rsid w:val="005B3323"/>
    <w:rsid w:val="005B37B3"/>
    <w:rsid w:val="005C1B34"/>
    <w:rsid w:val="005C1FA7"/>
    <w:rsid w:val="005C76AF"/>
    <w:rsid w:val="005D01AE"/>
    <w:rsid w:val="005D20FD"/>
    <w:rsid w:val="005D2251"/>
    <w:rsid w:val="005D30C8"/>
    <w:rsid w:val="005D59AF"/>
    <w:rsid w:val="005D5B50"/>
    <w:rsid w:val="005D7918"/>
    <w:rsid w:val="005D7C55"/>
    <w:rsid w:val="005E0118"/>
    <w:rsid w:val="005E05AA"/>
    <w:rsid w:val="005E2A49"/>
    <w:rsid w:val="005E3222"/>
    <w:rsid w:val="005E44FD"/>
    <w:rsid w:val="005E4A26"/>
    <w:rsid w:val="005E50A0"/>
    <w:rsid w:val="005E5F3A"/>
    <w:rsid w:val="005F0C92"/>
    <w:rsid w:val="005F1987"/>
    <w:rsid w:val="005F3078"/>
    <w:rsid w:val="005F34B8"/>
    <w:rsid w:val="005F3A66"/>
    <w:rsid w:val="005F3CB4"/>
    <w:rsid w:val="005F474E"/>
    <w:rsid w:val="005F4C19"/>
    <w:rsid w:val="005F4D0C"/>
    <w:rsid w:val="005F6387"/>
    <w:rsid w:val="005F69D0"/>
    <w:rsid w:val="00600031"/>
    <w:rsid w:val="0060268C"/>
    <w:rsid w:val="006039AF"/>
    <w:rsid w:val="00607681"/>
    <w:rsid w:val="00612D0B"/>
    <w:rsid w:val="00617931"/>
    <w:rsid w:val="0062125B"/>
    <w:rsid w:val="006227D2"/>
    <w:rsid w:val="00623BE7"/>
    <w:rsid w:val="00623DA2"/>
    <w:rsid w:val="00627F9A"/>
    <w:rsid w:val="00630C1A"/>
    <w:rsid w:val="006311D8"/>
    <w:rsid w:val="006321F2"/>
    <w:rsid w:val="00633EC6"/>
    <w:rsid w:val="006347B0"/>
    <w:rsid w:val="00635F08"/>
    <w:rsid w:val="00635F93"/>
    <w:rsid w:val="00637620"/>
    <w:rsid w:val="00637EC3"/>
    <w:rsid w:val="00644163"/>
    <w:rsid w:val="006452C2"/>
    <w:rsid w:val="00645421"/>
    <w:rsid w:val="00645806"/>
    <w:rsid w:val="00645B76"/>
    <w:rsid w:val="0064601E"/>
    <w:rsid w:val="00646BFF"/>
    <w:rsid w:val="00647089"/>
    <w:rsid w:val="0064736B"/>
    <w:rsid w:val="00647624"/>
    <w:rsid w:val="00650842"/>
    <w:rsid w:val="0065342A"/>
    <w:rsid w:val="00653680"/>
    <w:rsid w:val="0065412C"/>
    <w:rsid w:val="006545F2"/>
    <w:rsid w:val="00654C61"/>
    <w:rsid w:val="006562B3"/>
    <w:rsid w:val="00656792"/>
    <w:rsid w:val="0065765E"/>
    <w:rsid w:val="0066077F"/>
    <w:rsid w:val="006624C5"/>
    <w:rsid w:val="00662D4B"/>
    <w:rsid w:val="00664E44"/>
    <w:rsid w:val="006655ED"/>
    <w:rsid w:val="00665CA9"/>
    <w:rsid w:val="00665CE4"/>
    <w:rsid w:val="0066648D"/>
    <w:rsid w:val="006703FE"/>
    <w:rsid w:val="00670A13"/>
    <w:rsid w:val="00671D2F"/>
    <w:rsid w:val="00673B5E"/>
    <w:rsid w:val="0067479A"/>
    <w:rsid w:val="00675EC1"/>
    <w:rsid w:val="006776AC"/>
    <w:rsid w:val="006779FE"/>
    <w:rsid w:val="0068077B"/>
    <w:rsid w:val="00681117"/>
    <w:rsid w:val="00686F67"/>
    <w:rsid w:val="0069255E"/>
    <w:rsid w:val="00694EDE"/>
    <w:rsid w:val="00695FFE"/>
    <w:rsid w:val="00697665"/>
    <w:rsid w:val="006A10EE"/>
    <w:rsid w:val="006A2421"/>
    <w:rsid w:val="006A3B2E"/>
    <w:rsid w:val="006A5C4E"/>
    <w:rsid w:val="006A66C8"/>
    <w:rsid w:val="006A76BA"/>
    <w:rsid w:val="006B0764"/>
    <w:rsid w:val="006B208D"/>
    <w:rsid w:val="006B6CAD"/>
    <w:rsid w:val="006B70D9"/>
    <w:rsid w:val="006C061F"/>
    <w:rsid w:val="006C10D0"/>
    <w:rsid w:val="006C1EB7"/>
    <w:rsid w:val="006C33AB"/>
    <w:rsid w:val="006C3FF7"/>
    <w:rsid w:val="006C5598"/>
    <w:rsid w:val="006C7132"/>
    <w:rsid w:val="006C7D94"/>
    <w:rsid w:val="006D3175"/>
    <w:rsid w:val="006D4A1F"/>
    <w:rsid w:val="006D4B5D"/>
    <w:rsid w:val="006D5B38"/>
    <w:rsid w:val="006E10CE"/>
    <w:rsid w:val="006E110F"/>
    <w:rsid w:val="006E1840"/>
    <w:rsid w:val="006E1882"/>
    <w:rsid w:val="006E1A26"/>
    <w:rsid w:val="006E3B88"/>
    <w:rsid w:val="006E3F44"/>
    <w:rsid w:val="006E4FEA"/>
    <w:rsid w:val="006E6AF5"/>
    <w:rsid w:val="006E7512"/>
    <w:rsid w:val="006E7FF7"/>
    <w:rsid w:val="006F1A58"/>
    <w:rsid w:val="006F1FE6"/>
    <w:rsid w:val="006F2771"/>
    <w:rsid w:val="006F3C75"/>
    <w:rsid w:val="006F578F"/>
    <w:rsid w:val="006F6819"/>
    <w:rsid w:val="006F681C"/>
    <w:rsid w:val="006F710F"/>
    <w:rsid w:val="006F7316"/>
    <w:rsid w:val="007002C2"/>
    <w:rsid w:val="0070253D"/>
    <w:rsid w:val="00703347"/>
    <w:rsid w:val="00704243"/>
    <w:rsid w:val="007063B4"/>
    <w:rsid w:val="00706584"/>
    <w:rsid w:val="007072F9"/>
    <w:rsid w:val="00710BF8"/>
    <w:rsid w:val="00711EF7"/>
    <w:rsid w:val="0071396D"/>
    <w:rsid w:val="00715493"/>
    <w:rsid w:val="00715E7A"/>
    <w:rsid w:val="00715FB8"/>
    <w:rsid w:val="0072075F"/>
    <w:rsid w:val="0072134A"/>
    <w:rsid w:val="00721A6D"/>
    <w:rsid w:val="00722A76"/>
    <w:rsid w:val="00723B5E"/>
    <w:rsid w:val="00724889"/>
    <w:rsid w:val="00724FB5"/>
    <w:rsid w:val="0072530D"/>
    <w:rsid w:val="007254BB"/>
    <w:rsid w:val="007262C0"/>
    <w:rsid w:val="00726CBB"/>
    <w:rsid w:val="00727FEF"/>
    <w:rsid w:val="00730195"/>
    <w:rsid w:val="007303D4"/>
    <w:rsid w:val="007308CB"/>
    <w:rsid w:val="0073121F"/>
    <w:rsid w:val="00733FCA"/>
    <w:rsid w:val="00735C5D"/>
    <w:rsid w:val="00737682"/>
    <w:rsid w:val="00742DE6"/>
    <w:rsid w:val="0074445A"/>
    <w:rsid w:val="007502D9"/>
    <w:rsid w:val="0075062F"/>
    <w:rsid w:val="0075074D"/>
    <w:rsid w:val="00751CB2"/>
    <w:rsid w:val="00751F5C"/>
    <w:rsid w:val="007577AC"/>
    <w:rsid w:val="007603E6"/>
    <w:rsid w:val="00760E3E"/>
    <w:rsid w:val="007633BD"/>
    <w:rsid w:val="0076377C"/>
    <w:rsid w:val="00764237"/>
    <w:rsid w:val="0076499E"/>
    <w:rsid w:val="00765024"/>
    <w:rsid w:val="00765898"/>
    <w:rsid w:val="007672A9"/>
    <w:rsid w:val="007742AD"/>
    <w:rsid w:val="00774C93"/>
    <w:rsid w:val="00775306"/>
    <w:rsid w:val="007771B6"/>
    <w:rsid w:val="007774A3"/>
    <w:rsid w:val="0077761E"/>
    <w:rsid w:val="00777626"/>
    <w:rsid w:val="00780B47"/>
    <w:rsid w:val="00781936"/>
    <w:rsid w:val="00781E7A"/>
    <w:rsid w:val="00783E80"/>
    <w:rsid w:val="00783F84"/>
    <w:rsid w:val="00784F32"/>
    <w:rsid w:val="0078605B"/>
    <w:rsid w:val="00786812"/>
    <w:rsid w:val="00790747"/>
    <w:rsid w:val="00790C49"/>
    <w:rsid w:val="00790CD5"/>
    <w:rsid w:val="00793A10"/>
    <w:rsid w:val="00793D80"/>
    <w:rsid w:val="00795F3D"/>
    <w:rsid w:val="0079780B"/>
    <w:rsid w:val="007A0ACA"/>
    <w:rsid w:val="007A28B8"/>
    <w:rsid w:val="007A3650"/>
    <w:rsid w:val="007A3ADA"/>
    <w:rsid w:val="007A4C23"/>
    <w:rsid w:val="007A6AA6"/>
    <w:rsid w:val="007A722B"/>
    <w:rsid w:val="007A7A8C"/>
    <w:rsid w:val="007B2230"/>
    <w:rsid w:val="007B24D9"/>
    <w:rsid w:val="007B26DB"/>
    <w:rsid w:val="007B2853"/>
    <w:rsid w:val="007B5A5D"/>
    <w:rsid w:val="007B639A"/>
    <w:rsid w:val="007B76E3"/>
    <w:rsid w:val="007C1F07"/>
    <w:rsid w:val="007C2545"/>
    <w:rsid w:val="007C2F60"/>
    <w:rsid w:val="007C45DA"/>
    <w:rsid w:val="007C632E"/>
    <w:rsid w:val="007C677A"/>
    <w:rsid w:val="007C69E4"/>
    <w:rsid w:val="007C6F64"/>
    <w:rsid w:val="007D09DC"/>
    <w:rsid w:val="007D1F72"/>
    <w:rsid w:val="007D2065"/>
    <w:rsid w:val="007D30E4"/>
    <w:rsid w:val="007D3B35"/>
    <w:rsid w:val="007D3CD5"/>
    <w:rsid w:val="007D4C99"/>
    <w:rsid w:val="007E1A31"/>
    <w:rsid w:val="007E2996"/>
    <w:rsid w:val="007E6AB1"/>
    <w:rsid w:val="007E70F3"/>
    <w:rsid w:val="007E74D5"/>
    <w:rsid w:val="007E7BF3"/>
    <w:rsid w:val="007F07E7"/>
    <w:rsid w:val="007F457A"/>
    <w:rsid w:val="00802095"/>
    <w:rsid w:val="00802B6D"/>
    <w:rsid w:val="00804AF8"/>
    <w:rsid w:val="008120FA"/>
    <w:rsid w:val="00812486"/>
    <w:rsid w:val="00812489"/>
    <w:rsid w:val="00813A10"/>
    <w:rsid w:val="00813A70"/>
    <w:rsid w:val="00824073"/>
    <w:rsid w:val="00824854"/>
    <w:rsid w:val="008252CE"/>
    <w:rsid w:val="008259AD"/>
    <w:rsid w:val="00830D0A"/>
    <w:rsid w:val="00831F70"/>
    <w:rsid w:val="00833ABF"/>
    <w:rsid w:val="008349EC"/>
    <w:rsid w:val="0083553D"/>
    <w:rsid w:val="00841736"/>
    <w:rsid w:val="008474F5"/>
    <w:rsid w:val="00847B86"/>
    <w:rsid w:val="00852474"/>
    <w:rsid w:val="00852642"/>
    <w:rsid w:val="00852B65"/>
    <w:rsid w:val="00854915"/>
    <w:rsid w:val="008572CA"/>
    <w:rsid w:val="00857418"/>
    <w:rsid w:val="0085787D"/>
    <w:rsid w:val="00860DF4"/>
    <w:rsid w:val="00860E54"/>
    <w:rsid w:val="008612DD"/>
    <w:rsid w:val="0086337A"/>
    <w:rsid w:val="008638A1"/>
    <w:rsid w:val="0086512E"/>
    <w:rsid w:val="0086624C"/>
    <w:rsid w:val="008665C6"/>
    <w:rsid w:val="008671B8"/>
    <w:rsid w:val="0087012B"/>
    <w:rsid w:val="00872A2C"/>
    <w:rsid w:val="00875A77"/>
    <w:rsid w:val="008767DA"/>
    <w:rsid w:val="00877353"/>
    <w:rsid w:val="00877E2D"/>
    <w:rsid w:val="0088033B"/>
    <w:rsid w:val="00881D9F"/>
    <w:rsid w:val="008857DF"/>
    <w:rsid w:val="00886665"/>
    <w:rsid w:val="00886EF1"/>
    <w:rsid w:val="0088778D"/>
    <w:rsid w:val="00887AA1"/>
    <w:rsid w:val="00890114"/>
    <w:rsid w:val="00890349"/>
    <w:rsid w:val="008928F5"/>
    <w:rsid w:val="008933C5"/>
    <w:rsid w:val="00893B92"/>
    <w:rsid w:val="00893D85"/>
    <w:rsid w:val="00896182"/>
    <w:rsid w:val="00896C34"/>
    <w:rsid w:val="0089757F"/>
    <w:rsid w:val="008A012A"/>
    <w:rsid w:val="008A024F"/>
    <w:rsid w:val="008A0515"/>
    <w:rsid w:val="008A193C"/>
    <w:rsid w:val="008A1B57"/>
    <w:rsid w:val="008A289C"/>
    <w:rsid w:val="008A49B1"/>
    <w:rsid w:val="008A4FCE"/>
    <w:rsid w:val="008A6687"/>
    <w:rsid w:val="008A731F"/>
    <w:rsid w:val="008B001F"/>
    <w:rsid w:val="008B00D5"/>
    <w:rsid w:val="008B1B28"/>
    <w:rsid w:val="008B2288"/>
    <w:rsid w:val="008B367C"/>
    <w:rsid w:val="008B38A9"/>
    <w:rsid w:val="008B66E1"/>
    <w:rsid w:val="008B6F31"/>
    <w:rsid w:val="008B7CC2"/>
    <w:rsid w:val="008C00F1"/>
    <w:rsid w:val="008C075C"/>
    <w:rsid w:val="008C0C6A"/>
    <w:rsid w:val="008C128B"/>
    <w:rsid w:val="008C29DD"/>
    <w:rsid w:val="008C3133"/>
    <w:rsid w:val="008C32A1"/>
    <w:rsid w:val="008C4C60"/>
    <w:rsid w:val="008C5343"/>
    <w:rsid w:val="008C6353"/>
    <w:rsid w:val="008C6C66"/>
    <w:rsid w:val="008D139E"/>
    <w:rsid w:val="008D17F0"/>
    <w:rsid w:val="008D182D"/>
    <w:rsid w:val="008D28FB"/>
    <w:rsid w:val="008D2ECC"/>
    <w:rsid w:val="008D3EC0"/>
    <w:rsid w:val="008D48B8"/>
    <w:rsid w:val="008D52F0"/>
    <w:rsid w:val="008D655F"/>
    <w:rsid w:val="008D6670"/>
    <w:rsid w:val="008E0D68"/>
    <w:rsid w:val="008E0DD4"/>
    <w:rsid w:val="008E0FFA"/>
    <w:rsid w:val="008E1290"/>
    <w:rsid w:val="008E1610"/>
    <w:rsid w:val="008E20B1"/>
    <w:rsid w:val="008E3EA0"/>
    <w:rsid w:val="008E50A5"/>
    <w:rsid w:val="008E662E"/>
    <w:rsid w:val="008F0670"/>
    <w:rsid w:val="008F067A"/>
    <w:rsid w:val="008F1764"/>
    <w:rsid w:val="008F190D"/>
    <w:rsid w:val="008F2034"/>
    <w:rsid w:val="008F2538"/>
    <w:rsid w:val="008F3938"/>
    <w:rsid w:val="008F5632"/>
    <w:rsid w:val="008F6106"/>
    <w:rsid w:val="009022E6"/>
    <w:rsid w:val="009023CA"/>
    <w:rsid w:val="00902E6A"/>
    <w:rsid w:val="00903CCE"/>
    <w:rsid w:val="00903D20"/>
    <w:rsid w:val="00910E5A"/>
    <w:rsid w:val="00911A1D"/>
    <w:rsid w:val="00912706"/>
    <w:rsid w:val="00913329"/>
    <w:rsid w:val="009144D7"/>
    <w:rsid w:val="00915C0C"/>
    <w:rsid w:val="00916418"/>
    <w:rsid w:val="009178C4"/>
    <w:rsid w:val="00917D28"/>
    <w:rsid w:val="009208DA"/>
    <w:rsid w:val="00923CE6"/>
    <w:rsid w:val="0092503E"/>
    <w:rsid w:val="00927B46"/>
    <w:rsid w:val="0093000B"/>
    <w:rsid w:val="009302B7"/>
    <w:rsid w:val="0093087E"/>
    <w:rsid w:val="00930E60"/>
    <w:rsid w:val="0093137A"/>
    <w:rsid w:val="009320A5"/>
    <w:rsid w:val="00933E4F"/>
    <w:rsid w:val="009357C1"/>
    <w:rsid w:val="00936BAB"/>
    <w:rsid w:val="00940B72"/>
    <w:rsid w:val="0094123A"/>
    <w:rsid w:val="00941B55"/>
    <w:rsid w:val="00941BAA"/>
    <w:rsid w:val="00942A81"/>
    <w:rsid w:val="00943DDF"/>
    <w:rsid w:val="00945574"/>
    <w:rsid w:val="009455E1"/>
    <w:rsid w:val="009461B5"/>
    <w:rsid w:val="009467A8"/>
    <w:rsid w:val="00946E5E"/>
    <w:rsid w:val="00950C0B"/>
    <w:rsid w:val="009537E2"/>
    <w:rsid w:val="0095441F"/>
    <w:rsid w:val="009557C1"/>
    <w:rsid w:val="00955E98"/>
    <w:rsid w:val="00955FA2"/>
    <w:rsid w:val="00956002"/>
    <w:rsid w:val="0095658C"/>
    <w:rsid w:val="009578DC"/>
    <w:rsid w:val="00960BA1"/>
    <w:rsid w:val="009621E3"/>
    <w:rsid w:val="00964874"/>
    <w:rsid w:val="00964E7C"/>
    <w:rsid w:val="00965417"/>
    <w:rsid w:val="009654C4"/>
    <w:rsid w:val="009660F7"/>
    <w:rsid w:val="00966B83"/>
    <w:rsid w:val="009736D7"/>
    <w:rsid w:val="009748FD"/>
    <w:rsid w:val="00974CA4"/>
    <w:rsid w:val="00975722"/>
    <w:rsid w:val="009770DA"/>
    <w:rsid w:val="009777F6"/>
    <w:rsid w:val="00983978"/>
    <w:rsid w:val="009849A3"/>
    <w:rsid w:val="00986472"/>
    <w:rsid w:val="00986758"/>
    <w:rsid w:val="0098724A"/>
    <w:rsid w:val="00987B9F"/>
    <w:rsid w:val="00987D05"/>
    <w:rsid w:val="00991256"/>
    <w:rsid w:val="009914C7"/>
    <w:rsid w:val="00993891"/>
    <w:rsid w:val="00995643"/>
    <w:rsid w:val="009969EE"/>
    <w:rsid w:val="00996D1C"/>
    <w:rsid w:val="00997102"/>
    <w:rsid w:val="009A08D1"/>
    <w:rsid w:val="009A37EE"/>
    <w:rsid w:val="009A3B9B"/>
    <w:rsid w:val="009A4AF8"/>
    <w:rsid w:val="009A5903"/>
    <w:rsid w:val="009A6BF4"/>
    <w:rsid w:val="009B2206"/>
    <w:rsid w:val="009B31A0"/>
    <w:rsid w:val="009B32F9"/>
    <w:rsid w:val="009B5E6B"/>
    <w:rsid w:val="009B60C8"/>
    <w:rsid w:val="009B6943"/>
    <w:rsid w:val="009B6F48"/>
    <w:rsid w:val="009B7F73"/>
    <w:rsid w:val="009C01DB"/>
    <w:rsid w:val="009C0E39"/>
    <w:rsid w:val="009C1A58"/>
    <w:rsid w:val="009C1DA5"/>
    <w:rsid w:val="009C286F"/>
    <w:rsid w:val="009C381D"/>
    <w:rsid w:val="009C41BC"/>
    <w:rsid w:val="009C4741"/>
    <w:rsid w:val="009C6827"/>
    <w:rsid w:val="009C7C4D"/>
    <w:rsid w:val="009D0758"/>
    <w:rsid w:val="009D1790"/>
    <w:rsid w:val="009D1890"/>
    <w:rsid w:val="009D4563"/>
    <w:rsid w:val="009E03C3"/>
    <w:rsid w:val="009E0A7D"/>
    <w:rsid w:val="009E20FF"/>
    <w:rsid w:val="009E4FAB"/>
    <w:rsid w:val="009F2204"/>
    <w:rsid w:val="009F23CB"/>
    <w:rsid w:val="009F6159"/>
    <w:rsid w:val="009F6FFA"/>
    <w:rsid w:val="00A01818"/>
    <w:rsid w:val="00A02BF0"/>
    <w:rsid w:val="00A05D7B"/>
    <w:rsid w:val="00A05DD4"/>
    <w:rsid w:val="00A05E1C"/>
    <w:rsid w:val="00A05FF3"/>
    <w:rsid w:val="00A06495"/>
    <w:rsid w:val="00A12EEB"/>
    <w:rsid w:val="00A144BD"/>
    <w:rsid w:val="00A150C1"/>
    <w:rsid w:val="00A1725A"/>
    <w:rsid w:val="00A174AD"/>
    <w:rsid w:val="00A17F76"/>
    <w:rsid w:val="00A17FAA"/>
    <w:rsid w:val="00A21DC9"/>
    <w:rsid w:val="00A22256"/>
    <w:rsid w:val="00A223F1"/>
    <w:rsid w:val="00A25AF5"/>
    <w:rsid w:val="00A25B55"/>
    <w:rsid w:val="00A32957"/>
    <w:rsid w:val="00A34B96"/>
    <w:rsid w:val="00A36D8B"/>
    <w:rsid w:val="00A37529"/>
    <w:rsid w:val="00A3766D"/>
    <w:rsid w:val="00A406DF"/>
    <w:rsid w:val="00A40A95"/>
    <w:rsid w:val="00A41D4C"/>
    <w:rsid w:val="00A430A7"/>
    <w:rsid w:val="00A45CA3"/>
    <w:rsid w:val="00A46162"/>
    <w:rsid w:val="00A51511"/>
    <w:rsid w:val="00A5271D"/>
    <w:rsid w:val="00A52FA8"/>
    <w:rsid w:val="00A53525"/>
    <w:rsid w:val="00A54B05"/>
    <w:rsid w:val="00A55E24"/>
    <w:rsid w:val="00A565E2"/>
    <w:rsid w:val="00A5683F"/>
    <w:rsid w:val="00A57F55"/>
    <w:rsid w:val="00A60631"/>
    <w:rsid w:val="00A60794"/>
    <w:rsid w:val="00A61651"/>
    <w:rsid w:val="00A64C59"/>
    <w:rsid w:val="00A66896"/>
    <w:rsid w:val="00A673D3"/>
    <w:rsid w:val="00A67FC4"/>
    <w:rsid w:val="00A70030"/>
    <w:rsid w:val="00A72F12"/>
    <w:rsid w:val="00A731A2"/>
    <w:rsid w:val="00A73746"/>
    <w:rsid w:val="00A75ADA"/>
    <w:rsid w:val="00A777EE"/>
    <w:rsid w:val="00A81BDC"/>
    <w:rsid w:val="00A83C73"/>
    <w:rsid w:val="00A847C9"/>
    <w:rsid w:val="00A8485F"/>
    <w:rsid w:val="00A858CD"/>
    <w:rsid w:val="00A8739B"/>
    <w:rsid w:val="00A874F9"/>
    <w:rsid w:val="00A90865"/>
    <w:rsid w:val="00A90E15"/>
    <w:rsid w:val="00A928D6"/>
    <w:rsid w:val="00A92C13"/>
    <w:rsid w:val="00A9307B"/>
    <w:rsid w:val="00A94716"/>
    <w:rsid w:val="00A94BD5"/>
    <w:rsid w:val="00A96A09"/>
    <w:rsid w:val="00A97552"/>
    <w:rsid w:val="00AA1497"/>
    <w:rsid w:val="00AA2776"/>
    <w:rsid w:val="00AA2A58"/>
    <w:rsid w:val="00AA2AF3"/>
    <w:rsid w:val="00AA2DD3"/>
    <w:rsid w:val="00AA5197"/>
    <w:rsid w:val="00AA58F8"/>
    <w:rsid w:val="00AA5AA6"/>
    <w:rsid w:val="00AA5D04"/>
    <w:rsid w:val="00AA6272"/>
    <w:rsid w:val="00AA6278"/>
    <w:rsid w:val="00AB0CEC"/>
    <w:rsid w:val="00AB25E0"/>
    <w:rsid w:val="00AB4CB1"/>
    <w:rsid w:val="00AB5FEF"/>
    <w:rsid w:val="00AB684E"/>
    <w:rsid w:val="00AB6ACC"/>
    <w:rsid w:val="00AB6BD5"/>
    <w:rsid w:val="00AB6EDF"/>
    <w:rsid w:val="00AC189D"/>
    <w:rsid w:val="00AC2057"/>
    <w:rsid w:val="00AC3EED"/>
    <w:rsid w:val="00AC4D91"/>
    <w:rsid w:val="00AC5103"/>
    <w:rsid w:val="00AC7499"/>
    <w:rsid w:val="00AC7D3B"/>
    <w:rsid w:val="00AD4675"/>
    <w:rsid w:val="00AD4A90"/>
    <w:rsid w:val="00AD4AA3"/>
    <w:rsid w:val="00AD55D6"/>
    <w:rsid w:val="00AD5FDA"/>
    <w:rsid w:val="00AD6C38"/>
    <w:rsid w:val="00AD6D91"/>
    <w:rsid w:val="00AD6F41"/>
    <w:rsid w:val="00AE05D0"/>
    <w:rsid w:val="00AE109B"/>
    <w:rsid w:val="00AE20BF"/>
    <w:rsid w:val="00AE2894"/>
    <w:rsid w:val="00AE3859"/>
    <w:rsid w:val="00AE535F"/>
    <w:rsid w:val="00AE56A0"/>
    <w:rsid w:val="00AE6C90"/>
    <w:rsid w:val="00AE774D"/>
    <w:rsid w:val="00AF1DED"/>
    <w:rsid w:val="00AF2706"/>
    <w:rsid w:val="00AF44CB"/>
    <w:rsid w:val="00AF4A27"/>
    <w:rsid w:val="00AF4AE2"/>
    <w:rsid w:val="00AF4B96"/>
    <w:rsid w:val="00AF4C1B"/>
    <w:rsid w:val="00AF6DF2"/>
    <w:rsid w:val="00B03577"/>
    <w:rsid w:val="00B045AA"/>
    <w:rsid w:val="00B04AFD"/>
    <w:rsid w:val="00B066FF"/>
    <w:rsid w:val="00B07504"/>
    <w:rsid w:val="00B07F36"/>
    <w:rsid w:val="00B10B15"/>
    <w:rsid w:val="00B1175D"/>
    <w:rsid w:val="00B12682"/>
    <w:rsid w:val="00B23923"/>
    <w:rsid w:val="00B23D37"/>
    <w:rsid w:val="00B242C0"/>
    <w:rsid w:val="00B24781"/>
    <w:rsid w:val="00B253C8"/>
    <w:rsid w:val="00B266B2"/>
    <w:rsid w:val="00B27070"/>
    <w:rsid w:val="00B3080E"/>
    <w:rsid w:val="00B30C3B"/>
    <w:rsid w:val="00B3175F"/>
    <w:rsid w:val="00B3293C"/>
    <w:rsid w:val="00B346F3"/>
    <w:rsid w:val="00B35D93"/>
    <w:rsid w:val="00B40D57"/>
    <w:rsid w:val="00B41D06"/>
    <w:rsid w:val="00B42B17"/>
    <w:rsid w:val="00B42FD7"/>
    <w:rsid w:val="00B45DE8"/>
    <w:rsid w:val="00B45F94"/>
    <w:rsid w:val="00B46441"/>
    <w:rsid w:val="00B46B58"/>
    <w:rsid w:val="00B46C4A"/>
    <w:rsid w:val="00B475F7"/>
    <w:rsid w:val="00B47E90"/>
    <w:rsid w:val="00B50089"/>
    <w:rsid w:val="00B5087B"/>
    <w:rsid w:val="00B53179"/>
    <w:rsid w:val="00B54121"/>
    <w:rsid w:val="00B5795D"/>
    <w:rsid w:val="00B61029"/>
    <w:rsid w:val="00B618F7"/>
    <w:rsid w:val="00B63466"/>
    <w:rsid w:val="00B63AE1"/>
    <w:rsid w:val="00B63E5B"/>
    <w:rsid w:val="00B64FA8"/>
    <w:rsid w:val="00B65D22"/>
    <w:rsid w:val="00B7026E"/>
    <w:rsid w:val="00B70440"/>
    <w:rsid w:val="00B723EE"/>
    <w:rsid w:val="00B73AC7"/>
    <w:rsid w:val="00B75EFE"/>
    <w:rsid w:val="00B82753"/>
    <w:rsid w:val="00B82DA5"/>
    <w:rsid w:val="00B873C5"/>
    <w:rsid w:val="00B875E7"/>
    <w:rsid w:val="00B87EF2"/>
    <w:rsid w:val="00B90047"/>
    <w:rsid w:val="00B9123E"/>
    <w:rsid w:val="00B91244"/>
    <w:rsid w:val="00B923D5"/>
    <w:rsid w:val="00B92F34"/>
    <w:rsid w:val="00B95848"/>
    <w:rsid w:val="00B973E1"/>
    <w:rsid w:val="00BA0918"/>
    <w:rsid w:val="00BA1445"/>
    <w:rsid w:val="00BA258E"/>
    <w:rsid w:val="00BA4D6E"/>
    <w:rsid w:val="00BA7123"/>
    <w:rsid w:val="00BA7F9E"/>
    <w:rsid w:val="00BB15E7"/>
    <w:rsid w:val="00BB1A9F"/>
    <w:rsid w:val="00BB237D"/>
    <w:rsid w:val="00BB2948"/>
    <w:rsid w:val="00BB79EA"/>
    <w:rsid w:val="00BC21A6"/>
    <w:rsid w:val="00BC33EB"/>
    <w:rsid w:val="00BC5EDE"/>
    <w:rsid w:val="00BC7AAF"/>
    <w:rsid w:val="00BD04B7"/>
    <w:rsid w:val="00BD151C"/>
    <w:rsid w:val="00BD185A"/>
    <w:rsid w:val="00BD4597"/>
    <w:rsid w:val="00BD57A6"/>
    <w:rsid w:val="00BE06E3"/>
    <w:rsid w:val="00BE0C67"/>
    <w:rsid w:val="00BE16C7"/>
    <w:rsid w:val="00BE64EC"/>
    <w:rsid w:val="00BE6DFC"/>
    <w:rsid w:val="00BE731C"/>
    <w:rsid w:val="00BE7DC1"/>
    <w:rsid w:val="00BF196B"/>
    <w:rsid w:val="00BF1BCB"/>
    <w:rsid w:val="00BF1D3B"/>
    <w:rsid w:val="00BF24F7"/>
    <w:rsid w:val="00BF52D0"/>
    <w:rsid w:val="00BF6BED"/>
    <w:rsid w:val="00BF6C1A"/>
    <w:rsid w:val="00C01C74"/>
    <w:rsid w:val="00C01F6F"/>
    <w:rsid w:val="00C024D8"/>
    <w:rsid w:val="00C028A3"/>
    <w:rsid w:val="00C03A9E"/>
    <w:rsid w:val="00C045C7"/>
    <w:rsid w:val="00C068C1"/>
    <w:rsid w:val="00C10EBF"/>
    <w:rsid w:val="00C12360"/>
    <w:rsid w:val="00C12645"/>
    <w:rsid w:val="00C12E7A"/>
    <w:rsid w:val="00C132CD"/>
    <w:rsid w:val="00C15755"/>
    <w:rsid w:val="00C170CE"/>
    <w:rsid w:val="00C17CFC"/>
    <w:rsid w:val="00C20B67"/>
    <w:rsid w:val="00C20D19"/>
    <w:rsid w:val="00C258DE"/>
    <w:rsid w:val="00C25C02"/>
    <w:rsid w:val="00C26632"/>
    <w:rsid w:val="00C324F0"/>
    <w:rsid w:val="00C32D0F"/>
    <w:rsid w:val="00C33010"/>
    <w:rsid w:val="00C334AF"/>
    <w:rsid w:val="00C35806"/>
    <w:rsid w:val="00C36121"/>
    <w:rsid w:val="00C37AF8"/>
    <w:rsid w:val="00C414DE"/>
    <w:rsid w:val="00C42C2F"/>
    <w:rsid w:val="00C434AA"/>
    <w:rsid w:val="00C434C1"/>
    <w:rsid w:val="00C44B40"/>
    <w:rsid w:val="00C451B4"/>
    <w:rsid w:val="00C453C0"/>
    <w:rsid w:val="00C4666E"/>
    <w:rsid w:val="00C50C8D"/>
    <w:rsid w:val="00C5563B"/>
    <w:rsid w:val="00C55B20"/>
    <w:rsid w:val="00C569B0"/>
    <w:rsid w:val="00C57CCD"/>
    <w:rsid w:val="00C57D9E"/>
    <w:rsid w:val="00C60151"/>
    <w:rsid w:val="00C60D62"/>
    <w:rsid w:val="00C60F19"/>
    <w:rsid w:val="00C62B1F"/>
    <w:rsid w:val="00C6389D"/>
    <w:rsid w:val="00C641DA"/>
    <w:rsid w:val="00C6477C"/>
    <w:rsid w:val="00C65B52"/>
    <w:rsid w:val="00C66B38"/>
    <w:rsid w:val="00C6712B"/>
    <w:rsid w:val="00C706AB"/>
    <w:rsid w:val="00C71AE2"/>
    <w:rsid w:val="00C73257"/>
    <w:rsid w:val="00C73F2F"/>
    <w:rsid w:val="00C740EA"/>
    <w:rsid w:val="00C755BD"/>
    <w:rsid w:val="00C75AA8"/>
    <w:rsid w:val="00C76BC7"/>
    <w:rsid w:val="00C7729A"/>
    <w:rsid w:val="00C775B3"/>
    <w:rsid w:val="00C77622"/>
    <w:rsid w:val="00C77919"/>
    <w:rsid w:val="00C8051D"/>
    <w:rsid w:val="00C8088D"/>
    <w:rsid w:val="00C8315A"/>
    <w:rsid w:val="00C83EAC"/>
    <w:rsid w:val="00C85B7F"/>
    <w:rsid w:val="00C86B94"/>
    <w:rsid w:val="00C9115C"/>
    <w:rsid w:val="00C9140B"/>
    <w:rsid w:val="00C9246C"/>
    <w:rsid w:val="00C92CEC"/>
    <w:rsid w:val="00C93188"/>
    <w:rsid w:val="00C93A9A"/>
    <w:rsid w:val="00C9449E"/>
    <w:rsid w:val="00C945CB"/>
    <w:rsid w:val="00C94DD5"/>
    <w:rsid w:val="00C951EF"/>
    <w:rsid w:val="00C96380"/>
    <w:rsid w:val="00C96FDA"/>
    <w:rsid w:val="00C9724A"/>
    <w:rsid w:val="00CA0673"/>
    <w:rsid w:val="00CA0E30"/>
    <w:rsid w:val="00CA19D1"/>
    <w:rsid w:val="00CA27B5"/>
    <w:rsid w:val="00CA7578"/>
    <w:rsid w:val="00CA76A6"/>
    <w:rsid w:val="00CB016E"/>
    <w:rsid w:val="00CB0245"/>
    <w:rsid w:val="00CB1AE9"/>
    <w:rsid w:val="00CB1CAB"/>
    <w:rsid w:val="00CB1E2B"/>
    <w:rsid w:val="00CB4DFF"/>
    <w:rsid w:val="00CB5ACA"/>
    <w:rsid w:val="00CB6932"/>
    <w:rsid w:val="00CB7395"/>
    <w:rsid w:val="00CC1183"/>
    <w:rsid w:val="00CC1E74"/>
    <w:rsid w:val="00CD11B9"/>
    <w:rsid w:val="00CD2144"/>
    <w:rsid w:val="00CD2195"/>
    <w:rsid w:val="00CD536E"/>
    <w:rsid w:val="00CD7119"/>
    <w:rsid w:val="00CE1F38"/>
    <w:rsid w:val="00CE2E4A"/>
    <w:rsid w:val="00CE437D"/>
    <w:rsid w:val="00CE4616"/>
    <w:rsid w:val="00CE52FF"/>
    <w:rsid w:val="00CE6E66"/>
    <w:rsid w:val="00CE7F49"/>
    <w:rsid w:val="00CF3F0D"/>
    <w:rsid w:val="00CF6025"/>
    <w:rsid w:val="00CF72F0"/>
    <w:rsid w:val="00CF73B5"/>
    <w:rsid w:val="00CF759C"/>
    <w:rsid w:val="00D00C39"/>
    <w:rsid w:val="00D01D43"/>
    <w:rsid w:val="00D04150"/>
    <w:rsid w:val="00D04F83"/>
    <w:rsid w:val="00D059B5"/>
    <w:rsid w:val="00D05A92"/>
    <w:rsid w:val="00D06084"/>
    <w:rsid w:val="00D06BCA"/>
    <w:rsid w:val="00D06D2F"/>
    <w:rsid w:val="00D10CF3"/>
    <w:rsid w:val="00D121B3"/>
    <w:rsid w:val="00D157B0"/>
    <w:rsid w:val="00D15CF1"/>
    <w:rsid w:val="00D16591"/>
    <w:rsid w:val="00D17566"/>
    <w:rsid w:val="00D17FFB"/>
    <w:rsid w:val="00D21C03"/>
    <w:rsid w:val="00D21F2D"/>
    <w:rsid w:val="00D22F1B"/>
    <w:rsid w:val="00D27663"/>
    <w:rsid w:val="00D30626"/>
    <w:rsid w:val="00D330DE"/>
    <w:rsid w:val="00D3386E"/>
    <w:rsid w:val="00D35902"/>
    <w:rsid w:val="00D35C6B"/>
    <w:rsid w:val="00D40416"/>
    <w:rsid w:val="00D4062D"/>
    <w:rsid w:val="00D42175"/>
    <w:rsid w:val="00D428FE"/>
    <w:rsid w:val="00D42CD9"/>
    <w:rsid w:val="00D43088"/>
    <w:rsid w:val="00D43D65"/>
    <w:rsid w:val="00D45338"/>
    <w:rsid w:val="00D45C2F"/>
    <w:rsid w:val="00D45CEA"/>
    <w:rsid w:val="00D50BDE"/>
    <w:rsid w:val="00D512DF"/>
    <w:rsid w:val="00D535DE"/>
    <w:rsid w:val="00D53612"/>
    <w:rsid w:val="00D5400D"/>
    <w:rsid w:val="00D55836"/>
    <w:rsid w:val="00D55C99"/>
    <w:rsid w:val="00D5620B"/>
    <w:rsid w:val="00D56662"/>
    <w:rsid w:val="00D56B05"/>
    <w:rsid w:val="00D56E58"/>
    <w:rsid w:val="00D57C1A"/>
    <w:rsid w:val="00D60D96"/>
    <w:rsid w:val="00D61365"/>
    <w:rsid w:val="00D63DF9"/>
    <w:rsid w:val="00D650BE"/>
    <w:rsid w:val="00D6778B"/>
    <w:rsid w:val="00D7007F"/>
    <w:rsid w:val="00D73043"/>
    <w:rsid w:val="00D73729"/>
    <w:rsid w:val="00D7465C"/>
    <w:rsid w:val="00D74B9C"/>
    <w:rsid w:val="00D74E1E"/>
    <w:rsid w:val="00D74E5D"/>
    <w:rsid w:val="00D753CE"/>
    <w:rsid w:val="00D75624"/>
    <w:rsid w:val="00D7761D"/>
    <w:rsid w:val="00D800EC"/>
    <w:rsid w:val="00D834FD"/>
    <w:rsid w:val="00D8634E"/>
    <w:rsid w:val="00D863AA"/>
    <w:rsid w:val="00D871CB"/>
    <w:rsid w:val="00D93F90"/>
    <w:rsid w:val="00D9405A"/>
    <w:rsid w:val="00D95E95"/>
    <w:rsid w:val="00D97610"/>
    <w:rsid w:val="00DA23DD"/>
    <w:rsid w:val="00DA42AC"/>
    <w:rsid w:val="00DA5213"/>
    <w:rsid w:val="00DA6D7D"/>
    <w:rsid w:val="00DB0DF4"/>
    <w:rsid w:val="00DB52F9"/>
    <w:rsid w:val="00DB6389"/>
    <w:rsid w:val="00DC349C"/>
    <w:rsid w:val="00DC47B6"/>
    <w:rsid w:val="00DC51E6"/>
    <w:rsid w:val="00DC5EFA"/>
    <w:rsid w:val="00DD0E78"/>
    <w:rsid w:val="00DD1DDF"/>
    <w:rsid w:val="00DD339A"/>
    <w:rsid w:val="00DD3D15"/>
    <w:rsid w:val="00DD7FA4"/>
    <w:rsid w:val="00DE22D8"/>
    <w:rsid w:val="00DE2606"/>
    <w:rsid w:val="00DE3DC6"/>
    <w:rsid w:val="00DE483C"/>
    <w:rsid w:val="00DE6DCA"/>
    <w:rsid w:val="00DF418B"/>
    <w:rsid w:val="00DF5D2D"/>
    <w:rsid w:val="00DF63E9"/>
    <w:rsid w:val="00DF69E3"/>
    <w:rsid w:val="00DF7DFA"/>
    <w:rsid w:val="00E00DC7"/>
    <w:rsid w:val="00E01618"/>
    <w:rsid w:val="00E01ADC"/>
    <w:rsid w:val="00E03CD7"/>
    <w:rsid w:val="00E04CC5"/>
    <w:rsid w:val="00E1108E"/>
    <w:rsid w:val="00E111C3"/>
    <w:rsid w:val="00E12156"/>
    <w:rsid w:val="00E12CB5"/>
    <w:rsid w:val="00E13636"/>
    <w:rsid w:val="00E13820"/>
    <w:rsid w:val="00E14508"/>
    <w:rsid w:val="00E14854"/>
    <w:rsid w:val="00E172C1"/>
    <w:rsid w:val="00E2062E"/>
    <w:rsid w:val="00E207F9"/>
    <w:rsid w:val="00E2080B"/>
    <w:rsid w:val="00E20D8F"/>
    <w:rsid w:val="00E26217"/>
    <w:rsid w:val="00E26C63"/>
    <w:rsid w:val="00E27007"/>
    <w:rsid w:val="00E270E9"/>
    <w:rsid w:val="00E27118"/>
    <w:rsid w:val="00E31EB2"/>
    <w:rsid w:val="00E32A27"/>
    <w:rsid w:val="00E340C4"/>
    <w:rsid w:val="00E34CB3"/>
    <w:rsid w:val="00E35E98"/>
    <w:rsid w:val="00E372AF"/>
    <w:rsid w:val="00E41757"/>
    <w:rsid w:val="00E442FA"/>
    <w:rsid w:val="00E44AFE"/>
    <w:rsid w:val="00E450C5"/>
    <w:rsid w:val="00E47084"/>
    <w:rsid w:val="00E4746C"/>
    <w:rsid w:val="00E506DD"/>
    <w:rsid w:val="00E513F1"/>
    <w:rsid w:val="00E515D1"/>
    <w:rsid w:val="00E51B06"/>
    <w:rsid w:val="00E54F5B"/>
    <w:rsid w:val="00E57370"/>
    <w:rsid w:val="00E6155D"/>
    <w:rsid w:val="00E61AB0"/>
    <w:rsid w:val="00E61EDB"/>
    <w:rsid w:val="00E624EE"/>
    <w:rsid w:val="00E657A5"/>
    <w:rsid w:val="00E66799"/>
    <w:rsid w:val="00E71502"/>
    <w:rsid w:val="00E71E8D"/>
    <w:rsid w:val="00E73275"/>
    <w:rsid w:val="00E75E7F"/>
    <w:rsid w:val="00E7610A"/>
    <w:rsid w:val="00E8031D"/>
    <w:rsid w:val="00E81151"/>
    <w:rsid w:val="00E81E09"/>
    <w:rsid w:val="00E82A69"/>
    <w:rsid w:val="00E83347"/>
    <w:rsid w:val="00E850C7"/>
    <w:rsid w:val="00E852B2"/>
    <w:rsid w:val="00E865B2"/>
    <w:rsid w:val="00E868F4"/>
    <w:rsid w:val="00E9009B"/>
    <w:rsid w:val="00E916BF"/>
    <w:rsid w:val="00E91C36"/>
    <w:rsid w:val="00E95AD7"/>
    <w:rsid w:val="00E9601B"/>
    <w:rsid w:val="00EA08D0"/>
    <w:rsid w:val="00EA0F35"/>
    <w:rsid w:val="00EA14A7"/>
    <w:rsid w:val="00EA3A1D"/>
    <w:rsid w:val="00EA3ACC"/>
    <w:rsid w:val="00EA41FA"/>
    <w:rsid w:val="00EA56FE"/>
    <w:rsid w:val="00EA699E"/>
    <w:rsid w:val="00EB0000"/>
    <w:rsid w:val="00EB7224"/>
    <w:rsid w:val="00EC214F"/>
    <w:rsid w:val="00EC268A"/>
    <w:rsid w:val="00EC4744"/>
    <w:rsid w:val="00EC568B"/>
    <w:rsid w:val="00EC7A76"/>
    <w:rsid w:val="00EC7D6B"/>
    <w:rsid w:val="00ED030C"/>
    <w:rsid w:val="00ED0900"/>
    <w:rsid w:val="00ED0A59"/>
    <w:rsid w:val="00ED19E4"/>
    <w:rsid w:val="00ED1C0D"/>
    <w:rsid w:val="00ED26A5"/>
    <w:rsid w:val="00ED2C98"/>
    <w:rsid w:val="00ED5991"/>
    <w:rsid w:val="00ED6103"/>
    <w:rsid w:val="00ED65FA"/>
    <w:rsid w:val="00EE0354"/>
    <w:rsid w:val="00EE2C1C"/>
    <w:rsid w:val="00EE315F"/>
    <w:rsid w:val="00EE53E1"/>
    <w:rsid w:val="00EE6798"/>
    <w:rsid w:val="00EE6E08"/>
    <w:rsid w:val="00EF2570"/>
    <w:rsid w:val="00EF349E"/>
    <w:rsid w:val="00EF359C"/>
    <w:rsid w:val="00EF4414"/>
    <w:rsid w:val="00EF4555"/>
    <w:rsid w:val="00EF4A53"/>
    <w:rsid w:val="00EF4BF2"/>
    <w:rsid w:val="00EF6150"/>
    <w:rsid w:val="00EF6596"/>
    <w:rsid w:val="00F028C3"/>
    <w:rsid w:val="00F02C8F"/>
    <w:rsid w:val="00F02E2B"/>
    <w:rsid w:val="00F0489E"/>
    <w:rsid w:val="00F057CE"/>
    <w:rsid w:val="00F06110"/>
    <w:rsid w:val="00F066DA"/>
    <w:rsid w:val="00F07D6B"/>
    <w:rsid w:val="00F10595"/>
    <w:rsid w:val="00F124D5"/>
    <w:rsid w:val="00F127EE"/>
    <w:rsid w:val="00F14359"/>
    <w:rsid w:val="00F16132"/>
    <w:rsid w:val="00F1635F"/>
    <w:rsid w:val="00F17DDC"/>
    <w:rsid w:val="00F20EFD"/>
    <w:rsid w:val="00F225CA"/>
    <w:rsid w:val="00F23C1A"/>
    <w:rsid w:val="00F26C4B"/>
    <w:rsid w:val="00F26F0C"/>
    <w:rsid w:val="00F30691"/>
    <w:rsid w:val="00F30C64"/>
    <w:rsid w:val="00F32365"/>
    <w:rsid w:val="00F32551"/>
    <w:rsid w:val="00F37910"/>
    <w:rsid w:val="00F379D2"/>
    <w:rsid w:val="00F37B67"/>
    <w:rsid w:val="00F37CB0"/>
    <w:rsid w:val="00F40B4D"/>
    <w:rsid w:val="00F40CF9"/>
    <w:rsid w:val="00F44D31"/>
    <w:rsid w:val="00F44EFF"/>
    <w:rsid w:val="00F45020"/>
    <w:rsid w:val="00F45BAF"/>
    <w:rsid w:val="00F46788"/>
    <w:rsid w:val="00F46C54"/>
    <w:rsid w:val="00F50478"/>
    <w:rsid w:val="00F50822"/>
    <w:rsid w:val="00F50952"/>
    <w:rsid w:val="00F5171A"/>
    <w:rsid w:val="00F52FA5"/>
    <w:rsid w:val="00F552CF"/>
    <w:rsid w:val="00F57AEA"/>
    <w:rsid w:val="00F57E91"/>
    <w:rsid w:val="00F60B52"/>
    <w:rsid w:val="00F63D07"/>
    <w:rsid w:val="00F65099"/>
    <w:rsid w:val="00F6563E"/>
    <w:rsid w:val="00F65A9D"/>
    <w:rsid w:val="00F669D4"/>
    <w:rsid w:val="00F669DA"/>
    <w:rsid w:val="00F73A84"/>
    <w:rsid w:val="00F74BC1"/>
    <w:rsid w:val="00F77665"/>
    <w:rsid w:val="00F80C56"/>
    <w:rsid w:val="00F81453"/>
    <w:rsid w:val="00F821CB"/>
    <w:rsid w:val="00F822E4"/>
    <w:rsid w:val="00F82702"/>
    <w:rsid w:val="00F82D48"/>
    <w:rsid w:val="00F83E5A"/>
    <w:rsid w:val="00F86836"/>
    <w:rsid w:val="00F868F7"/>
    <w:rsid w:val="00F86D48"/>
    <w:rsid w:val="00F92172"/>
    <w:rsid w:val="00F93C50"/>
    <w:rsid w:val="00F97A29"/>
    <w:rsid w:val="00F97BF5"/>
    <w:rsid w:val="00F97FAE"/>
    <w:rsid w:val="00FA21C6"/>
    <w:rsid w:val="00FA248A"/>
    <w:rsid w:val="00FA320A"/>
    <w:rsid w:val="00FA4810"/>
    <w:rsid w:val="00FA608C"/>
    <w:rsid w:val="00FA6799"/>
    <w:rsid w:val="00FA7EA9"/>
    <w:rsid w:val="00FB0155"/>
    <w:rsid w:val="00FB0905"/>
    <w:rsid w:val="00FB1C12"/>
    <w:rsid w:val="00FB24DF"/>
    <w:rsid w:val="00FB2DA1"/>
    <w:rsid w:val="00FB36E6"/>
    <w:rsid w:val="00FB385C"/>
    <w:rsid w:val="00FB531D"/>
    <w:rsid w:val="00FB589D"/>
    <w:rsid w:val="00FB7806"/>
    <w:rsid w:val="00FB7886"/>
    <w:rsid w:val="00FB7FF7"/>
    <w:rsid w:val="00FC1C68"/>
    <w:rsid w:val="00FC1ECA"/>
    <w:rsid w:val="00FC1F80"/>
    <w:rsid w:val="00FC3871"/>
    <w:rsid w:val="00FC3CF6"/>
    <w:rsid w:val="00FC5649"/>
    <w:rsid w:val="00FC643A"/>
    <w:rsid w:val="00FD1D68"/>
    <w:rsid w:val="00FD2041"/>
    <w:rsid w:val="00FD347B"/>
    <w:rsid w:val="00FD474C"/>
    <w:rsid w:val="00FD4770"/>
    <w:rsid w:val="00FD60B2"/>
    <w:rsid w:val="00FD714C"/>
    <w:rsid w:val="00FD76EF"/>
    <w:rsid w:val="00FE28D4"/>
    <w:rsid w:val="00FE29D9"/>
    <w:rsid w:val="00FE2B25"/>
    <w:rsid w:val="00FE3F82"/>
    <w:rsid w:val="00FE455E"/>
    <w:rsid w:val="00FE5A0C"/>
    <w:rsid w:val="00FF0824"/>
    <w:rsid w:val="00FF09F4"/>
    <w:rsid w:val="00FF0D83"/>
    <w:rsid w:val="00FF1E38"/>
    <w:rsid w:val="00FF222B"/>
    <w:rsid w:val="00FF252C"/>
    <w:rsid w:val="00FF3307"/>
    <w:rsid w:val="00FF3B1E"/>
    <w:rsid w:val="00FF4D6B"/>
    <w:rsid w:val="00FF61DB"/>
    <w:rsid w:val="00FF6ED0"/>
    <w:rsid w:val="00FF72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492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E172C1"/>
    <w:rPr>
      <w:rFonts w:ascii="Arial" w:hAnsi="Arial"/>
    </w:rPr>
  </w:style>
  <w:style w:type="paragraph" w:styleId="berschrift1">
    <w:name w:val="heading 1"/>
    <w:aliases w:val="Überschrift 1 Char"/>
    <w:basedOn w:val="Standard"/>
    <w:next w:val="Standard"/>
    <w:qFormat/>
    <w:rsid w:val="00AE109B"/>
    <w:pPr>
      <w:keepNext/>
      <w:shd w:val="clear" w:color="auto" w:fill="E6E6E6"/>
      <w:tabs>
        <w:tab w:val="left" w:pos="567"/>
        <w:tab w:val="left" w:pos="1134"/>
      </w:tabs>
      <w:overflowPunct w:val="0"/>
      <w:autoSpaceDE w:val="0"/>
      <w:autoSpaceDN w:val="0"/>
      <w:adjustRightInd w:val="0"/>
      <w:spacing w:before="240" w:after="240"/>
      <w:textAlignment w:val="baseline"/>
      <w:outlineLvl w:val="0"/>
    </w:pPr>
    <w:rPr>
      <w:b/>
      <w:sz w:val="22"/>
    </w:rPr>
  </w:style>
  <w:style w:type="paragraph" w:styleId="berschrift2">
    <w:name w:val="heading 2"/>
    <w:aliases w:val="Überschrift 2 Char"/>
    <w:basedOn w:val="Standard"/>
    <w:next w:val="Standard"/>
    <w:qFormat/>
    <w:rsid w:val="00A01818"/>
    <w:pPr>
      <w:keepNext/>
      <w:keepLines/>
      <w:overflowPunct w:val="0"/>
      <w:autoSpaceDE w:val="0"/>
      <w:autoSpaceDN w:val="0"/>
      <w:adjustRightInd w:val="0"/>
      <w:spacing w:before="240" w:after="240"/>
      <w:textAlignment w:val="baseline"/>
      <w:outlineLvl w:val="1"/>
    </w:pPr>
    <w:rPr>
      <w:b/>
      <w:sz w:val="22"/>
    </w:rPr>
  </w:style>
  <w:style w:type="paragraph" w:styleId="berschrift3">
    <w:name w:val="heading 3"/>
    <w:basedOn w:val="berschrift2"/>
    <w:next w:val="Standard"/>
    <w:qFormat/>
    <w:rsid w:val="005035A4"/>
    <w:pPr>
      <w:numPr>
        <w:ilvl w:val="2"/>
      </w:numPr>
      <w:pBdr>
        <w:top w:val="single" w:sz="8" w:space="1" w:color="FFFFFF"/>
        <w:left w:val="single" w:sz="8" w:space="4" w:color="FFFFFF"/>
        <w:bottom w:val="single" w:sz="8" w:space="1" w:color="FFFFFF"/>
        <w:right w:val="single" w:sz="8" w:space="4" w:color="FFFFFF"/>
      </w:pBdr>
      <w:outlineLvl w:val="2"/>
    </w:pPr>
  </w:style>
  <w:style w:type="paragraph" w:styleId="berschrift4">
    <w:name w:val="heading 4"/>
    <w:basedOn w:val="Standard"/>
    <w:next w:val="Standard"/>
    <w:qFormat/>
    <w:rsid w:val="00CE7F49"/>
    <w:pPr>
      <w:numPr>
        <w:ilvl w:val="3"/>
        <w:numId w:val="4"/>
      </w:numPr>
      <w:overflowPunct w:val="0"/>
      <w:autoSpaceDE w:val="0"/>
      <w:autoSpaceDN w:val="0"/>
      <w:adjustRightInd w:val="0"/>
      <w:spacing w:before="120" w:after="60"/>
      <w:textAlignment w:val="baseline"/>
      <w:outlineLvl w:val="3"/>
    </w:pPr>
    <w:rPr>
      <w:rFonts w:ascii="Helvetica" w:hAnsi="Helvetica"/>
      <w:b/>
      <w:sz w:val="22"/>
    </w:rPr>
  </w:style>
  <w:style w:type="paragraph" w:styleId="berschrift5">
    <w:name w:val="heading 5"/>
    <w:basedOn w:val="Standard"/>
    <w:next w:val="Standard"/>
    <w:qFormat/>
    <w:rsid w:val="005035A4"/>
    <w:pPr>
      <w:keepLines/>
      <w:numPr>
        <w:ilvl w:val="4"/>
        <w:numId w:val="4"/>
      </w:numPr>
      <w:overflowPunct w:val="0"/>
      <w:autoSpaceDE w:val="0"/>
      <w:autoSpaceDN w:val="0"/>
      <w:adjustRightInd w:val="0"/>
      <w:spacing w:before="240" w:after="60"/>
      <w:textAlignment w:val="baseline"/>
      <w:outlineLvl w:val="4"/>
    </w:pPr>
    <w:rPr>
      <w:sz w:val="22"/>
    </w:rPr>
  </w:style>
  <w:style w:type="paragraph" w:styleId="berschrift6">
    <w:name w:val="heading 6"/>
    <w:basedOn w:val="Standard"/>
    <w:next w:val="Standard"/>
    <w:qFormat/>
    <w:rsid w:val="005035A4"/>
    <w:pPr>
      <w:keepLines/>
      <w:numPr>
        <w:ilvl w:val="5"/>
        <w:numId w:val="2"/>
      </w:numPr>
      <w:overflowPunct w:val="0"/>
      <w:autoSpaceDE w:val="0"/>
      <w:autoSpaceDN w:val="0"/>
      <w:adjustRightInd w:val="0"/>
      <w:spacing w:before="240" w:after="60"/>
      <w:textAlignment w:val="baseline"/>
      <w:outlineLvl w:val="5"/>
    </w:pPr>
    <w:rPr>
      <w:i/>
      <w:sz w:val="22"/>
    </w:rPr>
  </w:style>
  <w:style w:type="paragraph" w:styleId="berschrift7">
    <w:name w:val="heading 7"/>
    <w:basedOn w:val="Standard"/>
    <w:next w:val="Standard"/>
    <w:qFormat/>
    <w:rsid w:val="005035A4"/>
    <w:pPr>
      <w:keepLines/>
      <w:numPr>
        <w:ilvl w:val="6"/>
        <w:numId w:val="2"/>
      </w:numPr>
      <w:overflowPunct w:val="0"/>
      <w:autoSpaceDE w:val="0"/>
      <w:autoSpaceDN w:val="0"/>
      <w:adjustRightInd w:val="0"/>
      <w:spacing w:before="240" w:after="60"/>
      <w:textAlignment w:val="baseline"/>
      <w:outlineLvl w:val="6"/>
    </w:pPr>
    <w:rPr>
      <w:sz w:val="20"/>
    </w:rPr>
  </w:style>
  <w:style w:type="paragraph" w:styleId="berschrift8">
    <w:name w:val="heading 8"/>
    <w:basedOn w:val="Standard"/>
    <w:next w:val="Standard"/>
    <w:qFormat/>
    <w:rsid w:val="005035A4"/>
    <w:pPr>
      <w:keepLines/>
      <w:numPr>
        <w:ilvl w:val="7"/>
        <w:numId w:val="2"/>
      </w:numPr>
      <w:overflowPunct w:val="0"/>
      <w:autoSpaceDE w:val="0"/>
      <w:autoSpaceDN w:val="0"/>
      <w:adjustRightInd w:val="0"/>
      <w:spacing w:before="240" w:after="60"/>
      <w:textAlignment w:val="baseline"/>
      <w:outlineLvl w:val="7"/>
    </w:pPr>
    <w:rPr>
      <w:i/>
      <w:sz w:val="20"/>
    </w:rPr>
  </w:style>
  <w:style w:type="paragraph" w:styleId="berschrift9">
    <w:name w:val="heading 9"/>
    <w:basedOn w:val="Standard"/>
    <w:next w:val="Standard"/>
    <w:qFormat/>
    <w:rsid w:val="005035A4"/>
    <w:pPr>
      <w:keepLines/>
      <w:numPr>
        <w:ilvl w:val="8"/>
        <w:numId w:val="2"/>
      </w:numPr>
      <w:overflowPunct w:val="0"/>
      <w:autoSpaceDE w:val="0"/>
      <w:autoSpaceDN w:val="0"/>
      <w:adjustRightInd w:val="0"/>
      <w:spacing w:before="240" w:after="60"/>
      <w:textAlignment w:val="baseline"/>
      <w:outlineLvl w:val="8"/>
    </w:pPr>
    <w:rPr>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achrichtenkopf">
    <w:name w:val="Message Header"/>
    <w:aliases w:val="Normal"/>
    <w:basedOn w:val="Textkrper"/>
    <w:semiHidden/>
    <w:rsid w:val="005035A4"/>
    <w:pPr>
      <w:spacing w:after="0"/>
    </w:pPr>
    <w:rPr>
      <w:rFonts w:cs="Arial"/>
      <w:bCs/>
      <w:iCs/>
    </w:rPr>
  </w:style>
  <w:style w:type="paragraph" w:styleId="Textkrper">
    <w:name w:val="Body Text"/>
    <w:basedOn w:val="Standard"/>
    <w:semiHidden/>
    <w:rsid w:val="005035A4"/>
    <w:pPr>
      <w:keepLines/>
      <w:overflowPunct w:val="0"/>
      <w:autoSpaceDE w:val="0"/>
      <w:autoSpaceDN w:val="0"/>
      <w:adjustRightInd w:val="0"/>
      <w:spacing w:before="60" w:after="120"/>
      <w:textAlignment w:val="baseline"/>
    </w:pPr>
    <w:rPr>
      <w:sz w:val="22"/>
    </w:rPr>
  </w:style>
  <w:style w:type="paragraph" w:styleId="Kommentartext">
    <w:name w:val="annotation text"/>
    <w:aliases w:val="Bildtext"/>
    <w:basedOn w:val="Standard"/>
    <w:link w:val="KommentartextZchn"/>
    <w:semiHidden/>
    <w:rsid w:val="005035A4"/>
    <w:pPr>
      <w:keepLines/>
      <w:numPr>
        <w:numId w:val="1"/>
      </w:numPr>
      <w:overflowPunct w:val="0"/>
      <w:autoSpaceDE w:val="0"/>
      <w:autoSpaceDN w:val="0"/>
      <w:adjustRightInd w:val="0"/>
      <w:spacing w:before="120" w:after="120"/>
      <w:textAlignment w:val="baseline"/>
    </w:pPr>
    <w:rPr>
      <w:sz w:val="20"/>
    </w:rPr>
  </w:style>
  <w:style w:type="paragraph" w:styleId="Funotentext">
    <w:name w:val="footnote text"/>
    <w:aliases w:val="Fußnotentext-eb"/>
    <w:basedOn w:val="Standard"/>
    <w:link w:val="FunotentextZchn"/>
    <w:semiHidden/>
    <w:rsid w:val="005035A4"/>
    <w:pPr>
      <w:keepLines/>
      <w:overflowPunct w:val="0"/>
      <w:autoSpaceDE w:val="0"/>
      <w:autoSpaceDN w:val="0"/>
      <w:adjustRightInd w:val="0"/>
      <w:spacing w:before="60" w:after="60"/>
      <w:textAlignment w:val="baseline"/>
    </w:pPr>
    <w:rPr>
      <w:sz w:val="16"/>
    </w:rPr>
  </w:style>
  <w:style w:type="paragraph" w:customStyle="1" w:styleId="GesNr">
    <w:name w:val="GesNr"/>
    <w:basedOn w:val="Standard"/>
    <w:rsid w:val="005035A4"/>
    <w:pPr>
      <w:keepLines/>
      <w:tabs>
        <w:tab w:val="num" w:pos="360"/>
      </w:tabs>
      <w:overflowPunct w:val="0"/>
      <w:autoSpaceDE w:val="0"/>
      <w:autoSpaceDN w:val="0"/>
      <w:adjustRightInd w:val="0"/>
      <w:spacing w:before="60" w:after="60"/>
      <w:ind w:left="113" w:hanging="113"/>
      <w:textAlignment w:val="baseline"/>
    </w:pPr>
    <w:rPr>
      <w:sz w:val="22"/>
    </w:rPr>
  </w:style>
  <w:style w:type="paragraph" w:styleId="Textkrper2">
    <w:name w:val="Body Text 2"/>
    <w:basedOn w:val="Standard"/>
    <w:semiHidden/>
    <w:rsid w:val="005035A4"/>
    <w:pPr>
      <w:keepLines/>
      <w:overflowPunct w:val="0"/>
      <w:autoSpaceDE w:val="0"/>
      <w:autoSpaceDN w:val="0"/>
      <w:adjustRightInd w:val="0"/>
      <w:spacing w:before="60" w:after="120"/>
      <w:textAlignment w:val="baseline"/>
    </w:pPr>
    <w:rPr>
      <w:i/>
      <w:sz w:val="20"/>
    </w:rPr>
  </w:style>
  <w:style w:type="paragraph" w:styleId="Fuzeile">
    <w:name w:val="footer"/>
    <w:basedOn w:val="Standard"/>
    <w:semiHidden/>
    <w:rsid w:val="005035A4"/>
    <w:pPr>
      <w:keepLines/>
      <w:tabs>
        <w:tab w:val="center" w:pos="4536"/>
        <w:tab w:val="right" w:pos="9072"/>
      </w:tabs>
      <w:overflowPunct w:val="0"/>
      <w:autoSpaceDE w:val="0"/>
      <w:autoSpaceDN w:val="0"/>
      <w:adjustRightInd w:val="0"/>
      <w:spacing w:before="60" w:after="60"/>
      <w:textAlignment w:val="baseline"/>
    </w:pPr>
    <w:rPr>
      <w:sz w:val="20"/>
    </w:rPr>
  </w:style>
  <w:style w:type="paragraph" w:styleId="Kopfzeile">
    <w:name w:val="header"/>
    <w:basedOn w:val="Standard"/>
    <w:semiHidden/>
    <w:rsid w:val="005035A4"/>
    <w:pPr>
      <w:keepLines/>
      <w:tabs>
        <w:tab w:val="center" w:pos="4536"/>
        <w:tab w:val="right" w:pos="9072"/>
      </w:tabs>
      <w:overflowPunct w:val="0"/>
      <w:autoSpaceDE w:val="0"/>
      <w:autoSpaceDN w:val="0"/>
      <w:adjustRightInd w:val="0"/>
      <w:spacing w:before="60" w:after="60"/>
      <w:textAlignment w:val="baseline"/>
    </w:pPr>
    <w:rPr>
      <w:sz w:val="22"/>
    </w:rPr>
  </w:style>
  <w:style w:type="paragraph" w:styleId="Textkrper3">
    <w:name w:val="Body Text 3"/>
    <w:basedOn w:val="Standard"/>
    <w:semiHidden/>
    <w:rsid w:val="005035A4"/>
    <w:pPr>
      <w:keepLines/>
      <w:overflowPunct w:val="0"/>
      <w:autoSpaceDE w:val="0"/>
      <w:autoSpaceDN w:val="0"/>
      <w:adjustRightInd w:val="0"/>
      <w:spacing w:before="40" w:after="40"/>
      <w:jc w:val="center"/>
      <w:textAlignment w:val="baseline"/>
    </w:pPr>
    <w:rPr>
      <w:rFonts w:cs="Arial"/>
      <w:iCs/>
      <w:sz w:val="18"/>
    </w:rPr>
  </w:style>
  <w:style w:type="paragraph" w:styleId="Titel">
    <w:name w:val="Title"/>
    <w:basedOn w:val="Standard"/>
    <w:qFormat/>
    <w:rsid w:val="005035A4"/>
    <w:pPr>
      <w:keepLines/>
      <w:overflowPunct w:val="0"/>
      <w:autoSpaceDE w:val="0"/>
      <w:autoSpaceDN w:val="0"/>
      <w:adjustRightInd w:val="0"/>
      <w:spacing w:before="60" w:after="120"/>
      <w:jc w:val="center"/>
      <w:textAlignment w:val="baseline"/>
    </w:pPr>
    <w:rPr>
      <w:b/>
      <w:bCs/>
      <w:sz w:val="22"/>
    </w:rPr>
  </w:style>
  <w:style w:type="paragraph" w:styleId="Untertitel">
    <w:name w:val="Subtitle"/>
    <w:basedOn w:val="Standard"/>
    <w:qFormat/>
    <w:rsid w:val="005035A4"/>
    <w:pPr>
      <w:keepLines/>
      <w:overflowPunct w:val="0"/>
      <w:autoSpaceDE w:val="0"/>
      <w:autoSpaceDN w:val="0"/>
      <w:adjustRightInd w:val="0"/>
      <w:spacing w:before="60" w:after="120" w:line="220" w:lineRule="atLeast"/>
      <w:jc w:val="center"/>
      <w:textAlignment w:val="baseline"/>
    </w:pPr>
    <w:rPr>
      <w:rFonts w:cs="Arial"/>
      <w:b/>
      <w:bCs/>
      <w:sz w:val="64"/>
    </w:rPr>
  </w:style>
  <w:style w:type="paragraph" w:customStyle="1" w:styleId="BlauStandard">
    <w:name w:val="BlauStandard"/>
    <w:basedOn w:val="Standard"/>
    <w:link w:val="BlauStandardChar"/>
    <w:autoRedefine/>
    <w:rsid w:val="000063BD"/>
    <w:pPr>
      <w:keepLines/>
      <w:overflowPunct w:val="0"/>
      <w:autoSpaceDE w:val="0"/>
      <w:autoSpaceDN w:val="0"/>
      <w:adjustRightInd w:val="0"/>
      <w:textAlignment w:val="baseline"/>
    </w:pPr>
    <w:rPr>
      <w:b/>
      <w:color w:val="FF0000"/>
      <w:sz w:val="22"/>
    </w:rPr>
  </w:style>
  <w:style w:type="paragraph" w:styleId="Sprechblasentext">
    <w:name w:val="Balloon Text"/>
    <w:basedOn w:val="Standard"/>
    <w:semiHidden/>
    <w:rsid w:val="005035A4"/>
    <w:pPr>
      <w:keepLines/>
      <w:overflowPunct w:val="0"/>
      <w:autoSpaceDE w:val="0"/>
      <w:autoSpaceDN w:val="0"/>
      <w:adjustRightInd w:val="0"/>
      <w:spacing w:before="60" w:after="60"/>
      <w:textAlignment w:val="baseline"/>
    </w:pPr>
    <w:rPr>
      <w:rFonts w:ascii="Tahoma" w:hAnsi="Tahoma" w:cs="Tahoma"/>
      <w:sz w:val="16"/>
      <w:szCs w:val="16"/>
    </w:rPr>
  </w:style>
  <w:style w:type="character" w:styleId="Hyperlink">
    <w:name w:val="Hyperlink"/>
    <w:uiPriority w:val="99"/>
    <w:rsid w:val="005035A4"/>
    <w:rPr>
      <w:color w:val="0000FF"/>
      <w:u w:val="single"/>
    </w:rPr>
  </w:style>
  <w:style w:type="character" w:styleId="BesuchterLink">
    <w:name w:val="FollowedHyperlink"/>
    <w:semiHidden/>
    <w:rsid w:val="005035A4"/>
    <w:rPr>
      <w:color w:val="800080"/>
      <w:u w:val="single"/>
    </w:rPr>
  </w:style>
  <w:style w:type="paragraph" w:styleId="StandardWeb">
    <w:name w:val="Normal (Web)"/>
    <w:basedOn w:val="Standard"/>
    <w:uiPriority w:val="99"/>
    <w:semiHidden/>
    <w:rsid w:val="005035A4"/>
    <w:pPr>
      <w:keepLines/>
      <w:spacing w:before="100" w:beforeAutospacing="1" w:after="100" w:afterAutospacing="1"/>
    </w:pPr>
    <w:rPr>
      <w:rFonts w:eastAsia="MS Mincho"/>
      <w:sz w:val="22"/>
      <w:lang w:eastAsia="ja-JP"/>
    </w:rPr>
  </w:style>
  <w:style w:type="paragraph" w:styleId="Aufzhlungszeichen">
    <w:name w:val="List Bullet"/>
    <w:basedOn w:val="Standard"/>
    <w:autoRedefine/>
    <w:semiHidden/>
    <w:rsid w:val="005035A4"/>
    <w:pPr>
      <w:keepLines/>
      <w:numPr>
        <w:numId w:val="3"/>
      </w:numPr>
      <w:overflowPunct w:val="0"/>
      <w:autoSpaceDE w:val="0"/>
      <w:autoSpaceDN w:val="0"/>
      <w:adjustRightInd w:val="0"/>
      <w:spacing w:before="60" w:after="60"/>
      <w:textAlignment w:val="baseline"/>
    </w:pPr>
    <w:rPr>
      <w:sz w:val="22"/>
    </w:rPr>
  </w:style>
  <w:style w:type="paragraph" w:styleId="Verzeichnis6">
    <w:name w:val="toc 6"/>
    <w:basedOn w:val="Standard"/>
    <w:next w:val="Standard"/>
    <w:autoRedefine/>
    <w:semiHidden/>
    <w:rsid w:val="005035A4"/>
    <w:pPr>
      <w:keepLines/>
      <w:overflowPunct w:val="0"/>
      <w:autoSpaceDE w:val="0"/>
      <w:autoSpaceDN w:val="0"/>
      <w:adjustRightInd w:val="0"/>
      <w:ind w:left="1100"/>
      <w:textAlignment w:val="baseline"/>
    </w:pPr>
    <w:rPr>
      <w:rFonts w:asciiTheme="minorHAnsi" w:hAnsiTheme="minorHAnsi" w:cstheme="minorHAnsi"/>
      <w:sz w:val="20"/>
    </w:rPr>
  </w:style>
  <w:style w:type="paragraph" w:customStyle="1" w:styleId="Tabelle">
    <w:name w:val="Tabelle"/>
    <w:basedOn w:val="Nachrichtenkopf"/>
    <w:rsid w:val="005035A4"/>
    <w:pPr>
      <w:keepLines w:val="0"/>
    </w:pPr>
    <w:rPr>
      <w:bCs w:val="0"/>
      <w:iCs w:val="0"/>
    </w:rPr>
  </w:style>
  <w:style w:type="character" w:customStyle="1" w:styleId="TextkrperZchn">
    <w:name w:val="Textkörper Zchn"/>
    <w:rsid w:val="005035A4"/>
    <w:rPr>
      <w:sz w:val="24"/>
      <w:lang w:val="de-DE" w:eastAsia="de-DE" w:bidi="ar-SA"/>
    </w:rPr>
  </w:style>
  <w:style w:type="character" w:customStyle="1" w:styleId="NachrichtenkopfZchn">
    <w:name w:val="Nachrichtenkopf Zchn"/>
    <w:aliases w:val="Normal Zchn"/>
    <w:rsid w:val="005035A4"/>
    <w:rPr>
      <w:rFonts w:ascii="Arial" w:hAnsi="Arial" w:cs="Arial"/>
      <w:bCs/>
      <w:iCs/>
      <w:sz w:val="24"/>
      <w:szCs w:val="24"/>
      <w:lang w:val="de-DE" w:eastAsia="de-DE" w:bidi="ar-SA"/>
    </w:rPr>
  </w:style>
  <w:style w:type="character" w:customStyle="1" w:styleId="TabelleChar">
    <w:name w:val="Tabelle Char"/>
    <w:rsid w:val="005035A4"/>
    <w:rPr>
      <w:rFonts w:ascii="Arial" w:hAnsi="Arial" w:cs="Arial"/>
      <w:bCs/>
      <w:iCs/>
      <w:sz w:val="22"/>
      <w:szCs w:val="24"/>
      <w:lang w:val="de-DE" w:eastAsia="de-DE" w:bidi="ar-SA"/>
    </w:rPr>
  </w:style>
  <w:style w:type="character" w:styleId="Funotenzeichen">
    <w:name w:val="footnote reference"/>
    <w:semiHidden/>
    <w:rsid w:val="005035A4"/>
    <w:rPr>
      <w:vertAlign w:val="superscript"/>
    </w:rPr>
  </w:style>
  <w:style w:type="character" w:customStyle="1" w:styleId="TabelleCharChar">
    <w:name w:val="Tabelle Char Char"/>
    <w:rsid w:val="005035A4"/>
    <w:rPr>
      <w:rFonts w:ascii="Arial" w:hAnsi="Arial" w:cs="Arial"/>
      <w:bCs/>
      <w:iCs/>
      <w:sz w:val="22"/>
      <w:szCs w:val="24"/>
      <w:lang w:val="de-DE" w:eastAsia="de-DE" w:bidi="ar-SA"/>
    </w:rPr>
  </w:style>
  <w:style w:type="character" w:customStyle="1" w:styleId="NachrichtenkopfChar">
    <w:name w:val="Nachrichtenkopf Char"/>
    <w:aliases w:val="Nachrichtenkopf;Standard Char Char"/>
    <w:rsid w:val="005035A4"/>
    <w:rPr>
      <w:rFonts w:ascii="Arial" w:hAnsi="Arial" w:cs="Arial"/>
      <w:bCs/>
      <w:iCs/>
      <w:sz w:val="24"/>
      <w:szCs w:val="24"/>
      <w:lang w:val="de-DE" w:eastAsia="de-DE" w:bidi="ar-SA"/>
    </w:rPr>
  </w:style>
  <w:style w:type="paragraph" w:customStyle="1" w:styleId="Standardeinweit">
    <w:name w:val="Standard_ein_weit"/>
    <w:basedOn w:val="Standard"/>
    <w:rsid w:val="005035A4"/>
    <w:pPr>
      <w:keepLines/>
      <w:overflowPunct w:val="0"/>
      <w:autoSpaceDE w:val="0"/>
      <w:autoSpaceDN w:val="0"/>
      <w:adjustRightInd w:val="0"/>
      <w:spacing w:before="60" w:after="60"/>
      <w:ind w:left="3969" w:hanging="3969"/>
      <w:textAlignment w:val="baseline"/>
    </w:pPr>
    <w:rPr>
      <w:sz w:val="22"/>
    </w:rPr>
  </w:style>
  <w:style w:type="character" w:styleId="Seitenzahl">
    <w:name w:val="page number"/>
    <w:basedOn w:val="Absatz-Standardschriftart"/>
    <w:rsid w:val="005035A4"/>
  </w:style>
  <w:style w:type="character" w:customStyle="1" w:styleId="txt">
    <w:name w:val="txt"/>
    <w:basedOn w:val="Absatz-Standardschriftart"/>
    <w:rsid w:val="005035A4"/>
  </w:style>
  <w:style w:type="paragraph" w:customStyle="1" w:styleId="Formatvorlage1">
    <w:name w:val="Formatvorlage1"/>
    <w:basedOn w:val="Standard"/>
    <w:rsid w:val="005035A4"/>
    <w:pPr>
      <w:keepLines/>
      <w:overflowPunct w:val="0"/>
      <w:autoSpaceDE w:val="0"/>
      <w:autoSpaceDN w:val="0"/>
      <w:adjustRightInd w:val="0"/>
      <w:spacing w:before="60" w:after="60"/>
      <w:textAlignment w:val="baseline"/>
    </w:pPr>
    <w:rPr>
      <w:sz w:val="22"/>
    </w:rPr>
  </w:style>
  <w:style w:type="character" w:customStyle="1" w:styleId="Formatvorlage1Char">
    <w:name w:val="Formatvorlage1 Char"/>
    <w:rsid w:val="005035A4"/>
    <w:rPr>
      <w:rFonts w:ascii="Arial" w:hAnsi="Arial" w:cs="Arial"/>
      <w:bCs/>
      <w:iCs/>
      <w:snapToGrid w:val="0"/>
      <w:sz w:val="22"/>
      <w:szCs w:val="22"/>
      <w:lang w:val="de-DE" w:eastAsia="de-DE" w:bidi="ar-SA"/>
    </w:rPr>
  </w:style>
  <w:style w:type="paragraph" w:styleId="Standardeinzug">
    <w:name w:val="Normal Indent"/>
    <w:basedOn w:val="Standard"/>
    <w:semiHidden/>
    <w:rsid w:val="005035A4"/>
    <w:pPr>
      <w:keepLines/>
      <w:overflowPunct w:val="0"/>
      <w:autoSpaceDE w:val="0"/>
      <w:autoSpaceDN w:val="0"/>
      <w:adjustRightInd w:val="0"/>
      <w:spacing w:before="60" w:after="60"/>
      <w:ind w:left="708"/>
      <w:textAlignment w:val="baseline"/>
    </w:pPr>
    <w:rPr>
      <w:rFonts w:ascii="Helvetica" w:hAnsi="Helvetica"/>
      <w:sz w:val="22"/>
    </w:rPr>
  </w:style>
  <w:style w:type="paragraph" w:styleId="Verzeichnis1">
    <w:name w:val="toc 1"/>
    <w:basedOn w:val="Standard"/>
    <w:next w:val="Standard"/>
    <w:autoRedefine/>
    <w:uiPriority w:val="39"/>
    <w:qFormat/>
    <w:rsid w:val="00936BAB"/>
    <w:pPr>
      <w:keepLines/>
      <w:tabs>
        <w:tab w:val="left" w:pos="440"/>
        <w:tab w:val="right" w:leader="dot" w:pos="9486"/>
      </w:tabs>
      <w:overflowPunct w:val="0"/>
      <w:autoSpaceDE w:val="0"/>
      <w:autoSpaceDN w:val="0"/>
      <w:adjustRightInd w:val="0"/>
      <w:spacing w:before="240" w:after="120"/>
      <w:ind w:left="426" w:hanging="426"/>
      <w:textAlignment w:val="baseline"/>
    </w:pPr>
    <w:rPr>
      <w:rFonts w:asciiTheme="minorHAnsi" w:hAnsiTheme="minorHAnsi" w:cstheme="minorHAnsi"/>
      <w:b/>
      <w:bCs/>
      <w:sz w:val="20"/>
    </w:rPr>
  </w:style>
  <w:style w:type="paragraph" w:styleId="Verzeichnis2">
    <w:name w:val="toc 2"/>
    <w:basedOn w:val="Standard"/>
    <w:next w:val="Standard"/>
    <w:autoRedefine/>
    <w:uiPriority w:val="39"/>
    <w:rsid w:val="00F17DDC"/>
    <w:pPr>
      <w:keepLines/>
      <w:overflowPunct w:val="0"/>
      <w:autoSpaceDE w:val="0"/>
      <w:autoSpaceDN w:val="0"/>
      <w:adjustRightInd w:val="0"/>
      <w:spacing w:before="120"/>
      <w:ind w:left="220"/>
      <w:textAlignment w:val="baseline"/>
    </w:pPr>
    <w:rPr>
      <w:rFonts w:asciiTheme="minorHAnsi" w:hAnsiTheme="minorHAnsi" w:cstheme="minorHAnsi"/>
      <w:i/>
      <w:iCs/>
      <w:sz w:val="20"/>
    </w:rPr>
  </w:style>
  <w:style w:type="paragraph" w:styleId="Verzeichnis3">
    <w:name w:val="toc 3"/>
    <w:basedOn w:val="Standard"/>
    <w:next w:val="Standard"/>
    <w:autoRedefine/>
    <w:uiPriority w:val="39"/>
    <w:rsid w:val="00CE7F49"/>
    <w:pPr>
      <w:keepLines/>
      <w:overflowPunct w:val="0"/>
      <w:autoSpaceDE w:val="0"/>
      <w:autoSpaceDN w:val="0"/>
      <w:adjustRightInd w:val="0"/>
      <w:ind w:left="440"/>
      <w:textAlignment w:val="baseline"/>
    </w:pPr>
    <w:rPr>
      <w:rFonts w:asciiTheme="minorHAnsi" w:hAnsiTheme="minorHAnsi" w:cstheme="minorHAnsi"/>
      <w:sz w:val="20"/>
    </w:rPr>
  </w:style>
  <w:style w:type="paragraph" w:customStyle="1" w:styleId="berschrift">
    <w:name w:val="Überschrift"/>
    <w:basedOn w:val="Standard"/>
    <w:rsid w:val="005035A4"/>
    <w:pPr>
      <w:keepLines/>
      <w:overflowPunct w:val="0"/>
      <w:autoSpaceDE w:val="0"/>
      <w:autoSpaceDN w:val="0"/>
      <w:adjustRightInd w:val="0"/>
      <w:spacing w:before="60" w:after="60"/>
      <w:textAlignment w:val="baseline"/>
    </w:pPr>
    <w:rPr>
      <w:b/>
    </w:rPr>
  </w:style>
  <w:style w:type="character" w:customStyle="1" w:styleId="titrenoir2">
    <w:name w:val="titre_noir2"/>
    <w:basedOn w:val="Absatz-Standardschriftart"/>
    <w:rsid w:val="005035A4"/>
  </w:style>
  <w:style w:type="character" w:customStyle="1" w:styleId="NachrichtenkopfCharChar">
    <w:name w:val="Nachrichtenkopf Char Char"/>
    <w:aliases w:val="Standard Char Char,Nachrichtenkopf;Standard Char Char Char"/>
    <w:rsid w:val="005035A4"/>
    <w:rPr>
      <w:rFonts w:ascii="Arial" w:hAnsi="Arial" w:cs="Arial"/>
      <w:b/>
      <w:bCs/>
      <w:iCs/>
      <w:sz w:val="22"/>
      <w:szCs w:val="24"/>
      <w:lang w:val="de-DE" w:eastAsia="de-DE" w:bidi="ar-SA"/>
    </w:rPr>
  </w:style>
  <w:style w:type="paragraph" w:customStyle="1" w:styleId="Einzug">
    <w:name w:val="Einzug"/>
    <w:basedOn w:val="Standard"/>
    <w:rsid w:val="005035A4"/>
    <w:pPr>
      <w:keepLines/>
      <w:tabs>
        <w:tab w:val="left" w:pos="1418"/>
      </w:tabs>
      <w:overflowPunct w:val="0"/>
      <w:autoSpaceDE w:val="0"/>
      <w:autoSpaceDN w:val="0"/>
      <w:adjustRightInd w:val="0"/>
      <w:spacing w:before="60" w:after="60"/>
      <w:ind w:left="1418" w:hanging="1418"/>
      <w:textAlignment w:val="baseline"/>
    </w:pPr>
    <w:rPr>
      <w:sz w:val="22"/>
    </w:rPr>
  </w:style>
  <w:style w:type="paragraph" w:customStyle="1" w:styleId="Standardein">
    <w:name w:val="Standardein"/>
    <w:basedOn w:val="Standard"/>
    <w:rsid w:val="005035A4"/>
    <w:pPr>
      <w:keepLines/>
      <w:overflowPunct w:val="0"/>
      <w:autoSpaceDE w:val="0"/>
      <w:autoSpaceDN w:val="0"/>
      <w:adjustRightInd w:val="0"/>
      <w:spacing w:before="60" w:after="60"/>
      <w:ind w:left="709"/>
      <w:textAlignment w:val="baseline"/>
    </w:pPr>
    <w:rPr>
      <w:sz w:val="22"/>
    </w:rPr>
  </w:style>
  <w:style w:type="paragraph" w:customStyle="1" w:styleId="Formatvorlageberschrift2">
    <w:name w:val="Formatvorlage Überschrift 2"/>
    <w:aliases w:val="Überschrift 2 Char + Block Vor:  6 pt"/>
    <w:basedOn w:val="berschrift2"/>
    <w:rsid w:val="005035A4"/>
    <w:pPr>
      <w:shd w:val="clear" w:color="auto" w:fill="CCCCCC"/>
      <w:spacing w:before="360"/>
    </w:pPr>
    <w:rPr>
      <w:bCs/>
    </w:rPr>
  </w:style>
  <w:style w:type="paragraph" w:customStyle="1" w:styleId="Abbildung">
    <w:name w:val="Abbildung"/>
    <w:basedOn w:val="Standard"/>
    <w:qFormat/>
    <w:rsid w:val="005035A4"/>
    <w:pPr>
      <w:keepLines/>
      <w:numPr>
        <w:numId w:val="6"/>
      </w:numPr>
      <w:tabs>
        <w:tab w:val="left" w:pos="357"/>
      </w:tabs>
      <w:overflowPunct w:val="0"/>
      <w:autoSpaceDE w:val="0"/>
      <w:autoSpaceDN w:val="0"/>
      <w:adjustRightInd w:val="0"/>
      <w:spacing w:before="60" w:after="60"/>
      <w:ind w:left="357" w:hanging="357"/>
      <w:textAlignment w:val="baseline"/>
    </w:pPr>
    <w:rPr>
      <w:b/>
      <w:sz w:val="18"/>
      <w:szCs w:val="18"/>
    </w:rPr>
  </w:style>
  <w:style w:type="paragraph" w:styleId="Listenabsatz">
    <w:name w:val="List Paragraph"/>
    <w:basedOn w:val="Standard"/>
    <w:uiPriority w:val="34"/>
    <w:qFormat/>
    <w:rsid w:val="005035A4"/>
    <w:pPr>
      <w:keepLines/>
      <w:overflowPunct w:val="0"/>
      <w:autoSpaceDE w:val="0"/>
      <w:autoSpaceDN w:val="0"/>
      <w:adjustRightInd w:val="0"/>
      <w:spacing w:before="60" w:after="60"/>
      <w:ind w:left="720"/>
      <w:contextualSpacing/>
      <w:textAlignment w:val="baseline"/>
    </w:pPr>
    <w:rPr>
      <w:sz w:val="22"/>
    </w:rPr>
  </w:style>
  <w:style w:type="character" w:customStyle="1" w:styleId="BlauStandardChar">
    <w:name w:val="BlauStandard Char"/>
    <w:link w:val="BlauStandard"/>
    <w:rsid w:val="000063BD"/>
    <w:rPr>
      <w:rFonts w:ascii="Arial" w:hAnsi="Arial"/>
      <w:b/>
      <w:color w:val="FF0000"/>
      <w:sz w:val="22"/>
    </w:rPr>
  </w:style>
  <w:style w:type="paragraph" w:styleId="Beschriftung">
    <w:name w:val="caption"/>
    <w:basedOn w:val="Standard"/>
    <w:next w:val="Standard"/>
    <w:uiPriority w:val="35"/>
    <w:qFormat/>
    <w:rsid w:val="00EA56FE"/>
    <w:pPr>
      <w:keepLines/>
      <w:overflowPunct w:val="0"/>
      <w:autoSpaceDE w:val="0"/>
      <w:autoSpaceDN w:val="0"/>
      <w:adjustRightInd w:val="0"/>
      <w:spacing w:before="360" w:after="360"/>
      <w:textAlignment w:val="baseline"/>
    </w:pPr>
    <w:rPr>
      <w:b/>
      <w:bCs/>
      <w:sz w:val="20"/>
    </w:rPr>
  </w:style>
  <w:style w:type="table" w:styleId="Tabellenraster">
    <w:name w:val="Table Grid"/>
    <w:basedOn w:val="NormaleTabelle"/>
    <w:uiPriority w:val="59"/>
    <w:rsid w:val="00FB7FF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E1">
    <w:name w:val="SE1"/>
    <w:basedOn w:val="Standard"/>
    <w:rsid w:val="009F23CB"/>
    <w:pPr>
      <w:numPr>
        <w:numId w:val="9"/>
      </w:numPr>
      <w:tabs>
        <w:tab w:val="clear" w:pos="510"/>
        <w:tab w:val="num" w:pos="1304"/>
      </w:tabs>
      <w:spacing w:before="60" w:after="60" w:line="360" w:lineRule="auto"/>
      <w:ind w:left="1304"/>
    </w:pPr>
    <w:rPr>
      <w:rFonts w:cs="Arial"/>
      <w:lang w:val="de-CH"/>
    </w:rPr>
  </w:style>
  <w:style w:type="paragraph" w:customStyle="1" w:styleId="CompRef">
    <w:name w:val="CompRef"/>
    <w:basedOn w:val="Standard"/>
    <w:rsid w:val="009F23CB"/>
    <w:pPr>
      <w:tabs>
        <w:tab w:val="left" w:pos="680"/>
      </w:tabs>
      <w:spacing w:line="220" w:lineRule="exact"/>
    </w:pPr>
    <w:rPr>
      <w:noProof/>
      <w:sz w:val="18"/>
    </w:rPr>
  </w:style>
  <w:style w:type="paragraph" w:customStyle="1" w:styleId="NormalNo">
    <w:name w:val="NormalNo"/>
    <w:basedOn w:val="Standard"/>
    <w:rsid w:val="009F23CB"/>
    <w:pPr>
      <w:tabs>
        <w:tab w:val="left" w:pos="4082"/>
      </w:tabs>
    </w:pPr>
    <w:rPr>
      <w:noProof/>
    </w:rPr>
  </w:style>
  <w:style w:type="paragraph" w:customStyle="1" w:styleId="SE3">
    <w:name w:val="SE3"/>
    <w:basedOn w:val="Standard"/>
    <w:rsid w:val="00043B84"/>
    <w:pPr>
      <w:numPr>
        <w:numId w:val="10"/>
      </w:numPr>
      <w:tabs>
        <w:tab w:val="clear" w:pos="2070"/>
        <w:tab w:val="num" w:pos="1985"/>
      </w:tabs>
      <w:spacing w:before="60" w:after="60" w:line="360" w:lineRule="auto"/>
      <w:ind w:left="1962" w:hanging="357"/>
    </w:pPr>
    <w:rPr>
      <w:lang w:val="de-CH"/>
    </w:rPr>
  </w:style>
  <w:style w:type="paragraph" w:customStyle="1" w:styleId="Berichtstext">
    <w:name w:val="Berichtstext"/>
    <w:basedOn w:val="Standard"/>
    <w:link w:val="BerichtstextZchn"/>
    <w:rsid w:val="00C50C8D"/>
    <w:pPr>
      <w:spacing w:before="120" w:after="120" w:line="360" w:lineRule="auto"/>
      <w:ind w:left="1134"/>
    </w:pPr>
    <w:rPr>
      <w:rFonts w:ascii="Tahoma" w:hAnsi="Tahoma"/>
      <w:sz w:val="20"/>
    </w:rPr>
  </w:style>
  <w:style w:type="character" w:customStyle="1" w:styleId="BerichtstextZchn">
    <w:name w:val="Berichtstext Zchn"/>
    <w:link w:val="Berichtstext"/>
    <w:rsid w:val="00C50C8D"/>
    <w:rPr>
      <w:rFonts w:ascii="Tahoma" w:hAnsi="Tahoma"/>
    </w:rPr>
  </w:style>
  <w:style w:type="paragraph" w:styleId="berarbeitung">
    <w:name w:val="Revision"/>
    <w:hidden/>
    <w:uiPriority w:val="99"/>
    <w:semiHidden/>
    <w:rsid w:val="003D0542"/>
    <w:rPr>
      <w:rFonts w:ascii="Arial" w:hAnsi="Arial"/>
      <w:sz w:val="22"/>
    </w:rPr>
  </w:style>
  <w:style w:type="paragraph" w:customStyle="1" w:styleId="Default">
    <w:name w:val="Default"/>
    <w:rsid w:val="00A17F76"/>
    <w:pPr>
      <w:autoSpaceDE w:val="0"/>
      <w:autoSpaceDN w:val="0"/>
      <w:adjustRightInd w:val="0"/>
    </w:pPr>
    <w:rPr>
      <w:rFonts w:ascii="Arial" w:hAnsi="Arial" w:cs="Arial"/>
      <w:color w:val="000000"/>
    </w:rPr>
  </w:style>
  <w:style w:type="character" w:styleId="Kommentarzeichen">
    <w:name w:val="annotation reference"/>
    <w:uiPriority w:val="99"/>
    <w:semiHidden/>
    <w:unhideWhenUsed/>
    <w:rsid w:val="00B45DE8"/>
    <w:rPr>
      <w:sz w:val="16"/>
      <w:szCs w:val="16"/>
    </w:rPr>
  </w:style>
  <w:style w:type="paragraph" w:styleId="Kommentarthema">
    <w:name w:val="annotation subject"/>
    <w:basedOn w:val="Kommentartext"/>
    <w:next w:val="Kommentartext"/>
    <w:link w:val="KommentarthemaZchn"/>
    <w:uiPriority w:val="99"/>
    <w:semiHidden/>
    <w:unhideWhenUsed/>
    <w:rsid w:val="00B45DE8"/>
    <w:pPr>
      <w:numPr>
        <w:numId w:val="0"/>
      </w:numPr>
      <w:spacing w:before="60" w:after="60"/>
    </w:pPr>
    <w:rPr>
      <w:b/>
      <w:bCs/>
    </w:rPr>
  </w:style>
  <w:style w:type="character" w:customStyle="1" w:styleId="KommentartextZchn">
    <w:name w:val="Kommentartext Zchn"/>
    <w:aliases w:val="Bildtext Zchn"/>
    <w:link w:val="Kommentartext"/>
    <w:semiHidden/>
    <w:rsid w:val="00B45DE8"/>
    <w:rPr>
      <w:rFonts w:ascii="Arial" w:hAnsi="Arial"/>
      <w:sz w:val="20"/>
    </w:rPr>
  </w:style>
  <w:style w:type="character" w:customStyle="1" w:styleId="KommentarthemaZchn">
    <w:name w:val="Kommentarthema Zchn"/>
    <w:link w:val="Kommentarthema"/>
    <w:uiPriority w:val="99"/>
    <w:semiHidden/>
    <w:rsid w:val="00B45DE8"/>
    <w:rPr>
      <w:rFonts w:ascii="Arial" w:hAnsi="Arial"/>
      <w:b/>
      <w:bCs/>
    </w:rPr>
  </w:style>
  <w:style w:type="character" w:styleId="Buchtitel">
    <w:name w:val="Book Title"/>
    <w:basedOn w:val="Absatz-Standardschriftart"/>
    <w:uiPriority w:val="33"/>
    <w:qFormat/>
    <w:rsid w:val="004C347D"/>
    <w:rPr>
      <w:rFonts w:ascii="Arial" w:hAnsi="Arial"/>
      <w:b/>
      <w:bCs/>
      <w:dstrike w:val="0"/>
      <w:spacing w:val="5"/>
      <w:sz w:val="20"/>
      <w:vertAlign w:val="baseline"/>
    </w:rPr>
  </w:style>
  <w:style w:type="paragraph" w:styleId="KeinLeerraum">
    <w:name w:val="No Spacing"/>
    <w:uiPriority w:val="1"/>
    <w:rsid w:val="00E27118"/>
    <w:rPr>
      <w:rFonts w:ascii="Arial" w:hAnsi="Arial"/>
      <w:szCs w:val="22"/>
    </w:rPr>
  </w:style>
  <w:style w:type="paragraph" w:customStyle="1" w:styleId="St-1">
    <w:name w:val="St-1"/>
    <w:basedOn w:val="Standard"/>
    <w:rsid w:val="00D06D2F"/>
    <w:pPr>
      <w:overflowPunct w:val="0"/>
      <w:autoSpaceDE w:val="0"/>
      <w:autoSpaceDN w:val="0"/>
      <w:adjustRightInd w:val="0"/>
      <w:spacing w:before="120" w:after="120"/>
      <w:textAlignment w:val="baseline"/>
    </w:pPr>
  </w:style>
  <w:style w:type="paragraph" w:customStyle="1" w:styleId="Aberschrift3">
    <w:name w:val="A Überschrift 3"/>
    <w:basedOn w:val="Standard"/>
    <w:rsid w:val="00711EF7"/>
  </w:style>
  <w:style w:type="paragraph" w:customStyle="1" w:styleId="St1">
    <w:name w:val="St1"/>
    <w:basedOn w:val="Standard"/>
    <w:rsid w:val="00711EF7"/>
    <w:pPr>
      <w:overflowPunct w:val="0"/>
      <w:autoSpaceDE w:val="0"/>
      <w:autoSpaceDN w:val="0"/>
      <w:adjustRightInd w:val="0"/>
      <w:spacing w:before="120" w:after="120"/>
      <w:textAlignment w:val="baseline"/>
    </w:pPr>
  </w:style>
  <w:style w:type="paragraph" w:customStyle="1" w:styleId="2">
    <w:name w:val="Ü2"/>
    <w:basedOn w:val="berschrift2"/>
    <w:rsid w:val="000773A6"/>
    <w:pPr>
      <w:keepLines w:val="0"/>
      <w:spacing w:before="120" w:after="120"/>
    </w:pPr>
    <w:rPr>
      <w:rFonts w:cs="Arial"/>
      <w:bCs/>
      <w:iCs/>
      <w:szCs w:val="22"/>
    </w:rPr>
  </w:style>
  <w:style w:type="paragraph" w:styleId="Verzeichnis5">
    <w:name w:val="toc 5"/>
    <w:basedOn w:val="Standard"/>
    <w:next w:val="Standard"/>
    <w:autoRedefine/>
    <w:uiPriority w:val="39"/>
    <w:unhideWhenUsed/>
    <w:rsid w:val="00CE7F49"/>
    <w:pPr>
      <w:keepLines/>
      <w:overflowPunct w:val="0"/>
      <w:autoSpaceDE w:val="0"/>
      <w:autoSpaceDN w:val="0"/>
      <w:adjustRightInd w:val="0"/>
      <w:ind w:left="880"/>
      <w:textAlignment w:val="baseline"/>
    </w:pPr>
    <w:rPr>
      <w:rFonts w:asciiTheme="minorHAnsi" w:hAnsiTheme="minorHAnsi" w:cstheme="minorHAnsi"/>
      <w:sz w:val="20"/>
    </w:rPr>
  </w:style>
  <w:style w:type="paragraph" w:styleId="Verzeichnis4">
    <w:name w:val="toc 4"/>
    <w:basedOn w:val="Standard"/>
    <w:next w:val="Standard"/>
    <w:autoRedefine/>
    <w:uiPriority w:val="39"/>
    <w:unhideWhenUsed/>
    <w:rsid w:val="005641E3"/>
    <w:pPr>
      <w:keepLines/>
      <w:overflowPunct w:val="0"/>
      <w:autoSpaceDE w:val="0"/>
      <w:autoSpaceDN w:val="0"/>
      <w:adjustRightInd w:val="0"/>
      <w:ind w:left="660"/>
      <w:textAlignment w:val="baseline"/>
    </w:pPr>
    <w:rPr>
      <w:rFonts w:asciiTheme="minorHAnsi" w:hAnsiTheme="minorHAnsi" w:cstheme="minorHAnsi"/>
      <w:sz w:val="20"/>
    </w:rPr>
  </w:style>
  <w:style w:type="paragraph" w:styleId="Verzeichnis7">
    <w:name w:val="toc 7"/>
    <w:basedOn w:val="Standard"/>
    <w:next w:val="Standard"/>
    <w:autoRedefine/>
    <w:uiPriority w:val="39"/>
    <w:unhideWhenUsed/>
    <w:rsid w:val="00CE7F49"/>
    <w:pPr>
      <w:keepLines/>
      <w:overflowPunct w:val="0"/>
      <w:autoSpaceDE w:val="0"/>
      <w:autoSpaceDN w:val="0"/>
      <w:adjustRightInd w:val="0"/>
      <w:ind w:left="1320"/>
      <w:textAlignment w:val="baseline"/>
    </w:pPr>
    <w:rPr>
      <w:rFonts w:asciiTheme="minorHAnsi" w:hAnsiTheme="minorHAnsi" w:cstheme="minorHAnsi"/>
      <w:sz w:val="20"/>
    </w:rPr>
  </w:style>
  <w:style w:type="paragraph" w:styleId="Verzeichnis8">
    <w:name w:val="toc 8"/>
    <w:basedOn w:val="Standard"/>
    <w:next w:val="Standard"/>
    <w:autoRedefine/>
    <w:uiPriority w:val="39"/>
    <w:unhideWhenUsed/>
    <w:rsid w:val="00CE7F49"/>
    <w:pPr>
      <w:keepLines/>
      <w:overflowPunct w:val="0"/>
      <w:autoSpaceDE w:val="0"/>
      <w:autoSpaceDN w:val="0"/>
      <w:adjustRightInd w:val="0"/>
      <w:ind w:left="1540"/>
      <w:textAlignment w:val="baseline"/>
    </w:pPr>
    <w:rPr>
      <w:rFonts w:asciiTheme="minorHAnsi" w:hAnsiTheme="minorHAnsi" w:cstheme="minorHAnsi"/>
      <w:sz w:val="20"/>
    </w:rPr>
  </w:style>
  <w:style w:type="paragraph" w:styleId="Verzeichnis9">
    <w:name w:val="toc 9"/>
    <w:basedOn w:val="Standard"/>
    <w:next w:val="Standard"/>
    <w:autoRedefine/>
    <w:uiPriority w:val="39"/>
    <w:unhideWhenUsed/>
    <w:rsid w:val="00CE7F49"/>
    <w:pPr>
      <w:keepLines/>
      <w:overflowPunct w:val="0"/>
      <w:autoSpaceDE w:val="0"/>
      <w:autoSpaceDN w:val="0"/>
      <w:adjustRightInd w:val="0"/>
      <w:ind w:left="1760"/>
      <w:textAlignment w:val="baseline"/>
    </w:pPr>
    <w:rPr>
      <w:rFonts w:asciiTheme="minorHAnsi" w:hAnsiTheme="minorHAnsi" w:cstheme="minorHAnsi"/>
      <w:sz w:val="20"/>
    </w:rPr>
  </w:style>
  <w:style w:type="paragraph" w:customStyle="1" w:styleId="p1">
    <w:name w:val="p1"/>
    <w:basedOn w:val="Standard"/>
    <w:rsid w:val="00D330DE"/>
    <w:rPr>
      <w:rFonts w:ascii="Times" w:hAnsi="Times"/>
      <w:sz w:val="17"/>
      <w:szCs w:val="17"/>
    </w:rPr>
  </w:style>
  <w:style w:type="paragraph" w:customStyle="1" w:styleId="p2">
    <w:name w:val="p2"/>
    <w:basedOn w:val="Standard"/>
    <w:rsid w:val="00CD11B9"/>
    <w:rPr>
      <w:rFonts w:ascii="Times" w:hAnsi="Times"/>
      <w:sz w:val="17"/>
      <w:szCs w:val="17"/>
    </w:rPr>
  </w:style>
  <w:style w:type="character" w:customStyle="1" w:styleId="s1">
    <w:name w:val="s1"/>
    <w:basedOn w:val="Absatz-Standardschriftart"/>
    <w:rsid w:val="00CD11B9"/>
    <w:rPr>
      <w:rFonts w:ascii="Helvetica" w:hAnsi="Helvetica" w:hint="default"/>
      <w:sz w:val="15"/>
      <w:szCs w:val="15"/>
    </w:rPr>
  </w:style>
  <w:style w:type="character" w:customStyle="1" w:styleId="apple-converted-space">
    <w:name w:val="apple-converted-space"/>
    <w:basedOn w:val="Absatz-Standardschriftart"/>
    <w:rsid w:val="00B41D06"/>
  </w:style>
  <w:style w:type="character" w:customStyle="1" w:styleId="lrzxr">
    <w:name w:val="lrzxr"/>
    <w:basedOn w:val="Absatz-Standardschriftart"/>
    <w:rsid w:val="00037CF6"/>
  </w:style>
  <w:style w:type="character" w:customStyle="1" w:styleId="s2">
    <w:name w:val="s2"/>
    <w:basedOn w:val="Absatz-Standardschriftart"/>
    <w:rsid w:val="00D10CF3"/>
    <w:rPr>
      <w:rFonts w:ascii="Times" w:hAnsi="Times" w:hint="default"/>
      <w:sz w:val="15"/>
      <w:szCs w:val="15"/>
    </w:rPr>
  </w:style>
  <w:style w:type="paragraph" w:customStyle="1" w:styleId="row-0">
    <w:name w:val="row-0"/>
    <w:basedOn w:val="Standard"/>
    <w:rsid w:val="008C00F1"/>
    <w:pPr>
      <w:spacing w:before="100" w:beforeAutospacing="1" w:after="100" w:afterAutospacing="1"/>
    </w:pPr>
  </w:style>
  <w:style w:type="character" w:customStyle="1" w:styleId="FunotentextZchn">
    <w:name w:val="Fußnotentext Zchn"/>
    <w:basedOn w:val="Absatz-Standardschriftart"/>
    <w:link w:val="Funotentext"/>
    <w:semiHidden/>
    <w:rsid w:val="00673B5E"/>
    <w:rPr>
      <w:rFonts w:ascii="Arial" w:hAnsi="Arial"/>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4994">
      <w:bodyDiv w:val="1"/>
      <w:marLeft w:val="0"/>
      <w:marRight w:val="0"/>
      <w:marTop w:val="0"/>
      <w:marBottom w:val="0"/>
      <w:divBdr>
        <w:top w:val="none" w:sz="0" w:space="0" w:color="auto"/>
        <w:left w:val="none" w:sz="0" w:space="0" w:color="auto"/>
        <w:bottom w:val="none" w:sz="0" w:space="0" w:color="auto"/>
        <w:right w:val="none" w:sz="0" w:space="0" w:color="auto"/>
      </w:divBdr>
    </w:div>
    <w:div w:id="42482493">
      <w:bodyDiv w:val="1"/>
      <w:marLeft w:val="0"/>
      <w:marRight w:val="0"/>
      <w:marTop w:val="0"/>
      <w:marBottom w:val="0"/>
      <w:divBdr>
        <w:top w:val="none" w:sz="0" w:space="0" w:color="auto"/>
        <w:left w:val="none" w:sz="0" w:space="0" w:color="auto"/>
        <w:bottom w:val="none" w:sz="0" w:space="0" w:color="auto"/>
        <w:right w:val="none" w:sz="0" w:space="0" w:color="auto"/>
      </w:divBdr>
    </w:div>
    <w:div w:id="53281163">
      <w:bodyDiv w:val="1"/>
      <w:marLeft w:val="0"/>
      <w:marRight w:val="0"/>
      <w:marTop w:val="0"/>
      <w:marBottom w:val="0"/>
      <w:divBdr>
        <w:top w:val="none" w:sz="0" w:space="0" w:color="auto"/>
        <w:left w:val="none" w:sz="0" w:space="0" w:color="auto"/>
        <w:bottom w:val="none" w:sz="0" w:space="0" w:color="auto"/>
        <w:right w:val="none" w:sz="0" w:space="0" w:color="auto"/>
      </w:divBdr>
    </w:div>
    <w:div w:id="54814656">
      <w:bodyDiv w:val="1"/>
      <w:marLeft w:val="0"/>
      <w:marRight w:val="0"/>
      <w:marTop w:val="0"/>
      <w:marBottom w:val="0"/>
      <w:divBdr>
        <w:top w:val="none" w:sz="0" w:space="0" w:color="auto"/>
        <w:left w:val="none" w:sz="0" w:space="0" w:color="auto"/>
        <w:bottom w:val="none" w:sz="0" w:space="0" w:color="auto"/>
        <w:right w:val="none" w:sz="0" w:space="0" w:color="auto"/>
      </w:divBdr>
    </w:div>
    <w:div w:id="82381407">
      <w:bodyDiv w:val="1"/>
      <w:marLeft w:val="0"/>
      <w:marRight w:val="0"/>
      <w:marTop w:val="0"/>
      <w:marBottom w:val="0"/>
      <w:divBdr>
        <w:top w:val="none" w:sz="0" w:space="0" w:color="auto"/>
        <w:left w:val="none" w:sz="0" w:space="0" w:color="auto"/>
        <w:bottom w:val="none" w:sz="0" w:space="0" w:color="auto"/>
        <w:right w:val="none" w:sz="0" w:space="0" w:color="auto"/>
      </w:divBdr>
    </w:div>
    <w:div w:id="84956321">
      <w:bodyDiv w:val="1"/>
      <w:marLeft w:val="0"/>
      <w:marRight w:val="0"/>
      <w:marTop w:val="0"/>
      <w:marBottom w:val="0"/>
      <w:divBdr>
        <w:top w:val="none" w:sz="0" w:space="0" w:color="auto"/>
        <w:left w:val="none" w:sz="0" w:space="0" w:color="auto"/>
        <w:bottom w:val="none" w:sz="0" w:space="0" w:color="auto"/>
        <w:right w:val="none" w:sz="0" w:space="0" w:color="auto"/>
      </w:divBdr>
    </w:div>
    <w:div w:id="93522331">
      <w:bodyDiv w:val="1"/>
      <w:marLeft w:val="0"/>
      <w:marRight w:val="0"/>
      <w:marTop w:val="0"/>
      <w:marBottom w:val="0"/>
      <w:divBdr>
        <w:top w:val="none" w:sz="0" w:space="0" w:color="auto"/>
        <w:left w:val="none" w:sz="0" w:space="0" w:color="auto"/>
        <w:bottom w:val="none" w:sz="0" w:space="0" w:color="auto"/>
        <w:right w:val="none" w:sz="0" w:space="0" w:color="auto"/>
      </w:divBdr>
    </w:div>
    <w:div w:id="159659585">
      <w:bodyDiv w:val="1"/>
      <w:marLeft w:val="0"/>
      <w:marRight w:val="0"/>
      <w:marTop w:val="0"/>
      <w:marBottom w:val="0"/>
      <w:divBdr>
        <w:top w:val="none" w:sz="0" w:space="0" w:color="auto"/>
        <w:left w:val="none" w:sz="0" w:space="0" w:color="auto"/>
        <w:bottom w:val="none" w:sz="0" w:space="0" w:color="auto"/>
        <w:right w:val="none" w:sz="0" w:space="0" w:color="auto"/>
      </w:divBdr>
    </w:div>
    <w:div w:id="170415167">
      <w:bodyDiv w:val="1"/>
      <w:marLeft w:val="0"/>
      <w:marRight w:val="0"/>
      <w:marTop w:val="0"/>
      <w:marBottom w:val="0"/>
      <w:divBdr>
        <w:top w:val="none" w:sz="0" w:space="0" w:color="auto"/>
        <w:left w:val="none" w:sz="0" w:space="0" w:color="auto"/>
        <w:bottom w:val="none" w:sz="0" w:space="0" w:color="auto"/>
        <w:right w:val="none" w:sz="0" w:space="0" w:color="auto"/>
      </w:divBdr>
    </w:div>
    <w:div w:id="173422111">
      <w:bodyDiv w:val="1"/>
      <w:marLeft w:val="0"/>
      <w:marRight w:val="0"/>
      <w:marTop w:val="0"/>
      <w:marBottom w:val="0"/>
      <w:divBdr>
        <w:top w:val="none" w:sz="0" w:space="0" w:color="auto"/>
        <w:left w:val="none" w:sz="0" w:space="0" w:color="auto"/>
        <w:bottom w:val="none" w:sz="0" w:space="0" w:color="auto"/>
        <w:right w:val="none" w:sz="0" w:space="0" w:color="auto"/>
      </w:divBdr>
    </w:div>
    <w:div w:id="233928282">
      <w:bodyDiv w:val="1"/>
      <w:marLeft w:val="0"/>
      <w:marRight w:val="0"/>
      <w:marTop w:val="0"/>
      <w:marBottom w:val="0"/>
      <w:divBdr>
        <w:top w:val="none" w:sz="0" w:space="0" w:color="auto"/>
        <w:left w:val="none" w:sz="0" w:space="0" w:color="auto"/>
        <w:bottom w:val="none" w:sz="0" w:space="0" w:color="auto"/>
        <w:right w:val="none" w:sz="0" w:space="0" w:color="auto"/>
      </w:divBdr>
    </w:div>
    <w:div w:id="242764980">
      <w:bodyDiv w:val="1"/>
      <w:marLeft w:val="0"/>
      <w:marRight w:val="0"/>
      <w:marTop w:val="0"/>
      <w:marBottom w:val="0"/>
      <w:divBdr>
        <w:top w:val="none" w:sz="0" w:space="0" w:color="auto"/>
        <w:left w:val="none" w:sz="0" w:space="0" w:color="auto"/>
        <w:bottom w:val="none" w:sz="0" w:space="0" w:color="auto"/>
        <w:right w:val="none" w:sz="0" w:space="0" w:color="auto"/>
      </w:divBdr>
    </w:div>
    <w:div w:id="253249528">
      <w:bodyDiv w:val="1"/>
      <w:marLeft w:val="0"/>
      <w:marRight w:val="0"/>
      <w:marTop w:val="0"/>
      <w:marBottom w:val="0"/>
      <w:divBdr>
        <w:top w:val="none" w:sz="0" w:space="0" w:color="auto"/>
        <w:left w:val="none" w:sz="0" w:space="0" w:color="auto"/>
        <w:bottom w:val="none" w:sz="0" w:space="0" w:color="auto"/>
        <w:right w:val="none" w:sz="0" w:space="0" w:color="auto"/>
      </w:divBdr>
    </w:div>
    <w:div w:id="358359327">
      <w:bodyDiv w:val="1"/>
      <w:marLeft w:val="0"/>
      <w:marRight w:val="0"/>
      <w:marTop w:val="0"/>
      <w:marBottom w:val="0"/>
      <w:divBdr>
        <w:top w:val="none" w:sz="0" w:space="0" w:color="auto"/>
        <w:left w:val="none" w:sz="0" w:space="0" w:color="auto"/>
        <w:bottom w:val="none" w:sz="0" w:space="0" w:color="auto"/>
        <w:right w:val="none" w:sz="0" w:space="0" w:color="auto"/>
      </w:divBdr>
      <w:divsChild>
        <w:div w:id="1524511621">
          <w:marLeft w:val="0"/>
          <w:marRight w:val="0"/>
          <w:marTop w:val="0"/>
          <w:marBottom w:val="0"/>
          <w:divBdr>
            <w:top w:val="none" w:sz="0" w:space="0" w:color="auto"/>
            <w:left w:val="none" w:sz="0" w:space="0" w:color="auto"/>
            <w:bottom w:val="none" w:sz="0" w:space="0" w:color="auto"/>
            <w:right w:val="none" w:sz="0" w:space="0" w:color="auto"/>
          </w:divBdr>
          <w:divsChild>
            <w:div w:id="375006059">
              <w:marLeft w:val="0"/>
              <w:marRight w:val="0"/>
              <w:marTop w:val="0"/>
              <w:marBottom w:val="0"/>
              <w:divBdr>
                <w:top w:val="none" w:sz="0" w:space="0" w:color="auto"/>
                <w:left w:val="none" w:sz="0" w:space="0" w:color="auto"/>
                <w:bottom w:val="none" w:sz="0" w:space="0" w:color="auto"/>
                <w:right w:val="none" w:sz="0" w:space="0" w:color="auto"/>
              </w:divBdr>
              <w:divsChild>
                <w:div w:id="176129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825948">
      <w:bodyDiv w:val="1"/>
      <w:marLeft w:val="0"/>
      <w:marRight w:val="0"/>
      <w:marTop w:val="0"/>
      <w:marBottom w:val="0"/>
      <w:divBdr>
        <w:top w:val="none" w:sz="0" w:space="0" w:color="auto"/>
        <w:left w:val="none" w:sz="0" w:space="0" w:color="auto"/>
        <w:bottom w:val="none" w:sz="0" w:space="0" w:color="auto"/>
        <w:right w:val="none" w:sz="0" w:space="0" w:color="auto"/>
      </w:divBdr>
    </w:div>
    <w:div w:id="371921288">
      <w:bodyDiv w:val="1"/>
      <w:marLeft w:val="0"/>
      <w:marRight w:val="0"/>
      <w:marTop w:val="0"/>
      <w:marBottom w:val="0"/>
      <w:divBdr>
        <w:top w:val="none" w:sz="0" w:space="0" w:color="auto"/>
        <w:left w:val="none" w:sz="0" w:space="0" w:color="auto"/>
        <w:bottom w:val="none" w:sz="0" w:space="0" w:color="auto"/>
        <w:right w:val="none" w:sz="0" w:space="0" w:color="auto"/>
      </w:divBdr>
    </w:div>
    <w:div w:id="377703062">
      <w:bodyDiv w:val="1"/>
      <w:marLeft w:val="0"/>
      <w:marRight w:val="0"/>
      <w:marTop w:val="0"/>
      <w:marBottom w:val="0"/>
      <w:divBdr>
        <w:top w:val="none" w:sz="0" w:space="0" w:color="auto"/>
        <w:left w:val="none" w:sz="0" w:space="0" w:color="auto"/>
        <w:bottom w:val="none" w:sz="0" w:space="0" w:color="auto"/>
        <w:right w:val="none" w:sz="0" w:space="0" w:color="auto"/>
      </w:divBdr>
    </w:div>
    <w:div w:id="388190539">
      <w:bodyDiv w:val="1"/>
      <w:marLeft w:val="0"/>
      <w:marRight w:val="0"/>
      <w:marTop w:val="0"/>
      <w:marBottom w:val="0"/>
      <w:divBdr>
        <w:top w:val="none" w:sz="0" w:space="0" w:color="auto"/>
        <w:left w:val="none" w:sz="0" w:space="0" w:color="auto"/>
        <w:bottom w:val="none" w:sz="0" w:space="0" w:color="auto"/>
        <w:right w:val="none" w:sz="0" w:space="0" w:color="auto"/>
      </w:divBdr>
      <w:divsChild>
        <w:div w:id="1066421150">
          <w:marLeft w:val="0"/>
          <w:marRight w:val="0"/>
          <w:marTop w:val="0"/>
          <w:marBottom w:val="0"/>
          <w:divBdr>
            <w:top w:val="none" w:sz="0" w:space="0" w:color="auto"/>
            <w:left w:val="none" w:sz="0" w:space="0" w:color="auto"/>
            <w:bottom w:val="none" w:sz="0" w:space="0" w:color="auto"/>
            <w:right w:val="none" w:sz="0" w:space="0" w:color="auto"/>
          </w:divBdr>
          <w:divsChild>
            <w:div w:id="770004289">
              <w:marLeft w:val="0"/>
              <w:marRight w:val="0"/>
              <w:marTop w:val="0"/>
              <w:marBottom w:val="0"/>
              <w:divBdr>
                <w:top w:val="none" w:sz="0" w:space="0" w:color="auto"/>
                <w:left w:val="none" w:sz="0" w:space="0" w:color="auto"/>
                <w:bottom w:val="none" w:sz="0" w:space="0" w:color="auto"/>
                <w:right w:val="none" w:sz="0" w:space="0" w:color="auto"/>
              </w:divBdr>
              <w:divsChild>
                <w:div w:id="1232958563">
                  <w:marLeft w:val="0"/>
                  <w:marRight w:val="0"/>
                  <w:marTop w:val="0"/>
                  <w:marBottom w:val="0"/>
                  <w:divBdr>
                    <w:top w:val="none" w:sz="0" w:space="0" w:color="auto"/>
                    <w:left w:val="none" w:sz="0" w:space="0" w:color="auto"/>
                    <w:bottom w:val="none" w:sz="0" w:space="0" w:color="auto"/>
                    <w:right w:val="none" w:sz="0" w:space="0" w:color="auto"/>
                  </w:divBdr>
                  <w:divsChild>
                    <w:div w:id="65183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1220189">
      <w:bodyDiv w:val="1"/>
      <w:marLeft w:val="0"/>
      <w:marRight w:val="0"/>
      <w:marTop w:val="0"/>
      <w:marBottom w:val="0"/>
      <w:divBdr>
        <w:top w:val="none" w:sz="0" w:space="0" w:color="auto"/>
        <w:left w:val="none" w:sz="0" w:space="0" w:color="auto"/>
        <w:bottom w:val="none" w:sz="0" w:space="0" w:color="auto"/>
        <w:right w:val="none" w:sz="0" w:space="0" w:color="auto"/>
      </w:divBdr>
    </w:div>
    <w:div w:id="423186636">
      <w:bodyDiv w:val="1"/>
      <w:marLeft w:val="0"/>
      <w:marRight w:val="0"/>
      <w:marTop w:val="0"/>
      <w:marBottom w:val="0"/>
      <w:divBdr>
        <w:top w:val="none" w:sz="0" w:space="0" w:color="auto"/>
        <w:left w:val="none" w:sz="0" w:space="0" w:color="auto"/>
        <w:bottom w:val="none" w:sz="0" w:space="0" w:color="auto"/>
        <w:right w:val="none" w:sz="0" w:space="0" w:color="auto"/>
      </w:divBdr>
      <w:divsChild>
        <w:div w:id="188683970">
          <w:marLeft w:val="0"/>
          <w:marRight w:val="0"/>
          <w:marTop w:val="0"/>
          <w:marBottom w:val="0"/>
          <w:divBdr>
            <w:top w:val="none" w:sz="0" w:space="0" w:color="auto"/>
            <w:left w:val="none" w:sz="0" w:space="0" w:color="auto"/>
            <w:bottom w:val="none" w:sz="0" w:space="0" w:color="auto"/>
            <w:right w:val="none" w:sz="0" w:space="0" w:color="auto"/>
          </w:divBdr>
          <w:divsChild>
            <w:div w:id="781608534">
              <w:marLeft w:val="0"/>
              <w:marRight w:val="0"/>
              <w:marTop w:val="0"/>
              <w:marBottom w:val="0"/>
              <w:divBdr>
                <w:top w:val="none" w:sz="0" w:space="0" w:color="auto"/>
                <w:left w:val="none" w:sz="0" w:space="0" w:color="auto"/>
                <w:bottom w:val="none" w:sz="0" w:space="0" w:color="auto"/>
                <w:right w:val="none" w:sz="0" w:space="0" w:color="auto"/>
              </w:divBdr>
              <w:divsChild>
                <w:div w:id="98751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666573">
      <w:bodyDiv w:val="1"/>
      <w:marLeft w:val="0"/>
      <w:marRight w:val="0"/>
      <w:marTop w:val="0"/>
      <w:marBottom w:val="0"/>
      <w:divBdr>
        <w:top w:val="none" w:sz="0" w:space="0" w:color="auto"/>
        <w:left w:val="none" w:sz="0" w:space="0" w:color="auto"/>
        <w:bottom w:val="none" w:sz="0" w:space="0" w:color="auto"/>
        <w:right w:val="none" w:sz="0" w:space="0" w:color="auto"/>
      </w:divBdr>
    </w:div>
    <w:div w:id="443422648">
      <w:bodyDiv w:val="1"/>
      <w:marLeft w:val="0"/>
      <w:marRight w:val="0"/>
      <w:marTop w:val="0"/>
      <w:marBottom w:val="0"/>
      <w:divBdr>
        <w:top w:val="none" w:sz="0" w:space="0" w:color="auto"/>
        <w:left w:val="none" w:sz="0" w:space="0" w:color="auto"/>
        <w:bottom w:val="none" w:sz="0" w:space="0" w:color="auto"/>
        <w:right w:val="none" w:sz="0" w:space="0" w:color="auto"/>
      </w:divBdr>
    </w:div>
    <w:div w:id="445466970">
      <w:bodyDiv w:val="1"/>
      <w:marLeft w:val="0"/>
      <w:marRight w:val="0"/>
      <w:marTop w:val="0"/>
      <w:marBottom w:val="0"/>
      <w:divBdr>
        <w:top w:val="none" w:sz="0" w:space="0" w:color="auto"/>
        <w:left w:val="none" w:sz="0" w:space="0" w:color="auto"/>
        <w:bottom w:val="none" w:sz="0" w:space="0" w:color="auto"/>
        <w:right w:val="none" w:sz="0" w:space="0" w:color="auto"/>
      </w:divBdr>
      <w:divsChild>
        <w:div w:id="1174417479">
          <w:marLeft w:val="0"/>
          <w:marRight w:val="0"/>
          <w:marTop w:val="0"/>
          <w:marBottom w:val="0"/>
          <w:divBdr>
            <w:top w:val="none" w:sz="0" w:space="0" w:color="auto"/>
            <w:left w:val="none" w:sz="0" w:space="0" w:color="auto"/>
            <w:bottom w:val="none" w:sz="0" w:space="0" w:color="auto"/>
            <w:right w:val="none" w:sz="0" w:space="0" w:color="auto"/>
          </w:divBdr>
          <w:divsChild>
            <w:div w:id="1628779459">
              <w:marLeft w:val="0"/>
              <w:marRight w:val="0"/>
              <w:marTop w:val="0"/>
              <w:marBottom w:val="0"/>
              <w:divBdr>
                <w:top w:val="none" w:sz="0" w:space="0" w:color="auto"/>
                <w:left w:val="none" w:sz="0" w:space="0" w:color="auto"/>
                <w:bottom w:val="none" w:sz="0" w:space="0" w:color="auto"/>
                <w:right w:val="none" w:sz="0" w:space="0" w:color="auto"/>
              </w:divBdr>
              <w:divsChild>
                <w:div w:id="135399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726166">
      <w:bodyDiv w:val="1"/>
      <w:marLeft w:val="0"/>
      <w:marRight w:val="0"/>
      <w:marTop w:val="0"/>
      <w:marBottom w:val="0"/>
      <w:divBdr>
        <w:top w:val="none" w:sz="0" w:space="0" w:color="auto"/>
        <w:left w:val="none" w:sz="0" w:space="0" w:color="auto"/>
        <w:bottom w:val="none" w:sz="0" w:space="0" w:color="auto"/>
        <w:right w:val="none" w:sz="0" w:space="0" w:color="auto"/>
      </w:divBdr>
    </w:div>
    <w:div w:id="495414613">
      <w:bodyDiv w:val="1"/>
      <w:marLeft w:val="0"/>
      <w:marRight w:val="0"/>
      <w:marTop w:val="0"/>
      <w:marBottom w:val="0"/>
      <w:divBdr>
        <w:top w:val="none" w:sz="0" w:space="0" w:color="auto"/>
        <w:left w:val="none" w:sz="0" w:space="0" w:color="auto"/>
        <w:bottom w:val="none" w:sz="0" w:space="0" w:color="auto"/>
        <w:right w:val="none" w:sz="0" w:space="0" w:color="auto"/>
      </w:divBdr>
    </w:div>
    <w:div w:id="501775243">
      <w:bodyDiv w:val="1"/>
      <w:marLeft w:val="0"/>
      <w:marRight w:val="0"/>
      <w:marTop w:val="0"/>
      <w:marBottom w:val="0"/>
      <w:divBdr>
        <w:top w:val="none" w:sz="0" w:space="0" w:color="auto"/>
        <w:left w:val="none" w:sz="0" w:space="0" w:color="auto"/>
        <w:bottom w:val="none" w:sz="0" w:space="0" w:color="auto"/>
        <w:right w:val="none" w:sz="0" w:space="0" w:color="auto"/>
      </w:divBdr>
    </w:div>
    <w:div w:id="515731994">
      <w:bodyDiv w:val="1"/>
      <w:marLeft w:val="0"/>
      <w:marRight w:val="0"/>
      <w:marTop w:val="0"/>
      <w:marBottom w:val="0"/>
      <w:divBdr>
        <w:top w:val="none" w:sz="0" w:space="0" w:color="auto"/>
        <w:left w:val="none" w:sz="0" w:space="0" w:color="auto"/>
        <w:bottom w:val="none" w:sz="0" w:space="0" w:color="auto"/>
        <w:right w:val="none" w:sz="0" w:space="0" w:color="auto"/>
      </w:divBdr>
    </w:div>
    <w:div w:id="551428319">
      <w:bodyDiv w:val="1"/>
      <w:marLeft w:val="0"/>
      <w:marRight w:val="0"/>
      <w:marTop w:val="0"/>
      <w:marBottom w:val="0"/>
      <w:divBdr>
        <w:top w:val="none" w:sz="0" w:space="0" w:color="auto"/>
        <w:left w:val="none" w:sz="0" w:space="0" w:color="auto"/>
        <w:bottom w:val="none" w:sz="0" w:space="0" w:color="auto"/>
        <w:right w:val="none" w:sz="0" w:space="0" w:color="auto"/>
      </w:divBdr>
    </w:div>
    <w:div w:id="557983056">
      <w:bodyDiv w:val="1"/>
      <w:marLeft w:val="0"/>
      <w:marRight w:val="0"/>
      <w:marTop w:val="0"/>
      <w:marBottom w:val="0"/>
      <w:divBdr>
        <w:top w:val="none" w:sz="0" w:space="0" w:color="auto"/>
        <w:left w:val="none" w:sz="0" w:space="0" w:color="auto"/>
        <w:bottom w:val="none" w:sz="0" w:space="0" w:color="auto"/>
        <w:right w:val="none" w:sz="0" w:space="0" w:color="auto"/>
      </w:divBdr>
      <w:divsChild>
        <w:div w:id="51389483">
          <w:marLeft w:val="0"/>
          <w:marRight w:val="0"/>
          <w:marTop w:val="0"/>
          <w:marBottom w:val="0"/>
          <w:divBdr>
            <w:top w:val="none" w:sz="0" w:space="0" w:color="auto"/>
            <w:left w:val="none" w:sz="0" w:space="0" w:color="auto"/>
            <w:bottom w:val="none" w:sz="0" w:space="0" w:color="auto"/>
            <w:right w:val="none" w:sz="0" w:space="0" w:color="auto"/>
          </w:divBdr>
          <w:divsChild>
            <w:div w:id="1372801556">
              <w:marLeft w:val="0"/>
              <w:marRight w:val="0"/>
              <w:marTop w:val="0"/>
              <w:marBottom w:val="0"/>
              <w:divBdr>
                <w:top w:val="none" w:sz="0" w:space="0" w:color="auto"/>
                <w:left w:val="none" w:sz="0" w:space="0" w:color="auto"/>
                <w:bottom w:val="none" w:sz="0" w:space="0" w:color="auto"/>
                <w:right w:val="none" w:sz="0" w:space="0" w:color="auto"/>
              </w:divBdr>
              <w:divsChild>
                <w:div w:id="18070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899532">
      <w:bodyDiv w:val="1"/>
      <w:marLeft w:val="0"/>
      <w:marRight w:val="0"/>
      <w:marTop w:val="0"/>
      <w:marBottom w:val="0"/>
      <w:divBdr>
        <w:top w:val="none" w:sz="0" w:space="0" w:color="auto"/>
        <w:left w:val="none" w:sz="0" w:space="0" w:color="auto"/>
        <w:bottom w:val="none" w:sz="0" w:space="0" w:color="auto"/>
        <w:right w:val="none" w:sz="0" w:space="0" w:color="auto"/>
      </w:divBdr>
    </w:div>
    <w:div w:id="586117124">
      <w:bodyDiv w:val="1"/>
      <w:marLeft w:val="0"/>
      <w:marRight w:val="0"/>
      <w:marTop w:val="0"/>
      <w:marBottom w:val="0"/>
      <w:divBdr>
        <w:top w:val="none" w:sz="0" w:space="0" w:color="auto"/>
        <w:left w:val="none" w:sz="0" w:space="0" w:color="auto"/>
        <w:bottom w:val="none" w:sz="0" w:space="0" w:color="auto"/>
        <w:right w:val="none" w:sz="0" w:space="0" w:color="auto"/>
      </w:divBdr>
    </w:div>
    <w:div w:id="632029583">
      <w:bodyDiv w:val="1"/>
      <w:marLeft w:val="0"/>
      <w:marRight w:val="0"/>
      <w:marTop w:val="0"/>
      <w:marBottom w:val="0"/>
      <w:divBdr>
        <w:top w:val="none" w:sz="0" w:space="0" w:color="auto"/>
        <w:left w:val="none" w:sz="0" w:space="0" w:color="auto"/>
        <w:bottom w:val="none" w:sz="0" w:space="0" w:color="auto"/>
        <w:right w:val="none" w:sz="0" w:space="0" w:color="auto"/>
      </w:divBdr>
    </w:div>
    <w:div w:id="688528687">
      <w:bodyDiv w:val="1"/>
      <w:marLeft w:val="0"/>
      <w:marRight w:val="0"/>
      <w:marTop w:val="0"/>
      <w:marBottom w:val="0"/>
      <w:divBdr>
        <w:top w:val="none" w:sz="0" w:space="0" w:color="auto"/>
        <w:left w:val="none" w:sz="0" w:space="0" w:color="auto"/>
        <w:bottom w:val="none" w:sz="0" w:space="0" w:color="auto"/>
        <w:right w:val="none" w:sz="0" w:space="0" w:color="auto"/>
      </w:divBdr>
      <w:divsChild>
        <w:div w:id="393168018">
          <w:marLeft w:val="0"/>
          <w:marRight w:val="0"/>
          <w:marTop w:val="0"/>
          <w:marBottom w:val="0"/>
          <w:divBdr>
            <w:top w:val="none" w:sz="0" w:space="0" w:color="auto"/>
            <w:left w:val="none" w:sz="0" w:space="0" w:color="auto"/>
            <w:bottom w:val="none" w:sz="0" w:space="0" w:color="auto"/>
            <w:right w:val="none" w:sz="0" w:space="0" w:color="auto"/>
          </w:divBdr>
          <w:divsChild>
            <w:div w:id="1359896290">
              <w:marLeft w:val="0"/>
              <w:marRight w:val="0"/>
              <w:marTop w:val="0"/>
              <w:marBottom w:val="0"/>
              <w:divBdr>
                <w:top w:val="none" w:sz="0" w:space="0" w:color="auto"/>
                <w:left w:val="none" w:sz="0" w:space="0" w:color="auto"/>
                <w:bottom w:val="none" w:sz="0" w:space="0" w:color="auto"/>
                <w:right w:val="none" w:sz="0" w:space="0" w:color="auto"/>
              </w:divBdr>
              <w:divsChild>
                <w:div w:id="1038311029">
                  <w:marLeft w:val="0"/>
                  <w:marRight w:val="0"/>
                  <w:marTop w:val="0"/>
                  <w:marBottom w:val="0"/>
                  <w:divBdr>
                    <w:top w:val="none" w:sz="0" w:space="0" w:color="auto"/>
                    <w:left w:val="none" w:sz="0" w:space="0" w:color="auto"/>
                    <w:bottom w:val="none" w:sz="0" w:space="0" w:color="auto"/>
                    <w:right w:val="none" w:sz="0" w:space="0" w:color="auto"/>
                  </w:divBdr>
                  <w:divsChild>
                    <w:div w:id="565384572">
                      <w:marLeft w:val="0"/>
                      <w:marRight w:val="0"/>
                      <w:marTop w:val="0"/>
                      <w:marBottom w:val="0"/>
                      <w:divBdr>
                        <w:top w:val="none" w:sz="0" w:space="0" w:color="auto"/>
                        <w:left w:val="none" w:sz="0" w:space="0" w:color="auto"/>
                        <w:bottom w:val="none" w:sz="0" w:space="0" w:color="auto"/>
                        <w:right w:val="none" w:sz="0" w:space="0" w:color="auto"/>
                      </w:divBdr>
                      <w:divsChild>
                        <w:div w:id="1639140552">
                          <w:marLeft w:val="0"/>
                          <w:marRight w:val="0"/>
                          <w:marTop w:val="0"/>
                          <w:marBottom w:val="0"/>
                          <w:divBdr>
                            <w:top w:val="none" w:sz="0" w:space="0" w:color="auto"/>
                            <w:left w:val="none" w:sz="0" w:space="0" w:color="auto"/>
                            <w:bottom w:val="none" w:sz="0" w:space="0" w:color="auto"/>
                            <w:right w:val="none" w:sz="0" w:space="0" w:color="auto"/>
                          </w:divBdr>
                          <w:divsChild>
                            <w:div w:id="401024652">
                              <w:marLeft w:val="0"/>
                              <w:marRight w:val="0"/>
                              <w:marTop w:val="0"/>
                              <w:marBottom w:val="0"/>
                              <w:divBdr>
                                <w:top w:val="none" w:sz="0" w:space="0" w:color="auto"/>
                                <w:left w:val="none" w:sz="0" w:space="0" w:color="auto"/>
                                <w:bottom w:val="none" w:sz="0" w:space="0" w:color="auto"/>
                                <w:right w:val="none" w:sz="0" w:space="0" w:color="auto"/>
                              </w:divBdr>
                              <w:divsChild>
                                <w:div w:id="664743519">
                                  <w:marLeft w:val="0"/>
                                  <w:marRight w:val="0"/>
                                  <w:marTop w:val="0"/>
                                  <w:marBottom w:val="0"/>
                                  <w:divBdr>
                                    <w:top w:val="none" w:sz="0" w:space="0" w:color="auto"/>
                                    <w:left w:val="none" w:sz="0" w:space="0" w:color="auto"/>
                                    <w:bottom w:val="none" w:sz="0" w:space="0" w:color="auto"/>
                                    <w:right w:val="none" w:sz="0" w:space="0" w:color="auto"/>
                                  </w:divBdr>
                                  <w:divsChild>
                                    <w:div w:id="862746860">
                                      <w:marLeft w:val="0"/>
                                      <w:marRight w:val="0"/>
                                      <w:marTop w:val="0"/>
                                      <w:marBottom w:val="0"/>
                                      <w:divBdr>
                                        <w:top w:val="none" w:sz="0" w:space="0" w:color="auto"/>
                                        <w:left w:val="none" w:sz="0" w:space="0" w:color="auto"/>
                                        <w:bottom w:val="none" w:sz="0" w:space="0" w:color="auto"/>
                                        <w:right w:val="none" w:sz="0" w:space="0" w:color="auto"/>
                                      </w:divBdr>
                                      <w:divsChild>
                                        <w:div w:id="835730227">
                                          <w:marLeft w:val="0"/>
                                          <w:marRight w:val="0"/>
                                          <w:marTop w:val="0"/>
                                          <w:marBottom w:val="0"/>
                                          <w:divBdr>
                                            <w:top w:val="none" w:sz="0" w:space="0" w:color="auto"/>
                                            <w:left w:val="none" w:sz="0" w:space="0" w:color="auto"/>
                                            <w:bottom w:val="none" w:sz="0" w:space="0" w:color="auto"/>
                                            <w:right w:val="none" w:sz="0" w:space="0" w:color="auto"/>
                                          </w:divBdr>
                                          <w:divsChild>
                                            <w:div w:id="129633192">
                                              <w:marLeft w:val="0"/>
                                              <w:marRight w:val="0"/>
                                              <w:marTop w:val="0"/>
                                              <w:marBottom w:val="0"/>
                                              <w:divBdr>
                                                <w:top w:val="none" w:sz="0" w:space="0" w:color="auto"/>
                                                <w:left w:val="none" w:sz="0" w:space="0" w:color="auto"/>
                                                <w:bottom w:val="none" w:sz="0" w:space="0" w:color="auto"/>
                                                <w:right w:val="none" w:sz="0" w:space="0" w:color="auto"/>
                                              </w:divBdr>
                                              <w:divsChild>
                                                <w:div w:id="1221747272">
                                                  <w:marLeft w:val="0"/>
                                                  <w:marRight w:val="0"/>
                                                  <w:marTop w:val="0"/>
                                                  <w:marBottom w:val="0"/>
                                                  <w:divBdr>
                                                    <w:top w:val="none" w:sz="0" w:space="0" w:color="auto"/>
                                                    <w:left w:val="none" w:sz="0" w:space="0" w:color="auto"/>
                                                    <w:bottom w:val="none" w:sz="0" w:space="0" w:color="auto"/>
                                                    <w:right w:val="none" w:sz="0" w:space="0" w:color="auto"/>
                                                  </w:divBdr>
                                                  <w:divsChild>
                                                    <w:div w:id="92945744">
                                                      <w:marLeft w:val="0"/>
                                                      <w:marRight w:val="0"/>
                                                      <w:marTop w:val="0"/>
                                                      <w:marBottom w:val="0"/>
                                                      <w:divBdr>
                                                        <w:top w:val="none" w:sz="0" w:space="0" w:color="auto"/>
                                                        <w:left w:val="none" w:sz="0" w:space="0" w:color="auto"/>
                                                        <w:bottom w:val="none" w:sz="0" w:space="0" w:color="auto"/>
                                                        <w:right w:val="none" w:sz="0" w:space="0" w:color="auto"/>
                                                      </w:divBdr>
                                                      <w:divsChild>
                                                        <w:div w:id="2052924182">
                                                          <w:marLeft w:val="0"/>
                                                          <w:marRight w:val="0"/>
                                                          <w:marTop w:val="0"/>
                                                          <w:marBottom w:val="0"/>
                                                          <w:divBdr>
                                                            <w:top w:val="none" w:sz="0" w:space="0" w:color="auto"/>
                                                            <w:left w:val="none" w:sz="0" w:space="0" w:color="auto"/>
                                                            <w:bottom w:val="none" w:sz="0" w:space="0" w:color="auto"/>
                                                            <w:right w:val="none" w:sz="0" w:space="0" w:color="auto"/>
                                                          </w:divBdr>
                                                          <w:divsChild>
                                                            <w:div w:id="274991628">
                                                              <w:marLeft w:val="0"/>
                                                              <w:marRight w:val="0"/>
                                                              <w:marTop w:val="0"/>
                                                              <w:marBottom w:val="0"/>
                                                              <w:divBdr>
                                                                <w:top w:val="none" w:sz="0" w:space="0" w:color="auto"/>
                                                                <w:left w:val="none" w:sz="0" w:space="0" w:color="auto"/>
                                                                <w:bottom w:val="none" w:sz="0" w:space="0" w:color="auto"/>
                                                                <w:right w:val="none" w:sz="0" w:space="0" w:color="auto"/>
                                                              </w:divBdr>
                                                              <w:divsChild>
                                                                <w:div w:id="525600308">
                                                                  <w:marLeft w:val="0"/>
                                                                  <w:marRight w:val="0"/>
                                                                  <w:marTop w:val="0"/>
                                                                  <w:marBottom w:val="0"/>
                                                                  <w:divBdr>
                                                                    <w:top w:val="none" w:sz="0" w:space="0" w:color="auto"/>
                                                                    <w:left w:val="none" w:sz="0" w:space="0" w:color="auto"/>
                                                                    <w:bottom w:val="none" w:sz="0" w:space="0" w:color="auto"/>
                                                                    <w:right w:val="none" w:sz="0" w:space="0" w:color="auto"/>
                                                                  </w:divBdr>
                                                                  <w:divsChild>
                                                                    <w:div w:id="159002320">
                                                                      <w:marLeft w:val="0"/>
                                                                      <w:marRight w:val="0"/>
                                                                      <w:marTop w:val="0"/>
                                                                      <w:marBottom w:val="0"/>
                                                                      <w:divBdr>
                                                                        <w:top w:val="none" w:sz="0" w:space="0" w:color="auto"/>
                                                                        <w:left w:val="none" w:sz="0" w:space="0" w:color="auto"/>
                                                                        <w:bottom w:val="none" w:sz="0" w:space="0" w:color="auto"/>
                                                                        <w:right w:val="none" w:sz="0" w:space="0" w:color="auto"/>
                                                                      </w:divBdr>
                                                                    </w:div>
                                                                    <w:div w:id="770390851">
                                                                      <w:marLeft w:val="0"/>
                                                                      <w:marRight w:val="0"/>
                                                                      <w:marTop w:val="0"/>
                                                                      <w:marBottom w:val="0"/>
                                                                      <w:divBdr>
                                                                        <w:top w:val="none" w:sz="0" w:space="0" w:color="auto"/>
                                                                        <w:left w:val="none" w:sz="0" w:space="0" w:color="auto"/>
                                                                        <w:bottom w:val="none" w:sz="0" w:space="0" w:color="auto"/>
                                                                        <w:right w:val="none" w:sz="0" w:space="0" w:color="auto"/>
                                                                      </w:divBdr>
                                                                    </w:div>
                                                                    <w:div w:id="17346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346342">
                                                              <w:marLeft w:val="0"/>
                                                              <w:marRight w:val="0"/>
                                                              <w:marTop w:val="0"/>
                                                              <w:marBottom w:val="0"/>
                                                              <w:divBdr>
                                                                <w:top w:val="none" w:sz="0" w:space="0" w:color="auto"/>
                                                                <w:left w:val="none" w:sz="0" w:space="0" w:color="auto"/>
                                                                <w:bottom w:val="none" w:sz="0" w:space="0" w:color="auto"/>
                                                                <w:right w:val="none" w:sz="0" w:space="0" w:color="auto"/>
                                                              </w:divBdr>
                                                            </w:div>
                                                            <w:div w:id="68328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7390531">
      <w:bodyDiv w:val="1"/>
      <w:marLeft w:val="0"/>
      <w:marRight w:val="0"/>
      <w:marTop w:val="0"/>
      <w:marBottom w:val="0"/>
      <w:divBdr>
        <w:top w:val="none" w:sz="0" w:space="0" w:color="auto"/>
        <w:left w:val="none" w:sz="0" w:space="0" w:color="auto"/>
        <w:bottom w:val="none" w:sz="0" w:space="0" w:color="auto"/>
        <w:right w:val="none" w:sz="0" w:space="0" w:color="auto"/>
      </w:divBdr>
    </w:div>
    <w:div w:id="729619643">
      <w:bodyDiv w:val="1"/>
      <w:marLeft w:val="0"/>
      <w:marRight w:val="0"/>
      <w:marTop w:val="0"/>
      <w:marBottom w:val="0"/>
      <w:divBdr>
        <w:top w:val="none" w:sz="0" w:space="0" w:color="auto"/>
        <w:left w:val="none" w:sz="0" w:space="0" w:color="auto"/>
        <w:bottom w:val="none" w:sz="0" w:space="0" w:color="auto"/>
        <w:right w:val="none" w:sz="0" w:space="0" w:color="auto"/>
      </w:divBdr>
    </w:div>
    <w:div w:id="779493514">
      <w:bodyDiv w:val="1"/>
      <w:marLeft w:val="0"/>
      <w:marRight w:val="0"/>
      <w:marTop w:val="0"/>
      <w:marBottom w:val="0"/>
      <w:divBdr>
        <w:top w:val="none" w:sz="0" w:space="0" w:color="auto"/>
        <w:left w:val="none" w:sz="0" w:space="0" w:color="auto"/>
        <w:bottom w:val="none" w:sz="0" w:space="0" w:color="auto"/>
        <w:right w:val="none" w:sz="0" w:space="0" w:color="auto"/>
      </w:divBdr>
      <w:divsChild>
        <w:div w:id="2019386693">
          <w:marLeft w:val="0"/>
          <w:marRight w:val="0"/>
          <w:marTop w:val="0"/>
          <w:marBottom w:val="0"/>
          <w:divBdr>
            <w:top w:val="none" w:sz="0" w:space="0" w:color="auto"/>
            <w:left w:val="none" w:sz="0" w:space="0" w:color="auto"/>
            <w:bottom w:val="none" w:sz="0" w:space="0" w:color="auto"/>
            <w:right w:val="none" w:sz="0" w:space="0" w:color="auto"/>
          </w:divBdr>
          <w:divsChild>
            <w:div w:id="1749889234">
              <w:marLeft w:val="0"/>
              <w:marRight w:val="0"/>
              <w:marTop w:val="0"/>
              <w:marBottom w:val="0"/>
              <w:divBdr>
                <w:top w:val="none" w:sz="0" w:space="0" w:color="auto"/>
                <w:left w:val="none" w:sz="0" w:space="0" w:color="auto"/>
                <w:bottom w:val="none" w:sz="0" w:space="0" w:color="auto"/>
                <w:right w:val="none" w:sz="0" w:space="0" w:color="auto"/>
              </w:divBdr>
              <w:divsChild>
                <w:div w:id="178835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713571">
      <w:bodyDiv w:val="1"/>
      <w:marLeft w:val="0"/>
      <w:marRight w:val="0"/>
      <w:marTop w:val="0"/>
      <w:marBottom w:val="0"/>
      <w:divBdr>
        <w:top w:val="none" w:sz="0" w:space="0" w:color="auto"/>
        <w:left w:val="none" w:sz="0" w:space="0" w:color="auto"/>
        <w:bottom w:val="none" w:sz="0" w:space="0" w:color="auto"/>
        <w:right w:val="none" w:sz="0" w:space="0" w:color="auto"/>
      </w:divBdr>
    </w:div>
    <w:div w:id="799959798">
      <w:bodyDiv w:val="1"/>
      <w:marLeft w:val="0"/>
      <w:marRight w:val="0"/>
      <w:marTop w:val="0"/>
      <w:marBottom w:val="0"/>
      <w:divBdr>
        <w:top w:val="none" w:sz="0" w:space="0" w:color="auto"/>
        <w:left w:val="none" w:sz="0" w:space="0" w:color="auto"/>
        <w:bottom w:val="none" w:sz="0" w:space="0" w:color="auto"/>
        <w:right w:val="none" w:sz="0" w:space="0" w:color="auto"/>
      </w:divBdr>
    </w:div>
    <w:div w:id="811991258">
      <w:bodyDiv w:val="1"/>
      <w:marLeft w:val="0"/>
      <w:marRight w:val="0"/>
      <w:marTop w:val="0"/>
      <w:marBottom w:val="0"/>
      <w:divBdr>
        <w:top w:val="none" w:sz="0" w:space="0" w:color="auto"/>
        <w:left w:val="none" w:sz="0" w:space="0" w:color="auto"/>
        <w:bottom w:val="none" w:sz="0" w:space="0" w:color="auto"/>
        <w:right w:val="none" w:sz="0" w:space="0" w:color="auto"/>
      </w:divBdr>
    </w:div>
    <w:div w:id="814568209">
      <w:bodyDiv w:val="1"/>
      <w:marLeft w:val="0"/>
      <w:marRight w:val="0"/>
      <w:marTop w:val="0"/>
      <w:marBottom w:val="0"/>
      <w:divBdr>
        <w:top w:val="none" w:sz="0" w:space="0" w:color="auto"/>
        <w:left w:val="none" w:sz="0" w:space="0" w:color="auto"/>
        <w:bottom w:val="none" w:sz="0" w:space="0" w:color="auto"/>
        <w:right w:val="none" w:sz="0" w:space="0" w:color="auto"/>
      </w:divBdr>
    </w:div>
    <w:div w:id="834303323">
      <w:bodyDiv w:val="1"/>
      <w:marLeft w:val="0"/>
      <w:marRight w:val="0"/>
      <w:marTop w:val="0"/>
      <w:marBottom w:val="0"/>
      <w:divBdr>
        <w:top w:val="none" w:sz="0" w:space="0" w:color="auto"/>
        <w:left w:val="none" w:sz="0" w:space="0" w:color="auto"/>
        <w:bottom w:val="none" w:sz="0" w:space="0" w:color="auto"/>
        <w:right w:val="none" w:sz="0" w:space="0" w:color="auto"/>
      </w:divBdr>
    </w:div>
    <w:div w:id="850023515">
      <w:bodyDiv w:val="1"/>
      <w:marLeft w:val="0"/>
      <w:marRight w:val="0"/>
      <w:marTop w:val="0"/>
      <w:marBottom w:val="0"/>
      <w:divBdr>
        <w:top w:val="none" w:sz="0" w:space="0" w:color="auto"/>
        <w:left w:val="none" w:sz="0" w:space="0" w:color="auto"/>
        <w:bottom w:val="none" w:sz="0" w:space="0" w:color="auto"/>
        <w:right w:val="none" w:sz="0" w:space="0" w:color="auto"/>
      </w:divBdr>
    </w:div>
    <w:div w:id="883492166">
      <w:bodyDiv w:val="1"/>
      <w:marLeft w:val="0"/>
      <w:marRight w:val="0"/>
      <w:marTop w:val="0"/>
      <w:marBottom w:val="0"/>
      <w:divBdr>
        <w:top w:val="none" w:sz="0" w:space="0" w:color="auto"/>
        <w:left w:val="none" w:sz="0" w:space="0" w:color="auto"/>
        <w:bottom w:val="none" w:sz="0" w:space="0" w:color="auto"/>
        <w:right w:val="none" w:sz="0" w:space="0" w:color="auto"/>
      </w:divBdr>
      <w:divsChild>
        <w:div w:id="622078713">
          <w:marLeft w:val="0"/>
          <w:marRight w:val="0"/>
          <w:marTop w:val="0"/>
          <w:marBottom w:val="0"/>
          <w:divBdr>
            <w:top w:val="none" w:sz="0" w:space="0" w:color="auto"/>
            <w:left w:val="none" w:sz="0" w:space="0" w:color="auto"/>
            <w:bottom w:val="none" w:sz="0" w:space="0" w:color="auto"/>
            <w:right w:val="none" w:sz="0" w:space="0" w:color="auto"/>
          </w:divBdr>
          <w:divsChild>
            <w:div w:id="1529486556">
              <w:marLeft w:val="0"/>
              <w:marRight w:val="0"/>
              <w:marTop w:val="0"/>
              <w:marBottom w:val="0"/>
              <w:divBdr>
                <w:top w:val="none" w:sz="0" w:space="0" w:color="auto"/>
                <w:left w:val="none" w:sz="0" w:space="0" w:color="auto"/>
                <w:bottom w:val="none" w:sz="0" w:space="0" w:color="auto"/>
                <w:right w:val="none" w:sz="0" w:space="0" w:color="auto"/>
              </w:divBdr>
              <w:divsChild>
                <w:div w:id="74727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41239">
      <w:bodyDiv w:val="1"/>
      <w:marLeft w:val="0"/>
      <w:marRight w:val="0"/>
      <w:marTop w:val="0"/>
      <w:marBottom w:val="0"/>
      <w:divBdr>
        <w:top w:val="none" w:sz="0" w:space="0" w:color="auto"/>
        <w:left w:val="none" w:sz="0" w:space="0" w:color="auto"/>
        <w:bottom w:val="none" w:sz="0" w:space="0" w:color="auto"/>
        <w:right w:val="none" w:sz="0" w:space="0" w:color="auto"/>
      </w:divBdr>
    </w:div>
    <w:div w:id="921718539">
      <w:bodyDiv w:val="1"/>
      <w:marLeft w:val="0"/>
      <w:marRight w:val="0"/>
      <w:marTop w:val="0"/>
      <w:marBottom w:val="0"/>
      <w:divBdr>
        <w:top w:val="none" w:sz="0" w:space="0" w:color="auto"/>
        <w:left w:val="none" w:sz="0" w:space="0" w:color="auto"/>
        <w:bottom w:val="none" w:sz="0" w:space="0" w:color="auto"/>
        <w:right w:val="none" w:sz="0" w:space="0" w:color="auto"/>
      </w:divBdr>
    </w:div>
    <w:div w:id="968046158">
      <w:bodyDiv w:val="1"/>
      <w:marLeft w:val="0"/>
      <w:marRight w:val="0"/>
      <w:marTop w:val="0"/>
      <w:marBottom w:val="0"/>
      <w:divBdr>
        <w:top w:val="none" w:sz="0" w:space="0" w:color="auto"/>
        <w:left w:val="none" w:sz="0" w:space="0" w:color="auto"/>
        <w:bottom w:val="none" w:sz="0" w:space="0" w:color="auto"/>
        <w:right w:val="none" w:sz="0" w:space="0" w:color="auto"/>
      </w:divBdr>
    </w:div>
    <w:div w:id="988485180">
      <w:bodyDiv w:val="1"/>
      <w:marLeft w:val="0"/>
      <w:marRight w:val="0"/>
      <w:marTop w:val="0"/>
      <w:marBottom w:val="0"/>
      <w:divBdr>
        <w:top w:val="none" w:sz="0" w:space="0" w:color="auto"/>
        <w:left w:val="none" w:sz="0" w:space="0" w:color="auto"/>
        <w:bottom w:val="none" w:sz="0" w:space="0" w:color="auto"/>
        <w:right w:val="none" w:sz="0" w:space="0" w:color="auto"/>
      </w:divBdr>
    </w:div>
    <w:div w:id="1016036432">
      <w:bodyDiv w:val="1"/>
      <w:marLeft w:val="0"/>
      <w:marRight w:val="0"/>
      <w:marTop w:val="0"/>
      <w:marBottom w:val="0"/>
      <w:divBdr>
        <w:top w:val="none" w:sz="0" w:space="0" w:color="auto"/>
        <w:left w:val="none" w:sz="0" w:space="0" w:color="auto"/>
        <w:bottom w:val="none" w:sz="0" w:space="0" w:color="auto"/>
        <w:right w:val="none" w:sz="0" w:space="0" w:color="auto"/>
      </w:divBdr>
    </w:div>
    <w:div w:id="1018042655">
      <w:bodyDiv w:val="1"/>
      <w:marLeft w:val="0"/>
      <w:marRight w:val="0"/>
      <w:marTop w:val="0"/>
      <w:marBottom w:val="0"/>
      <w:divBdr>
        <w:top w:val="none" w:sz="0" w:space="0" w:color="auto"/>
        <w:left w:val="none" w:sz="0" w:space="0" w:color="auto"/>
        <w:bottom w:val="none" w:sz="0" w:space="0" w:color="auto"/>
        <w:right w:val="none" w:sz="0" w:space="0" w:color="auto"/>
      </w:divBdr>
    </w:div>
    <w:div w:id="1035929040">
      <w:bodyDiv w:val="1"/>
      <w:marLeft w:val="0"/>
      <w:marRight w:val="0"/>
      <w:marTop w:val="0"/>
      <w:marBottom w:val="0"/>
      <w:divBdr>
        <w:top w:val="none" w:sz="0" w:space="0" w:color="auto"/>
        <w:left w:val="none" w:sz="0" w:space="0" w:color="auto"/>
        <w:bottom w:val="none" w:sz="0" w:space="0" w:color="auto"/>
        <w:right w:val="none" w:sz="0" w:space="0" w:color="auto"/>
      </w:divBdr>
      <w:divsChild>
        <w:div w:id="122622348">
          <w:marLeft w:val="0"/>
          <w:marRight w:val="0"/>
          <w:marTop w:val="0"/>
          <w:marBottom w:val="0"/>
          <w:divBdr>
            <w:top w:val="none" w:sz="0" w:space="0" w:color="auto"/>
            <w:left w:val="none" w:sz="0" w:space="0" w:color="auto"/>
            <w:bottom w:val="none" w:sz="0" w:space="0" w:color="auto"/>
            <w:right w:val="none" w:sz="0" w:space="0" w:color="auto"/>
          </w:divBdr>
          <w:divsChild>
            <w:div w:id="67847710">
              <w:marLeft w:val="0"/>
              <w:marRight w:val="0"/>
              <w:marTop w:val="0"/>
              <w:marBottom w:val="0"/>
              <w:divBdr>
                <w:top w:val="none" w:sz="0" w:space="0" w:color="auto"/>
                <w:left w:val="none" w:sz="0" w:space="0" w:color="auto"/>
                <w:bottom w:val="none" w:sz="0" w:space="0" w:color="auto"/>
                <w:right w:val="none" w:sz="0" w:space="0" w:color="auto"/>
              </w:divBdr>
              <w:divsChild>
                <w:div w:id="64187823">
                  <w:marLeft w:val="0"/>
                  <w:marRight w:val="0"/>
                  <w:marTop w:val="0"/>
                  <w:marBottom w:val="0"/>
                  <w:divBdr>
                    <w:top w:val="none" w:sz="0" w:space="0" w:color="auto"/>
                    <w:left w:val="none" w:sz="0" w:space="0" w:color="auto"/>
                    <w:bottom w:val="none" w:sz="0" w:space="0" w:color="auto"/>
                    <w:right w:val="none" w:sz="0" w:space="0" w:color="auto"/>
                  </w:divBdr>
                  <w:divsChild>
                    <w:div w:id="112076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035581">
      <w:bodyDiv w:val="1"/>
      <w:marLeft w:val="0"/>
      <w:marRight w:val="0"/>
      <w:marTop w:val="0"/>
      <w:marBottom w:val="0"/>
      <w:divBdr>
        <w:top w:val="none" w:sz="0" w:space="0" w:color="auto"/>
        <w:left w:val="none" w:sz="0" w:space="0" w:color="auto"/>
        <w:bottom w:val="none" w:sz="0" w:space="0" w:color="auto"/>
        <w:right w:val="none" w:sz="0" w:space="0" w:color="auto"/>
      </w:divBdr>
      <w:divsChild>
        <w:div w:id="234975795">
          <w:marLeft w:val="0"/>
          <w:marRight w:val="0"/>
          <w:marTop w:val="0"/>
          <w:marBottom w:val="0"/>
          <w:divBdr>
            <w:top w:val="none" w:sz="0" w:space="0" w:color="auto"/>
            <w:left w:val="none" w:sz="0" w:space="0" w:color="auto"/>
            <w:bottom w:val="none" w:sz="0" w:space="0" w:color="auto"/>
            <w:right w:val="none" w:sz="0" w:space="0" w:color="auto"/>
          </w:divBdr>
          <w:divsChild>
            <w:div w:id="554465549">
              <w:marLeft w:val="0"/>
              <w:marRight w:val="0"/>
              <w:marTop w:val="0"/>
              <w:marBottom w:val="0"/>
              <w:divBdr>
                <w:top w:val="none" w:sz="0" w:space="0" w:color="auto"/>
                <w:left w:val="none" w:sz="0" w:space="0" w:color="auto"/>
                <w:bottom w:val="none" w:sz="0" w:space="0" w:color="auto"/>
                <w:right w:val="none" w:sz="0" w:space="0" w:color="auto"/>
              </w:divBdr>
              <w:divsChild>
                <w:div w:id="68131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1251057">
      <w:bodyDiv w:val="1"/>
      <w:marLeft w:val="0"/>
      <w:marRight w:val="0"/>
      <w:marTop w:val="0"/>
      <w:marBottom w:val="0"/>
      <w:divBdr>
        <w:top w:val="none" w:sz="0" w:space="0" w:color="auto"/>
        <w:left w:val="none" w:sz="0" w:space="0" w:color="auto"/>
        <w:bottom w:val="none" w:sz="0" w:space="0" w:color="auto"/>
        <w:right w:val="none" w:sz="0" w:space="0" w:color="auto"/>
      </w:divBdr>
    </w:div>
    <w:div w:id="1084109738">
      <w:bodyDiv w:val="1"/>
      <w:marLeft w:val="0"/>
      <w:marRight w:val="0"/>
      <w:marTop w:val="0"/>
      <w:marBottom w:val="0"/>
      <w:divBdr>
        <w:top w:val="none" w:sz="0" w:space="0" w:color="auto"/>
        <w:left w:val="none" w:sz="0" w:space="0" w:color="auto"/>
        <w:bottom w:val="none" w:sz="0" w:space="0" w:color="auto"/>
        <w:right w:val="none" w:sz="0" w:space="0" w:color="auto"/>
      </w:divBdr>
    </w:div>
    <w:div w:id="1086923722">
      <w:bodyDiv w:val="1"/>
      <w:marLeft w:val="0"/>
      <w:marRight w:val="0"/>
      <w:marTop w:val="0"/>
      <w:marBottom w:val="0"/>
      <w:divBdr>
        <w:top w:val="none" w:sz="0" w:space="0" w:color="auto"/>
        <w:left w:val="none" w:sz="0" w:space="0" w:color="auto"/>
        <w:bottom w:val="none" w:sz="0" w:space="0" w:color="auto"/>
        <w:right w:val="none" w:sz="0" w:space="0" w:color="auto"/>
      </w:divBdr>
    </w:div>
    <w:div w:id="1102840781">
      <w:bodyDiv w:val="1"/>
      <w:marLeft w:val="0"/>
      <w:marRight w:val="0"/>
      <w:marTop w:val="0"/>
      <w:marBottom w:val="0"/>
      <w:divBdr>
        <w:top w:val="none" w:sz="0" w:space="0" w:color="auto"/>
        <w:left w:val="none" w:sz="0" w:space="0" w:color="auto"/>
        <w:bottom w:val="none" w:sz="0" w:space="0" w:color="auto"/>
        <w:right w:val="none" w:sz="0" w:space="0" w:color="auto"/>
      </w:divBdr>
    </w:div>
    <w:div w:id="1114255099">
      <w:bodyDiv w:val="1"/>
      <w:marLeft w:val="0"/>
      <w:marRight w:val="0"/>
      <w:marTop w:val="0"/>
      <w:marBottom w:val="0"/>
      <w:divBdr>
        <w:top w:val="none" w:sz="0" w:space="0" w:color="auto"/>
        <w:left w:val="none" w:sz="0" w:space="0" w:color="auto"/>
        <w:bottom w:val="none" w:sz="0" w:space="0" w:color="auto"/>
        <w:right w:val="none" w:sz="0" w:space="0" w:color="auto"/>
      </w:divBdr>
    </w:div>
    <w:div w:id="1124428585">
      <w:bodyDiv w:val="1"/>
      <w:marLeft w:val="0"/>
      <w:marRight w:val="0"/>
      <w:marTop w:val="0"/>
      <w:marBottom w:val="0"/>
      <w:divBdr>
        <w:top w:val="none" w:sz="0" w:space="0" w:color="auto"/>
        <w:left w:val="none" w:sz="0" w:space="0" w:color="auto"/>
        <w:bottom w:val="none" w:sz="0" w:space="0" w:color="auto"/>
        <w:right w:val="none" w:sz="0" w:space="0" w:color="auto"/>
      </w:divBdr>
    </w:div>
    <w:div w:id="1147088796">
      <w:bodyDiv w:val="1"/>
      <w:marLeft w:val="0"/>
      <w:marRight w:val="0"/>
      <w:marTop w:val="0"/>
      <w:marBottom w:val="0"/>
      <w:divBdr>
        <w:top w:val="none" w:sz="0" w:space="0" w:color="auto"/>
        <w:left w:val="none" w:sz="0" w:space="0" w:color="auto"/>
        <w:bottom w:val="none" w:sz="0" w:space="0" w:color="auto"/>
        <w:right w:val="none" w:sz="0" w:space="0" w:color="auto"/>
      </w:divBdr>
    </w:div>
    <w:div w:id="1165322428">
      <w:bodyDiv w:val="1"/>
      <w:marLeft w:val="0"/>
      <w:marRight w:val="0"/>
      <w:marTop w:val="0"/>
      <w:marBottom w:val="0"/>
      <w:divBdr>
        <w:top w:val="none" w:sz="0" w:space="0" w:color="auto"/>
        <w:left w:val="none" w:sz="0" w:space="0" w:color="auto"/>
        <w:bottom w:val="none" w:sz="0" w:space="0" w:color="auto"/>
        <w:right w:val="none" w:sz="0" w:space="0" w:color="auto"/>
      </w:divBdr>
    </w:div>
    <w:div w:id="1171679544">
      <w:bodyDiv w:val="1"/>
      <w:marLeft w:val="0"/>
      <w:marRight w:val="0"/>
      <w:marTop w:val="0"/>
      <w:marBottom w:val="0"/>
      <w:divBdr>
        <w:top w:val="none" w:sz="0" w:space="0" w:color="auto"/>
        <w:left w:val="none" w:sz="0" w:space="0" w:color="auto"/>
        <w:bottom w:val="none" w:sz="0" w:space="0" w:color="auto"/>
        <w:right w:val="none" w:sz="0" w:space="0" w:color="auto"/>
      </w:divBdr>
      <w:divsChild>
        <w:div w:id="2043703586">
          <w:marLeft w:val="0"/>
          <w:marRight w:val="0"/>
          <w:marTop w:val="0"/>
          <w:marBottom w:val="0"/>
          <w:divBdr>
            <w:top w:val="none" w:sz="0" w:space="0" w:color="auto"/>
            <w:left w:val="none" w:sz="0" w:space="0" w:color="auto"/>
            <w:bottom w:val="none" w:sz="0" w:space="0" w:color="auto"/>
            <w:right w:val="none" w:sz="0" w:space="0" w:color="auto"/>
          </w:divBdr>
          <w:divsChild>
            <w:div w:id="1222787176">
              <w:marLeft w:val="0"/>
              <w:marRight w:val="0"/>
              <w:marTop w:val="0"/>
              <w:marBottom w:val="0"/>
              <w:divBdr>
                <w:top w:val="none" w:sz="0" w:space="0" w:color="auto"/>
                <w:left w:val="none" w:sz="0" w:space="0" w:color="auto"/>
                <w:bottom w:val="none" w:sz="0" w:space="0" w:color="auto"/>
                <w:right w:val="none" w:sz="0" w:space="0" w:color="auto"/>
              </w:divBdr>
              <w:divsChild>
                <w:div w:id="19116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876913">
      <w:bodyDiv w:val="1"/>
      <w:marLeft w:val="0"/>
      <w:marRight w:val="0"/>
      <w:marTop w:val="0"/>
      <w:marBottom w:val="0"/>
      <w:divBdr>
        <w:top w:val="none" w:sz="0" w:space="0" w:color="auto"/>
        <w:left w:val="none" w:sz="0" w:space="0" w:color="auto"/>
        <w:bottom w:val="none" w:sz="0" w:space="0" w:color="auto"/>
        <w:right w:val="none" w:sz="0" w:space="0" w:color="auto"/>
      </w:divBdr>
      <w:divsChild>
        <w:div w:id="888961047">
          <w:marLeft w:val="0"/>
          <w:marRight w:val="0"/>
          <w:marTop w:val="0"/>
          <w:marBottom w:val="0"/>
          <w:divBdr>
            <w:top w:val="none" w:sz="0" w:space="0" w:color="auto"/>
            <w:left w:val="none" w:sz="0" w:space="0" w:color="auto"/>
            <w:bottom w:val="none" w:sz="0" w:space="0" w:color="auto"/>
            <w:right w:val="none" w:sz="0" w:space="0" w:color="auto"/>
          </w:divBdr>
          <w:divsChild>
            <w:div w:id="452748877">
              <w:marLeft w:val="0"/>
              <w:marRight w:val="0"/>
              <w:marTop w:val="0"/>
              <w:marBottom w:val="0"/>
              <w:divBdr>
                <w:top w:val="none" w:sz="0" w:space="0" w:color="auto"/>
                <w:left w:val="none" w:sz="0" w:space="0" w:color="auto"/>
                <w:bottom w:val="none" w:sz="0" w:space="0" w:color="auto"/>
                <w:right w:val="none" w:sz="0" w:space="0" w:color="auto"/>
              </w:divBdr>
              <w:divsChild>
                <w:div w:id="921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135944">
      <w:bodyDiv w:val="1"/>
      <w:marLeft w:val="0"/>
      <w:marRight w:val="0"/>
      <w:marTop w:val="0"/>
      <w:marBottom w:val="0"/>
      <w:divBdr>
        <w:top w:val="none" w:sz="0" w:space="0" w:color="auto"/>
        <w:left w:val="none" w:sz="0" w:space="0" w:color="auto"/>
        <w:bottom w:val="none" w:sz="0" w:space="0" w:color="auto"/>
        <w:right w:val="none" w:sz="0" w:space="0" w:color="auto"/>
      </w:divBdr>
    </w:div>
    <w:div w:id="1266765636">
      <w:bodyDiv w:val="1"/>
      <w:marLeft w:val="0"/>
      <w:marRight w:val="0"/>
      <w:marTop w:val="0"/>
      <w:marBottom w:val="0"/>
      <w:divBdr>
        <w:top w:val="none" w:sz="0" w:space="0" w:color="auto"/>
        <w:left w:val="none" w:sz="0" w:space="0" w:color="auto"/>
        <w:bottom w:val="none" w:sz="0" w:space="0" w:color="auto"/>
        <w:right w:val="none" w:sz="0" w:space="0" w:color="auto"/>
      </w:divBdr>
    </w:div>
    <w:div w:id="1280601324">
      <w:bodyDiv w:val="1"/>
      <w:marLeft w:val="0"/>
      <w:marRight w:val="0"/>
      <w:marTop w:val="0"/>
      <w:marBottom w:val="0"/>
      <w:divBdr>
        <w:top w:val="none" w:sz="0" w:space="0" w:color="auto"/>
        <w:left w:val="none" w:sz="0" w:space="0" w:color="auto"/>
        <w:bottom w:val="none" w:sz="0" w:space="0" w:color="auto"/>
        <w:right w:val="none" w:sz="0" w:space="0" w:color="auto"/>
      </w:divBdr>
    </w:div>
    <w:div w:id="1297443336">
      <w:bodyDiv w:val="1"/>
      <w:marLeft w:val="0"/>
      <w:marRight w:val="0"/>
      <w:marTop w:val="0"/>
      <w:marBottom w:val="0"/>
      <w:divBdr>
        <w:top w:val="none" w:sz="0" w:space="0" w:color="auto"/>
        <w:left w:val="none" w:sz="0" w:space="0" w:color="auto"/>
        <w:bottom w:val="none" w:sz="0" w:space="0" w:color="auto"/>
        <w:right w:val="none" w:sz="0" w:space="0" w:color="auto"/>
      </w:divBdr>
    </w:div>
    <w:div w:id="1382708645">
      <w:bodyDiv w:val="1"/>
      <w:marLeft w:val="0"/>
      <w:marRight w:val="0"/>
      <w:marTop w:val="0"/>
      <w:marBottom w:val="0"/>
      <w:divBdr>
        <w:top w:val="none" w:sz="0" w:space="0" w:color="auto"/>
        <w:left w:val="none" w:sz="0" w:space="0" w:color="auto"/>
        <w:bottom w:val="none" w:sz="0" w:space="0" w:color="auto"/>
        <w:right w:val="none" w:sz="0" w:space="0" w:color="auto"/>
      </w:divBdr>
    </w:div>
    <w:div w:id="1396050166">
      <w:bodyDiv w:val="1"/>
      <w:marLeft w:val="0"/>
      <w:marRight w:val="0"/>
      <w:marTop w:val="0"/>
      <w:marBottom w:val="0"/>
      <w:divBdr>
        <w:top w:val="none" w:sz="0" w:space="0" w:color="auto"/>
        <w:left w:val="none" w:sz="0" w:space="0" w:color="auto"/>
        <w:bottom w:val="none" w:sz="0" w:space="0" w:color="auto"/>
        <w:right w:val="none" w:sz="0" w:space="0" w:color="auto"/>
      </w:divBdr>
    </w:div>
    <w:div w:id="1416197614">
      <w:bodyDiv w:val="1"/>
      <w:marLeft w:val="0"/>
      <w:marRight w:val="0"/>
      <w:marTop w:val="0"/>
      <w:marBottom w:val="0"/>
      <w:divBdr>
        <w:top w:val="none" w:sz="0" w:space="0" w:color="auto"/>
        <w:left w:val="none" w:sz="0" w:space="0" w:color="auto"/>
        <w:bottom w:val="none" w:sz="0" w:space="0" w:color="auto"/>
        <w:right w:val="none" w:sz="0" w:space="0" w:color="auto"/>
      </w:divBdr>
    </w:div>
    <w:div w:id="1462335434">
      <w:bodyDiv w:val="1"/>
      <w:marLeft w:val="0"/>
      <w:marRight w:val="0"/>
      <w:marTop w:val="0"/>
      <w:marBottom w:val="0"/>
      <w:divBdr>
        <w:top w:val="none" w:sz="0" w:space="0" w:color="auto"/>
        <w:left w:val="none" w:sz="0" w:space="0" w:color="auto"/>
        <w:bottom w:val="none" w:sz="0" w:space="0" w:color="auto"/>
        <w:right w:val="none" w:sz="0" w:space="0" w:color="auto"/>
      </w:divBdr>
    </w:div>
    <w:div w:id="1477182252">
      <w:bodyDiv w:val="1"/>
      <w:marLeft w:val="0"/>
      <w:marRight w:val="0"/>
      <w:marTop w:val="0"/>
      <w:marBottom w:val="0"/>
      <w:divBdr>
        <w:top w:val="none" w:sz="0" w:space="0" w:color="auto"/>
        <w:left w:val="none" w:sz="0" w:space="0" w:color="auto"/>
        <w:bottom w:val="none" w:sz="0" w:space="0" w:color="auto"/>
        <w:right w:val="none" w:sz="0" w:space="0" w:color="auto"/>
      </w:divBdr>
    </w:div>
    <w:div w:id="1487431035">
      <w:bodyDiv w:val="1"/>
      <w:marLeft w:val="0"/>
      <w:marRight w:val="0"/>
      <w:marTop w:val="0"/>
      <w:marBottom w:val="0"/>
      <w:divBdr>
        <w:top w:val="none" w:sz="0" w:space="0" w:color="auto"/>
        <w:left w:val="none" w:sz="0" w:space="0" w:color="auto"/>
        <w:bottom w:val="none" w:sz="0" w:space="0" w:color="auto"/>
        <w:right w:val="none" w:sz="0" w:space="0" w:color="auto"/>
      </w:divBdr>
      <w:divsChild>
        <w:div w:id="1962422111">
          <w:marLeft w:val="0"/>
          <w:marRight w:val="0"/>
          <w:marTop w:val="0"/>
          <w:marBottom w:val="0"/>
          <w:divBdr>
            <w:top w:val="none" w:sz="0" w:space="0" w:color="auto"/>
            <w:left w:val="none" w:sz="0" w:space="0" w:color="auto"/>
            <w:bottom w:val="none" w:sz="0" w:space="0" w:color="auto"/>
            <w:right w:val="none" w:sz="0" w:space="0" w:color="auto"/>
          </w:divBdr>
          <w:divsChild>
            <w:div w:id="1341158908">
              <w:marLeft w:val="0"/>
              <w:marRight w:val="0"/>
              <w:marTop w:val="0"/>
              <w:marBottom w:val="0"/>
              <w:divBdr>
                <w:top w:val="none" w:sz="0" w:space="0" w:color="auto"/>
                <w:left w:val="none" w:sz="0" w:space="0" w:color="auto"/>
                <w:bottom w:val="none" w:sz="0" w:space="0" w:color="auto"/>
                <w:right w:val="none" w:sz="0" w:space="0" w:color="auto"/>
              </w:divBdr>
              <w:divsChild>
                <w:div w:id="1174954103">
                  <w:marLeft w:val="0"/>
                  <w:marRight w:val="0"/>
                  <w:marTop w:val="0"/>
                  <w:marBottom w:val="0"/>
                  <w:divBdr>
                    <w:top w:val="none" w:sz="0" w:space="0" w:color="auto"/>
                    <w:left w:val="none" w:sz="0" w:space="0" w:color="auto"/>
                    <w:bottom w:val="none" w:sz="0" w:space="0" w:color="auto"/>
                    <w:right w:val="none" w:sz="0" w:space="0" w:color="auto"/>
                  </w:divBdr>
                  <w:divsChild>
                    <w:div w:id="59729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8937804">
      <w:bodyDiv w:val="1"/>
      <w:marLeft w:val="0"/>
      <w:marRight w:val="0"/>
      <w:marTop w:val="0"/>
      <w:marBottom w:val="0"/>
      <w:divBdr>
        <w:top w:val="none" w:sz="0" w:space="0" w:color="auto"/>
        <w:left w:val="none" w:sz="0" w:space="0" w:color="auto"/>
        <w:bottom w:val="none" w:sz="0" w:space="0" w:color="auto"/>
        <w:right w:val="none" w:sz="0" w:space="0" w:color="auto"/>
      </w:divBdr>
    </w:div>
    <w:div w:id="1489636453">
      <w:bodyDiv w:val="1"/>
      <w:marLeft w:val="0"/>
      <w:marRight w:val="0"/>
      <w:marTop w:val="0"/>
      <w:marBottom w:val="0"/>
      <w:divBdr>
        <w:top w:val="none" w:sz="0" w:space="0" w:color="auto"/>
        <w:left w:val="none" w:sz="0" w:space="0" w:color="auto"/>
        <w:bottom w:val="none" w:sz="0" w:space="0" w:color="auto"/>
        <w:right w:val="none" w:sz="0" w:space="0" w:color="auto"/>
      </w:divBdr>
    </w:div>
    <w:div w:id="1493520102">
      <w:bodyDiv w:val="1"/>
      <w:marLeft w:val="0"/>
      <w:marRight w:val="0"/>
      <w:marTop w:val="0"/>
      <w:marBottom w:val="0"/>
      <w:divBdr>
        <w:top w:val="none" w:sz="0" w:space="0" w:color="auto"/>
        <w:left w:val="none" w:sz="0" w:space="0" w:color="auto"/>
        <w:bottom w:val="none" w:sz="0" w:space="0" w:color="auto"/>
        <w:right w:val="none" w:sz="0" w:space="0" w:color="auto"/>
      </w:divBdr>
    </w:div>
    <w:div w:id="1499882013">
      <w:bodyDiv w:val="1"/>
      <w:marLeft w:val="0"/>
      <w:marRight w:val="0"/>
      <w:marTop w:val="0"/>
      <w:marBottom w:val="0"/>
      <w:divBdr>
        <w:top w:val="none" w:sz="0" w:space="0" w:color="auto"/>
        <w:left w:val="none" w:sz="0" w:space="0" w:color="auto"/>
        <w:bottom w:val="none" w:sz="0" w:space="0" w:color="auto"/>
        <w:right w:val="none" w:sz="0" w:space="0" w:color="auto"/>
      </w:divBdr>
    </w:div>
    <w:div w:id="1540047453">
      <w:bodyDiv w:val="1"/>
      <w:marLeft w:val="0"/>
      <w:marRight w:val="0"/>
      <w:marTop w:val="0"/>
      <w:marBottom w:val="0"/>
      <w:divBdr>
        <w:top w:val="none" w:sz="0" w:space="0" w:color="auto"/>
        <w:left w:val="none" w:sz="0" w:space="0" w:color="auto"/>
        <w:bottom w:val="none" w:sz="0" w:space="0" w:color="auto"/>
        <w:right w:val="none" w:sz="0" w:space="0" w:color="auto"/>
      </w:divBdr>
    </w:div>
    <w:div w:id="1548223346">
      <w:bodyDiv w:val="1"/>
      <w:marLeft w:val="0"/>
      <w:marRight w:val="0"/>
      <w:marTop w:val="0"/>
      <w:marBottom w:val="0"/>
      <w:divBdr>
        <w:top w:val="none" w:sz="0" w:space="0" w:color="auto"/>
        <w:left w:val="none" w:sz="0" w:space="0" w:color="auto"/>
        <w:bottom w:val="none" w:sz="0" w:space="0" w:color="auto"/>
        <w:right w:val="none" w:sz="0" w:space="0" w:color="auto"/>
      </w:divBdr>
    </w:div>
    <w:div w:id="1557819774">
      <w:bodyDiv w:val="1"/>
      <w:marLeft w:val="0"/>
      <w:marRight w:val="0"/>
      <w:marTop w:val="0"/>
      <w:marBottom w:val="0"/>
      <w:divBdr>
        <w:top w:val="none" w:sz="0" w:space="0" w:color="auto"/>
        <w:left w:val="none" w:sz="0" w:space="0" w:color="auto"/>
        <w:bottom w:val="none" w:sz="0" w:space="0" w:color="auto"/>
        <w:right w:val="none" w:sz="0" w:space="0" w:color="auto"/>
      </w:divBdr>
    </w:div>
    <w:div w:id="1558129100">
      <w:bodyDiv w:val="1"/>
      <w:marLeft w:val="0"/>
      <w:marRight w:val="0"/>
      <w:marTop w:val="0"/>
      <w:marBottom w:val="0"/>
      <w:divBdr>
        <w:top w:val="none" w:sz="0" w:space="0" w:color="auto"/>
        <w:left w:val="none" w:sz="0" w:space="0" w:color="auto"/>
        <w:bottom w:val="none" w:sz="0" w:space="0" w:color="auto"/>
        <w:right w:val="none" w:sz="0" w:space="0" w:color="auto"/>
      </w:divBdr>
    </w:div>
    <w:div w:id="1567254554">
      <w:bodyDiv w:val="1"/>
      <w:marLeft w:val="0"/>
      <w:marRight w:val="0"/>
      <w:marTop w:val="0"/>
      <w:marBottom w:val="0"/>
      <w:divBdr>
        <w:top w:val="none" w:sz="0" w:space="0" w:color="auto"/>
        <w:left w:val="none" w:sz="0" w:space="0" w:color="auto"/>
        <w:bottom w:val="none" w:sz="0" w:space="0" w:color="auto"/>
        <w:right w:val="none" w:sz="0" w:space="0" w:color="auto"/>
      </w:divBdr>
    </w:div>
    <w:div w:id="1573931341">
      <w:bodyDiv w:val="1"/>
      <w:marLeft w:val="0"/>
      <w:marRight w:val="0"/>
      <w:marTop w:val="0"/>
      <w:marBottom w:val="0"/>
      <w:divBdr>
        <w:top w:val="none" w:sz="0" w:space="0" w:color="auto"/>
        <w:left w:val="none" w:sz="0" w:space="0" w:color="auto"/>
        <w:bottom w:val="none" w:sz="0" w:space="0" w:color="auto"/>
        <w:right w:val="none" w:sz="0" w:space="0" w:color="auto"/>
      </w:divBdr>
    </w:div>
    <w:div w:id="1576352313">
      <w:bodyDiv w:val="1"/>
      <w:marLeft w:val="0"/>
      <w:marRight w:val="0"/>
      <w:marTop w:val="0"/>
      <w:marBottom w:val="0"/>
      <w:divBdr>
        <w:top w:val="none" w:sz="0" w:space="0" w:color="auto"/>
        <w:left w:val="none" w:sz="0" w:space="0" w:color="auto"/>
        <w:bottom w:val="none" w:sz="0" w:space="0" w:color="auto"/>
        <w:right w:val="none" w:sz="0" w:space="0" w:color="auto"/>
      </w:divBdr>
    </w:div>
    <w:div w:id="1593002163">
      <w:bodyDiv w:val="1"/>
      <w:marLeft w:val="0"/>
      <w:marRight w:val="0"/>
      <w:marTop w:val="0"/>
      <w:marBottom w:val="0"/>
      <w:divBdr>
        <w:top w:val="none" w:sz="0" w:space="0" w:color="auto"/>
        <w:left w:val="none" w:sz="0" w:space="0" w:color="auto"/>
        <w:bottom w:val="none" w:sz="0" w:space="0" w:color="auto"/>
        <w:right w:val="none" w:sz="0" w:space="0" w:color="auto"/>
      </w:divBdr>
    </w:div>
    <w:div w:id="1597203010">
      <w:bodyDiv w:val="1"/>
      <w:marLeft w:val="0"/>
      <w:marRight w:val="0"/>
      <w:marTop w:val="0"/>
      <w:marBottom w:val="0"/>
      <w:divBdr>
        <w:top w:val="none" w:sz="0" w:space="0" w:color="auto"/>
        <w:left w:val="none" w:sz="0" w:space="0" w:color="auto"/>
        <w:bottom w:val="none" w:sz="0" w:space="0" w:color="auto"/>
        <w:right w:val="none" w:sz="0" w:space="0" w:color="auto"/>
      </w:divBdr>
      <w:divsChild>
        <w:div w:id="1423915802">
          <w:marLeft w:val="0"/>
          <w:marRight w:val="0"/>
          <w:marTop w:val="0"/>
          <w:marBottom w:val="0"/>
          <w:divBdr>
            <w:top w:val="none" w:sz="0" w:space="0" w:color="auto"/>
            <w:left w:val="none" w:sz="0" w:space="0" w:color="auto"/>
            <w:bottom w:val="none" w:sz="0" w:space="0" w:color="auto"/>
            <w:right w:val="none" w:sz="0" w:space="0" w:color="auto"/>
          </w:divBdr>
          <w:divsChild>
            <w:div w:id="171839955">
              <w:marLeft w:val="0"/>
              <w:marRight w:val="0"/>
              <w:marTop w:val="0"/>
              <w:marBottom w:val="0"/>
              <w:divBdr>
                <w:top w:val="none" w:sz="0" w:space="0" w:color="auto"/>
                <w:left w:val="none" w:sz="0" w:space="0" w:color="auto"/>
                <w:bottom w:val="none" w:sz="0" w:space="0" w:color="auto"/>
                <w:right w:val="none" w:sz="0" w:space="0" w:color="auto"/>
              </w:divBdr>
              <w:divsChild>
                <w:div w:id="13588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421378">
      <w:bodyDiv w:val="1"/>
      <w:marLeft w:val="0"/>
      <w:marRight w:val="0"/>
      <w:marTop w:val="0"/>
      <w:marBottom w:val="0"/>
      <w:divBdr>
        <w:top w:val="none" w:sz="0" w:space="0" w:color="auto"/>
        <w:left w:val="none" w:sz="0" w:space="0" w:color="auto"/>
        <w:bottom w:val="none" w:sz="0" w:space="0" w:color="auto"/>
        <w:right w:val="none" w:sz="0" w:space="0" w:color="auto"/>
      </w:divBdr>
      <w:divsChild>
        <w:div w:id="1939673569">
          <w:marLeft w:val="0"/>
          <w:marRight w:val="0"/>
          <w:marTop w:val="0"/>
          <w:marBottom w:val="0"/>
          <w:divBdr>
            <w:top w:val="none" w:sz="0" w:space="0" w:color="auto"/>
            <w:left w:val="none" w:sz="0" w:space="0" w:color="auto"/>
            <w:bottom w:val="none" w:sz="0" w:space="0" w:color="auto"/>
            <w:right w:val="none" w:sz="0" w:space="0" w:color="auto"/>
          </w:divBdr>
          <w:divsChild>
            <w:div w:id="126168440">
              <w:marLeft w:val="0"/>
              <w:marRight w:val="0"/>
              <w:marTop w:val="0"/>
              <w:marBottom w:val="0"/>
              <w:divBdr>
                <w:top w:val="none" w:sz="0" w:space="0" w:color="auto"/>
                <w:left w:val="none" w:sz="0" w:space="0" w:color="auto"/>
                <w:bottom w:val="none" w:sz="0" w:space="0" w:color="auto"/>
                <w:right w:val="none" w:sz="0" w:space="0" w:color="auto"/>
              </w:divBdr>
              <w:divsChild>
                <w:div w:id="122914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161886">
      <w:bodyDiv w:val="1"/>
      <w:marLeft w:val="0"/>
      <w:marRight w:val="0"/>
      <w:marTop w:val="0"/>
      <w:marBottom w:val="0"/>
      <w:divBdr>
        <w:top w:val="none" w:sz="0" w:space="0" w:color="auto"/>
        <w:left w:val="none" w:sz="0" w:space="0" w:color="auto"/>
        <w:bottom w:val="none" w:sz="0" w:space="0" w:color="auto"/>
        <w:right w:val="none" w:sz="0" w:space="0" w:color="auto"/>
      </w:divBdr>
    </w:div>
    <w:div w:id="1638951495">
      <w:bodyDiv w:val="1"/>
      <w:marLeft w:val="0"/>
      <w:marRight w:val="0"/>
      <w:marTop w:val="0"/>
      <w:marBottom w:val="0"/>
      <w:divBdr>
        <w:top w:val="none" w:sz="0" w:space="0" w:color="auto"/>
        <w:left w:val="none" w:sz="0" w:space="0" w:color="auto"/>
        <w:bottom w:val="none" w:sz="0" w:space="0" w:color="auto"/>
        <w:right w:val="none" w:sz="0" w:space="0" w:color="auto"/>
      </w:divBdr>
    </w:div>
    <w:div w:id="1645616860">
      <w:bodyDiv w:val="1"/>
      <w:marLeft w:val="0"/>
      <w:marRight w:val="0"/>
      <w:marTop w:val="0"/>
      <w:marBottom w:val="0"/>
      <w:divBdr>
        <w:top w:val="none" w:sz="0" w:space="0" w:color="auto"/>
        <w:left w:val="none" w:sz="0" w:space="0" w:color="auto"/>
        <w:bottom w:val="none" w:sz="0" w:space="0" w:color="auto"/>
        <w:right w:val="none" w:sz="0" w:space="0" w:color="auto"/>
      </w:divBdr>
    </w:div>
    <w:div w:id="1677145378">
      <w:bodyDiv w:val="1"/>
      <w:marLeft w:val="0"/>
      <w:marRight w:val="0"/>
      <w:marTop w:val="0"/>
      <w:marBottom w:val="0"/>
      <w:divBdr>
        <w:top w:val="none" w:sz="0" w:space="0" w:color="auto"/>
        <w:left w:val="none" w:sz="0" w:space="0" w:color="auto"/>
        <w:bottom w:val="none" w:sz="0" w:space="0" w:color="auto"/>
        <w:right w:val="none" w:sz="0" w:space="0" w:color="auto"/>
      </w:divBdr>
    </w:div>
    <w:div w:id="1733428276">
      <w:bodyDiv w:val="1"/>
      <w:marLeft w:val="0"/>
      <w:marRight w:val="0"/>
      <w:marTop w:val="0"/>
      <w:marBottom w:val="0"/>
      <w:divBdr>
        <w:top w:val="none" w:sz="0" w:space="0" w:color="auto"/>
        <w:left w:val="none" w:sz="0" w:space="0" w:color="auto"/>
        <w:bottom w:val="none" w:sz="0" w:space="0" w:color="auto"/>
        <w:right w:val="none" w:sz="0" w:space="0" w:color="auto"/>
      </w:divBdr>
    </w:div>
    <w:div w:id="1741243866">
      <w:bodyDiv w:val="1"/>
      <w:marLeft w:val="0"/>
      <w:marRight w:val="0"/>
      <w:marTop w:val="0"/>
      <w:marBottom w:val="0"/>
      <w:divBdr>
        <w:top w:val="none" w:sz="0" w:space="0" w:color="auto"/>
        <w:left w:val="none" w:sz="0" w:space="0" w:color="auto"/>
        <w:bottom w:val="none" w:sz="0" w:space="0" w:color="auto"/>
        <w:right w:val="none" w:sz="0" w:space="0" w:color="auto"/>
      </w:divBdr>
      <w:divsChild>
        <w:div w:id="1521620542">
          <w:marLeft w:val="0"/>
          <w:marRight w:val="0"/>
          <w:marTop w:val="0"/>
          <w:marBottom w:val="0"/>
          <w:divBdr>
            <w:top w:val="none" w:sz="0" w:space="0" w:color="auto"/>
            <w:left w:val="none" w:sz="0" w:space="0" w:color="auto"/>
            <w:bottom w:val="none" w:sz="0" w:space="0" w:color="auto"/>
            <w:right w:val="none" w:sz="0" w:space="0" w:color="auto"/>
          </w:divBdr>
          <w:divsChild>
            <w:div w:id="1571234547">
              <w:marLeft w:val="0"/>
              <w:marRight w:val="0"/>
              <w:marTop w:val="0"/>
              <w:marBottom w:val="0"/>
              <w:divBdr>
                <w:top w:val="none" w:sz="0" w:space="0" w:color="auto"/>
                <w:left w:val="none" w:sz="0" w:space="0" w:color="auto"/>
                <w:bottom w:val="none" w:sz="0" w:space="0" w:color="auto"/>
                <w:right w:val="none" w:sz="0" w:space="0" w:color="auto"/>
              </w:divBdr>
              <w:divsChild>
                <w:div w:id="73455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509200">
      <w:bodyDiv w:val="1"/>
      <w:marLeft w:val="0"/>
      <w:marRight w:val="0"/>
      <w:marTop w:val="0"/>
      <w:marBottom w:val="0"/>
      <w:divBdr>
        <w:top w:val="none" w:sz="0" w:space="0" w:color="auto"/>
        <w:left w:val="none" w:sz="0" w:space="0" w:color="auto"/>
        <w:bottom w:val="none" w:sz="0" w:space="0" w:color="auto"/>
        <w:right w:val="none" w:sz="0" w:space="0" w:color="auto"/>
      </w:divBdr>
      <w:divsChild>
        <w:div w:id="1262687933">
          <w:marLeft w:val="0"/>
          <w:marRight w:val="0"/>
          <w:marTop w:val="0"/>
          <w:marBottom w:val="0"/>
          <w:divBdr>
            <w:top w:val="none" w:sz="0" w:space="0" w:color="auto"/>
            <w:left w:val="none" w:sz="0" w:space="0" w:color="auto"/>
            <w:bottom w:val="none" w:sz="0" w:space="0" w:color="auto"/>
            <w:right w:val="none" w:sz="0" w:space="0" w:color="auto"/>
          </w:divBdr>
          <w:divsChild>
            <w:div w:id="556285775">
              <w:marLeft w:val="0"/>
              <w:marRight w:val="0"/>
              <w:marTop w:val="0"/>
              <w:marBottom w:val="0"/>
              <w:divBdr>
                <w:top w:val="none" w:sz="0" w:space="0" w:color="auto"/>
                <w:left w:val="none" w:sz="0" w:space="0" w:color="auto"/>
                <w:bottom w:val="none" w:sz="0" w:space="0" w:color="auto"/>
                <w:right w:val="none" w:sz="0" w:space="0" w:color="auto"/>
              </w:divBdr>
              <w:divsChild>
                <w:div w:id="442454509">
                  <w:marLeft w:val="0"/>
                  <w:marRight w:val="0"/>
                  <w:marTop w:val="0"/>
                  <w:marBottom w:val="0"/>
                  <w:divBdr>
                    <w:top w:val="none" w:sz="0" w:space="0" w:color="auto"/>
                    <w:left w:val="none" w:sz="0" w:space="0" w:color="auto"/>
                    <w:bottom w:val="none" w:sz="0" w:space="0" w:color="auto"/>
                    <w:right w:val="none" w:sz="0" w:space="0" w:color="auto"/>
                  </w:divBdr>
                  <w:divsChild>
                    <w:div w:id="41998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481400">
      <w:bodyDiv w:val="1"/>
      <w:marLeft w:val="0"/>
      <w:marRight w:val="0"/>
      <w:marTop w:val="0"/>
      <w:marBottom w:val="0"/>
      <w:divBdr>
        <w:top w:val="none" w:sz="0" w:space="0" w:color="auto"/>
        <w:left w:val="none" w:sz="0" w:space="0" w:color="auto"/>
        <w:bottom w:val="none" w:sz="0" w:space="0" w:color="auto"/>
        <w:right w:val="none" w:sz="0" w:space="0" w:color="auto"/>
      </w:divBdr>
      <w:divsChild>
        <w:div w:id="356545310">
          <w:marLeft w:val="0"/>
          <w:marRight w:val="0"/>
          <w:marTop w:val="0"/>
          <w:marBottom w:val="0"/>
          <w:divBdr>
            <w:top w:val="none" w:sz="0" w:space="0" w:color="auto"/>
            <w:left w:val="none" w:sz="0" w:space="0" w:color="auto"/>
            <w:bottom w:val="none" w:sz="0" w:space="0" w:color="auto"/>
            <w:right w:val="none" w:sz="0" w:space="0" w:color="auto"/>
          </w:divBdr>
          <w:divsChild>
            <w:div w:id="1391613328">
              <w:marLeft w:val="0"/>
              <w:marRight w:val="0"/>
              <w:marTop w:val="0"/>
              <w:marBottom w:val="0"/>
              <w:divBdr>
                <w:top w:val="none" w:sz="0" w:space="0" w:color="auto"/>
                <w:left w:val="none" w:sz="0" w:space="0" w:color="auto"/>
                <w:bottom w:val="none" w:sz="0" w:space="0" w:color="auto"/>
                <w:right w:val="none" w:sz="0" w:space="0" w:color="auto"/>
              </w:divBdr>
              <w:divsChild>
                <w:div w:id="2046711229">
                  <w:marLeft w:val="0"/>
                  <w:marRight w:val="0"/>
                  <w:marTop w:val="0"/>
                  <w:marBottom w:val="0"/>
                  <w:divBdr>
                    <w:top w:val="none" w:sz="0" w:space="0" w:color="auto"/>
                    <w:left w:val="none" w:sz="0" w:space="0" w:color="auto"/>
                    <w:bottom w:val="none" w:sz="0" w:space="0" w:color="auto"/>
                    <w:right w:val="none" w:sz="0" w:space="0" w:color="auto"/>
                  </w:divBdr>
                  <w:divsChild>
                    <w:div w:id="87014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919130">
      <w:bodyDiv w:val="1"/>
      <w:marLeft w:val="0"/>
      <w:marRight w:val="0"/>
      <w:marTop w:val="0"/>
      <w:marBottom w:val="0"/>
      <w:divBdr>
        <w:top w:val="none" w:sz="0" w:space="0" w:color="auto"/>
        <w:left w:val="none" w:sz="0" w:space="0" w:color="auto"/>
        <w:bottom w:val="none" w:sz="0" w:space="0" w:color="auto"/>
        <w:right w:val="none" w:sz="0" w:space="0" w:color="auto"/>
      </w:divBdr>
    </w:div>
    <w:div w:id="1789659463">
      <w:bodyDiv w:val="1"/>
      <w:marLeft w:val="0"/>
      <w:marRight w:val="0"/>
      <w:marTop w:val="0"/>
      <w:marBottom w:val="0"/>
      <w:divBdr>
        <w:top w:val="none" w:sz="0" w:space="0" w:color="auto"/>
        <w:left w:val="none" w:sz="0" w:space="0" w:color="auto"/>
        <w:bottom w:val="none" w:sz="0" w:space="0" w:color="auto"/>
        <w:right w:val="none" w:sz="0" w:space="0" w:color="auto"/>
      </w:divBdr>
    </w:div>
    <w:div w:id="1849636229">
      <w:bodyDiv w:val="1"/>
      <w:marLeft w:val="0"/>
      <w:marRight w:val="0"/>
      <w:marTop w:val="0"/>
      <w:marBottom w:val="0"/>
      <w:divBdr>
        <w:top w:val="none" w:sz="0" w:space="0" w:color="auto"/>
        <w:left w:val="none" w:sz="0" w:space="0" w:color="auto"/>
        <w:bottom w:val="none" w:sz="0" w:space="0" w:color="auto"/>
        <w:right w:val="none" w:sz="0" w:space="0" w:color="auto"/>
      </w:divBdr>
    </w:div>
    <w:div w:id="1874880959">
      <w:bodyDiv w:val="1"/>
      <w:marLeft w:val="0"/>
      <w:marRight w:val="0"/>
      <w:marTop w:val="0"/>
      <w:marBottom w:val="0"/>
      <w:divBdr>
        <w:top w:val="none" w:sz="0" w:space="0" w:color="auto"/>
        <w:left w:val="none" w:sz="0" w:space="0" w:color="auto"/>
        <w:bottom w:val="none" w:sz="0" w:space="0" w:color="auto"/>
        <w:right w:val="none" w:sz="0" w:space="0" w:color="auto"/>
      </w:divBdr>
    </w:div>
    <w:div w:id="1899776780">
      <w:bodyDiv w:val="1"/>
      <w:marLeft w:val="0"/>
      <w:marRight w:val="0"/>
      <w:marTop w:val="0"/>
      <w:marBottom w:val="0"/>
      <w:divBdr>
        <w:top w:val="none" w:sz="0" w:space="0" w:color="auto"/>
        <w:left w:val="none" w:sz="0" w:space="0" w:color="auto"/>
        <w:bottom w:val="none" w:sz="0" w:space="0" w:color="auto"/>
        <w:right w:val="none" w:sz="0" w:space="0" w:color="auto"/>
      </w:divBdr>
    </w:div>
    <w:div w:id="1952399702">
      <w:bodyDiv w:val="1"/>
      <w:marLeft w:val="0"/>
      <w:marRight w:val="0"/>
      <w:marTop w:val="0"/>
      <w:marBottom w:val="0"/>
      <w:divBdr>
        <w:top w:val="none" w:sz="0" w:space="0" w:color="auto"/>
        <w:left w:val="none" w:sz="0" w:space="0" w:color="auto"/>
        <w:bottom w:val="none" w:sz="0" w:space="0" w:color="auto"/>
        <w:right w:val="none" w:sz="0" w:space="0" w:color="auto"/>
      </w:divBdr>
    </w:div>
    <w:div w:id="1971863598">
      <w:bodyDiv w:val="1"/>
      <w:marLeft w:val="0"/>
      <w:marRight w:val="0"/>
      <w:marTop w:val="0"/>
      <w:marBottom w:val="0"/>
      <w:divBdr>
        <w:top w:val="none" w:sz="0" w:space="0" w:color="auto"/>
        <w:left w:val="none" w:sz="0" w:space="0" w:color="auto"/>
        <w:bottom w:val="none" w:sz="0" w:space="0" w:color="auto"/>
        <w:right w:val="none" w:sz="0" w:space="0" w:color="auto"/>
      </w:divBdr>
      <w:divsChild>
        <w:div w:id="854271609">
          <w:marLeft w:val="0"/>
          <w:marRight w:val="0"/>
          <w:marTop w:val="0"/>
          <w:marBottom w:val="0"/>
          <w:divBdr>
            <w:top w:val="none" w:sz="0" w:space="0" w:color="auto"/>
            <w:left w:val="none" w:sz="0" w:space="0" w:color="auto"/>
            <w:bottom w:val="none" w:sz="0" w:space="0" w:color="auto"/>
            <w:right w:val="none" w:sz="0" w:space="0" w:color="auto"/>
          </w:divBdr>
          <w:divsChild>
            <w:div w:id="1288121622">
              <w:marLeft w:val="0"/>
              <w:marRight w:val="0"/>
              <w:marTop w:val="0"/>
              <w:marBottom w:val="0"/>
              <w:divBdr>
                <w:top w:val="none" w:sz="0" w:space="0" w:color="auto"/>
                <w:left w:val="none" w:sz="0" w:space="0" w:color="auto"/>
                <w:bottom w:val="none" w:sz="0" w:space="0" w:color="auto"/>
                <w:right w:val="none" w:sz="0" w:space="0" w:color="auto"/>
              </w:divBdr>
              <w:divsChild>
                <w:div w:id="80709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572428">
      <w:bodyDiv w:val="1"/>
      <w:marLeft w:val="0"/>
      <w:marRight w:val="0"/>
      <w:marTop w:val="0"/>
      <w:marBottom w:val="0"/>
      <w:divBdr>
        <w:top w:val="none" w:sz="0" w:space="0" w:color="auto"/>
        <w:left w:val="none" w:sz="0" w:space="0" w:color="auto"/>
        <w:bottom w:val="none" w:sz="0" w:space="0" w:color="auto"/>
        <w:right w:val="none" w:sz="0" w:space="0" w:color="auto"/>
      </w:divBdr>
    </w:div>
    <w:div w:id="2023164338">
      <w:bodyDiv w:val="1"/>
      <w:marLeft w:val="0"/>
      <w:marRight w:val="0"/>
      <w:marTop w:val="0"/>
      <w:marBottom w:val="0"/>
      <w:divBdr>
        <w:top w:val="none" w:sz="0" w:space="0" w:color="auto"/>
        <w:left w:val="none" w:sz="0" w:space="0" w:color="auto"/>
        <w:bottom w:val="none" w:sz="0" w:space="0" w:color="auto"/>
        <w:right w:val="none" w:sz="0" w:space="0" w:color="auto"/>
      </w:divBdr>
    </w:div>
    <w:div w:id="2062242078">
      <w:bodyDiv w:val="1"/>
      <w:marLeft w:val="0"/>
      <w:marRight w:val="0"/>
      <w:marTop w:val="0"/>
      <w:marBottom w:val="0"/>
      <w:divBdr>
        <w:top w:val="none" w:sz="0" w:space="0" w:color="auto"/>
        <w:left w:val="none" w:sz="0" w:space="0" w:color="auto"/>
        <w:bottom w:val="none" w:sz="0" w:space="0" w:color="auto"/>
        <w:right w:val="none" w:sz="0" w:space="0" w:color="auto"/>
      </w:divBdr>
    </w:div>
    <w:div w:id="2091584099">
      <w:bodyDiv w:val="1"/>
      <w:marLeft w:val="0"/>
      <w:marRight w:val="0"/>
      <w:marTop w:val="0"/>
      <w:marBottom w:val="0"/>
      <w:divBdr>
        <w:top w:val="none" w:sz="0" w:space="0" w:color="auto"/>
        <w:left w:val="none" w:sz="0" w:space="0" w:color="auto"/>
        <w:bottom w:val="none" w:sz="0" w:space="0" w:color="auto"/>
        <w:right w:val="none" w:sz="0" w:space="0" w:color="auto"/>
      </w:divBdr>
    </w:div>
    <w:div w:id="2105295740">
      <w:bodyDiv w:val="1"/>
      <w:marLeft w:val="0"/>
      <w:marRight w:val="0"/>
      <w:marTop w:val="0"/>
      <w:marBottom w:val="0"/>
      <w:divBdr>
        <w:top w:val="none" w:sz="0" w:space="0" w:color="auto"/>
        <w:left w:val="none" w:sz="0" w:space="0" w:color="auto"/>
        <w:bottom w:val="none" w:sz="0" w:space="0" w:color="auto"/>
        <w:right w:val="none" w:sz="0" w:space="0" w:color="auto"/>
      </w:divBdr>
      <w:divsChild>
        <w:div w:id="1628124540">
          <w:marLeft w:val="0"/>
          <w:marRight w:val="0"/>
          <w:marTop w:val="0"/>
          <w:marBottom w:val="0"/>
          <w:divBdr>
            <w:top w:val="none" w:sz="0" w:space="0" w:color="auto"/>
            <w:left w:val="none" w:sz="0" w:space="0" w:color="auto"/>
            <w:bottom w:val="none" w:sz="0" w:space="0" w:color="auto"/>
            <w:right w:val="none" w:sz="0" w:space="0" w:color="auto"/>
          </w:divBdr>
          <w:divsChild>
            <w:div w:id="2127381461">
              <w:marLeft w:val="0"/>
              <w:marRight w:val="0"/>
              <w:marTop w:val="0"/>
              <w:marBottom w:val="0"/>
              <w:divBdr>
                <w:top w:val="none" w:sz="0" w:space="0" w:color="auto"/>
                <w:left w:val="none" w:sz="0" w:space="0" w:color="auto"/>
                <w:bottom w:val="none" w:sz="0" w:space="0" w:color="auto"/>
                <w:right w:val="none" w:sz="0" w:space="0" w:color="auto"/>
              </w:divBdr>
              <w:divsChild>
                <w:div w:id="564075001">
                  <w:marLeft w:val="0"/>
                  <w:marRight w:val="0"/>
                  <w:marTop w:val="0"/>
                  <w:marBottom w:val="0"/>
                  <w:divBdr>
                    <w:top w:val="none" w:sz="0" w:space="0" w:color="auto"/>
                    <w:left w:val="none" w:sz="0" w:space="0" w:color="auto"/>
                    <w:bottom w:val="none" w:sz="0" w:space="0" w:color="auto"/>
                    <w:right w:val="none" w:sz="0" w:space="0" w:color="auto"/>
                  </w:divBdr>
                  <w:divsChild>
                    <w:div w:id="154201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006230">
      <w:bodyDiv w:val="1"/>
      <w:marLeft w:val="0"/>
      <w:marRight w:val="0"/>
      <w:marTop w:val="0"/>
      <w:marBottom w:val="0"/>
      <w:divBdr>
        <w:top w:val="none" w:sz="0" w:space="0" w:color="auto"/>
        <w:left w:val="none" w:sz="0" w:space="0" w:color="auto"/>
        <w:bottom w:val="none" w:sz="0" w:space="0" w:color="auto"/>
        <w:right w:val="none" w:sz="0" w:space="0" w:color="auto"/>
      </w:divBdr>
      <w:divsChild>
        <w:div w:id="1000037933">
          <w:marLeft w:val="0"/>
          <w:marRight w:val="0"/>
          <w:marTop w:val="0"/>
          <w:marBottom w:val="0"/>
          <w:divBdr>
            <w:top w:val="none" w:sz="0" w:space="0" w:color="auto"/>
            <w:left w:val="none" w:sz="0" w:space="0" w:color="auto"/>
            <w:bottom w:val="none" w:sz="0" w:space="0" w:color="auto"/>
            <w:right w:val="none" w:sz="0" w:space="0" w:color="auto"/>
          </w:divBdr>
          <w:divsChild>
            <w:div w:id="1989432157">
              <w:marLeft w:val="0"/>
              <w:marRight w:val="0"/>
              <w:marTop w:val="0"/>
              <w:marBottom w:val="0"/>
              <w:divBdr>
                <w:top w:val="none" w:sz="0" w:space="0" w:color="auto"/>
                <w:left w:val="none" w:sz="0" w:space="0" w:color="auto"/>
                <w:bottom w:val="none" w:sz="0" w:space="0" w:color="auto"/>
                <w:right w:val="none" w:sz="0" w:space="0" w:color="auto"/>
              </w:divBdr>
              <w:divsChild>
                <w:div w:id="11662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jpe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emf"/><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cid:image009.jpg@01D5AC37.D508A530" TargetMode="External"/><Relationship Id="rId1" Type="http://schemas.openxmlformats.org/officeDocument/2006/relationships/image" Target="media/image11.jpe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CA8B8C8-C31E-4A89-8909-036D28B8FA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4283</Words>
  <Characters>26984</Characters>
  <Application>Microsoft Office Word</Application>
  <DocSecurity>0</DocSecurity>
  <Lines>224</Lines>
  <Paragraphs>62</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31205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2022-01-31T18:35:00Z</dcterms:created>
  <dcterms:modified xsi:type="dcterms:W3CDTF">2022-11-13T14:56:00Z</dcterms:modified>
</cp:coreProperties>
</file>