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360" w:lineRule="auto"/>
        <w:jc w:val="center"/>
        <w:rPr>
          <w:rFonts w:ascii="Times New Roman" w:cs="Times New Roman" w:eastAsia="Times New Roman" w:hAnsi="Times New Roman"/>
        </w:rPr>
      </w:pPr>
      <w:bookmarkStart w:colFirst="0" w:colLast="0" w:name="_py03c06m2mfm" w:id="0"/>
      <w:bookmarkEnd w:id="0"/>
      <w:r w:rsidDel="00000000" w:rsidR="00000000" w:rsidRPr="00000000">
        <w:rPr>
          <w:rFonts w:ascii="Times New Roman" w:cs="Times New Roman" w:eastAsia="Times New Roman" w:hAnsi="Times New Roman"/>
          <w:rtl w:val="0"/>
        </w:rPr>
        <w:t xml:space="preserve">Implementing and Analyzing Three Machine Learning Models For Brain Tumor Recognition</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Vivian Chang, Ashwin Chintalapati, Chessa Park, Artem Tesov, and Keying Zhang</w:t>
      </w:r>
    </w:p>
    <w:p w:rsidR="00000000" w:rsidDel="00000000" w:rsidP="00000000" w:rsidRDefault="00000000" w:rsidRPr="00000000" w14:paraId="00000003">
      <w:pPr>
        <w:pStyle w:val="Heading1"/>
        <w:spacing w:line="360" w:lineRule="auto"/>
        <w:jc w:val="both"/>
        <w:rPr>
          <w:rFonts w:ascii="Times New Roman" w:cs="Times New Roman" w:eastAsia="Times New Roman" w:hAnsi="Times New Roman"/>
        </w:rPr>
      </w:pPr>
      <w:bookmarkStart w:colFirst="0" w:colLast="0" w:name="_fof71em2xpl5"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Magnetic resonance imaging is a medical imaging technique that uses a magnetic field and computer generated radio waves in order to create images of the human body's organs and tissues. Radiologists use these images to determine what condition your body is in, detect any tumors or other anomalies, and reach a specific diagnosis regarding your health. However, some tumors may be difficult to easily identify in a limited time frame. Throughout the years, scientists have focused on improving both the versatility as well as the accuracy of these MRI machines. One way to do this was by making the process more automated. Machine learning allows systems to recognize patterns, improve from experience, and predict outcomes. Such models can be used to identify brain tumors from brain MRI images. </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rtl w:val="0"/>
        </w:rPr>
        <w:t xml:space="preserve">Here we implement the following three models: K-means algorithm with image clustering, K-means algorithm with feature clustering, and convolutional neural network for image classification. In addition, we analyze the performances of a few of these models using the following metrics: accuracy, ease of training and tuning, generalizability, and explainability. </w:t>
      </w:r>
      <w:r w:rsidDel="00000000" w:rsidR="00000000" w:rsidRPr="00000000">
        <w:rPr>
          <w:rtl w:val="0"/>
        </w:rPr>
      </w:r>
    </w:p>
    <w:p w:rsidR="00000000" w:rsidDel="00000000" w:rsidP="00000000" w:rsidRDefault="00000000" w:rsidRPr="00000000" w14:paraId="00000006">
      <w:pPr>
        <w:pStyle w:val="Heading1"/>
        <w:spacing w:line="360" w:lineRule="auto"/>
        <w:jc w:val="both"/>
        <w:rPr>
          <w:rFonts w:ascii="Times New Roman" w:cs="Times New Roman" w:eastAsia="Times New Roman" w:hAnsi="Times New Roman"/>
        </w:rPr>
      </w:pPr>
      <w:bookmarkStart w:colFirst="0" w:colLast="0" w:name="_4oryvgkseqcu" w:id="2"/>
      <w:bookmarkEnd w:id="2"/>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rPr>
      </w:pPr>
      <w:bookmarkStart w:colFirst="0" w:colLast="0" w:name="_vpd8vrmf1bs7" w:id="3"/>
      <w:bookmarkEnd w:id="3"/>
      <w:r w:rsidDel="00000000" w:rsidR="00000000" w:rsidRPr="00000000">
        <w:rPr>
          <w:rFonts w:ascii="Times New Roman" w:cs="Times New Roman" w:eastAsia="Times New Roman" w:hAnsi="Times New Roman"/>
          <w:rtl w:val="0"/>
        </w:rPr>
        <w:t xml:space="preserve">a) K-means algorithm with image clustering</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 this K-means model, each cluster is meant to represent a group of images with similar features that determine whether the images have tumors or not. For example, in a model with five clusters, three might represent groups of images with tumors and two represent groups of images without tumors. Each value in the cluster is a flattened one-dimensional array representing the image file, where the elements inside the array are the RGB values normalized to a range of 0-1.</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algorithm is implemented in VSCode using an available K-means algorithm from the Sklearn Library.</w:t>
      </w:r>
      <w:hyperlink w:anchor="_c44j9u5splkm">
        <w:r w:rsidDel="00000000" w:rsidR="00000000" w:rsidRPr="00000000">
          <w:rPr>
            <w:rFonts w:ascii="Times New Roman" w:cs="Times New Roman" w:eastAsia="Times New Roman" w:hAnsi="Times New Roman"/>
            <w:color w:val="1155cc"/>
            <w:u w:val="single"/>
            <w:vertAlign w:val="superscript"/>
            <w:rtl w:val="0"/>
          </w:rPr>
          <w:t xml:space="preserve">[11]</w:t>
        </w:r>
      </w:hyperlink>
      <w:r w:rsidDel="00000000" w:rsidR="00000000" w:rsidRPr="00000000">
        <w:rPr>
          <w:rFonts w:ascii="Times New Roman" w:cs="Times New Roman" w:eastAsia="Times New Roman" w:hAnsi="Times New Roman"/>
          <w:rtl w:val="0"/>
        </w:rPr>
        <w:t xml:space="preserve">After the K-means algorithm returns the cluster labels, we use the following code to determine the predicted tumor statuses of the images. </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000" cy="4204469"/>
            <wp:effectExtent b="0" l="0" r="0" t="0"/>
            <wp:docPr id="10" name="image16.png"/>
            <a:graphic>
              <a:graphicData uri="http://schemas.openxmlformats.org/drawingml/2006/picture">
                <pic:pic>
                  <pic:nvPicPr>
                    <pic:cNvPr id="0" name="image16.png"/>
                    <pic:cNvPicPr preferRelativeResize="0"/>
                  </pic:nvPicPr>
                  <pic:blipFill>
                    <a:blip r:embed="rId6"/>
                    <a:srcRect b="15599" l="0" r="0" t="0"/>
                    <a:stretch>
                      <a:fillRect/>
                    </a:stretch>
                  </pic:blipFill>
                  <pic:spPr>
                    <a:xfrm>
                      <a:off x="0" y="0"/>
                      <a:ext cx="3810000" cy="42044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code, we first find the tumor status of each image, which was given in the file names of the training set; this was set as “True”. Here, we change all the images in a cluster to have the status either “no” or “yes” based on the majority status of that cluster; this changed depiction represents “Predicted.” The next step for the model would be for an image of unknown status to be placed in a cluster through the model and have a predicted status returned.</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spacing w:line="360" w:lineRule="auto"/>
        <w:jc w:val="both"/>
        <w:rPr>
          <w:rFonts w:ascii="Times New Roman" w:cs="Times New Roman" w:eastAsia="Times New Roman" w:hAnsi="Times New Roman"/>
        </w:rPr>
      </w:pPr>
      <w:bookmarkStart w:colFirst="0" w:colLast="0" w:name="_dlooftv2ok8h" w:id="4"/>
      <w:bookmarkEnd w:id="4"/>
      <w:r w:rsidDel="00000000" w:rsidR="00000000" w:rsidRPr="00000000">
        <w:rPr>
          <w:rFonts w:ascii="Times New Roman" w:cs="Times New Roman" w:eastAsia="Times New Roman" w:hAnsi="Times New Roman"/>
          <w:rtl w:val="0"/>
        </w:rPr>
        <w:t xml:space="preserve">b) K-means algorithm with feature clustering</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properly implement the K-means algorithm with feature clustering, we needed to be able to isolate and iterate through images, obtaining the two specific features we want. The following step will be using VS Code and Jupyter Notebooks to analyze and form our clusters, then verifying accuracy of the model. Depending on the resulting accuracy, we change dimensions, scale our values, or do both, while also using the elbow method to verify our practicality of the algorithm. </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code allows us to input image statistics into a .csv file:</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we can analyze the data and use the K-Means algorithm to find clusters and centroids. We test for model accuracy, as well as ease of training/tuning ability (how easily the model can be used for multiple different parameter values). The final components we check for are generalizability, as well as explainability. Both of these are strengths of the K-means model, as the concept is rather easy to understand, and can be used for any two dimensional set of data. </w:t>
      </w:r>
    </w:p>
    <w:p w:rsidR="00000000" w:rsidDel="00000000" w:rsidP="00000000" w:rsidRDefault="00000000" w:rsidRPr="00000000" w14:paraId="00000012">
      <w:pPr>
        <w:pStyle w:val="Heading2"/>
        <w:spacing w:line="360" w:lineRule="auto"/>
        <w:jc w:val="both"/>
        <w:rPr>
          <w:rFonts w:ascii="Times New Roman" w:cs="Times New Roman" w:eastAsia="Times New Roman" w:hAnsi="Times New Roman"/>
        </w:rPr>
      </w:pPr>
      <w:bookmarkStart w:colFirst="0" w:colLast="0" w:name="_n1ytrk5xh0c4" w:id="5"/>
      <w:bookmarkEnd w:id="5"/>
      <w:r w:rsidDel="00000000" w:rsidR="00000000" w:rsidRPr="00000000">
        <w:rPr>
          <w:rFonts w:ascii="Times New Roman" w:cs="Times New Roman" w:eastAsia="Times New Roman" w:hAnsi="Times New Roman"/>
          <w:rtl w:val="0"/>
        </w:rPr>
        <w:t xml:space="preserve">c) Convolutional Neural Network For Image Classification </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alternative approach with image classification was taken for our third model: a Convolutional Neural network. Unlike the K-means algorithm implementations, this model would be able to train itself to classify images based on the details that the brain images were composed of, and identify images containing components indicating the presence of a brain tumor. For this implementation, the Tensorflow</w:t>
      </w:r>
      <w:hyperlink w:anchor="_c44j9u5splkm">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python library and its higher level Keras sub-API. Keras was used because of convenience, since low-level optimization is not needed for a proof of concept implementation. The following was the code which processed images for the model, created the Convolutional Neural Network, and trained and tested the model using the common MRI dataset for testing, and an additional MRI dataset for testing accuracy (see Materials):</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2357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testing and training images are retrieved and formatted, with batch size matching the number of images in each directory. Then, a model is created with three convolutional layers, each with their respective pooling layer and a dropout layer. Afterwards the model is compiled using the categorical cross entropy loss function contained in Keras, an optimizer, and a metric. Finally the model is trained and tested over 300 epochs, at a batch size of 2. It should be noted that GPU limitations required us to balance the image resolution, image batch size, and kernel count. The GPU used in this implementation was a NVIDIA </w:t>
      </w:r>
      <w:r w:rsidDel="00000000" w:rsidR="00000000" w:rsidRPr="00000000">
        <w:rPr>
          <w:rFonts w:ascii="Times New Roman" w:cs="Times New Roman" w:eastAsia="Times New Roman" w:hAnsi="Times New Roman"/>
          <w:rtl w:val="0"/>
        </w:rPr>
        <w:t xml:space="preserve">RTX</w:t>
      </w:r>
      <w:r w:rsidDel="00000000" w:rsidR="00000000" w:rsidRPr="00000000">
        <w:rPr>
          <w:rFonts w:ascii="Times New Roman" w:cs="Times New Roman" w:eastAsia="Times New Roman" w:hAnsi="Times New Roman"/>
          <w:rtl w:val="0"/>
        </w:rPr>
        <w:t xml:space="preserve"> 2080 with 8GB VRAM. Though batch size was low, it had negligible effects on the test accuracy when compensated for with high epoch counts. Finally, Matplotlib was used to chart the accuracy data produced per epoch. This would allow us to visualize the accuracy of the model, as well analyze the significance that epoch count has on model accuracy. </w:t>
      </w:r>
    </w:p>
    <w:p w:rsidR="00000000" w:rsidDel="00000000" w:rsidP="00000000" w:rsidRDefault="00000000" w:rsidRPr="00000000" w14:paraId="00000016">
      <w:pPr>
        <w:pStyle w:val="Heading1"/>
        <w:spacing w:line="360" w:lineRule="auto"/>
        <w:jc w:val="both"/>
        <w:rPr>
          <w:rFonts w:ascii="Times New Roman" w:cs="Times New Roman" w:eastAsia="Times New Roman" w:hAnsi="Times New Roman"/>
        </w:rPr>
      </w:pPr>
      <w:bookmarkStart w:colFirst="0" w:colLast="0" w:name="_c87iqam8hkjq" w:id="6"/>
      <w:bookmarkEnd w:id="6"/>
      <w:r w:rsidDel="00000000" w:rsidR="00000000" w:rsidRPr="00000000">
        <w:rPr>
          <w:rFonts w:ascii="Times New Roman" w:cs="Times New Roman" w:eastAsia="Times New Roman" w:hAnsi="Times New Roman"/>
          <w:rtl w:val="0"/>
        </w:rPr>
        <w:t xml:space="preserve">Materials </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dataset used by all three models is the “</w:t>
      </w:r>
      <w:r w:rsidDel="00000000" w:rsidR="00000000" w:rsidRPr="00000000">
        <w:rPr>
          <w:rFonts w:ascii="Times New Roman" w:cs="Times New Roman" w:eastAsia="Times New Roman" w:hAnsi="Times New Roman"/>
          <w:rtl w:val="0"/>
        </w:rPr>
        <w:t xml:space="preserve">Brain MRI Images for Brain Tumor Detection” set from Kaggle</w:t>
      </w:r>
      <w:hyperlink w:anchor="_c44j9u5splkm">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Below are two MRI scan files from the dataset.</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Brain with no tumor, “1 no.jpeg”</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5963" cy="1985963"/>
            <wp:effectExtent b="0" l="0" r="0" t="0"/>
            <wp:docPr id="1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198596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Brain with tumor, “Y1.jpg”</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14500" cy="2076450"/>
            <wp:effectExtent b="0" l="0" r="0" t="0"/>
            <wp:docPr id="1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1714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should be also noted that the Convolutional Neural Network implementation used an additional 192 images from the “Brain Tumor Classification (MRI)” set, also acquired from Kaggle</w:t>
      </w:r>
      <w:hyperlink w:anchor="_c44j9u5splkm">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Some images from this dataset were not included due to the inconsistency in their framing with the first dataset.</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Brain with tumor, “image(32).jpeg”</w:t>
      </w:r>
    </w:p>
    <w:p w:rsidR="00000000" w:rsidDel="00000000" w:rsidP="00000000" w:rsidRDefault="00000000" w:rsidRPr="00000000" w14:paraId="0000002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005013" cy="2005013"/>
            <wp:effectExtent b="0" l="0" r="0" t="0"/>
            <wp:docPr id="16"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00501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Brain with no tumor, “image(2).jpeg”</w:t>
      </w:r>
    </w:p>
    <w:p w:rsidR="00000000" w:rsidDel="00000000" w:rsidP="00000000" w:rsidRDefault="00000000" w:rsidRPr="00000000" w14:paraId="0000002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214563" cy="2045655"/>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214563" cy="20456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spacing w:line="360" w:lineRule="auto"/>
        <w:jc w:val="both"/>
        <w:rPr>
          <w:rFonts w:ascii="Times New Roman" w:cs="Times New Roman" w:eastAsia="Times New Roman" w:hAnsi="Times New Roman"/>
        </w:rPr>
      </w:pPr>
      <w:bookmarkStart w:colFirst="0" w:colLast="0" w:name="_urogs8beky3q" w:id="7"/>
      <w:bookmarkEnd w:id="7"/>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26">
      <w:pPr>
        <w:pStyle w:val="Heading2"/>
        <w:spacing w:line="360" w:lineRule="auto"/>
        <w:jc w:val="both"/>
        <w:rPr>
          <w:rFonts w:ascii="Times New Roman" w:cs="Times New Roman" w:eastAsia="Times New Roman" w:hAnsi="Times New Roman"/>
        </w:rPr>
      </w:pPr>
      <w:bookmarkStart w:colFirst="0" w:colLast="0" w:name="_qho0urchex0v" w:id="8"/>
      <w:bookmarkEnd w:id="8"/>
      <w:r w:rsidDel="00000000" w:rsidR="00000000" w:rsidRPr="00000000">
        <w:rPr>
          <w:rFonts w:ascii="Times New Roman" w:cs="Times New Roman" w:eastAsia="Times New Roman" w:hAnsi="Times New Roman"/>
          <w:rtl w:val="0"/>
        </w:rPr>
        <w:t xml:space="preserve">a) K-means algorithm with image clustering</w:t>
      </w:r>
    </w:p>
    <w:p w:rsidR="00000000" w:rsidDel="00000000" w:rsidP="00000000" w:rsidRDefault="00000000" w:rsidRPr="00000000" w14:paraId="0000002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implementation, the model returns a raw accuracy score of around 75%, which varies for cluster sizes ranging from 2 to 8 and is highest at cluster size 4. Therefore, it looks like k=4 is the optimal cluster size for this model.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572295" cy="108035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572295" cy="108035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1412100" cy="10803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12100" cy="1080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this implementation, we now look at the four metrics. The accuracy metric receives a score of average, with raw accuracy around 75%. The model shows much potential, since this is only the first version of the model. With further optimization, such as removing outliers, and training on a larger data set, the accuracy score has the potential to increase significantly. The ease of training/tuning metric receives a score of average, since the K-means algorithm only returns unlabeled clusters and requires an additional algorithm to retrieve data. The generalizability metric receives a score of good, since the model scales well to other datasets, including those that are much larger. The explainability metric receives a score of good, since the K-means algorithm is a simple concept and can easily be implemented.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line="360" w:lineRule="auto"/>
        <w:jc w:val="both"/>
        <w:rPr>
          <w:rFonts w:ascii="Times New Roman" w:cs="Times New Roman" w:eastAsia="Times New Roman" w:hAnsi="Times New Roman"/>
        </w:rPr>
      </w:pPr>
      <w:bookmarkStart w:colFirst="0" w:colLast="0" w:name="_c3vkpfsvc76w" w:id="9"/>
      <w:bookmarkEnd w:id="9"/>
      <w:r w:rsidDel="00000000" w:rsidR="00000000" w:rsidRPr="00000000">
        <w:rPr>
          <w:rFonts w:ascii="Times New Roman" w:cs="Times New Roman" w:eastAsia="Times New Roman" w:hAnsi="Times New Roman"/>
          <w:rtl w:val="0"/>
        </w:rPr>
        <w:t xml:space="preserve">b) K-means algorithm with feature clustering</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Average pixel value vs pixel sum</w:t>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5250" cy="24765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052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preliminary results for analyzing average pixel value vs average pixel sum, we face an unfortunate complication. Since clusters are formed by calculating the Sum of squared error between a data point and its centroid, both the x and y axes will have to be on the same scale. In this case, since  y axis numbers are skewed, we must scale both parameter values using the MinMaxScaler. </w:t>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160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scaling all relevant data, we achieve the following graph:</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57175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76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72% of the data points are in the correct clusters. </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we achieve the following for average pixel value vs. black+white pixels:</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7125" cy="2543175"/>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67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has far less skew or outliers compared to the previous graph, indicating it may be more accurate. Indeed, when verifying the model, we see it has 75% accuracy, a slight uptick. </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Final Test: The Elbow Method</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elbow method is a test to determine the correct number of clusters, and we use it to determine the practicality of using the K-means algorithm with this data. For us, we want to obtain two clusters given our data, one yes cluster and one no cluster. The elbow method is done by plotting a graph of K vs. the standard square error. The “elbow” of the arm depicted in the graph is the point at which the ideal number of clusters is achieved. </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257175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38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k=2 is the ideal number of clusters to use for the model, which confirms initial suspicion. We have good reason to believe that the K-means algorithm is a great tool to use to create these models, and analyze brain tumors. If this model continues to be improved, and training data increases, it can provide a long term solution to MRI image anomaly detection. </w:t>
      </w:r>
    </w:p>
    <w:p w:rsidR="00000000" w:rsidDel="00000000" w:rsidP="00000000" w:rsidRDefault="00000000" w:rsidRPr="00000000" w14:paraId="0000003E">
      <w:pPr>
        <w:pStyle w:val="Heading2"/>
        <w:spacing w:line="360" w:lineRule="auto"/>
        <w:jc w:val="both"/>
        <w:rPr>
          <w:rFonts w:ascii="Times New Roman" w:cs="Times New Roman" w:eastAsia="Times New Roman" w:hAnsi="Times New Roman"/>
        </w:rPr>
      </w:pPr>
      <w:bookmarkStart w:colFirst="0" w:colLast="0" w:name="_5mm7jmoqttw2" w:id="10"/>
      <w:bookmarkEnd w:id="10"/>
      <w:r w:rsidDel="00000000" w:rsidR="00000000" w:rsidRPr="00000000">
        <w:rPr>
          <w:rFonts w:ascii="Times New Roman" w:cs="Times New Roman" w:eastAsia="Times New Roman" w:hAnsi="Times New Roman"/>
          <w:rtl w:val="0"/>
        </w:rPr>
        <w:t xml:space="preserve">c) Convolutional Neural Network For Image Classification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Running the program yielded a testing dataset accuracy rate of about 70% (see below). Altering various parameters within the restrictions of the limited VRAM and dataset size yielded negligible benefits. It should be noted that outliers such as accuracy levels at ~175 and ~225 epochs were results of the low batch size, and are not present running on hardware allowing for large batch size.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5213" cy="2720915"/>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605213" cy="27209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6075" cy="1406463"/>
            <wp:effectExtent b="0" l="0" r="0" t="0"/>
            <wp:docPr id="6" name="image4.png"/>
            <a:graphic>
              <a:graphicData uri="http://schemas.openxmlformats.org/drawingml/2006/picture">
                <pic:pic>
                  <pic:nvPicPr>
                    <pic:cNvPr id="0" name="image4.png"/>
                    <pic:cNvPicPr preferRelativeResize="0"/>
                  </pic:nvPicPr>
                  <pic:blipFill>
                    <a:blip r:embed="rId21"/>
                    <a:srcRect b="0" l="0" r="0" t="67475"/>
                    <a:stretch>
                      <a:fillRect/>
                    </a:stretch>
                  </pic:blipFill>
                  <pic:spPr>
                    <a:xfrm>
                      <a:off x="0" y="0"/>
                      <a:ext cx="2886075" cy="14064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these results we can now inspect them in the context of our four metrics: In terms of accuracy, the 70% accuracy rate places it about on par with the K-means algorithm, however more advanced implementations of this method have yielded near 100% accuracy rates</w:t>
      </w:r>
      <w:hyperlink w:anchor="_c44j9u5splkm">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rtl w:val="0"/>
        </w:rPr>
        <w:t xml:space="preserve"> in the past, indicating that there is a significant amount of potential optimization that can be made (if hardware and dataset limitations were not present). Tuning and generalizability of this method are very straightforward, since changing parameters is relatively intuitive and the sub-classes of yes and no can be created by altering a few lines of code. The “explainability” of the CNN is more complicated, especially if low-level optimization is wanted, however this is simply the nature of convolutional neural networks and most advanced computer vision as well. </w:t>
      </w:r>
      <w:r w:rsidDel="00000000" w:rsidR="00000000" w:rsidRPr="00000000">
        <w:rPr>
          <w:rtl w:val="0"/>
        </w:rPr>
      </w:r>
    </w:p>
    <w:p w:rsidR="00000000" w:rsidDel="00000000" w:rsidP="00000000" w:rsidRDefault="00000000" w:rsidRPr="00000000" w14:paraId="00000043">
      <w:pPr>
        <w:pStyle w:val="Heading1"/>
        <w:spacing w:line="360" w:lineRule="auto"/>
        <w:jc w:val="both"/>
        <w:rPr>
          <w:rFonts w:ascii="Times New Roman" w:cs="Times New Roman" w:eastAsia="Times New Roman" w:hAnsi="Times New Roman"/>
        </w:rPr>
      </w:pPr>
      <w:bookmarkStart w:colFirst="0" w:colLast="0" w:name="_igro5j87q9ug" w:id="11"/>
      <w:bookmarkEnd w:id="11"/>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models share similar accuracy rates of 70-75%. To be more specific, the K-means clustering by image method achieved an accuracy of 75%, the K-means clustering by image feature achieved an accuracy of 72% for the pixel sum method and a 75% for the black and white method, and finally, the convolutional neural network achieved an accuracy rate of 70%. With high accuracy rates, we are able to conclude that these models, if tuned further, can accurately identify tumors from MRI scans. </w:t>
      </w:r>
      <w:r w:rsidDel="00000000" w:rsidR="00000000" w:rsidRPr="00000000">
        <w:rPr>
          <w:rtl w:val="0"/>
        </w:rPr>
      </w:r>
    </w:p>
    <w:p w:rsidR="00000000" w:rsidDel="00000000" w:rsidP="00000000" w:rsidRDefault="00000000" w:rsidRPr="00000000" w14:paraId="00000045">
      <w:pPr>
        <w:pStyle w:val="Heading1"/>
        <w:spacing w:line="360" w:lineRule="auto"/>
        <w:jc w:val="both"/>
        <w:rPr>
          <w:rFonts w:ascii="Times New Roman" w:cs="Times New Roman" w:eastAsia="Times New Roman" w:hAnsi="Times New Roman"/>
        </w:rPr>
      </w:pPr>
      <w:bookmarkStart w:colFirst="0" w:colLast="0" w:name="_ha1iyi27pdl6" w:id="12"/>
      <w:bookmarkEnd w:id="12"/>
      <w:r w:rsidDel="00000000" w:rsidR="00000000" w:rsidRPr="00000000">
        <w:rPr>
          <w:rFonts w:ascii="Times New Roman" w:cs="Times New Roman" w:eastAsia="Times New Roman" w:hAnsi="Times New Roman"/>
          <w:rtl w:val="0"/>
        </w:rPr>
        <w:t xml:space="preserve">Future Direction</w:t>
      </w: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our performance results, we can look to increase the data set available for testing. With more scans to test our models, we can more accurately determine specific areas of improvement. Additionally, we hope that we can improve our models with more advanced technology. For instance, by creating models with a more advanced Graphics Processing Unit (GPU), we can develop our code to be more efficient and extensive so that it can cover finer details in each MRI scan. </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methods are generally easy to train/tune and, because each program scales well, has great generalizability. In addition, with the exception of the convolutional neural network method, each model is relatively easy to explain. As a result, health care professionals can easily adapt and use these or similar models in their workplace. With the development and application of our models into the medical field, we hope to accelerate the diagnosis time for brain tumors using MRI scans. </w:t>
      </w:r>
    </w:p>
    <w:p w:rsidR="00000000" w:rsidDel="00000000" w:rsidP="00000000" w:rsidRDefault="00000000" w:rsidRPr="00000000" w14:paraId="00000048">
      <w:pPr>
        <w:pStyle w:val="Heading1"/>
        <w:jc w:val="both"/>
        <w:rPr>
          <w:rFonts w:ascii="Times New Roman" w:cs="Times New Roman" w:eastAsia="Times New Roman" w:hAnsi="Times New Roman"/>
        </w:rPr>
      </w:pPr>
      <w:bookmarkStart w:colFirst="0" w:colLast="0" w:name="_c44j9u5splkm" w:id="13"/>
      <w:bookmarkEnd w:id="1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Chakrabarty, N. (2019, April 14). </w:t>
      </w:r>
      <w:r w:rsidDel="00000000" w:rsidR="00000000" w:rsidRPr="00000000">
        <w:rPr>
          <w:rFonts w:ascii="Times New Roman" w:cs="Times New Roman" w:eastAsia="Times New Roman" w:hAnsi="Times New Roman"/>
          <w:i w:val="1"/>
          <w:rtl w:val="0"/>
        </w:rPr>
        <w:t xml:space="preserve">Brain MRI images for Brain tumor detection</w:t>
      </w:r>
      <w:r w:rsidDel="00000000" w:rsidR="00000000" w:rsidRPr="00000000">
        <w:rPr>
          <w:rFonts w:ascii="Times New Roman" w:cs="Times New Roman" w:eastAsia="Times New Roman" w:hAnsi="Times New Roman"/>
          <w:rtl w:val="0"/>
        </w:rPr>
        <w:t xml:space="preserve">. Kaggle. Retrieved August 4, 2022, from </w:t>
      </w:r>
      <w:hyperlink r:id="rId22">
        <w:r w:rsidDel="00000000" w:rsidR="00000000" w:rsidRPr="00000000">
          <w:rPr>
            <w:rFonts w:ascii="Times New Roman" w:cs="Times New Roman" w:eastAsia="Times New Roman" w:hAnsi="Times New Roman"/>
            <w:color w:val="1155cc"/>
            <w:u w:val="single"/>
            <w:rtl w:val="0"/>
          </w:rPr>
          <w:t xml:space="preserve">https://www.kaggle.com/datasets/navoneel/brain-mri-images-for-brain-tumor-detection</w:t>
        </w:r>
      </w:hyperlink>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"Sartaj". (2020, May 24). </w:t>
      </w:r>
      <w:r w:rsidDel="00000000" w:rsidR="00000000" w:rsidRPr="00000000">
        <w:rPr>
          <w:rFonts w:ascii="Times New Roman" w:cs="Times New Roman" w:eastAsia="Times New Roman" w:hAnsi="Times New Roman"/>
          <w:i w:val="1"/>
          <w:rtl w:val="0"/>
        </w:rPr>
        <w:t xml:space="preserve">Brain tumor classification (MRI)</w:t>
      </w:r>
      <w:r w:rsidDel="00000000" w:rsidR="00000000" w:rsidRPr="00000000">
        <w:rPr>
          <w:rFonts w:ascii="Times New Roman" w:cs="Times New Roman" w:eastAsia="Times New Roman" w:hAnsi="Times New Roman"/>
          <w:rtl w:val="0"/>
        </w:rPr>
        <w:t xml:space="preserve">. Kaggle. Retrieved August 4, 2022, from </w:t>
      </w:r>
      <w:hyperlink r:id="rId23">
        <w:r w:rsidDel="00000000" w:rsidR="00000000" w:rsidRPr="00000000">
          <w:rPr>
            <w:rFonts w:ascii="Times New Roman" w:cs="Times New Roman" w:eastAsia="Times New Roman" w:hAnsi="Times New Roman"/>
            <w:color w:val="1155cc"/>
            <w:u w:val="single"/>
            <w:rtl w:val="0"/>
          </w:rPr>
          <w:t xml:space="preserve">https://www.kaggle.com/datasets/sartajbhuvaji/brain-tumor-classification-mri</w:t>
        </w:r>
      </w:hyperlink>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Alphabet inc. (n.d.). </w:t>
      </w:r>
      <w:r w:rsidDel="00000000" w:rsidR="00000000" w:rsidRPr="00000000">
        <w:rPr>
          <w:rFonts w:ascii="Times New Roman" w:cs="Times New Roman" w:eastAsia="Times New Roman" w:hAnsi="Times New Roman"/>
          <w:i w:val="1"/>
          <w:rtl w:val="0"/>
        </w:rPr>
        <w:t xml:space="preserve">Tensorflow</w:t>
      </w:r>
      <w:r w:rsidDel="00000000" w:rsidR="00000000" w:rsidRPr="00000000">
        <w:rPr>
          <w:rFonts w:ascii="Times New Roman" w:cs="Times New Roman" w:eastAsia="Times New Roman" w:hAnsi="Times New Roman"/>
          <w:rtl w:val="0"/>
        </w:rPr>
        <w:t xml:space="preserve">. TensorFlow. Retrieved August 4, 2022, from </w:t>
      </w:r>
      <w:hyperlink r:id="rId24">
        <w:r w:rsidDel="00000000" w:rsidR="00000000" w:rsidRPr="00000000">
          <w:rPr>
            <w:rFonts w:ascii="Times New Roman" w:cs="Times New Roman" w:eastAsia="Times New Roman" w:hAnsi="Times New Roman"/>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Chattopadhyay, A., &amp; Maitra, M. (2022, February 25). MRI-based brain </w:t>
      </w:r>
      <w:r w:rsidDel="00000000" w:rsidR="00000000" w:rsidRPr="00000000">
        <w:rPr>
          <w:rFonts w:ascii="Times New Roman" w:cs="Times New Roman" w:eastAsia="Times New Roman" w:hAnsi="Times New Roman"/>
          <w:rtl w:val="0"/>
        </w:rPr>
        <w:t xml:space="preserve">tumour</w:t>
      </w:r>
      <w:r w:rsidDel="00000000" w:rsidR="00000000" w:rsidRPr="00000000">
        <w:rPr>
          <w:rFonts w:ascii="Times New Roman" w:cs="Times New Roman" w:eastAsia="Times New Roman" w:hAnsi="Times New Roman"/>
          <w:rtl w:val="0"/>
        </w:rPr>
        <w:t xml:space="preserve"> image detection using CNN based Deep Learning Method. Neuroscience Informatics. Retrieved July 28, 2022, from </w:t>
      </w:r>
      <w:hyperlink r:id="rId25">
        <w:r w:rsidDel="00000000" w:rsidR="00000000" w:rsidRPr="00000000">
          <w:rPr>
            <w:rFonts w:ascii="Times New Roman" w:cs="Times New Roman" w:eastAsia="Times New Roman" w:hAnsi="Times New Roman"/>
            <w:color w:val="1155cc"/>
            <w:u w:val="single"/>
            <w:rtl w:val="0"/>
          </w:rPr>
          <w:t xml:space="preserve">https://www.sciencedirect.com/science/article/pii/S277252862200022X#:~:text=In%20our%20work%2C%20CNN%20gained,the%20result%20obtained%20so%20far</w:t>
        </w:r>
      </w:hyperlink>
      <w:r w:rsidDel="00000000" w:rsidR="00000000" w:rsidRPr="00000000">
        <w:rPr>
          <w:rtl w:val="0"/>
        </w:rPr>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Bien, N. (2018, February 9). </w:t>
      </w:r>
      <w:r w:rsidDel="00000000" w:rsidR="00000000" w:rsidRPr="00000000">
        <w:rPr>
          <w:rFonts w:ascii="Times New Roman" w:cs="Times New Roman" w:eastAsia="Times New Roman" w:hAnsi="Times New Roman"/>
          <w:i w:val="1"/>
          <w:rtl w:val="0"/>
        </w:rPr>
        <w:t xml:space="preserve">Don't just scan this: Deep learning techniques for MRI</w:t>
      </w:r>
      <w:r w:rsidDel="00000000" w:rsidR="00000000" w:rsidRPr="00000000">
        <w:rPr>
          <w:rFonts w:ascii="Times New Roman" w:cs="Times New Roman" w:eastAsia="Times New Roman" w:hAnsi="Times New Roman"/>
          <w:rtl w:val="0"/>
        </w:rPr>
        <w:t xml:space="preserve">. Medium. Retrieved August 5, 2022, from </w:t>
      </w:r>
      <w:hyperlink r:id="rId26">
        <w:r w:rsidDel="00000000" w:rsidR="00000000" w:rsidRPr="00000000">
          <w:rPr>
            <w:rFonts w:ascii="Times New Roman" w:cs="Times New Roman" w:eastAsia="Times New Roman" w:hAnsi="Times New Roman"/>
            <w:color w:val="1155cc"/>
            <w:u w:val="single"/>
            <w:rtl w:val="0"/>
          </w:rPr>
          <w:t xml:space="preserve">https://medium.com/stanford-ai-for-healthcare/dont-just-scan-this-deep-learning-techniques-for-mri-52610e9b7a85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Busch, H. von. (2019, June 6). </w:t>
      </w:r>
      <w:r w:rsidDel="00000000" w:rsidR="00000000" w:rsidRPr="00000000">
        <w:rPr>
          <w:rFonts w:ascii="Times New Roman" w:cs="Times New Roman" w:eastAsia="Times New Roman" w:hAnsi="Times New Roman"/>
          <w:i w:val="1"/>
          <w:rtl w:val="0"/>
        </w:rPr>
        <w:t xml:space="preserve">Artificial Intelligence for MRI</w:t>
      </w:r>
      <w:r w:rsidDel="00000000" w:rsidR="00000000" w:rsidRPr="00000000">
        <w:rPr>
          <w:rFonts w:ascii="Times New Roman" w:cs="Times New Roman" w:eastAsia="Times New Roman" w:hAnsi="Times New Roman"/>
          <w:rtl w:val="0"/>
        </w:rPr>
        <w:t xml:space="preserve">. Siemens Healthineers. Retrieved August 5, 2022, from </w:t>
      </w:r>
      <w:hyperlink r:id="rId27">
        <w:r w:rsidDel="00000000" w:rsidR="00000000" w:rsidRPr="00000000">
          <w:rPr>
            <w:rFonts w:ascii="Times New Roman" w:cs="Times New Roman" w:eastAsia="Times New Roman" w:hAnsi="Times New Roman"/>
            <w:color w:val="1155cc"/>
            <w:u w:val="single"/>
            <w:rtl w:val="0"/>
          </w:rPr>
          <w:t xml:space="preserve">https://www.siemens-healthineers.com/magnetic-resonance-imaging/news/artificial-intelligence-for-mri.html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Gupta, S. (2021, January 25). </w:t>
      </w:r>
      <w:r w:rsidDel="00000000" w:rsidR="00000000" w:rsidRPr="00000000">
        <w:rPr>
          <w:rFonts w:ascii="Times New Roman" w:cs="Times New Roman" w:eastAsia="Times New Roman" w:hAnsi="Times New Roman"/>
          <w:i w:val="1"/>
          <w:rtl w:val="0"/>
        </w:rPr>
        <w:t xml:space="preserve">Image clustering using K-means</w:t>
      </w:r>
      <w:r w:rsidDel="00000000" w:rsidR="00000000" w:rsidRPr="00000000">
        <w:rPr>
          <w:rFonts w:ascii="Times New Roman" w:cs="Times New Roman" w:eastAsia="Times New Roman" w:hAnsi="Times New Roman"/>
          <w:rtl w:val="0"/>
        </w:rPr>
        <w:t xml:space="preserve">. Medium. Retrieved August 5, 2022, from </w:t>
      </w:r>
      <w:hyperlink r:id="rId28">
        <w:r w:rsidDel="00000000" w:rsidR="00000000" w:rsidRPr="00000000">
          <w:rPr>
            <w:rFonts w:ascii="Times New Roman" w:cs="Times New Roman" w:eastAsia="Times New Roman" w:hAnsi="Times New Roman"/>
            <w:color w:val="1155cc"/>
            <w:u w:val="single"/>
            <w:rtl w:val="0"/>
          </w:rPr>
          <w:t xml:space="preserve">https://towardsdatascience.com/image-clustering-using-k-means-4a78478d2b83?gi=c7160b685ba0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Mishra, V. (2019, January 9). </w:t>
      </w:r>
      <w:r w:rsidDel="00000000" w:rsidR="00000000" w:rsidRPr="00000000">
        <w:rPr>
          <w:rFonts w:ascii="Times New Roman" w:cs="Times New Roman" w:eastAsia="Times New Roman" w:hAnsi="Times New Roman"/>
          <w:i w:val="1"/>
          <w:rtl w:val="0"/>
        </w:rPr>
        <w:t xml:space="preserve">K means algorithm explained with an example</w:t>
      </w:r>
      <w:r w:rsidDel="00000000" w:rsidR="00000000" w:rsidRPr="00000000">
        <w:rPr>
          <w:rFonts w:ascii="Times New Roman" w:cs="Times New Roman" w:eastAsia="Times New Roman" w:hAnsi="Times New Roman"/>
          <w:rtl w:val="0"/>
        </w:rPr>
        <w:t xml:space="preserve">. Medium. Retrieved August 5, 2022, from </w:t>
      </w:r>
      <w:hyperlink r:id="rId29">
        <w:r w:rsidDel="00000000" w:rsidR="00000000" w:rsidRPr="00000000">
          <w:rPr>
            <w:rFonts w:ascii="Times New Roman" w:cs="Times New Roman" w:eastAsia="Times New Roman" w:hAnsi="Times New Roman"/>
            <w:color w:val="1155cc"/>
            <w:u w:val="single"/>
            <w:rtl w:val="0"/>
          </w:rPr>
          <w:t xml:space="preserve">https://medium.com/@7vaibhavmishra/k-means-algorithm-explained-with-an-example-4ed3e2764ce1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Piazza, G. (2018, April 17). </w:t>
      </w:r>
      <w:r w:rsidDel="00000000" w:rsidR="00000000" w:rsidRPr="00000000">
        <w:rPr>
          <w:rFonts w:ascii="Times New Roman" w:cs="Times New Roman" w:eastAsia="Times New Roman" w:hAnsi="Times New Roman"/>
          <w:i w:val="1"/>
          <w:rtl w:val="0"/>
        </w:rPr>
        <w:t xml:space="preserve">Artificial intelligence enhances MRI scans</w:t>
      </w:r>
      <w:r w:rsidDel="00000000" w:rsidR="00000000" w:rsidRPr="00000000">
        <w:rPr>
          <w:rFonts w:ascii="Times New Roman" w:cs="Times New Roman" w:eastAsia="Times New Roman" w:hAnsi="Times New Roman"/>
          <w:rtl w:val="0"/>
        </w:rPr>
        <w:t xml:space="preserve">. National Institutes of Health. Retrieved August 5, 2022, from </w:t>
      </w:r>
      <w:hyperlink r:id="rId30">
        <w:r w:rsidDel="00000000" w:rsidR="00000000" w:rsidRPr="00000000">
          <w:rPr>
            <w:rFonts w:ascii="Times New Roman" w:cs="Times New Roman" w:eastAsia="Times New Roman" w:hAnsi="Times New Roman"/>
            <w:color w:val="1155cc"/>
            <w:u w:val="single"/>
            <w:rtl w:val="0"/>
          </w:rPr>
          <w:t xml:space="preserve">https://www.nih.gov/news-events/nih-research-matters/artificial-intelligence-enhances-mri-scans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rtl w:val="0"/>
        </w:rPr>
        <w:t xml:space="preserve">[10] </w:t>
      </w:r>
      <w:hyperlink r:id="rId31">
        <w:r w:rsidDel="00000000" w:rsidR="00000000" w:rsidRPr="00000000">
          <w:rPr>
            <w:rFonts w:ascii="Times New Roman" w:cs="Times New Roman" w:eastAsia="Times New Roman" w:hAnsi="Times New Roman"/>
            <w:color w:val="2878a2"/>
            <w:highlight w:val="white"/>
            <w:rtl w:val="0"/>
          </w:rPr>
          <w:t xml:space="preserve">Scikit-learn: Machine Learning in Python</w:t>
        </w:r>
      </w:hyperlink>
      <w:r w:rsidDel="00000000" w:rsidR="00000000" w:rsidRPr="00000000">
        <w:rPr>
          <w:rFonts w:ascii="Times New Roman" w:cs="Times New Roman" w:eastAsia="Times New Roman" w:hAnsi="Times New Roman"/>
          <w:color w:val="212529"/>
          <w:highlight w:val="white"/>
          <w:rtl w:val="0"/>
        </w:rPr>
        <w:t xml:space="preserve">, Pedregosa </w:t>
      </w:r>
      <w:r w:rsidDel="00000000" w:rsidR="00000000" w:rsidRPr="00000000">
        <w:rPr>
          <w:rFonts w:ascii="Times New Roman" w:cs="Times New Roman" w:eastAsia="Times New Roman" w:hAnsi="Times New Roman"/>
          <w:i w:val="1"/>
          <w:color w:val="212529"/>
          <w:highlight w:val="white"/>
          <w:rtl w:val="0"/>
        </w:rPr>
        <w:t xml:space="preserve">et al.</w:t>
      </w:r>
      <w:r w:rsidDel="00000000" w:rsidR="00000000" w:rsidRPr="00000000">
        <w:rPr>
          <w:rFonts w:ascii="Times New Roman" w:cs="Times New Roman" w:eastAsia="Times New Roman" w:hAnsi="Times New Roman"/>
          <w:color w:val="212529"/>
          <w:highlight w:val="white"/>
          <w:rtl w:val="0"/>
        </w:rPr>
        <w:t xml:space="preserve">, JMLR 12, pp. 2825-2830, 2011</w:t>
      </w:r>
    </w:p>
    <w:p w:rsidR="00000000" w:rsidDel="00000000" w:rsidP="00000000" w:rsidRDefault="00000000" w:rsidRPr="00000000" w14:paraId="00000053">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155cc"/>
          <w:highlight w:val="white"/>
          <w:u w:val="single"/>
        </w:rPr>
      </w:pPr>
      <w:r w:rsidDel="00000000" w:rsidR="00000000" w:rsidRPr="00000000">
        <w:rPr>
          <w:rFonts w:ascii="Times New Roman" w:cs="Times New Roman" w:eastAsia="Times New Roman" w:hAnsi="Times New Roman"/>
          <w:color w:val="212529"/>
          <w:highlight w:val="white"/>
          <w:rtl w:val="0"/>
        </w:rPr>
        <w:t xml:space="preserve">[11] Franklin, S. J. (2020, January 2). K-means clustering for image classification. Medium. Retrieved July 28, 2022, from </w:t>
      </w:r>
      <w:r w:rsidDel="00000000" w:rsidR="00000000" w:rsidRPr="00000000">
        <w:rPr>
          <w:rFonts w:ascii="Times New Roman" w:cs="Times New Roman" w:eastAsia="Times New Roman" w:hAnsi="Times New Roman"/>
          <w:color w:val="1155cc"/>
          <w:highlight w:val="white"/>
          <w:u w:val="single"/>
          <w:rtl w:val="0"/>
        </w:rPr>
        <w:t xml:space="preserve">https://medium.com/@joel_34096/k-means-clustering-for-image-classification-a648f28bdc47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kaggle.com/datasets/navoneel/brain-mri-images-for-brain-tumor-detection" TargetMode="External"/><Relationship Id="rId21" Type="http://schemas.openxmlformats.org/officeDocument/2006/relationships/image" Target="media/image4.png"/><Relationship Id="rId24" Type="http://schemas.openxmlformats.org/officeDocument/2006/relationships/hyperlink" Target="https://www.tensorflow.org/" TargetMode="External"/><Relationship Id="rId23" Type="http://schemas.openxmlformats.org/officeDocument/2006/relationships/hyperlink" Target="https://www.kaggle.com/datasets/sartajbhuvaji/brain-tumor-classification-m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yperlink" Target="https://medium.com/stanford-ai-for-healthcare/dont-just-scan-this-deep-learning-techniques-for-mri-52610e9b7a85" TargetMode="External"/><Relationship Id="rId25" Type="http://schemas.openxmlformats.org/officeDocument/2006/relationships/hyperlink" Target="https://www.sciencedirect.com/science/article/pii/S277252862200022X#:~:text=In%20our%20work%2C%20CNN%20gained,the%20result%20obtained%20so%20far" TargetMode="External"/><Relationship Id="rId28" Type="http://schemas.openxmlformats.org/officeDocument/2006/relationships/hyperlink" Target="https://towardsdatascience.com/image-clustering-using-k-means-4a78478d2b83?gi=c7160b685ba0" TargetMode="External"/><Relationship Id="rId27" Type="http://schemas.openxmlformats.org/officeDocument/2006/relationships/hyperlink" Target="https://www.siemens-healthineers.com/magnetic-resonance-imaging/news/artificial-intelligence-for-mri.html"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medium.com/@7vaibhavmishra/k-means-algorithm-explained-with-an-example-4ed3e2764ce1" TargetMode="External"/><Relationship Id="rId7" Type="http://schemas.openxmlformats.org/officeDocument/2006/relationships/image" Target="media/image15.png"/><Relationship Id="rId8" Type="http://schemas.openxmlformats.org/officeDocument/2006/relationships/image" Target="media/image2.png"/><Relationship Id="rId31" Type="http://schemas.openxmlformats.org/officeDocument/2006/relationships/hyperlink" Target="http://jmlr.csail.mit.edu/papers/v12/pedregosa11a.html" TargetMode="External"/><Relationship Id="rId30" Type="http://schemas.openxmlformats.org/officeDocument/2006/relationships/hyperlink" Target="https://www.nih.gov/news-events/nih-research-matters/artificial-intelligence-enhances-mri-scans" TargetMode="External"/><Relationship Id="rId11" Type="http://schemas.openxmlformats.org/officeDocument/2006/relationships/image" Target="media/image10.jpg"/><Relationship Id="rId10" Type="http://schemas.openxmlformats.org/officeDocument/2006/relationships/image" Target="media/image11.jpg"/><Relationship Id="rId13" Type="http://schemas.openxmlformats.org/officeDocument/2006/relationships/image" Target="media/image13.png"/><Relationship Id="rId12" Type="http://schemas.openxmlformats.org/officeDocument/2006/relationships/image" Target="media/image5.jp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