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93A74" w14:textId="77777777" w:rsidR="00A540D8" w:rsidRPr="00A540D8" w:rsidRDefault="00A540D8" w:rsidP="00A540D8">
      <w:pPr>
        <w:spacing w:after="120"/>
        <w:jc w:val="center"/>
        <w:rPr>
          <w:rFonts w:ascii="Cambria" w:hAnsi="Cambria"/>
          <w:b/>
          <w:sz w:val="32"/>
          <w:szCs w:val="32"/>
          <w:lang w:val="en-IN"/>
        </w:rPr>
      </w:pPr>
      <w:r w:rsidRPr="00A540D8">
        <w:rPr>
          <w:rFonts w:ascii="Cambria" w:hAnsi="Cambria"/>
          <w:b/>
          <w:bCs/>
          <w:sz w:val="32"/>
          <w:szCs w:val="32"/>
          <w:lang w:val="en-IN"/>
        </w:rPr>
        <w:t>Enhancing Incident Response Efficiency in Hybrid Cloud Environments using SOAR: A Review Study</w:t>
      </w:r>
    </w:p>
    <w:p w14:paraId="75EB5A6F" w14:textId="77777777" w:rsidR="00516492" w:rsidRDefault="00516492">
      <w:pPr>
        <w:spacing w:after="120"/>
        <w:jc w:val="center"/>
        <w:rPr>
          <w:rFonts w:ascii="Cambria" w:hAnsi="Cambria"/>
          <w:b/>
          <w:sz w:val="24"/>
          <w:szCs w:val="24"/>
          <w:vertAlign w:val="superscript"/>
        </w:rPr>
      </w:pPr>
      <w:r w:rsidRPr="00890125">
        <w:rPr>
          <w:rFonts w:ascii="Times New Roman" w:hAnsi="Times New Roman"/>
          <w:sz w:val="24"/>
          <w:szCs w:val="24"/>
        </w:rPr>
        <w:t>Dr. Pravin Kulurkar</w:t>
      </w:r>
      <w:r>
        <w:t xml:space="preserve">¹, </w:t>
      </w:r>
      <w:r w:rsidRPr="00890125">
        <w:rPr>
          <w:rFonts w:ascii="Times New Roman" w:hAnsi="Times New Roman"/>
          <w:sz w:val="24"/>
          <w:szCs w:val="24"/>
        </w:rPr>
        <w:t>Ritesh Katare</w:t>
      </w:r>
      <w:r>
        <w:t xml:space="preserve">², </w:t>
      </w:r>
      <w:r w:rsidRPr="00890125">
        <w:rPr>
          <w:rFonts w:ascii="Times New Roman" w:hAnsi="Times New Roman"/>
          <w:sz w:val="24"/>
          <w:szCs w:val="24"/>
        </w:rPr>
        <w:t>Rajat Bhade</w:t>
      </w:r>
      <w:r>
        <w:t xml:space="preserve">³, </w:t>
      </w:r>
      <w:r w:rsidRPr="00890125">
        <w:rPr>
          <w:rFonts w:ascii="Times New Roman" w:hAnsi="Times New Roman"/>
          <w:sz w:val="24"/>
          <w:szCs w:val="24"/>
        </w:rPr>
        <w:t>Ashwin Dhanvijay</w:t>
      </w:r>
      <w:r>
        <w:t xml:space="preserve">⁴, </w:t>
      </w:r>
      <w:r w:rsidRPr="00890125">
        <w:rPr>
          <w:rFonts w:ascii="Times New Roman" w:hAnsi="Times New Roman"/>
          <w:sz w:val="24"/>
          <w:szCs w:val="24"/>
        </w:rPr>
        <w:t>Pratik Gandhare</w:t>
      </w:r>
      <w:r>
        <w:t xml:space="preserve">⁵, </w:t>
      </w:r>
      <w:r w:rsidRPr="00890125">
        <w:rPr>
          <w:rFonts w:ascii="Times New Roman" w:hAnsi="Times New Roman"/>
          <w:sz w:val="24"/>
          <w:szCs w:val="24"/>
        </w:rPr>
        <w:t>Achitya Khonde</w:t>
      </w:r>
      <w:r>
        <w:t xml:space="preserve">⁶, </w:t>
      </w:r>
      <w:r w:rsidRPr="00890125">
        <w:rPr>
          <w:rFonts w:ascii="Times New Roman" w:hAnsi="Times New Roman"/>
          <w:sz w:val="24"/>
          <w:szCs w:val="24"/>
        </w:rPr>
        <w:t>Rupesh Samarth</w:t>
      </w:r>
      <w:r>
        <w:t>⁷</w:t>
      </w:r>
    </w:p>
    <w:p w14:paraId="44E3B552" w14:textId="635DAEE2" w:rsidR="006226A2" w:rsidRPr="00E845B1" w:rsidRDefault="00E845B1" w:rsidP="00E845B1">
      <w:pPr>
        <w:spacing w:after="120"/>
        <w:jc w:val="center"/>
        <w:rPr>
          <w:rFonts w:ascii="Times New Roman" w:hAnsi="Times New Roman"/>
          <w:b/>
          <w:sz w:val="24"/>
          <w:szCs w:val="24"/>
          <w:vertAlign w:val="superscript"/>
        </w:rPr>
      </w:pPr>
      <w:r w:rsidRPr="00E845B1">
        <w:rPr>
          <w:rFonts w:ascii="Times New Roman" w:hAnsi="Times New Roman"/>
          <w:sz w:val="24"/>
          <w:szCs w:val="24"/>
        </w:rPr>
        <w:t>Department of Computer Science and Engineering (Cyber Security</w:t>
      </w:r>
      <w:r w:rsidRPr="00E845B1">
        <w:rPr>
          <w:rFonts w:ascii="Times New Roman" w:hAnsi="Times New Roman"/>
          <w:sz w:val="24"/>
          <w:szCs w:val="24"/>
        </w:rPr>
        <w:t>)</w:t>
      </w:r>
      <w:r w:rsidR="00516492">
        <w:br/>
      </w:r>
      <w:r w:rsidR="00516492" w:rsidRPr="00890125">
        <w:rPr>
          <w:rFonts w:ascii="Times New Roman" w:hAnsi="Times New Roman"/>
          <w:sz w:val="24"/>
          <w:szCs w:val="24"/>
        </w:rPr>
        <w:t>G. H. Raisoni College of Engineering and Management, Nagpur (GHRCEMN), India</w:t>
      </w:r>
    </w:p>
    <w:p w14:paraId="6EAFD14B" w14:textId="77777777" w:rsidR="00516492" w:rsidRDefault="00516492">
      <w:pPr>
        <w:spacing w:after="0" w:line="240" w:lineRule="auto"/>
        <w:jc w:val="center"/>
        <w:rPr>
          <w:rFonts w:ascii="Cambria" w:hAnsi="Cambria"/>
          <w:i/>
        </w:rPr>
      </w:pPr>
    </w:p>
    <w:p w14:paraId="69FD2786" w14:textId="77777777" w:rsidR="00516492" w:rsidRDefault="00516492">
      <w:pPr>
        <w:pStyle w:val="NoSpacing"/>
        <w:jc w:val="center"/>
        <w:rPr>
          <w:rFonts w:ascii="Cambria" w:hAnsi="Cambria"/>
        </w:rPr>
        <w:sectPr w:rsidR="00516492" w:rsidSect="00F35F57">
          <w:headerReference w:type="even" r:id="rId8"/>
          <w:headerReference w:type="default" r:id="rId9"/>
          <w:footerReference w:type="even" r:id="rId10"/>
          <w:footerReference w:type="default" r:id="rId11"/>
          <w:headerReference w:type="first" r:id="rId12"/>
          <w:footerReference w:type="first" r:id="rId13"/>
          <w:pgSz w:w="11907" w:h="16840"/>
          <w:pgMar w:top="720" w:right="720" w:bottom="720" w:left="720" w:header="144" w:footer="288" w:gutter="0"/>
          <w:cols w:space="720"/>
          <w:docGrid w:linePitch="360"/>
        </w:sectPr>
      </w:pPr>
      <w:r>
        <w:rPr>
          <w:rFonts w:ascii="Cambria" w:hAnsi="Cambria"/>
        </w:rPr>
        <w:t>---------------------------------------------------------------------***---------------------------------------------------------------------</w:t>
      </w:r>
    </w:p>
    <w:p w14:paraId="1404A66F" w14:textId="5BFE496D" w:rsidR="00516492" w:rsidRPr="00B82EE6" w:rsidRDefault="00B82EE6">
      <w:pPr>
        <w:pStyle w:val="NoSpacing"/>
        <w:jc w:val="both"/>
        <w:rPr>
          <w:rFonts w:ascii="Times New Roman" w:hAnsi="Times New Roman"/>
          <w:bCs/>
          <w:i/>
        </w:rPr>
      </w:pPr>
      <w:r w:rsidRPr="00B82EE6">
        <w:rPr>
          <w:rFonts w:ascii="Times New Roman" w:hAnsi="Times New Roman"/>
          <w:b/>
          <w:bCs/>
          <w:sz w:val="24"/>
        </w:rPr>
        <w:t>Abstract</w:t>
      </w:r>
      <w:r w:rsidRPr="00B82EE6">
        <w:rPr>
          <w:rFonts w:ascii="Times New Roman" w:hAnsi="Times New Roman"/>
          <w:b/>
          <w:sz w:val="24"/>
        </w:rPr>
        <w:t xml:space="preserve"> – </w:t>
      </w:r>
      <w:r w:rsidRPr="00BB5FF6">
        <w:rPr>
          <w:rFonts w:ascii="Times New Roman" w:hAnsi="Times New Roman"/>
          <w:bCs/>
          <w:sz w:val="20"/>
          <w:szCs w:val="20"/>
        </w:rPr>
        <w:t>This research investigates the efficacy of Security Orchestration, Automation, and Response (SOAR) in mitigating the complexities of hybrid cloud security. As decentralized data across multi-cloud and on-premises systems often results in delayed threat detection, this study evaluates Mean Time to Respond (MTTR) by comparing automated frameworks against traditional manual SOC operations. Drawing on empirical evidence from high-compliance sectors, the analysis reveals that automating incident triage and containment can enhance response efficiency by approximately 50%. The study concludes that SOAR is a fundamental requirement for modern cyber resilience, transitioning security workflows from labor-intensive processes toward a scalable, autonomous architecture capable of securing diverse digital infrastructures.</w:t>
      </w:r>
    </w:p>
    <w:p w14:paraId="1171AFF1" w14:textId="77777777" w:rsidR="00992201" w:rsidRDefault="00992201">
      <w:pPr>
        <w:pStyle w:val="Abstract"/>
        <w:spacing w:after="0"/>
        <w:ind w:left="0"/>
        <w:rPr>
          <w:rFonts w:ascii="Times New Roman" w:hAnsi="Times New Roman"/>
          <w:b/>
          <w:i/>
        </w:rPr>
      </w:pPr>
    </w:p>
    <w:p w14:paraId="4A22A5DF" w14:textId="2E42473C" w:rsidR="00F80164" w:rsidRPr="00F80164" w:rsidRDefault="00516492">
      <w:pPr>
        <w:pStyle w:val="Abstract"/>
        <w:spacing w:after="0"/>
        <w:ind w:left="0"/>
        <w:rPr>
          <w:rFonts w:ascii="Times New Roman" w:hAnsi="Times New Roman"/>
          <w:lang w:val="en-US"/>
        </w:rPr>
      </w:pPr>
      <w:r w:rsidRPr="00992201">
        <w:rPr>
          <w:rFonts w:ascii="Times New Roman" w:hAnsi="Times New Roman"/>
          <w:b/>
          <w:i/>
        </w:rPr>
        <w:t>Key Words</w:t>
      </w:r>
      <w:r w:rsidRPr="00992201">
        <w:rPr>
          <w:rFonts w:ascii="Times New Roman" w:hAnsi="Times New Roman"/>
          <w:b/>
        </w:rPr>
        <w:t>:</w:t>
      </w:r>
      <w:r w:rsidRPr="00992201">
        <w:rPr>
          <w:rFonts w:ascii="Times New Roman" w:hAnsi="Times New Roman"/>
        </w:rPr>
        <w:t xml:space="preserve">  </w:t>
      </w:r>
      <w:r w:rsidR="00B82EE6" w:rsidRPr="00B82EE6">
        <w:rPr>
          <w:rFonts w:ascii="Times New Roman" w:hAnsi="Times New Roman"/>
          <w:lang w:val="en-US"/>
        </w:rPr>
        <w:t>SOAR, Incident Response, Hybrid Cloud, MTTR, SOC Automation, Cyber Resilience.</w:t>
      </w:r>
    </w:p>
    <w:p w14:paraId="299F5774" w14:textId="77777777" w:rsidR="00992201" w:rsidRDefault="00992201" w:rsidP="00A540D8">
      <w:pPr>
        <w:pStyle w:val="NoSpacing"/>
        <w:jc w:val="both"/>
        <w:rPr>
          <w:rFonts w:ascii="Times New Roman" w:hAnsi="Times New Roman"/>
          <w:b/>
        </w:rPr>
      </w:pPr>
    </w:p>
    <w:p w14:paraId="60EACDFD" w14:textId="77777777" w:rsidR="00992201" w:rsidRDefault="00992201" w:rsidP="00A540D8">
      <w:pPr>
        <w:pStyle w:val="NoSpacing"/>
        <w:jc w:val="both"/>
        <w:rPr>
          <w:rFonts w:ascii="Times New Roman" w:hAnsi="Times New Roman"/>
          <w:b/>
        </w:rPr>
      </w:pPr>
    </w:p>
    <w:p w14:paraId="2AED3C60" w14:textId="5D0B671F" w:rsidR="00516492" w:rsidRPr="00164637" w:rsidRDefault="00516492">
      <w:pPr>
        <w:pStyle w:val="NoSpacing"/>
        <w:jc w:val="both"/>
        <w:rPr>
          <w:rFonts w:ascii="Times New Roman" w:hAnsi="Times New Roman"/>
          <w:b/>
        </w:rPr>
      </w:pPr>
      <w:r w:rsidRPr="00164637">
        <w:rPr>
          <w:rFonts w:ascii="Times New Roman" w:hAnsi="Times New Roman"/>
          <w:b/>
        </w:rPr>
        <w:t>1.INTRODUCTION</w:t>
      </w:r>
      <w:r w:rsidR="00164637">
        <w:rPr>
          <w:rFonts w:ascii="Times New Roman" w:hAnsi="Times New Roman"/>
          <w:b/>
        </w:rPr>
        <w:t xml:space="preserve">  </w:t>
      </w:r>
    </w:p>
    <w:p w14:paraId="6A320411" w14:textId="77777777" w:rsidR="00516492" w:rsidRPr="00992201" w:rsidRDefault="00516492">
      <w:pPr>
        <w:pStyle w:val="NoSpacing"/>
        <w:jc w:val="both"/>
        <w:rPr>
          <w:rFonts w:ascii="Times New Roman" w:hAnsi="Times New Roman"/>
          <w:b/>
        </w:rPr>
      </w:pPr>
    </w:p>
    <w:p w14:paraId="679F9917" w14:textId="77777777" w:rsidR="00C67DC6" w:rsidRDefault="00F7549B" w:rsidP="00164637">
      <w:pPr>
        <w:rPr>
          <w:rFonts w:ascii="Times New Roman" w:hAnsi="Times New Roman"/>
        </w:rPr>
      </w:pPr>
      <w:r w:rsidRPr="00F7549B">
        <w:rPr>
          <w:rFonts w:ascii="Times New Roman" w:hAnsi="Times New Roman"/>
        </w:rPr>
        <w:t>The rapid digitization of enterprise operations has led to an exponential increase in cyber threats, placing unprecedented pressure on Security Operations Centers (SOC). Traditional SOC frameworks rely heavily on manual intervention for monitoring, detecting, and mitigating security incidents. However, as modern organizations migrate toward hybrid cloud architectures—combining on-premises infrastructure with multiple cloud service providers—the volume of security telemetry has become overwhelming. This data fragmentation often results in "alert fatigue," where security analysts are inundated with thousands of notifications, many of which are false positives. Consequently, the Mean Time to Respond (MTTR) increases, leaving organizations vulnerable to prolonged breaches</w:t>
      </w:r>
      <w:r w:rsidR="00D505A8" w:rsidRPr="00F7549B">
        <w:rPr>
          <w:rFonts w:ascii="Times New Roman" w:hAnsi="Times New Roman"/>
        </w:rPr>
        <w:t xml:space="preserve">. </w:t>
      </w:r>
    </w:p>
    <w:p w14:paraId="73681327" w14:textId="7AB3BA92" w:rsidR="00676383" w:rsidRPr="00676383" w:rsidRDefault="00C67DC6" w:rsidP="00676383">
      <w:pPr>
        <w:rPr>
          <w:rFonts w:ascii="Times New Roman" w:hAnsi="Times New Roman"/>
        </w:rPr>
      </w:pPr>
      <w:r w:rsidRPr="00C67DC6">
        <w:rPr>
          <w:rFonts w:ascii="Times New Roman" w:hAnsi="Times New Roman"/>
        </w:rPr>
        <w:t xml:space="preserve">Despite its advantages, SOAR implementation presents challenges such as high initial cost, integration complexity, and dependency on predefined playbooks. Organizations must ensure proper configuration and </w:t>
      </w:r>
      <w:r w:rsidRPr="00C67DC6">
        <w:rPr>
          <w:rFonts w:ascii="Times New Roman" w:hAnsi="Times New Roman"/>
        </w:rPr>
        <w:t>continuous monitoring to achieve optimal performance [6], [9].</w:t>
      </w:r>
    </w:p>
    <w:p w14:paraId="5DFBFFA1" w14:textId="77777777" w:rsidR="00C67DC6" w:rsidRPr="00C67DC6" w:rsidRDefault="00C67DC6" w:rsidP="00C67DC6">
      <w:pPr>
        <w:pStyle w:val="NoSpacing"/>
        <w:jc w:val="both"/>
        <w:rPr>
          <w:rFonts w:ascii="Times New Roman" w:hAnsi="Times New Roman"/>
          <w:b/>
          <w:bCs/>
          <w:sz w:val="20"/>
          <w:szCs w:val="20"/>
          <w:lang w:val="en-IN"/>
        </w:rPr>
      </w:pPr>
      <w:r w:rsidRPr="00C67DC6">
        <w:rPr>
          <w:rFonts w:ascii="Times New Roman" w:hAnsi="Times New Roman"/>
          <w:b/>
          <w:bCs/>
          <w:sz w:val="20"/>
          <w:szCs w:val="20"/>
          <w:lang w:val="en-IN"/>
        </w:rPr>
        <w:t>2. LITERATURE REVIEW</w:t>
      </w:r>
    </w:p>
    <w:p w14:paraId="24EF53B7" w14:textId="77777777" w:rsidR="00C67DC6" w:rsidRPr="00C67DC6" w:rsidRDefault="00C67DC6" w:rsidP="00C67DC6">
      <w:pPr>
        <w:pStyle w:val="NoSpacing"/>
        <w:jc w:val="both"/>
        <w:rPr>
          <w:rFonts w:ascii="Times New Roman" w:hAnsi="Times New Roman"/>
          <w:sz w:val="20"/>
          <w:szCs w:val="20"/>
          <w:lang w:val="en-IN"/>
        </w:rPr>
      </w:pPr>
    </w:p>
    <w:p w14:paraId="278AAD70" w14:textId="77777777" w:rsidR="00C67DC6" w:rsidRPr="00C67DC6" w:rsidRDefault="00C67DC6" w:rsidP="00C67DC6">
      <w:pPr>
        <w:pStyle w:val="NoSpacing"/>
        <w:jc w:val="both"/>
        <w:rPr>
          <w:rFonts w:ascii="Times New Roman" w:hAnsi="Times New Roman"/>
          <w:sz w:val="20"/>
          <w:szCs w:val="20"/>
          <w:lang w:val="en-IN"/>
        </w:rPr>
      </w:pPr>
      <w:r w:rsidRPr="00C67DC6">
        <w:rPr>
          <w:rFonts w:ascii="Times New Roman" w:hAnsi="Times New Roman"/>
          <w:sz w:val="20"/>
          <w:szCs w:val="20"/>
          <w:lang w:val="en-IN"/>
        </w:rPr>
        <w:t>Several studies highlight the importance of SOAR in modern cybersecurity systems.</w:t>
      </w:r>
    </w:p>
    <w:p w14:paraId="0E2C7563" w14:textId="77777777" w:rsidR="00C67DC6" w:rsidRPr="00C67DC6" w:rsidRDefault="00C67DC6" w:rsidP="00C67DC6">
      <w:pPr>
        <w:pStyle w:val="NoSpacing"/>
        <w:jc w:val="both"/>
        <w:rPr>
          <w:rFonts w:ascii="Times New Roman" w:hAnsi="Times New Roman"/>
          <w:sz w:val="20"/>
          <w:szCs w:val="20"/>
          <w:lang w:val="en-IN"/>
        </w:rPr>
      </w:pPr>
      <w:r w:rsidRPr="00C67DC6">
        <w:rPr>
          <w:rFonts w:ascii="Times New Roman" w:hAnsi="Times New Roman"/>
          <w:sz w:val="20"/>
          <w:szCs w:val="20"/>
          <w:lang w:val="en-IN"/>
        </w:rPr>
        <w:t>Splunk (2023) reported that automation through SOAR reduces MTTR by up to 50% [1]. Similarly, IBM Security (2022) emphasized that SOAR enhances workflow efficiency and accelerates threat response [2]. Palo Alto Networks (2022) demonstrated that SOAR minimizes alert fatigue by filtering false positives and prioritizing threats [3].</w:t>
      </w:r>
    </w:p>
    <w:p w14:paraId="5AA00651" w14:textId="77777777" w:rsidR="00C67DC6" w:rsidRPr="00C67DC6" w:rsidRDefault="00C67DC6" w:rsidP="00C67DC6">
      <w:pPr>
        <w:pStyle w:val="NoSpacing"/>
        <w:jc w:val="both"/>
        <w:rPr>
          <w:rFonts w:ascii="Times New Roman" w:hAnsi="Times New Roman"/>
          <w:sz w:val="20"/>
          <w:szCs w:val="20"/>
          <w:lang w:val="en-IN"/>
        </w:rPr>
      </w:pPr>
      <w:r w:rsidRPr="00C67DC6">
        <w:rPr>
          <w:rFonts w:ascii="Times New Roman" w:hAnsi="Times New Roman"/>
          <w:sz w:val="20"/>
          <w:szCs w:val="20"/>
          <w:lang w:val="en-IN"/>
        </w:rPr>
        <w:t>Gartner (2022) identified SOAR as a key component in modern SOC architecture due to its scalability and integration capabilities [4]. Additionally, Shackleford (2021) noted that SOAR improves collaboration among security teams by centralizing security operations [5].</w:t>
      </w:r>
    </w:p>
    <w:p w14:paraId="481F49D6" w14:textId="77777777" w:rsidR="00C67DC6" w:rsidRPr="00C67DC6" w:rsidRDefault="00C67DC6" w:rsidP="00C67DC6">
      <w:pPr>
        <w:pStyle w:val="NoSpacing"/>
        <w:jc w:val="both"/>
        <w:rPr>
          <w:rFonts w:ascii="Times New Roman" w:hAnsi="Times New Roman"/>
          <w:sz w:val="20"/>
          <w:szCs w:val="20"/>
          <w:lang w:val="en-IN"/>
        </w:rPr>
      </w:pPr>
      <w:r w:rsidRPr="00C67DC6">
        <w:rPr>
          <w:rFonts w:ascii="Times New Roman" w:hAnsi="Times New Roman"/>
          <w:sz w:val="20"/>
          <w:szCs w:val="20"/>
          <w:lang w:val="en-IN"/>
        </w:rPr>
        <w:t>These studies confirm that SOAR significantly improves cybersecurity performance in hybrid environments</w:t>
      </w:r>
    </w:p>
    <w:p w14:paraId="69B3895F" w14:textId="77777777" w:rsidR="00C67DC6" w:rsidRPr="00C67DC6" w:rsidRDefault="00C67DC6" w:rsidP="00676383">
      <w:pPr>
        <w:pStyle w:val="NoSpacing"/>
        <w:jc w:val="both"/>
        <w:rPr>
          <w:rFonts w:ascii="Times New Roman" w:hAnsi="Times New Roman"/>
          <w:sz w:val="18"/>
          <w:szCs w:val="18"/>
        </w:rPr>
      </w:pPr>
    </w:p>
    <w:p w14:paraId="34BC437A" w14:textId="0F78FE09" w:rsidR="00992201" w:rsidRDefault="00C67DC6">
      <w:pPr>
        <w:pStyle w:val="NoSpacing"/>
        <w:jc w:val="both"/>
        <w:rPr>
          <w:rFonts w:ascii="Times New Roman" w:hAnsi="Times New Roman"/>
          <w:b/>
        </w:rPr>
      </w:pPr>
      <w:r>
        <w:rPr>
          <w:rFonts w:ascii="Times New Roman" w:hAnsi="Times New Roman"/>
          <w:b/>
        </w:rPr>
        <w:t>3</w:t>
      </w:r>
      <w:r w:rsidR="00164637" w:rsidRPr="00164637">
        <w:rPr>
          <w:rFonts w:ascii="Times New Roman" w:hAnsi="Times New Roman"/>
          <w:b/>
        </w:rPr>
        <w:t>.BODY OF PAPE</w:t>
      </w:r>
      <w:r w:rsidR="00164637">
        <w:rPr>
          <w:rFonts w:ascii="Times New Roman" w:hAnsi="Times New Roman"/>
          <w:b/>
        </w:rPr>
        <w:t>R</w:t>
      </w:r>
    </w:p>
    <w:p w14:paraId="15886BB7" w14:textId="77777777" w:rsidR="00164637" w:rsidRDefault="00164637">
      <w:pPr>
        <w:pStyle w:val="NoSpacing"/>
        <w:jc w:val="both"/>
        <w:rPr>
          <w:rFonts w:ascii="Times New Roman" w:hAnsi="Times New Roman"/>
          <w:b/>
        </w:rPr>
      </w:pPr>
    </w:p>
    <w:p w14:paraId="582823B1" w14:textId="77777777" w:rsidR="00A67031" w:rsidRPr="00A67031" w:rsidRDefault="00A67031" w:rsidP="00A67031">
      <w:pPr>
        <w:pStyle w:val="NoSpacing"/>
        <w:jc w:val="both"/>
        <w:rPr>
          <w:rFonts w:ascii="Times New Roman" w:hAnsi="Times New Roman"/>
          <w:bCs/>
        </w:rPr>
      </w:pPr>
      <w:r w:rsidRPr="00A67031">
        <w:rPr>
          <w:rFonts w:ascii="Times New Roman" w:hAnsi="Times New Roman"/>
          <w:bCs/>
        </w:rPr>
        <w:t>I. Hybrid Cloud Orchestration Architecture</w:t>
      </w:r>
    </w:p>
    <w:p w14:paraId="16EE30C5" w14:textId="77777777" w:rsidR="00A67031" w:rsidRPr="00A67031" w:rsidRDefault="00A67031" w:rsidP="00A67031">
      <w:pPr>
        <w:pStyle w:val="NoSpacing"/>
        <w:jc w:val="both"/>
        <w:rPr>
          <w:rFonts w:ascii="Times New Roman" w:hAnsi="Times New Roman"/>
          <w:bCs/>
        </w:rPr>
      </w:pPr>
    </w:p>
    <w:p w14:paraId="4AD1A585" w14:textId="77777777" w:rsidR="00A67031" w:rsidRPr="00A67031" w:rsidRDefault="00A67031" w:rsidP="00A67031">
      <w:pPr>
        <w:pStyle w:val="NoSpacing"/>
        <w:jc w:val="both"/>
        <w:rPr>
          <w:rFonts w:ascii="Times New Roman" w:hAnsi="Times New Roman"/>
          <w:bCs/>
        </w:rPr>
      </w:pPr>
      <w:r w:rsidRPr="00A67031">
        <w:rPr>
          <w:rFonts w:ascii="Times New Roman" w:hAnsi="Times New Roman"/>
          <w:bCs/>
        </w:rPr>
        <w:t>In a hybrid environment, security data is usually spread across on-premises systems and multiple cloud infrastructures. This is where SOAR platforms help by connecting everything through APIs and centralizing all data in a single location.</w:t>
      </w:r>
    </w:p>
    <w:p w14:paraId="67C7C2BF" w14:textId="77777777" w:rsidR="00A67031" w:rsidRPr="00A67031" w:rsidRDefault="00A67031" w:rsidP="00A67031">
      <w:pPr>
        <w:pStyle w:val="NoSpacing"/>
        <w:jc w:val="both"/>
        <w:rPr>
          <w:rFonts w:ascii="Times New Roman" w:hAnsi="Times New Roman"/>
          <w:bCs/>
        </w:rPr>
      </w:pPr>
    </w:p>
    <w:p w14:paraId="7586F4A5" w14:textId="77777777" w:rsidR="00A67031" w:rsidRPr="00A67031" w:rsidRDefault="00A67031" w:rsidP="00A67031">
      <w:pPr>
        <w:pStyle w:val="NoSpacing"/>
        <w:jc w:val="both"/>
        <w:rPr>
          <w:rFonts w:ascii="Times New Roman" w:hAnsi="Times New Roman"/>
          <w:bCs/>
        </w:rPr>
      </w:pPr>
      <w:r w:rsidRPr="00A67031">
        <w:rPr>
          <w:rFonts w:ascii="Times New Roman" w:hAnsi="Times New Roman"/>
          <w:bCs/>
        </w:rPr>
        <w:t>II. Manual vs. Automated Incident Response</w:t>
      </w:r>
    </w:p>
    <w:p w14:paraId="55646749" w14:textId="77777777" w:rsidR="00A67031" w:rsidRPr="00A67031" w:rsidRDefault="00A67031" w:rsidP="00A67031">
      <w:pPr>
        <w:pStyle w:val="NoSpacing"/>
        <w:jc w:val="both"/>
        <w:rPr>
          <w:rFonts w:ascii="Times New Roman" w:hAnsi="Times New Roman"/>
          <w:bCs/>
        </w:rPr>
      </w:pPr>
    </w:p>
    <w:p w14:paraId="07DB336A" w14:textId="5E138BB7" w:rsidR="00A67031" w:rsidRPr="00A67031" w:rsidRDefault="00A67031" w:rsidP="00A67031">
      <w:pPr>
        <w:pStyle w:val="NoSpacing"/>
        <w:jc w:val="both"/>
        <w:rPr>
          <w:rFonts w:ascii="Times New Roman" w:hAnsi="Times New Roman"/>
          <w:bCs/>
        </w:rPr>
      </w:pPr>
      <w:r w:rsidRPr="00A67031">
        <w:rPr>
          <w:rFonts w:ascii="Times New Roman" w:hAnsi="Times New Roman"/>
          <w:bCs/>
        </w:rPr>
        <w:t>Traditional SOC teams respond to security incidents manually, which is not only slow but also difficult to scale. Security teams need to toggle through multiple tools, making response times slower. This is where SOAR platforms help by utilizing automated playbooks to respond faster to security incidents. In finance and healthcare organizations, response times are reduced from hours to minutes, saving around 50% of MTTR time. It also helps</w:t>
      </w:r>
      <w:r>
        <w:rPr>
          <w:rFonts w:ascii="Times New Roman" w:hAnsi="Times New Roman"/>
          <w:bCs/>
        </w:rPr>
        <w:t>…</w:t>
      </w:r>
    </w:p>
    <w:p w14:paraId="7F501F74" w14:textId="77777777" w:rsidR="00A67031" w:rsidRPr="00A67031" w:rsidRDefault="00A67031" w:rsidP="00A67031">
      <w:pPr>
        <w:pStyle w:val="NoSpacing"/>
        <w:jc w:val="both"/>
        <w:rPr>
          <w:rFonts w:ascii="Times New Roman" w:hAnsi="Times New Roman"/>
          <w:bCs/>
        </w:rPr>
      </w:pPr>
    </w:p>
    <w:p w14:paraId="3FD39CF4" w14:textId="77777777" w:rsidR="00A67031" w:rsidRPr="00A67031" w:rsidRDefault="00A67031" w:rsidP="00A67031">
      <w:pPr>
        <w:pStyle w:val="NoSpacing"/>
        <w:jc w:val="both"/>
        <w:rPr>
          <w:rFonts w:ascii="Times New Roman" w:hAnsi="Times New Roman"/>
          <w:bCs/>
        </w:rPr>
      </w:pPr>
      <w:r w:rsidRPr="00A67031">
        <w:rPr>
          <w:rFonts w:ascii="Times New Roman" w:hAnsi="Times New Roman"/>
          <w:bCs/>
        </w:rPr>
        <w:t>III. Scalability and Autonomous Cyber Resilience</w:t>
      </w:r>
    </w:p>
    <w:p w14:paraId="34390133" w14:textId="77777777" w:rsidR="00A67031" w:rsidRPr="00A67031" w:rsidRDefault="00A67031" w:rsidP="00A67031">
      <w:pPr>
        <w:pStyle w:val="NoSpacing"/>
        <w:jc w:val="both"/>
        <w:rPr>
          <w:rFonts w:ascii="Times New Roman" w:hAnsi="Times New Roman"/>
          <w:bCs/>
        </w:rPr>
      </w:pPr>
    </w:p>
    <w:p w14:paraId="60715A92" w14:textId="09EFE316" w:rsidR="00164637" w:rsidRPr="00A67031" w:rsidRDefault="00A67031" w:rsidP="00A67031">
      <w:pPr>
        <w:pStyle w:val="NoSpacing"/>
        <w:jc w:val="both"/>
        <w:rPr>
          <w:rFonts w:ascii="Times New Roman" w:hAnsi="Times New Roman"/>
          <w:bCs/>
        </w:rPr>
      </w:pPr>
      <w:r w:rsidRPr="00A67031">
        <w:rPr>
          <w:rFonts w:ascii="Times New Roman" w:hAnsi="Times New Roman"/>
          <w:bCs/>
        </w:rPr>
        <w:t>As digital systems are becoming more and more sophisticated, it is no longer possible to rely on human-</w:t>
      </w:r>
      <w:r w:rsidRPr="00A67031">
        <w:rPr>
          <w:rFonts w:ascii="Times New Roman" w:hAnsi="Times New Roman"/>
          <w:bCs/>
        </w:rPr>
        <w:lastRenderedPageBreak/>
        <w:t>driven systems to ensure security. SOAR can assist in this aspect because it can facilitate a transition to a more automated system. This can be achieved through machine learning that can prioritize threats depending on risk levels, thus acting on high-risk threats instantly and automatically handling lower-risk threats.</w:t>
      </w:r>
    </w:p>
    <w:p w14:paraId="35757EB4" w14:textId="77777777" w:rsidR="00992201" w:rsidRDefault="00992201">
      <w:pPr>
        <w:pStyle w:val="NoSpacing"/>
        <w:jc w:val="both"/>
        <w:rPr>
          <w:rFonts w:ascii="Times New Roman" w:hAnsi="Times New Roman"/>
          <w:b/>
          <w:sz w:val="20"/>
          <w:szCs w:val="20"/>
        </w:rPr>
      </w:pPr>
    </w:p>
    <w:p w14:paraId="64FAD07B" w14:textId="4C125A12" w:rsidR="00516492" w:rsidRPr="00992201" w:rsidRDefault="00516492">
      <w:pPr>
        <w:pStyle w:val="NoSpacing"/>
        <w:jc w:val="both"/>
        <w:rPr>
          <w:rFonts w:ascii="Times New Roman" w:hAnsi="Times New Roman"/>
          <w:b/>
          <w:sz w:val="20"/>
          <w:szCs w:val="20"/>
        </w:rPr>
      </w:pPr>
      <w:r w:rsidRPr="00992201">
        <w:rPr>
          <w:rFonts w:ascii="Times New Roman" w:hAnsi="Times New Roman"/>
          <w:b/>
          <w:sz w:val="20"/>
          <w:szCs w:val="20"/>
        </w:rPr>
        <w:t xml:space="preserve">Table -1: </w:t>
      </w:r>
      <w:r w:rsidR="00BB5FF6" w:rsidRPr="00BB5FF6">
        <w:rPr>
          <w:rFonts w:ascii="Times New Roman" w:hAnsi="Times New Roman"/>
          <w:sz w:val="20"/>
          <w:szCs w:val="20"/>
        </w:rPr>
        <w:t>Comparison of Incident Response Metrics (Manual vs. SOAR)</w:t>
      </w:r>
    </w:p>
    <w:p w14:paraId="051CD95A" w14:textId="77777777" w:rsidR="00516492" w:rsidRPr="00992201" w:rsidRDefault="00516492">
      <w:pPr>
        <w:pStyle w:val="NoSpacing"/>
        <w:jc w:val="both"/>
        <w:rPr>
          <w:rFonts w:ascii="Times New Roman" w:hAnsi="Times New Roman"/>
          <w:sz w:val="20"/>
          <w:szCs w:val="20"/>
        </w:rPr>
      </w:pPr>
    </w:p>
    <w:tbl>
      <w:tblPr>
        <w:tblStyle w:val="PlainTable4"/>
        <w:tblW w:w="5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3"/>
        <w:gridCol w:w="1422"/>
        <w:gridCol w:w="992"/>
        <w:gridCol w:w="1134"/>
        <w:gridCol w:w="1117"/>
      </w:tblGrid>
      <w:tr w:rsidR="00E234C6" w14:paraId="0B6D50E9" w14:textId="77777777" w:rsidTr="00FB5039">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983" w:type="dxa"/>
          </w:tcPr>
          <w:p w14:paraId="58560356" w14:textId="77777777" w:rsidR="003625AD" w:rsidRDefault="003625AD">
            <w:pPr>
              <w:pStyle w:val="NoSpacing"/>
              <w:jc w:val="both"/>
              <w:rPr>
                <w:rFonts w:ascii="Times New Roman" w:hAnsi="Times New Roman"/>
                <w:b w:val="0"/>
                <w:bCs w:val="0"/>
                <w:sz w:val="20"/>
                <w:szCs w:val="20"/>
              </w:rPr>
            </w:pPr>
          </w:p>
          <w:p w14:paraId="52FFFE51" w14:textId="226358E5" w:rsidR="003625AD" w:rsidRPr="003625AD" w:rsidRDefault="003625AD">
            <w:pPr>
              <w:pStyle w:val="NoSpacing"/>
              <w:jc w:val="both"/>
              <w:rPr>
                <w:rFonts w:ascii="Times New Roman" w:hAnsi="Times New Roman"/>
                <w:b w:val="0"/>
                <w:bCs w:val="0"/>
                <w:sz w:val="20"/>
                <w:szCs w:val="20"/>
              </w:rPr>
            </w:pPr>
            <w:r w:rsidRPr="003625AD">
              <w:rPr>
                <w:rFonts w:ascii="Times New Roman" w:hAnsi="Times New Roman"/>
                <w:b w:val="0"/>
                <w:bCs w:val="0"/>
                <w:sz w:val="20"/>
                <w:szCs w:val="20"/>
              </w:rPr>
              <w:t>Incident Type</w:t>
            </w:r>
          </w:p>
        </w:tc>
        <w:tc>
          <w:tcPr>
            <w:tcW w:w="1422" w:type="dxa"/>
          </w:tcPr>
          <w:p w14:paraId="589809AE" w14:textId="77777777" w:rsidR="003625AD" w:rsidRDefault="003625AD">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p>
          <w:p w14:paraId="45532947" w14:textId="77777777" w:rsidR="003625AD" w:rsidRDefault="003625AD">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p>
          <w:p w14:paraId="41CC5207" w14:textId="66DCF295" w:rsidR="003625AD" w:rsidRPr="003625AD" w:rsidRDefault="003625AD">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r>
              <w:rPr>
                <w:rFonts w:ascii="Times New Roman" w:hAnsi="Times New Roman"/>
                <w:b w:val="0"/>
                <w:bCs w:val="0"/>
                <w:sz w:val="20"/>
                <w:szCs w:val="20"/>
              </w:rPr>
              <w:t>Metric</w:t>
            </w:r>
          </w:p>
        </w:tc>
        <w:tc>
          <w:tcPr>
            <w:tcW w:w="992" w:type="dxa"/>
          </w:tcPr>
          <w:p w14:paraId="4035B13B" w14:textId="77777777" w:rsidR="003625AD" w:rsidRDefault="003625AD">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rPr>
            </w:pPr>
          </w:p>
          <w:p w14:paraId="56739FE6" w14:textId="18383AD5" w:rsidR="003625AD" w:rsidRPr="003625AD" w:rsidRDefault="003625AD">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r w:rsidRPr="003625AD">
              <w:rPr>
                <w:rFonts w:ascii="Times New Roman" w:hAnsi="Times New Roman"/>
                <w:b w:val="0"/>
                <w:bCs w:val="0"/>
                <w:sz w:val="20"/>
                <w:szCs w:val="20"/>
              </w:rPr>
              <w:t>Manual SOC (Minutes)</w:t>
            </w:r>
          </w:p>
        </w:tc>
        <w:tc>
          <w:tcPr>
            <w:tcW w:w="1134" w:type="dxa"/>
          </w:tcPr>
          <w:p w14:paraId="2CCA0DBA" w14:textId="6B8014B6" w:rsidR="003625AD" w:rsidRPr="003625AD" w:rsidRDefault="003625AD">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r w:rsidRPr="003625AD">
              <w:rPr>
                <w:rFonts w:ascii="Times New Roman" w:hAnsi="Times New Roman"/>
                <w:b w:val="0"/>
                <w:bCs w:val="0"/>
                <w:sz w:val="20"/>
                <w:szCs w:val="20"/>
              </w:rPr>
              <w:t>SOAR Integrated SOC (Minutes)</w:t>
            </w:r>
          </w:p>
        </w:tc>
        <w:tc>
          <w:tcPr>
            <w:tcW w:w="1117" w:type="dxa"/>
          </w:tcPr>
          <w:p w14:paraId="180102E3" w14:textId="77777777" w:rsidR="003625AD" w:rsidRDefault="003625AD">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rPr>
            </w:pPr>
          </w:p>
          <w:p w14:paraId="5E7D63DF" w14:textId="00B3C17B" w:rsidR="003625AD" w:rsidRPr="003625AD" w:rsidRDefault="003625AD">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r>
              <w:rPr>
                <w:rFonts w:ascii="Times New Roman" w:hAnsi="Times New Roman"/>
                <w:b w:val="0"/>
                <w:bCs w:val="0"/>
                <w:sz w:val="20"/>
                <w:szCs w:val="20"/>
              </w:rPr>
              <w:t>Improve</w:t>
            </w:r>
            <w:r w:rsidR="00E234C6">
              <w:rPr>
                <w:rFonts w:ascii="Times New Roman" w:hAnsi="Times New Roman"/>
                <w:b w:val="0"/>
                <w:bCs w:val="0"/>
                <w:sz w:val="20"/>
                <w:szCs w:val="20"/>
              </w:rPr>
              <w:t>-</w:t>
            </w:r>
            <w:proofErr w:type="spellStart"/>
            <w:proofErr w:type="gramStart"/>
            <w:r w:rsidR="00E234C6">
              <w:rPr>
                <w:rFonts w:ascii="Times New Roman" w:hAnsi="Times New Roman"/>
                <w:b w:val="0"/>
                <w:bCs w:val="0"/>
                <w:sz w:val="20"/>
                <w:szCs w:val="20"/>
              </w:rPr>
              <w:t>ment</w:t>
            </w:r>
            <w:proofErr w:type="spellEnd"/>
            <w:r w:rsidRPr="003625AD">
              <w:rPr>
                <w:rFonts w:ascii="Times New Roman" w:hAnsi="Times New Roman"/>
                <w:b w:val="0"/>
                <w:bCs w:val="0"/>
                <w:sz w:val="20"/>
                <w:szCs w:val="20"/>
              </w:rPr>
              <w:t>(</w:t>
            </w:r>
            <w:proofErr w:type="gramEnd"/>
            <w:r w:rsidRPr="003625AD">
              <w:rPr>
                <w:rFonts w:ascii="Times New Roman" w:hAnsi="Times New Roman"/>
                <w:b w:val="0"/>
                <w:bCs w:val="0"/>
                <w:sz w:val="20"/>
                <w:szCs w:val="20"/>
              </w:rPr>
              <w:t>%)</w:t>
            </w:r>
          </w:p>
        </w:tc>
      </w:tr>
      <w:tr w:rsidR="00E234C6" w14:paraId="7AC08C57" w14:textId="77777777" w:rsidTr="00FB5039">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983" w:type="dxa"/>
          </w:tcPr>
          <w:p w14:paraId="7BC5A786" w14:textId="754474E3" w:rsidR="003625AD" w:rsidRDefault="003625AD">
            <w:pPr>
              <w:pStyle w:val="NoSpacing"/>
              <w:jc w:val="both"/>
              <w:rPr>
                <w:rFonts w:ascii="Times New Roman" w:hAnsi="Times New Roman"/>
                <w:sz w:val="20"/>
                <w:szCs w:val="20"/>
              </w:rPr>
            </w:pPr>
            <w:r>
              <w:rPr>
                <w:rFonts w:ascii="Times New Roman" w:hAnsi="Times New Roman"/>
                <w:sz w:val="20"/>
                <w:szCs w:val="20"/>
              </w:rPr>
              <w:t>Phishing Attack</w:t>
            </w:r>
          </w:p>
        </w:tc>
        <w:tc>
          <w:tcPr>
            <w:tcW w:w="1422" w:type="dxa"/>
          </w:tcPr>
          <w:p w14:paraId="07CE29E4" w14:textId="32329BBD" w:rsidR="00D51A6E" w:rsidRDefault="003625A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3625AD">
              <w:rPr>
                <w:rFonts w:ascii="Times New Roman" w:hAnsi="Times New Roman"/>
                <w:sz w:val="20"/>
                <w:szCs w:val="20"/>
              </w:rPr>
              <w:t>Detect</w:t>
            </w:r>
          </w:p>
          <w:p w14:paraId="68B8B850" w14:textId="4D9C7F58" w:rsidR="003625AD" w:rsidRDefault="003625A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3625AD">
              <w:rPr>
                <w:rFonts w:ascii="Times New Roman" w:hAnsi="Times New Roman"/>
                <w:sz w:val="20"/>
                <w:szCs w:val="20"/>
              </w:rPr>
              <w:t>to Triage</w:t>
            </w:r>
          </w:p>
        </w:tc>
        <w:tc>
          <w:tcPr>
            <w:tcW w:w="992" w:type="dxa"/>
          </w:tcPr>
          <w:p w14:paraId="1183BFFD" w14:textId="0EB230C9" w:rsidR="003625AD" w:rsidRDefault="003625A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3625AD">
              <w:rPr>
                <w:rFonts w:ascii="Times New Roman" w:hAnsi="Times New Roman"/>
                <w:sz w:val="20"/>
                <w:szCs w:val="20"/>
              </w:rPr>
              <w:t>45</w:t>
            </w:r>
          </w:p>
        </w:tc>
        <w:tc>
          <w:tcPr>
            <w:tcW w:w="1134" w:type="dxa"/>
          </w:tcPr>
          <w:p w14:paraId="0669081B" w14:textId="65064245" w:rsidR="003625AD" w:rsidRDefault="003625A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5</w:t>
            </w:r>
          </w:p>
        </w:tc>
        <w:tc>
          <w:tcPr>
            <w:tcW w:w="1117" w:type="dxa"/>
          </w:tcPr>
          <w:p w14:paraId="0668BA52" w14:textId="6C07CF78" w:rsidR="003625AD" w:rsidRDefault="003625A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88%</w:t>
            </w:r>
          </w:p>
        </w:tc>
      </w:tr>
      <w:tr w:rsidR="00E234C6" w14:paraId="3D4F977F" w14:textId="77777777" w:rsidTr="00FB5039">
        <w:trPr>
          <w:trHeight w:val="286"/>
        </w:trPr>
        <w:tc>
          <w:tcPr>
            <w:cnfStyle w:val="001000000000" w:firstRow="0" w:lastRow="0" w:firstColumn="1" w:lastColumn="0" w:oddVBand="0" w:evenVBand="0" w:oddHBand="0" w:evenHBand="0" w:firstRowFirstColumn="0" w:firstRowLastColumn="0" w:lastRowFirstColumn="0" w:lastRowLastColumn="0"/>
            <w:tcW w:w="983" w:type="dxa"/>
          </w:tcPr>
          <w:p w14:paraId="03CB656D" w14:textId="77777777" w:rsidR="00E234C6" w:rsidRDefault="00E234C6">
            <w:pPr>
              <w:pStyle w:val="NoSpacing"/>
              <w:jc w:val="both"/>
              <w:rPr>
                <w:rFonts w:ascii="Times New Roman" w:hAnsi="Times New Roman"/>
                <w:sz w:val="20"/>
                <w:szCs w:val="20"/>
              </w:rPr>
            </w:pPr>
          </w:p>
        </w:tc>
        <w:tc>
          <w:tcPr>
            <w:tcW w:w="1422" w:type="dxa"/>
          </w:tcPr>
          <w:p w14:paraId="2CFEAC83" w14:textId="21B7FE22" w:rsidR="00E234C6" w:rsidRPr="003625AD" w:rsidRDefault="00E234C6">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234C6">
              <w:rPr>
                <w:rFonts w:ascii="Times New Roman" w:hAnsi="Times New Roman"/>
                <w:sz w:val="20"/>
                <w:szCs w:val="20"/>
              </w:rPr>
              <w:t xml:space="preserve">Containment </w:t>
            </w:r>
            <w:r>
              <w:rPr>
                <w:rFonts w:ascii="Times New Roman" w:hAnsi="Times New Roman"/>
                <w:sz w:val="20"/>
                <w:szCs w:val="20"/>
              </w:rPr>
              <w:t xml:space="preserve">   </w:t>
            </w:r>
            <w:r w:rsidRPr="00E234C6">
              <w:rPr>
                <w:rFonts w:ascii="Times New Roman" w:hAnsi="Times New Roman"/>
                <w:sz w:val="20"/>
                <w:szCs w:val="20"/>
              </w:rPr>
              <w:t>Time</w:t>
            </w:r>
          </w:p>
        </w:tc>
        <w:tc>
          <w:tcPr>
            <w:tcW w:w="992" w:type="dxa"/>
          </w:tcPr>
          <w:p w14:paraId="412CF3FB" w14:textId="29D0A3F9" w:rsidR="00E234C6" w:rsidRPr="003625AD" w:rsidRDefault="00E234C6">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120</w:t>
            </w:r>
          </w:p>
        </w:tc>
        <w:tc>
          <w:tcPr>
            <w:tcW w:w="1134" w:type="dxa"/>
          </w:tcPr>
          <w:p w14:paraId="7498CE94" w14:textId="67EE1B34" w:rsidR="00E234C6" w:rsidRDefault="00E234C6">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15</w:t>
            </w:r>
          </w:p>
        </w:tc>
        <w:tc>
          <w:tcPr>
            <w:tcW w:w="1117" w:type="dxa"/>
          </w:tcPr>
          <w:p w14:paraId="253A0146" w14:textId="4FB37A8D" w:rsidR="00E234C6" w:rsidRDefault="00E234C6">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87%</w:t>
            </w:r>
          </w:p>
        </w:tc>
      </w:tr>
      <w:tr w:rsidR="00E234C6" w14:paraId="35A79F3C" w14:textId="77777777" w:rsidTr="00FB5039">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83" w:type="dxa"/>
          </w:tcPr>
          <w:p w14:paraId="2345C823" w14:textId="1AE9CF60" w:rsidR="00E234C6" w:rsidRDefault="00E234C6">
            <w:pPr>
              <w:pStyle w:val="NoSpacing"/>
              <w:jc w:val="both"/>
              <w:rPr>
                <w:rFonts w:ascii="Times New Roman" w:hAnsi="Times New Roman"/>
                <w:sz w:val="20"/>
                <w:szCs w:val="20"/>
              </w:rPr>
            </w:pPr>
            <w:r w:rsidRPr="00E234C6">
              <w:rPr>
                <w:rFonts w:ascii="Times New Roman" w:hAnsi="Times New Roman"/>
                <w:sz w:val="20"/>
                <w:szCs w:val="20"/>
              </w:rPr>
              <w:t>Brute Force</w:t>
            </w:r>
          </w:p>
        </w:tc>
        <w:tc>
          <w:tcPr>
            <w:tcW w:w="1422" w:type="dxa"/>
          </w:tcPr>
          <w:p w14:paraId="471BA5A8" w14:textId="6CF33F96" w:rsidR="00E234C6" w:rsidRPr="00E234C6" w:rsidRDefault="00E234C6">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 xml:space="preserve"> </w:t>
            </w:r>
            <w:r w:rsidRPr="00E234C6">
              <w:rPr>
                <w:rFonts w:ascii="Times New Roman" w:hAnsi="Times New Roman"/>
                <w:sz w:val="20"/>
                <w:szCs w:val="20"/>
              </w:rPr>
              <w:t>IP Blocking/Lockout</w:t>
            </w:r>
          </w:p>
        </w:tc>
        <w:tc>
          <w:tcPr>
            <w:tcW w:w="992" w:type="dxa"/>
          </w:tcPr>
          <w:p w14:paraId="0AAEE7B0" w14:textId="58539946" w:rsidR="00E234C6" w:rsidRDefault="00E234C6">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30</w:t>
            </w:r>
          </w:p>
        </w:tc>
        <w:tc>
          <w:tcPr>
            <w:tcW w:w="1134" w:type="dxa"/>
          </w:tcPr>
          <w:p w14:paraId="72FB139D" w14:textId="1A2C0778" w:rsidR="00E234C6" w:rsidRDefault="00E234C6">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2</w:t>
            </w:r>
          </w:p>
        </w:tc>
        <w:tc>
          <w:tcPr>
            <w:tcW w:w="1117" w:type="dxa"/>
          </w:tcPr>
          <w:p w14:paraId="252C7595" w14:textId="337158FA" w:rsidR="00E234C6" w:rsidRDefault="00E234C6">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93%</w:t>
            </w:r>
          </w:p>
        </w:tc>
      </w:tr>
      <w:tr w:rsidR="00E234C6" w14:paraId="2DE5AB04" w14:textId="77777777" w:rsidTr="00FB5039">
        <w:trPr>
          <w:trHeight w:val="517"/>
        </w:trPr>
        <w:tc>
          <w:tcPr>
            <w:cnfStyle w:val="001000000000" w:firstRow="0" w:lastRow="0" w:firstColumn="1" w:lastColumn="0" w:oddVBand="0" w:evenVBand="0" w:oddHBand="0" w:evenHBand="0" w:firstRowFirstColumn="0" w:firstRowLastColumn="0" w:lastRowFirstColumn="0" w:lastRowLastColumn="0"/>
            <w:tcW w:w="983" w:type="dxa"/>
          </w:tcPr>
          <w:p w14:paraId="7BB3E770" w14:textId="77777777" w:rsidR="00E234C6" w:rsidRPr="00E234C6" w:rsidRDefault="00E234C6">
            <w:pPr>
              <w:pStyle w:val="NoSpacing"/>
              <w:jc w:val="both"/>
              <w:rPr>
                <w:rFonts w:ascii="Times New Roman" w:hAnsi="Times New Roman"/>
                <w:sz w:val="20"/>
                <w:szCs w:val="20"/>
              </w:rPr>
            </w:pPr>
          </w:p>
        </w:tc>
        <w:tc>
          <w:tcPr>
            <w:tcW w:w="1422" w:type="dxa"/>
          </w:tcPr>
          <w:p w14:paraId="3FC2B65D" w14:textId="2E553E8F" w:rsidR="00E234C6" w:rsidRDefault="00E234C6">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234C6">
              <w:rPr>
                <w:rFonts w:ascii="Times New Roman" w:hAnsi="Times New Roman"/>
                <w:sz w:val="20"/>
                <w:szCs w:val="20"/>
              </w:rPr>
              <w:t>Enrichment (Logs)</w:t>
            </w:r>
          </w:p>
        </w:tc>
        <w:tc>
          <w:tcPr>
            <w:tcW w:w="992" w:type="dxa"/>
          </w:tcPr>
          <w:p w14:paraId="2BDADF3C" w14:textId="5F737E65" w:rsidR="00E234C6" w:rsidRDefault="00E234C6">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60</w:t>
            </w:r>
          </w:p>
        </w:tc>
        <w:tc>
          <w:tcPr>
            <w:tcW w:w="1134" w:type="dxa"/>
          </w:tcPr>
          <w:p w14:paraId="06B2C549" w14:textId="6CC4DDE0" w:rsidR="00E234C6" w:rsidRDefault="00E234C6">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3</w:t>
            </w:r>
          </w:p>
        </w:tc>
        <w:tc>
          <w:tcPr>
            <w:tcW w:w="1117" w:type="dxa"/>
          </w:tcPr>
          <w:p w14:paraId="134735BF" w14:textId="17E88224" w:rsidR="00E234C6" w:rsidRDefault="00E234C6">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95%</w:t>
            </w:r>
          </w:p>
        </w:tc>
      </w:tr>
      <w:tr w:rsidR="00E234C6" w14:paraId="315D3EEC" w14:textId="77777777" w:rsidTr="00FB5039">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83" w:type="dxa"/>
          </w:tcPr>
          <w:p w14:paraId="12FC4788" w14:textId="19618C82" w:rsidR="00E234C6" w:rsidRPr="00E234C6" w:rsidRDefault="00E234C6">
            <w:pPr>
              <w:pStyle w:val="NoSpacing"/>
              <w:jc w:val="both"/>
              <w:rPr>
                <w:rFonts w:ascii="Times New Roman" w:hAnsi="Times New Roman"/>
                <w:sz w:val="20"/>
                <w:szCs w:val="20"/>
              </w:rPr>
            </w:pPr>
            <w:r w:rsidRPr="00E234C6">
              <w:rPr>
                <w:rFonts w:ascii="Times New Roman" w:hAnsi="Times New Roman"/>
                <w:sz w:val="20"/>
                <w:szCs w:val="20"/>
              </w:rPr>
              <w:t>Malware Alert</w:t>
            </w:r>
          </w:p>
        </w:tc>
        <w:tc>
          <w:tcPr>
            <w:tcW w:w="1422" w:type="dxa"/>
          </w:tcPr>
          <w:p w14:paraId="7350F9A8" w14:textId="5340BBDB" w:rsidR="00E234C6" w:rsidRPr="00E234C6" w:rsidRDefault="00E234C6">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234C6">
              <w:rPr>
                <w:rFonts w:ascii="Times New Roman" w:hAnsi="Times New Roman"/>
                <w:sz w:val="20"/>
                <w:szCs w:val="20"/>
              </w:rPr>
              <w:t>Sandbox Analysis</w:t>
            </w:r>
          </w:p>
        </w:tc>
        <w:tc>
          <w:tcPr>
            <w:tcW w:w="992" w:type="dxa"/>
          </w:tcPr>
          <w:p w14:paraId="0486864A" w14:textId="6FA5F631" w:rsidR="00E234C6" w:rsidRDefault="00E234C6">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90</w:t>
            </w:r>
          </w:p>
        </w:tc>
        <w:tc>
          <w:tcPr>
            <w:tcW w:w="1134" w:type="dxa"/>
          </w:tcPr>
          <w:p w14:paraId="37DA79DC" w14:textId="2C652477" w:rsidR="00E234C6" w:rsidRDefault="00E234C6">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10</w:t>
            </w:r>
          </w:p>
        </w:tc>
        <w:tc>
          <w:tcPr>
            <w:tcW w:w="1117" w:type="dxa"/>
          </w:tcPr>
          <w:p w14:paraId="5381B082" w14:textId="29999306" w:rsidR="00E234C6" w:rsidRDefault="00E234C6">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89%</w:t>
            </w:r>
          </w:p>
        </w:tc>
      </w:tr>
      <w:tr w:rsidR="00E234C6" w14:paraId="5463331A" w14:textId="77777777" w:rsidTr="00FB5039">
        <w:trPr>
          <w:trHeight w:val="517"/>
        </w:trPr>
        <w:tc>
          <w:tcPr>
            <w:cnfStyle w:val="001000000000" w:firstRow="0" w:lastRow="0" w:firstColumn="1" w:lastColumn="0" w:oddVBand="0" w:evenVBand="0" w:oddHBand="0" w:evenHBand="0" w:firstRowFirstColumn="0" w:firstRowLastColumn="0" w:lastRowFirstColumn="0" w:lastRowLastColumn="0"/>
            <w:tcW w:w="983" w:type="dxa"/>
          </w:tcPr>
          <w:p w14:paraId="73FDE045" w14:textId="77777777" w:rsidR="00E234C6" w:rsidRPr="00E234C6" w:rsidRDefault="00E234C6">
            <w:pPr>
              <w:pStyle w:val="NoSpacing"/>
              <w:jc w:val="both"/>
              <w:rPr>
                <w:rFonts w:ascii="Times New Roman" w:hAnsi="Times New Roman"/>
                <w:sz w:val="20"/>
                <w:szCs w:val="20"/>
              </w:rPr>
            </w:pPr>
          </w:p>
        </w:tc>
        <w:tc>
          <w:tcPr>
            <w:tcW w:w="1422" w:type="dxa"/>
          </w:tcPr>
          <w:p w14:paraId="6D91B372" w14:textId="5E76DDCF" w:rsidR="00E234C6" w:rsidRPr="00E234C6" w:rsidRDefault="00E234C6">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234C6">
              <w:rPr>
                <w:rFonts w:ascii="Times New Roman" w:hAnsi="Times New Roman"/>
                <w:sz w:val="20"/>
                <w:szCs w:val="20"/>
              </w:rPr>
              <w:t>Remediation</w:t>
            </w:r>
          </w:p>
        </w:tc>
        <w:tc>
          <w:tcPr>
            <w:tcW w:w="992" w:type="dxa"/>
          </w:tcPr>
          <w:p w14:paraId="099E0A56" w14:textId="5384A9A2" w:rsidR="00E234C6" w:rsidRDefault="00E234C6">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180</w:t>
            </w:r>
          </w:p>
        </w:tc>
        <w:tc>
          <w:tcPr>
            <w:tcW w:w="1134" w:type="dxa"/>
          </w:tcPr>
          <w:p w14:paraId="0EFF4AB4" w14:textId="13F2F8C1" w:rsidR="00E234C6" w:rsidRDefault="00E234C6">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40</w:t>
            </w:r>
          </w:p>
        </w:tc>
        <w:tc>
          <w:tcPr>
            <w:tcW w:w="1117" w:type="dxa"/>
          </w:tcPr>
          <w:p w14:paraId="72E19D79" w14:textId="33B10856" w:rsidR="00E234C6" w:rsidRDefault="00E234C6">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77%</w:t>
            </w:r>
          </w:p>
        </w:tc>
      </w:tr>
    </w:tbl>
    <w:p w14:paraId="5502E1CF" w14:textId="77777777" w:rsidR="00A540D8" w:rsidRDefault="00A540D8" w:rsidP="00A540D8">
      <w:pPr>
        <w:pStyle w:val="NoSpacing"/>
        <w:jc w:val="both"/>
        <w:rPr>
          <w:rFonts w:ascii="Times New Roman" w:hAnsi="Times New Roman"/>
          <w:b/>
          <w:bCs/>
          <w:sz w:val="20"/>
          <w:szCs w:val="20"/>
        </w:rPr>
      </w:pPr>
    </w:p>
    <w:p w14:paraId="25148BB3" w14:textId="5D99FBDF" w:rsidR="00A540D8" w:rsidRPr="00D51A6E" w:rsidRDefault="00A540D8" w:rsidP="00A540D8">
      <w:pPr>
        <w:pStyle w:val="NoSpacing"/>
        <w:jc w:val="both"/>
        <w:rPr>
          <w:rFonts w:ascii="Times New Roman" w:hAnsi="Times New Roman"/>
          <w:b/>
          <w:bCs/>
          <w:sz w:val="20"/>
          <w:szCs w:val="20"/>
        </w:rPr>
      </w:pPr>
      <w:r w:rsidRPr="00D51A6E">
        <w:rPr>
          <w:rFonts w:ascii="Times New Roman" w:hAnsi="Times New Roman"/>
          <w:b/>
          <w:bCs/>
          <w:sz w:val="20"/>
          <w:szCs w:val="20"/>
        </w:rPr>
        <w:t>Fig1.1:</w:t>
      </w:r>
      <w:r>
        <w:rPr>
          <w:rFonts w:ascii="Times New Roman" w:hAnsi="Times New Roman"/>
          <w:b/>
          <w:bCs/>
          <w:sz w:val="20"/>
          <w:szCs w:val="20"/>
        </w:rPr>
        <w:t xml:space="preserve"> Soar Automation</w:t>
      </w:r>
      <w:r w:rsidR="00640A7E">
        <w:rPr>
          <w:rFonts w:ascii="Times New Roman" w:hAnsi="Times New Roman"/>
          <w:b/>
          <w:bCs/>
          <w:sz w:val="20"/>
          <w:szCs w:val="20"/>
        </w:rPr>
        <w:t xml:space="preserve"> </w:t>
      </w:r>
      <w:r w:rsidR="00640A7E" w:rsidRPr="00640A7E">
        <w:rPr>
          <w:rFonts w:ascii="Times New Roman" w:hAnsi="Times New Roman"/>
          <w:b/>
          <w:bCs/>
          <w:sz w:val="20"/>
          <w:szCs w:val="20"/>
        </w:rPr>
        <w:t>Architecture</w:t>
      </w:r>
    </w:p>
    <w:p w14:paraId="60776755" w14:textId="79FDE55B" w:rsidR="00516492" w:rsidRPr="00992201" w:rsidRDefault="00516492" w:rsidP="00B244BC">
      <w:pPr>
        <w:pStyle w:val="BodyText"/>
        <w:ind w:firstLine="0"/>
      </w:pPr>
    </w:p>
    <w:p w14:paraId="5FC41EDD" w14:textId="3AAFBC69" w:rsidR="00992201" w:rsidRDefault="00A540D8">
      <w:pPr>
        <w:pStyle w:val="NoSpacing"/>
        <w:jc w:val="both"/>
        <w:rPr>
          <w:rFonts w:ascii="Times New Roman" w:hAnsi="Times New Roman"/>
          <w:sz w:val="20"/>
          <w:szCs w:val="20"/>
        </w:rPr>
      </w:pPr>
      <w:r>
        <w:rPr>
          <w:rFonts w:ascii="Times New Roman" w:hAnsi="Times New Roman"/>
          <w:noProof/>
          <w:sz w:val="20"/>
          <w:szCs w:val="20"/>
        </w:rPr>
        <w:drawing>
          <wp:inline distT="0" distB="0" distL="0" distR="0" wp14:anchorId="02DBEA9B" wp14:editId="569005B7">
            <wp:extent cx="3185795" cy="2040255"/>
            <wp:effectExtent l="0" t="0" r="0" b="0"/>
            <wp:docPr id="183782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85795" cy="2040255"/>
                    </a:xfrm>
                    <a:prstGeom prst="rect">
                      <a:avLst/>
                    </a:prstGeom>
                    <a:noFill/>
                  </pic:spPr>
                </pic:pic>
              </a:graphicData>
            </a:graphic>
          </wp:inline>
        </w:drawing>
      </w:r>
    </w:p>
    <w:p w14:paraId="01E0EF36" w14:textId="77777777" w:rsidR="00992201" w:rsidRDefault="00992201">
      <w:pPr>
        <w:pStyle w:val="NoSpacing"/>
        <w:jc w:val="both"/>
        <w:rPr>
          <w:rFonts w:ascii="Times New Roman" w:hAnsi="Times New Roman"/>
          <w:sz w:val="20"/>
          <w:szCs w:val="20"/>
        </w:rPr>
      </w:pPr>
    </w:p>
    <w:p w14:paraId="63F6E312" w14:textId="6D23E125" w:rsidR="00D505A8" w:rsidRDefault="00D505A8">
      <w:pPr>
        <w:pStyle w:val="NoSpacing"/>
        <w:jc w:val="both"/>
        <w:rPr>
          <w:rFonts w:ascii="Times New Roman" w:hAnsi="Times New Roman"/>
          <w:b/>
          <w:noProof/>
          <w:sz w:val="20"/>
          <w:szCs w:val="20"/>
          <w:lang w:bidi="te-IN"/>
        </w:rPr>
      </w:pPr>
    </w:p>
    <w:p w14:paraId="11721776" w14:textId="030B0547" w:rsidR="00516492" w:rsidRPr="00992201" w:rsidRDefault="00A540D8">
      <w:pPr>
        <w:pStyle w:val="NoSpacing"/>
        <w:jc w:val="both"/>
        <w:rPr>
          <w:rFonts w:ascii="Times New Roman" w:hAnsi="Times New Roman"/>
          <w:b/>
        </w:rPr>
      </w:pPr>
      <w:r>
        <w:rPr>
          <w:rFonts w:ascii="Times New Roman" w:hAnsi="Times New Roman"/>
          <w:b/>
        </w:rPr>
        <w:t>4</w:t>
      </w:r>
      <w:r w:rsidR="00516492" w:rsidRPr="00992201">
        <w:rPr>
          <w:rFonts w:ascii="Times New Roman" w:hAnsi="Times New Roman"/>
          <w:b/>
        </w:rPr>
        <w:t>. CONCLUSIONS</w:t>
      </w:r>
    </w:p>
    <w:p w14:paraId="60FACF40" w14:textId="77777777" w:rsidR="00516492" w:rsidRPr="00992201" w:rsidRDefault="00516492">
      <w:pPr>
        <w:pStyle w:val="NoSpacing"/>
        <w:jc w:val="both"/>
        <w:rPr>
          <w:rFonts w:ascii="Times New Roman" w:hAnsi="Times New Roman"/>
          <w:b/>
        </w:rPr>
      </w:pPr>
    </w:p>
    <w:p w14:paraId="79895262" w14:textId="77777777" w:rsidR="00B2673B" w:rsidRPr="00B2673B" w:rsidRDefault="00B2673B" w:rsidP="00B2673B">
      <w:pPr>
        <w:pStyle w:val="NoSpacing"/>
        <w:jc w:val="both"/>
        <w:rPr>
          <w:rFonts w:ascii="Times New Roman" w:hAnsi="Times New Roman"/>
          <w:sz w:val="20"/>
          <w:szCs w:val="20"/>
        </w:rPr>
      </w:pPr>
      <w:r w:rsidRPr="00B2673B">
        <w:rPr>
          <w:rFonts w:ascii="Times New Roman" w:hAnsi="Times New Roman"/>
          <w:sz w:val="20"/>
          <w:szCs w:val="20"/>
        </w:rPr>
        <w:t>This study intends to highlight the effectiveness of Security Orchestration, Automation, and Response in improving security operations in hybrid cloud environments. SOAR is found to be of prime importance in improving automation in responding to and triaging incidents, thus improving Mean Time to Respond (MTTR) in a substantial way. Here, the efficiency is achieved up to 50 percent compared to traditional SOC mechanisms for responding.</w:t>
      </w:r>
    </w:p>
    <w:p w14:paraId="242A76BC" w14:textId="77777777" w:rsidR="00B2673B" w:rsidRPr="00B2673B" w:rsidRDefault="00B2673B" w:rsidP="00B2673B">
      <w:pPr>
        <w:pStyle w:val="NoSpacing"/>
        <w:jc w:val="both"/>
        <w:rPr>
          <w:rFonts w:ascii="Times New Roman" w:hAnsi="Times New Roman"/>
          <w:sz w:val="20"/>
          <w:szCs w:val="20"/>
        </w:rPr>
      </w:pPr>
    </w:p>
    <w:p w14:paraId="2E34F9E7" w14:textId="3A08017F" w:rsidR="009540A2" w:rsidRPr="00FB5039" w:rsidRDefault="00B2673B" w:rsidP="00B2673B">
      <w:pPr>
        <w:pStyle w:val="NoSpacing"/>
        <w:jc w:val="both"/>
        <w:rPr>
          <w:rFonts w:ascii="Times New Roman" w:hAnsi="Times New Roman"/>
          <w:color w:val="EE0000"/>
          <w:sz w:val="20"/>
          <w:szCs w:val="20"/>
        </w:rPr>
      </w:pPr>
      <w:r w:rsidRPr="00B2673B">
        <w:rPr>
          <w:rFonts w:ascii="Times New Roman" w:hAnsi="Times New Roman"/>
          <w:sz w:val="20"/>
          <w:szCs w:val="20"/>
        </w:rPr>
        <w:t xml:space="preserve">This study has revealed that SOAR is of prime importance in minimizing human intervention and errors, and it is found to be </w:t>
      </w:r>
      <w:r w:rsidRPr="00B2673B">
        <w:rPr>
          <w:rFonts w:ascii="Times New Roman" w:hAnsi="Times New Roman"/>
          <w:sz w:val="20"/>
          <w:szCs w:val="20"/>
        </w:rPr>
        <w:t>beneficial for high-compliance segments. SOAR is an important component of cybersecurity solutions, and it helps in achieving a paradigm shift in security architecture</w:t>
      </w:r>
      <w:r w:rsidRPr="00FB5039">
        <w:rPr>
          <w:rFonts w:ascii="Times New Roman" w:hAnsi="Times New Roman"/>
          <w:color w:val="EE0000"/>
          <w:sz w:val="20"/>
          <w:szCs w:val="20"/>
        </w:rPr>
        <w:t>.</w:t>
      </w:r>
    </w:p>
    <w:p w14:paraId="3C2CB243" w14:textId="77777777" w:rsidR="00FB5039" w:rsidRDefault="00FB5039" w:rsidP="00B2673B">
      <w:pPr>
        <w:pStyle w:val="NoSpacing"/>
        <w:jc w:val="both"/>
        <w:rPr>
          <w:rFonts w:ascii="Times New Roman" w:hAnsi="Times New Roman"/>
          <w:sz w:val="20"/>
          <w:szCs w:val="20"/>
        </w:rPr>
      </w:pPr>
    </w:p>
    <w:p w14:paraId="38039690" w14:textId="7923006A" w:rsidR="009540A2" w:rsidRPr="00992201" w:rsidRDefault="009540A2" w:rsidP="00B2673B">
      <w:pPr>
        <w:pStyle w:val="NoSpacing"/>
        <w:jc w:val="both"/>
        <w:rPr>
          <w:rFonts w:ascii="Times New Roman" w:hAnsi="Times New Roman"/>
          <w:sz w:val="20"/>
          <w:szCs w:val="20"/>
        </w:rPr>
      </w:pPr>
      <w:r w:rsidRPr="009540A2">
        <w:rPr>
          <w:rFonts w:ascii="Times New Roman" w:hAnsi="Times New Roman"/>
          <w:sz w:val="20"/>
          <w:szCs w:val="20"/>
        </w:rPr>
        <w:t>Future research can focus on integrating artificial intelligence with SOAR to further enhance automated decision-making capabilities.</w:t>
      </w:r>
    </w:p>
    <w:p w14:paraId="760E35D4" w14:textId="77777777" w:rsidR="00B2673B" w:rsidRDefault="00B2673B">
      <w:pPr>
        <w:pStyle w:val="NoSpacing"/>
        <w:jc w:val="both"/>
        <w:rPr>
          <w:rFonts w:ascii="Times New Roman" w:hAnsi="Times New Roman"/>
          <w:b/>
        </w:rPr>
      </w:pPr>
    </w:p>
    <w:p w14:paraId="55478D79" w14:textId="77777777" w:rsidR="00B2673B" w:rsidRDefault="00B2673B">
      <w:pPr>
        <w:pStyle w:val="NoSpacing"/>
        <w:jc w:val="both"/>
        <w:rPr>
          <w:rFonts w:ascii="Times New Roman" w:hAnsi="Times New Roman"/>
          <w:b/>
        </w:rPr>
      </w:pPr>
    </w:p>
    <w:p w14:paraId="62C68EC7" w14:textId="298FDDB7" w:rsidR="00516492" w:rsidRPr="00992201" w:rsidRDefault="00BD0ABB">
      <w:pPr>
        <w:pStyle w:val="NoSpacing"/>
        <w:jc w:val="both"/>
        <w:rPr>
          <w:rFonts w:ascii="Times New Roman" w:hAnsi="Times New Roman"/>
          <w:b/>
        </w:rPr>
      </w:pPr>
      <w:r w:rsidRPr="00BD0ABB">
        <w:rPr>
          <w:rFonts w:ascii="Times New Roman" w:hAnsi="Times New Roman"/>
          <w:b/>
          <w:bCs/>
        </w:rPr>
        <w:t>5. ACKNOWLEDGEMENT</w:t>
      </w:r>
    </w:p>
    <w:p w14:paraId="76605CBB" w14:textId="77777777" w:rsidR="00516492" w:rsidRPr="00992201" w:rsidRDefault="00516492">
      <w:pPr>
        <w:pStyle w:val="NoSpacing"/>
        <w:jc w:val="both"/>
        <w:rPr>
          <w:rFonts w:ascii="Times New Roman" w:hAnsi="Times New Roman"/>
          <w:b/>
        </w:rPr>
      </w:pPr>
    </w:p>
    <w:p w14:paraId="701F4DC6" w14:textId="2B59871B" w:rsidR="00A540D8" w:rsidRPr="00A540D8" w:rsidRDefault="00A540D8" w:rsidP="00A540D8">
      <w:pPr>
        <w:pStyle w:val="NoSpacing"/>
        <w:jc w:val="both"/>
        <w:rPr>
          <w:rFonts w:ascii="Times New Roman" w:hAnsi="Times New Roman"/>
          <w:bCs/>
          <w:sz w:val="20"/>
          <w:szCs w:val="20"/>
          <w:lang w:val="en-IN"/>
        </w:rPr>
      </w:pPr>
      <w:r w:rsidRPr="00A540D8">
        <w:rPr>
          <w:rFonts w:ascii="Times New Roman" w:hAnsi="Times New Roman"/>
          <w:bCs/>
          <w:sz w:val="20"/>
          <w:szCs w:val="20"/>
          <w:lang w:val="en-IN"/>
        </w:rPr>
        <w:t>The authors would like to express their sincere gratitude to the faculty members and mentor</w:t>
      </w:r>
      <w:r w:rsidR="00890125">
        <w:rPr>
          <w:rFonts w:ascii="Times New Roman" w:hAnsi="Times New Roman"/>
          <w:bCs/>
          <w:sz w:val="20"/>
          <w:szCs w:val="20"/>
          <w:lang w:val="en-IN"/>
        </w:rPr>
        <w:t xml:space="preserve">s of the department </w:t>
      </w:r>
      <w:r w:rsidRPr="00A540D8">
        <w:rPr>
          <w:rFonts w:ascii="Times New Roman" w:hAnsi="Times New Roman"/>
          <w:bCs/>
          <w:sz w:val="20"/>
          <w:szCs w:val="20"/>
          <w:lang w:val="en-IN"/>
        </w:rPr>
        <w:t>for their valuable guidance and support. We also thank our institution for providing the necessary resources to complete this study.</w:t>
      </w:r>
    </w:p>
    <w:p w14:paraId="7BF7A5BA" w14:textId="77777777" w:rsidR="00A540D8" w:rsidRPr="00A540D8" w:rsidRDefault="00A540D8" w:rsidP="00A540D8">
      <w:pPr>
        <w:pStyle w:val="NoSpacing"/>
        <w:jc w:val="both"/>
        <w:rPr>
          <w:rFonts w:ascii="Times New Roman" w:hAnsi="Times New Roman"/>
          <w:bCs/>
          <w:sz w:val="20"/>
          <w:szCs w:val="20"/>
          <w:lang w:val="en-IN"/>
        </w:rPr>
      </w:pPr>
      <w:r w:rsidRPr="00A540D8">
        <w:rPr>
          <w:rFonts w:ascii="Times New Roman" w:hAnsi="Times New Roman"/>
          <w:bCs/>
          <w:sz w:val="20"/>
          <w:szCs w:val="20"/>
          <w:lang w:val="en-IN"/>
        </w:rPr>
        <w:t>We are grateful to researchers and authors whose work contributed significantly to this review. Their insights have been instrumental in understanding the role of SOAR in modern cybersecurity systems.</w:t>
      </w:r>
    </w:p>
    <w:p w14:paraId="42A98BC4" w14:textId="77777777" w:rsidR="00B2673B" w:rsidRPr="00A540D8" w:rsidRDefault="00B2673B">
      <w:pPr>
        <w:pStyle w:val="NoSpacing"/>
        <w:jc w:val="both"/>
        <w:rPr>
          <w:rFonts w:ascii="Times New Roman" w:hAnsi="Times New Roman"/>
          <w:bCs/>
          <w:sz w:val="20"/>
          <w:szCs w:val="20"/>
        </w:rPr>
      </w:pPr>
    </w:p>
    <w:p w14:paraId="24170C57" w14:textId="6ADC0A4A" w:rsidR="00516492" w:rsidRDefault="00DD27EC">
      <w:pPr>
        <w:pStyle w:val="NoSpacing"/>
        <w:jc w:val="both"/>
        <w:rPr>
          <w:rFonts w:ascii="Times New Roman" w:hAnsi="Times New Roman"/>
          <w:b/>
          <w:bCs/>
          <w:szCs w:val="20"/>
        </w:rPr>
      </w:pPr>
      <w:r w:rsidRPr="00DD27EC">
        <w:rPr>
          <w:rFonts w:ascii="Times New Roman" w:hAnsi="Times New Roman"/>
          <w:b/>
          <w:bCs/>
          <w:szCs w:val="20"/>
        </w:rPr>
        <w:t>6. REFERENCES</w:t>
      </w:r>
    </w:p>
    <w:p w14:paraId="4D1BAF1B" w14:textId="77777777" w:rsidR="00DD27EC" w:rsidRPr="00992201" w:rsidRDefault="00DD27EC" w:rsidP="00D83809">
      <w:pPr>
        <w:pStyle w:val="NoSpacing"/>
        <w:jc w:val="both"/>
        <w:rPr>
          <w:rFonts w:ascii="Times New Roman" w:hAnsi="Times New Roman"/>
          <w:b/>
          <w:szCs w:val="20"/>
        </w:rPr>
      </w:pPr>
    </w:p>
    <w:p w14:paraId="562672A5" w14:textId="77777777" w:rsidR="00D66EBB" w:rsidRDefault="00D66EBB" w:rsidP="00D83809">
      <w:pPr>
        <w:pStyle w:val="reference"/>
        <w:rPr>
          <w:rFonts w:ascii="Times New Roman" w:hAnsi="Times New Roman"/>
        </w:rPr>
      </w:pPr>
      <w:r w:rsidRPr="00BF5064">
        <w:rPr>
          <w:rFonts w:ascii="Times New Roman" w:hAnsi="Times New Roman"/>
        </w:rPr>
        <w:t>[1] Splunk Inc., “The State of Security Automation Report,” 2023.</w:t>
      </w:r>
    </w:p>
    <w:p w14:paraId="1FC615CA" w14:textId="77777777" w:rsidR="00D66EBB" w:rsidRDefault="00D66EBB" w:rsidP="00D83809">
      <w:pPr>
        <w:pStyle w:val="reference"/>
        <w:rPr>
          <w:rFonts w:ascii="Times New Roman" w:hAnsi="Times New Roman"/>
        </w:rPr>
      </w:pPr>
    </w:p>
    <w:p w14:paraId="5266CFF0" w14:textId="77777777" w:rsidR="00D66EBB" w:rsidRDefault="00D66EBB" w:rsidP="00D83809">
      <w:pPr>
        <w:pStyle w:val="reference"/>
        <w:rPr>
          <w:rFonts w:ascii="Times New Roman" w:hAnsi="Times New Roman"/>
        </w:rPr>
      </w:pPr>
      <w:r w:rsidRPr="00BF5064">
        <w:rPr>
          <w:rFonts w:ascii="Times New Roman" w:hAnsi="Times New Roman"/>
        </w:rPr>
        <w:t>[2] IBM Security, “Security Orchestration, Automation and Response,” IBM Corp., 2022.</w:t>
      </w:r>
    </w:p>
    <w:p w14:paraId="46D3ECBD" w14:textId="77777777" w:rsidR="00D66EBB" w:rsidRDefault="00D66EBB" w:rsidP="00D83809">
      <w:pPr>
        <w:pStyle w:val="reference"/>
        <w:rPr>
          <w:rFonts w:ascii="Times New Roman" w:hAnsi="Times New Roman"/>
        </w:rPr>
      </w:pPr>
    </w:p>
    <w:p w14:paraId="5E7FC7AF" w14:textId="77777777" w:rsidR="00D66EBB" w:rsidRDefault="00D66EBB" w:rsidP="00D83809">
      <w:pPr>
        <w:pStyle w:val="reference"/>
        <w:rPr>
          <w:rFonts w:ascii="Times New Roman" w:hAnsi="Times New Roman"/>
        </w:rPr>
      </w:pPr>
      <w:r w:rsidRPr="00BF5064">
        <w:rPr>
          <w:rFonts w:ascii="Times New Roman" w:hAnsi="Times New Roman"/>
        </w:rPr>
        <w:t>[3] Palo Alto Networks, “The Evolution of SOAR Platforms,” 2022.</w:t>
      </w:r>
    </w:p>
    <w:p w14:paraId="48AEFF8A" w14:textId="77777777" w:rsidR="00D66EBB" w:rsidRDefault="00D66EBB" w:rsidP="00D83809">
      <w:pPr>
        <w:pStyle w:val="reference"/>
        <w:rPr>
          <w:rFonts w:ascii="Times New Roman" w:hAnsi="Times New Roman"/>
        </w:rPr>
      </w:pPr>
    </w:p>
    <w:p w14:paraId="74446D70" w14:textId="5996812D" w:rsidR="00D66EBB" w:rsidRDefault="00D66EBB" w:rsidP="00D83809">
      <w:pPr>
        <w:pStyle w:val="reference"/>
        <w:rPr>
          <w:rFonts w:ascii="Times New Roman" w:hAnsi="Times New Roman"/>
        </w:rPr>
      </w:pPr>
      <w:r w:rsidRPr="00BF5064">
        <w:rPr>
          <w:rFonts w:ascii="Times New Roman" w:hAnsi="Times New Roman"/>
        </w:rPr>
        <w:t>[4] Gartner, “Market Guide for Security Orchestration Automation and Response,” 2022.</w:t>
      </w:r>
    </w:p>
    <w:p w14:paraId="7E5D97FF" w14:textId="77777777" w:rsidR="00D83809" w:rsidRPr="00C67DC6" w:rsidRDefault="00D83809" w:rsidP="00D83809">
      <w:pPr>
        <w:pStyle w:val="reference"/>
        <w:rPr>
          <w:rFonts w:ascii="Times New Roman" w:hAnsi="Times New Roman"/>
        </w:rPr>
      </w:pPr>
    </w:p>
    <w:p w14:paraId="7C019028" w14:textId="77777777" w:rsidR="00D66EBB" w:rsidRPr="00C67DC6" w:rsidRDefault="00D83809" w:rsidP="00D83809">
      <w:pPr>
        <w:pStyle w:val="NoSpacing"/>
        <w:jc w:val="both"/>
        <w:rPr>
          <w:rFonts w:ascii="Times New Roman" w:hAnsi="Times New Roman"/>
          <w:bCs/>
          <w:sz w:val="18"/>
          <w:szCs w:val="18"/>
        </w:rPr>
      </w:pPr>
      <w:r w:rsidRPr="00D83809">
        <w:rPr>
          <w:rFonts w:ascii="Times New Roman" w:hAnsi="Times New Roman"/>
          <w:bCs/>
        </w:rPr>
        <w:t>[</w:t>
      </w:r>
      <w:r w:rsidR="00D66EBB" w:rsidRPr="00D83809">
        <w:rPr>
          <w:rFonts w:ascii="Times New Roman" w:hAnsi="Times New Roman"/>
          <w:bCs/>
          <w:sz w:val="18"/>
          <w:szCs w:val="18"/>
        </w:rPr>
        <w:t>5]</w:t>
      </w:r>
      <w:r w:rsidR="00D66EBB" w:rsidRPr="00C67DC6">
        <w:rPr>
          <w:rFonts w:ascii="Times New Roman" w:hAnsi="Times New Roman"/>
          <w:bCs/>
          <w:sz w:val="18"/>
          <w:szCs w:val="18"/>
        </w:rPr>
        <w:t xml:space="preserve"> N. Shackleford, “SOAR adoption and cybersecurity automation,” SANS Institute, 2021.</w:t>
      </w:r>
    </w:p>
    <w:p w14:paraId="63043BDA" w14:textId="77777777" w:rsidR="00D66EBB" w:rsidRPr="00C67DC6" w:rsidRDefault="00D66EBB" w:rsidP="00D83809">
      <w:pPr>
        <w:pStyle w:val="NoSpacing"/>
        <w:jc w:val="both"/>
        <w:rPr>
          <w:rFonts w:ascii="Times New Roman" w:hAnsi="Times New Roman"/>
          <w:bCs/>
          <w:sz w:val="18"/>
          <w:szCs w:val="18"/>
        </w:rPr>
      </w:pPr>
    </w:p>
    <w:p w14:paraId="3478F4A3" w14:textId="77777777" w:rsidR="00D66EBB" w:rsidRPr="00C67DC6" w:rsidRDefault="00D66EBB" w:rsidP="00D83809">
      <w:pPr>
        <w:pStyle w:val="NoSpacing"/>
        <w:jc w:val="both"/>
        <w:rPr>
          <w:rFonts w:ascii="Times New Roman" w:hAnsi="Times New Roman"/>
          <w:bCs/>
          <w:sz w:val="18"/>
          <w:szCs w:val="18"/>
        </w:rPr>
      </w:pPr>
      <w:r w:rsidRPr="00C67DC6">
        <w:rPr>
          <w:rFonts w:ascii="Times New Roman" w:hAnsi="Times New Roman"/>
          <w:bCs/>
          <w:sz w:val="18"/>
          <w:szCs w:val="18"/>
        </w:rPr>
        <w:t>[6] IBM Security, “Security orchestration, automation and response,” IBM Corp., 2022.</w:t>
      </w:r>
    </w:p>
    <w:p w14:paraId="1F4DCDE9" w14:textId="77777777" w:rsidR="00D66EBB" w:rsidRPr="00C67DC6" w:rsidRDefault="00D66EBB" w:rsidP="00D83809">
      <w:pPr>
        <w:pStyle w:val="NoSpacing"/>
        <w:jc w:val="both"/>
        <w:rPr>
          <w:rFonts w:ascii="Times New Roman" w:hAnsi="Times New Roman"/>
          <w:bCs/>
          <w:sz w:val="18"/>
          <w:szCs w:val="18"/>
        </w:rPr>
      </w:pPr>
    </w:p>
    <w:p w14:paraId="06E11C12" w14:textId="77777777" w:rsidR="00D66EBB" w:rsidRPr="00C67DC6" w:rsidRDefault="00D66EBB" w:rsidP="00D83809">
      <w:pPr>
        <w:pStyle w:val="NoSpacing"/>
        <w:jc w:val="both"/>
        <w:rPr>
          <w:rFonts w:ascii="Times New Roman" w:hAnsi="Times New Roman"/>
          <w:bCs/>
          <w:sz w:val="18"/>
          <w:szCs w:val="18"/>
        </w:rPr>
      </w:pPr>
      <w:r w:rsidRPr="00C67DC6">
        <w:rPr>
          <w:rFonts w:ascii="Times New Roman" w:hAnsi="Times New Roman"/>
          <w:bCs/>
          <w:sz w:val="18"/>
          <w:szCs w:val="18"/>
        </w:rPr>
        <w:t>[7] Splunk Inc., “The State of Security Automation Report,” Splunk, 2023.</w:t>
      </w:r>
    </w:p>
    <w:p w14:paraId="04FE8967" w14:textId="77777777" w:rsidR="00D66EBB" w:rsidRPr="00C67DC6" w:rsidRDefault="00D66EBB" w:rsidP="00D83809">
      <w:pPr>
        <w:pStyle w:val="NoSpacing"/>
        <w:jc w:val="both"/>
        <w:rPr>
          <w:rFonts w:ascii="Times New Roman" w:hAnsi="Times New Roman"/>
          <w:bCs/>
          <w:sz w:val="18"/>
          <w:szCs w:val="18"/>
        </w:rPr>
      </w:pPr>
    </w:p>
    <w:p w14:paraId="33E9E400" w14:textId="77777777" w:rsidR="00D66EBB" w:rsidRPr="00C67DC6" w:rsidRDefault="00D66EBB" w:rsidP="00D83809">
      <w:pPr>
        <w:pStyle w:val="NoSpacing"/>
        <w:jc w:val="both"/>
        <w:rPr>
          <w:rFonts w:ascii="Times New Roman" w:hAnsi="Times New Roman"/>
          <w:bCs/>
          <w:sz w:val="18"/>
          <w:szCs w:val="18"/>
        </w:rPr>
      </w:pPr>
      <w:r w:rsidRPr="00C67DC6">
        <w:rPr>
          <w:rFonts w:ascii="Times New Roman" w:hAnsi="Times New Roman"/>
          <w:bCs/>
          <w:sz w:val="18"/>
          <w:szCs w:val="18"/>
        </w:rPr>
        <w:t>[8] Palo Alto Networks, “The evolution of SOAR platforms,” Palo Alto, 2022.</w:t>
      </w:r>
    </w:p>
    <w:p w14:paraId="2EDC9497" w14:textId="77777777" w:rsidR="00D66EBB" w:rsidRPr="00C67DC6" w:rsidRDefault="00D66EBB" w:rsidP="00D83809">
      <w:pPr>
        <w:pStyle w:val="NoSpacing"/>
        <w:jc w:val="both"/>
        <w:rPr>
          <w:rFonts w:ascii="Times New Roman" w:hAnsi="Times New Roman"/>
          <w:bCs/>
          <w:sz w:val="18"/>
          <w:szCs w:val="18"/>
        </w:rPr>
      </w:pPr>
    </w:p>
    <w:p w14:paraId="5F3D2E5C" w14:textId="77777777" w:rsidR="00D66EBB" w:rsidRPr="00C67DC6" w:rsidRDefault="00D66EBB" w:rsidP="00D83809">
      <w:pPr>
        <w:pStyle w:val="NoSpacing"/>
        <w:jc w:val="both"/>
        <w:rPr>
          <w:rFonts w:ascii="Times New Roman" w:hAnsi="Times New Roman"/>
          <w:bCs/>
          <w:sz w:val="18"/>
          <w:szCs w:val="18"/>
        </w:rPr>
      </w:pPr>
      <w:r w:rsidRPr="00C67DC6">
        <w:rPr>
          <w:rFonts w:ascii="Times New Roman" w:hAnsi="Times New Roman"/>
          <w:bCs/>
          <w:sz w:val="18"/>
          <w:szCs w:val="18"/>
        </w:rPr>
        <w:t>[9] Gartner, “Market Guide for Security Orchestration Automation and Response,” Gartner Research, 2022.</w:t>
      </w:r>
    </w:p>
    <w:p w14:paraId="49286087" w14:textId="77777777" w:rsidR="00D66EBB" w:rsidRPr="00C67DC6" w:rsidRDefault="00D66EBB" w:rsidP="00D83809">
      <w:pPr>
        <w:pStyle w:val="NoSpacing"/>
        <w:jc w:val="both"/>
        <w:rPr>
          <w:rFonts w:ascii="Times New Roman" w:hAnsi="Times New Roman"/>
          <w:bCs/>
          <w:sz w:val="18"/>
          <w:szCs w:val="18"/>
        </w:rPr>
      </w:pPr>
    </w:p>
    <w:p w14:paraId="2D0C0478" w14:textId="77777777" w:rsidR="00D66EBB" w:rsidRPr="00C67DC6" w:rsidRDefault="00D66EBB" w:rsidP="00D83809">
      <w:pPr>
        <w:pStyle w:val="NoSpacing"/>
        <w:jc w:val="both"/>
        <w:rPr>
          <w:rFonts w:ascii="Times New Roman" w:hAnsi="Times New Roman"/>
          <w:bCs/>
          <w:sz w:val="18"/>
          <w:szCs w:val="18"/>
        </w:rPr>
      </w:pPr>
      <w:r w:rsidRPr="00C67DC6">
        <w:rPr>
          <w:rFonts w:ascii="Times New Roman" w:hAnsi="Times New Roman"/>
          <w:bCs/>
          <w:sz w:val="18"/>
          <w:szCs w:val="18"/>
        </w:rPr>
        <w:t>[10] M. Tohidi et al., “Testing many is better than one,” in Proc. ACM CHI Conf., 2006, pp. 1243–1252.</w:t>
      </w:r>
    </w:p>
    <w:p w14:paraId="411438E0" w14:textId="77777777" w:rsidR="00D66EBB" w:rsidRPr="00C67DC6" w:rsidRDefault="00D66EBB" w:rsidP="00D83809">
      <w:pPr>
        <w:pStyle w:val="NoSpacing"/>
        <w:jc w:val="both"/>
        <w:rPr>
          <w:rFonts w:ascii="Times New Roman" w:hAnsi="Times New Roman"/>
          <w:bCs/>
          <w:sz w:val="18"/>
          <w:szCs w:val="18"/>
        </w:rPr>
      </w:pPr>
    </w:p>
    <w:p w14:paraId="3FD6B594" w14:textId="77777777" w:rsidR="00D66EBB" w:rsidRPr="00C67DC6" w:rsidRDefault="00D66EBB" w:rsidP="00D83809">
      <w:pPr>
        <w:pStyle w:val="NoSpacing"/>
        <w:jc w:val="both"/>
        <w:rPr>
          <w:rFonts w:ascii="Times New Roman" w:hAnsi="Times New Roman"/>
          <w:bCs/>
          <w:sz w:val="18"/>
          <w:szCs w:val="18"/>
        </w:rPr>
      </w:pPr>
      <w:r w:rsidRPr="00C67DC6">
        <w:rPr>
          <w:rFonts w:ascii="Times New Roman" w:hAnsi="Times New Roman"/>
          <w:bCs/>
          <w:sz w:val="18"/>
          <w:szCs w:val="18"/>
        </w:rPr>
        <w:t>[11] S. Behl and K. Behl, Cybersecurity and Cyberwar: What Everyone Needs to Know. Oxford University Press, 2017.</w:t>
      </w:r>
    </w:p>
    <w:p w14:paraId="2B00BE31" w14:textId="77777777" w:rsidR="00D66EBB" w:rsidRPr="00C67DC6" w:rsidRDefault="00D66EBB" w:rsidP="00D83809">
      <w:pPr>
        <w:pStyle w:val="NoSpacing"/>
        <w:jc w:val="both"/>
        <w:rPr>
          <w:rFonts w:ascii="Times New Roman" w:hAnsi="Times New Roman"/>
          <w:bCs/>
          <w:sz w:val="18"/>
          <w:szCs w:val="18"/>
        </w:rPr>
      </w:pPr>
    </w:p>
    <w:p w14:paraId="568D25F5" w14:textId="77777777" w:rsidR="00D66EBB" w:rsidRPr="00C67DC6" w:rsidRDefault="00D66EBB" w:rsidP="00D83809">
      <w:pPr>
        <w:pStyle w:val="NoSpacing"/>
        <w:jc w:val="both"/>
        <w:rPr>
          <w:rFonts w:ascii="Times New Roman" w:hAnsi="Times New Roman"/>
          <w:bCs/>
          <w:sz w:val="18"/>
          <w:szCs w:val="18"/>
        </w:rPr>
      </w:pPr>
      <w:r w:rsidRPr="00C67DC6">
        <w:rPr>
          <w:rFonts w:ascii="Times New Roman" w:hAnsi="Times New Roman"/>
          <w:bCs/>
          <w:sz w:val="18"/>
          <w:szCs w:val="18"/>
        </w:rPr>
        <w:t>[12] P. Mell and T. Grance, “The NIST definition of cloud computing,” NIST, 2011.</w:t>
      </w:r>
    </w:p>
    <w:p w14:paraId="7FF5FEC4" w14:textId="77777777" w:rsidR="00D66EBB" w:rsidRPr="00C67DC6" w:rsidRDefault="00D66EBB" w:rsidP="00D83809">
      <w:pPr>
        <w:pStyle w:val="NoSpacing"/>
        <w:jc w:val="both"/>
        <w:rPr>
          <w:rFonts w:ascii="Times New Roman" w:hAnsi="Times New Roman"/>
          <w:bCs/>
          <w:sz w:val="18"/>
          <w:szCs w:val="18"/>
        </w:rPr>
      </w:pPr>
    </w:p>
    <w:p w14:paraId="1B3BB272" w14:textId="77777777" w:rsidR="00D66EBB" w:rsidRPr="00C67DC6" w:rsidRDefault="00D66EBB" w:rsidP="00D83809">
      <w:pPr>
        <w:pStyle w:val="NoSpacing"/>
        <w:jc w:val="both"/>
        <w:rPr>
          <w:rFonts w:ascii="Times New Roman" w:hAnsi="Times New Roman"/>
          <w:bCs/>
          <w:sz w:val="18"/>
          <w:szCs w:val="18"/>
        </w:rPr>
      </w:pPr>
      <w:r w:rsidRPr="00C67DC6">
        <w:rPr>
          <w:rFonts w:ascii="Times New Roman" w:hAnsi="Times New Roman"/>
          <w:bCs/>
          <w:sz w:val="18"/>
          <w:szCs w:val="18"/>
        </w:rPr>
        <w:t>[13] ENISA, “Automation in cybersecurity operations,” European Union Agency for Cybersecurity, 2021.</w:t>
      </w:r>
    </w:p>
    <w:p w14:paraId="5C398206" w14:textId="77777777" w:rsidR="00D66EBB" w:rsidRPr="00C67DC6" w:rsidRDefault="00D66EBB" w:rsidP="00D83809">
      <w:pPr>
        <w:pStyle w:val="NoSpacing"/>
        <w:jc w:val="both"/>
        <w:rPr>
          <w:rFonts w:ascii="Times New Roman" w:hAnsi="Times New Roman"/>
          <w:bCs/>
          <w:sz w:val="18"/>
          <w:szCs w:val="18"/>
        </w:rPr>
      </w:pPr>
    </w:p>
    <w:p w14:paraId="253E0C61" w14:textId="77777777" w:rsidR="00D66EBB" w:rsidRPr="00C67DC6" w:rsidRDefault="00D66EBB" w:rsidP="00D83809">
      <w:pPr>
        <w:pStyle w:val="NoSpacing"/>
        <w:jc w:val="both"/>
        <w:rPr>
          <w:rFonts w:ascii="Times New Roman" w:hAnsi="Times New Roman"/>
          <w:bCs/>
          <w:sz w:val="18"/>
          <w:szCs w:val="18"/>
        </w:rPr>
      </w:pPr>
      <w:r w:rsidRPr="00C67DC6">
        <w:rPr>
          <w:rFonts w:ascii="Times New Roman" w:hAnsi="Times New Roman"/>
          <w:bCs/>
          <w:sz w:val="18"/>
          <w:szCs w:val="18"/>
        </w:rPr>
        <w:t>[14] Cisco, “Security automation and orchestration,” Cisco White Paper, 2022.</w:t>
      </w:r>
    </w:p>
    <w:p w14:paraId="586DA3CD" w14:textId="77777777" w:rsidR="00D66EBB" w:rsidRPr="00C67DC6" w:rsidRDefault="00D66EBB" w:rsidP="00D83809">
      <w:pPr>
        <w:pStyle w:val="NoSpacing"/>
        <w:jc w:val="both"/>
        <w:rPr>
          <w:rFonts w:ascii="Times New Roman" w:hAnsi="Times New Roman"/>
          <w:bCs/>
          <w:sz w:val="18"/>
          <w:szCs w:val="18"/>
        </w:rPr>
      </w:pPr>
    </w:p>
    <w:p w14:paraId="1C488818" w14:textId="0131E304" w:rsidR="00D66EBB" w:rsidRPr="00C67DC6" w:rsidRDefault="00D66EBB" w:rsidP="00D83809">
      <w:pPr>
        <w:pStyle w:val="NoSpacing"/>
        <w:jc w:val="both"/>
        <w:rPr>
          <w:rFonts w:ascii="Times New Roman" w:hAnsi="Times New Roman"/>
          <w:bCs/>
          <w:sz w:val="18"/>
          <w:szCs w:val="18"/>
        </w:rPr>
      </w:pPr>
      <w:r w:rsidRPr="00C67DC6">
        <w:rPr>
          <w:rFonts w:ascii="Times New Roman" w:hAnsi="Times New Roman"/>
          <w:bCs/>
          <w:sz w:val="18"/>
          <w:szCs w:val="18"/>
        </w:rPr>
        <w:t>[15] CrowdStrike, “Modern SOC and automation trends,” CrowdStrike, 2023.</w:t>
      </w:r>
    </w:p>
    <w:p w14:paraId="0A938D30" w14:textId="77777777" w:rsidR="00D66EBB" w:rsidRPr="00C67DC6" w:rsidRDefault="00D66EBB" w:rsidP="00D66EBB">
      <w:pPr>
        <w:pStyle w:val="NoSpacing"/>
        <w:jc w:val="both"/>
        <w:rPr>
          <w:rFonts w:ascii="Times New Roman" w:hAnsi="Times New Roman"/>
          <w:bCs/>
          <w:sz w:val="18"/>
          <w:szCs w:val="18"/>
        </w:rPr>
      </w:pPr>
    </w:p>
    <w:p w14:paraId="573414A9" w14:textId="77777777" w:rsidR="00D66EBB" w:rsidRDefault="00D66EBB" w:rsidP="00D66EBB">
      <w:pPr>
        <w:pStyle w:val="NoSpacing"/>
        <w:jc w:val="both"/>
        <w:rPr>
          <w:rFonts w:ascii="Times New Roman" w:hAnsi="Times New Roman"/>
          <w:b/>
        </w:rPr>
      </w:pPr>
    </w:p>
    <w:p w14:paraId="78866542" w14:textId="77777777" w:rsidR="00C67DC6" w:rsidRDefault="00C67DC6" w:rsidP="00C67DC6">
      <w:pPr>
        <w:pStyle w:val="NoSpacing"/>
        <w:jc w:val="both"/>
        <w:rPr>
          <w:rFonts w:ascii="Times New Roman" w:hAnsi="Times New Roman"/>
          <w:b/>
        </w:rPr>
      </w:pPr>
    </w:p>
    <w:p w14:paraId="0F020410" w14:textId="77777777" w:rsidR="00C67DC6" w:rsidRDefault="00C67DC6" w:rsidP="00C67DC6">
      <w:pPr>
        <w:pStyle w:val="NoSpacing"/>
        <w:jc w:val="both"/>
        <w:rPr>
          <w:rFonts w:ascii="Times New Roman" w:hAnsi="Times New Roman"/>
          <w:b/>
        </w:rPr>
      </w:pPr>
    </w:p>
    <w:p w14:paraId="6F267DCD" w14:textId="77777777" w:rsidR="00C67DC6" w:rsidRDefault="00C67DC6" w:rsidP="00C67DC6">
      <w:pPr>
        <w:pStyle w:val="NoSpacing"/>
        <w:jc w:val="both"/>
        <w:rPr>
          <w:rFonts w:ascii="Times New Roman" w:hAnsi="Times New Roman"/>
          <w:b/>
        </w:rPr>
      </w:pPr>
    </w:p>
    <w:p w14:paraId="4C9D23B1" w14:textId="77777777" w:rsidR="00A540D8" w:rsidRDefault="00A540D8" w:rsidP="00C67DC6">
      <w:pPr>
        <w:pStyle w:val="NoSpacing"/>
        <w:jc w:val="both"/>
        <w:rPr>
          <w:rFonts w:ascii="Times New Roman" w:hAnsi="Times New Roman"/>
          <w:b/>
        </w:rPr>
      </w:pPr>
    </w:p>
    <w:p w14:paraId="17BDB2EB" w14:textId="77777777" w:rsidR="00A540D8" w:rsidRPr="00992201" w:rsidRDefault="00A540D8" w:rsidP="00C67DC6">
      <w:pPr>
        <w:pStyle w:val="NoSpacing"/>
        <w:jc w:val="both"/>
        <w:rPr>
          <w:rFonts w:ascii="Times New Roman" w:hAnsi="Times New Roman"/>
          <w:b/>
        </w:rPr>
      </w:pPr>
    </w:p>
    <w:tbl>
      <w:tblPr>
        <w:tblW w:w="0" w:type="auto"/>
        <w:tblLayout w:type="fixed"/>
        <w:tblLook w:val="0000" w:firstRow="0" w:lastRow="0" w:firstColumn="0" w:lastColumn="0" w:noHBand="0" w:noVBand="0"/>
      </w:tblPr>
      <w:tblGrid>
        <w:gridCol w:w="1668"/>
        <w:gridCol w:w="3118"/>
      </w:tblGrid>
      <w:tr w:rsidR="00516492" w14:paraId="177D31A2" w14:textId="77777777">
        <w:trPr>
          <w:trHeight w:val="1374"/>
        </w:trPr>
        <w:tc>
          <w:tcPr>
            <w:tcW w:w="1668" w:type="dxa"/>
            <w:vAlign w:val="center"/>
          </w:tcPr>
          <w:p w14:paraId="79087F1B" w14:textId="77777777" w:rsidR="00B2045E" w:rsidRDefault="00B2045E" w:rsidP="00B2045E">
            <w:pPr>
              <w:jc w:val="both"/>
              <w:rPr>
                <w:rFonts w:ascii="Arial" w:hAnsi="Arial" w:cs="Arial"/>
                <w:color w:val="222222"/>
                <w:sz w:val="24"/>
                <w:szCs w:val="24"/>
              </w:rPr>
            </w:pPr>
          </w:p>
          <w:p w14:paraId="560116A8" w14:textId="77777777" w:rsidR="00B2045E" w:rsidRDefault="00B2045E" w:rsidP="00B2045E">
            <w:pPr>
              <w:jc w:val="both"/>
              <w:rPr>
                <w:rFonts w:ascii="Arial" w:hAnsi="Arial" w:cs="Arial"/>
                <w:color w:val="222222"/>
              </w:rPr>
            </w:pPr>
          </w:p>
          <w:p w14:paraId="02CF21F2" w14:textId="77777777" w:rsidR="00B2045E" w:rsidRDefault="00B2045E" w:rsidP="00B2045E">
            <w:pPr>
              <w:jc w:val="both"/>
              <w:rPr>
                <w:rFonts w:ascii="Arial" w:hAnsi="Arial" w:cs="Arial"/>
                <w:color w:val="222222"/>
                <w:sz w:val="24"/>
                <w:szCs w:val="24"/>
              </w:rPr>
            </w:pPr>
          </w:p>
          <w:p w14:paraId="5F55FE81" w14:textId="77777777" w:rsidR="00516492" w:rsidRDefault="00516492">
            <w:pPr>
              <w:pStyle w:val="NoSpacing"/>
              <w:jc w:val="both"/>
              <w:rPr>
                <w:rFonts w:ascii="Cambria" w:hAnsi="Cambria"/>
              </w:rPr>
            </w:pPr>
          </w:p>
        </w:tc>
        <w:tc>
          <w:tcPr>
            <w:tcW w:w="3118" w:type="dxa"/>
          </w:tcPr>
          <w:p w14:paraId="0111808C" w14:textId="77777777" w:rsidR="00516492" w:rsidRDefault="00516492">
            <w:pPr>
              <w:pStyle w:val="NoSpacing"/>
              <w:jc w:val="both"/>
              <w:rPr>
                <w:rFonts w:ascii="Cambria" w:hAnsi="Cambria"/>
                <w:sz w:val="20"/>
                <w:szCs w:val="20"/>
              </w:rPr>
            </w:pPr>
          </w:p>
        </w:tc>
      </w:tr>
      <w:tr w:rsidR="00516492" w14:paraId="638B5863" w14:textId="77777777">
        <w:trPr>
          <w:trHeight w:val="1374"/>
        </w:trPr>
        <w:tc>
          <w:tcPr>
            <w:tcW w:w="1668" w:type="dxa"/>
            <w:vAlign w:val="center"/>
          </w:tcPr>
          <w:p w14:paraId="38E5E53A" w14:textId="77777777" w:rsidR="00516492" w:rsidRDefault="00516492">
            <w:pPr>
              <w:pStyle w:val="NoSpacing"/>
              <w:jc w:val="both"/>
              <w:rPr>
                <w:rFonts w:ascii="Cambria" w:hAnsi="Cambria"/>
              </w:rPr>
            </w:pPr>
          </w:p>
        </w:tc>
        <w:tc>
          <w:tcPr>
            <w:tcW w:w="3118" w:type="dxa"/>
          </w:tcPr>
          <w:p w14:paraId="6697AB16" w14:textId="77777777" w:rsidR="00516492" w:rsidRDefault="00516492">
            <w:pPr>
              <w:pStyle w:val="NoSpacing"/>
              <w:jc w:val="both"/>
              <w:rPr>
                <w:rFonts w:ascii="Cambria" w:hAnsi="Cambria"/>
                <w:sz w:val="20"/>
                <w:szCs w:val="20"/>
              </w:rPr>
            </w:pPr>
          </w:p>
        </w:tc>
      </w:tr>
    </w:tbl>
    <w:p w14:paraId="73CAAF4B" w14:textId="77777777" w:rsidR="00516492" w:rsidRDefault="00516492">
      <w:pPr>
        <w:pStyle w:val="NoSpacing"/>
        <w:jc w:val="both"/>
        <w:rPr>
          <w:rFonts w:ascii="Cambria" w:hAnsi="Cambria"/>
          <w:sz w:val="20"/>
          <w:szCs w:val="20"/>
        </w:rPr>
      </w:pPr>
    </w:p>
    <w:p w14:paraId="41B3CE93" w14:textId="77777777" w:rsidR="00516492" w:rsidRDefault="00516492">
      <w:pPr>
        <w:rPr>
          <w:rFonts w:ascii="Cambria" w:hAnsi="Cambria"/>
        </w:rPr>
      </w:pPr>
    </w:p>
    <w:sectPr w:rsidR="00516492" w:rsidSect="00F35F57">
      <w:type w:val="continuous"/>
      <w:pgSz w:w="11907" w:h="16840"/>
      <w:pgMar w:top="720" w:right="720" w:bottom="720" w:left="720" w:header="144" w:footer="28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02B7B" w14:textId="77777777" w:rsidR="0004262F" w:rsidRDefault="0004262F">
      <w:pPr>
        <w:spacing w:after="0" w:line="240" w:lineRule="auto"/>
      </w:pPr>
      <w:r>
        <w:separator/>
      </w:r>
    </w:p>
  </w:endnote>
  <w:endnote w:type="continuationSeparator" w:id="0">
    <w:p w14:paraId="2449C5CE" w14:textId="77777777" w:rsidR="0004262F" w:rsidRDefault="00042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F022" w14:textId="77777777" w:rsidR="00E81091" w:rsidRDefault="00E81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0CE3" w14:textId="30495022" w:rsidR="00516492" w:rsidRPr="000A0414" w:rsidRDefault="00516492" w:rsidP="000A0414">
    <w:pPr>
      <w:pStyle w:val="Footer"/>
      <w:pBdr>
        <w:top w:val="thinThickSmallGap" w:sz="24" w:space="1" w:color="622423"/>
      </w:pBdr>
      <w:tabs>
        <w:tab w:val="right" w:pos="10467"/>
      </w:tabs>
      <w:rPr>
        <w:rFonts w:ascii="Cambria" w:hAnsi="Cambria"/>
      </w:rPr>
    </w:pPr>
    <w:r w:rsidRPr="00F94DB0">
      <w:rPr>
        <w:rFonts w:ascii="Cambria" w:hAnsi="Cambria" w:cs="Cambria"/>
        <w:b/>
        <w:bCs/>
        <w:color w:val="585858"/>
        <w:lang w:val="pl-PL"/>
      </w:rPr>
      <w:t>©</w:t>
    </w:r>
    <w:r w:rsidRPr="00F94DB0">
      <w:rPr>
        <w:rFonts w:ascii="Cambria" w:hAnsi="Cambria" w:cs="Cambria"/>
        <w:b/>
        <w:bCs/>
        <w:color w:val="585858"/>
        <w:spacing w:val="1"/>
        <w:lang w:val="pl-PL"/>
      </w:rPr>
      <w:t xml:space="preserve"> 20</w:t>
    </w:r>
    <w:r w:rsidR="003B303F" w:rsidRPr="00F94DB0">
      <w:rPr>
        <w:rFonts w:ascii="Cambria" w:hAnsi="Cambria" w:cs="Cambria"/>
        <w:b/>
        <w:bCs/>
        <w:color w:val="585858"/>
        <w:spacing w:val="-4"/>
        <w:lang w:val="pl-PL"/>
      </w:rPr>
      <w:t>2</w:t>
    </w:r>
    <w:r w:rsidR="00C603B7">
      <w:rPr>
        <w:rFonts w:ascii="Cambria" w:hAnsi="Cambria" w:cs="Cambria"/>
        <w:b/>
        <w:bCs/>
        <w:color w:val="585858"/>
        <w:spacing w:val="-4"/>
        <w:lang w:val="pl-PL"/>
      </w:rPr>
      <w:t>6</w:t>
    </w:r>
    <w:r w:rsidRPr="00F94DB0">
      <w:rPr>
        <w:rFonts w:ascii="Cambria" w:hAnsi="Cambria" w:cs="Cambria"/>
        <w:b/>
        <w:bCs/>
        <w:color w:val="585858"/>
        <w:lang w:val="pl-PL"/>
      </w:rPr>
      <w:t>,</w:t>
    </w:r>
    <w:r w:rsidRPr="00F94DB0">
      <w:rPr>
        <w:rFonts w:ascii="Cambria" w:hAnsi="Cambria" w:cs="Cambria"/>
        <w:b/>
        <w:bCs/>
        <w:color w:val="585858"/>
        <w:spacing w:val="1"/>
        <w:lang w:val="pl-PL"/>
      </w:rPr>
      <w:t xml:space="preserve"> I</w:t>
    </w:r>
    <w:r w:rsidR="00992201" w:rsidRPr="00F94DB0">
      <w:rPr>
        <w:rFonts w:ascii="Cambria" w:hAnsi="Cambria" w:cs="Cambria"/>
        <w:b/>
        <w:bCs/>
        <w:color w:val="585858"/>
        <w:spacing w:val="-1"/>
        <w:lang w:val="pl-PL"/>
      </w:rPr>
      <w:t>JSREM</w:t>
    </w:r>
    <w:r w:rsidRPr="00F94DB0">
      <w:rPr>
        <w:rFonts w:ascii="Cambria" w:hAnsi="Cambria" w:cs="Cambria"/>
        <w:b/>
        <w:bCs/>
        <w:color w:val="585858"/>
        <w:spacing w:val="-1"/>
        <w:lang w:val="pl-PL"/>
      </w:rPr>
      <w:t xml:space="preserve">      |</w:t>
    </w:r>
    <w:r w:rsidR="000F2AEC" w:rsidRPr="00F94DB0">
      <w:rPr>
        <w:rStyle w:val="Strong"/>
        <w:b w:val="0"/>
        <w:lang w:val="pl-PL"/>
      </w:rPr>
      <w:t xml:space="preserve"> </w:t>
    </w:r>
    <w:hyperlink r:id="rId1" w:history="1">
      <w:r w:rsidR="003C4F1D">
        <w:rPr>
          <w:rStyle w:val="Hyperlink"/>
          <w:rFonts w:ascii="Cambria" w:hAnsi="Cambria"/>
          <w:lang w:val="pl-PL"/>
        </w:rPr>
        <w:t>https://ijsrem.com</w:t>
      </w:r>
    </w:hyperlink>
    <w:r w:rsidR="00FA7509" w:rsidRPr="00F94DB0">
      <w:rPr>
        <w:rStyle w:val="Strong"/>
        <w:rFonts w:ascii="Cambria" w:hAnsi="Cambria"/>
        <w:b w:val="0"/>
        <w:bCs w:val="0"/>
        <w:lang w:val="pl-PL"/>
      </w:rPr>
      <w:t xml:space="preserve"> </w:t>
    </w:r>
    <w:r w:rsidR="00992201" w:rsidRPr="00F94DB0">
      <w:rPr>
        <w:rStyle w:val="Strong"/>
        <w:rFonts w:ascii="Cambria" w:hAnsi="Cambria"/>
        <w:b w:val="0"/>
        <w:bCs w:val="0"/>
        <w:lang w:val="pl-PL"/>
      </w:rPr>
      <w:t xml:space="preserve"> </w:t>
    </w:r>
    <w:r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00FA7509" w:rsidRPr="00F94DB0">
      <w:rPr>
        <w:rFonts w:ascii="Cambria" w:hAnsi="Cambria" w:cs="Cambria"/>
        <w:b/>
        <w:bCs/>
        <w:color w:val="585858"/>
        <w:spacing w:val="-1"/>
        <w:lang w:val="pl-PL"/>
      </w:rPr>
      <w:t xml:space="preserve">         </w:t>
    </w:r>
    <w:r w:rsidR="00F94DB0" w:rsidRPr="00F94DB0">
      <w:rPr>
        <w:rFonts w:ascii="Cambria" w:hAnsi="Cambria" w:cs="Cambria"/>
        <w:b/>
        <w:bCs/>
        <w:color w:val="585858"/>
        <w:spacing w:val="-1"/>
        <w:lang w:val="pl-PL"/>
      </w:rPr>
      <w:t>DO</w:t>
    </w:r>
    <w:r w:rsidR="00F94DB0">
      <w:rPr>
        <w:rFonts w:ascii="Cambria" w:hAnsi="Cambria" w:cs="Cambria"/>
        <w:b/>
        <w:bCs/>
        <w:color w:val="585858"/>
        <w:spacing w:val="-1"/>
        <w:lang w:val="pl-PL"/>
      </w:rPr>
      <w:t xml:space="preserve">I: </w:t>
    </w:r>
    <w:r w:rsidR="00FA7509"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00A041F7" w:rsidRPr="00F94DB0">
      <w:rPr>
        <w:rFonts w:ascii="Cambria" w:hAnsi="Cambria" w:cs="Cambria"/>
        <w:b/>
        <w:bCs/>
        <w:color w:val="585858"/>
        <w:spacing w:val="-1"/>
        <w:lang w:val="pl-PL"/>
      </w:rPr>
      <w:t xml:space="preserve">      </w:t>
    </w:r>
    <w:r w:rsidR="00B40CEA">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00923AFE">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Pr="00F94DB0">
      <w:rPr>
        <w:rFonts w:ascii="Cambria" w:hAnsi="Cambria"/>
        <w:lang w:val="pl-PL"/>
      </w:rPr>
      <w:t xml:space="preserve"> |        Page </w:t>
    </w:r>
    <w:r w:rsidR="00F877D4">
      <w:fldChar w:fldCharType="begin"/>
    </w:r>
    <w:r w:rsidR="00F877D4" w:rsidRPr="00F94DB0">
      <w:rPr>
        <w:lang w:val="pl-PL"/>
      </w:rPr>
      <w:instrText xml:space="preserve"> PAGE   \* MERGEFORMAT </w:instrText>
    </w:r>
    <w:r w:rsidR="00F877D4">
      <w:fldChar w:fldCharType="separate"/>
    </w:r>
    <w:r w:rsidR="0033613C" w:rsidRPr="00F94DB0">
      <w:rPr>
        <w:rFonts w:ascii="Cambria" w:hAnsi="Cambria"/>
        <w:noProof/>
        <w:lang w:val="pl-PL"/>
      </w:rPr>
      <w:t>2</w:t>
    </w:r>
    <w:r w:rsidR="00F877D4">
      <w:rPr>
        <w:rFonts w:ascii="Cambria" w:hAnsi="Cambria"/>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F0FE" w14:textId="77777777" w:rsidR="00E81091" w:rsidRDefault="00E81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64643" w14:textId="77777777" w:rsidR="0004262F" w:rsidRDefault="0004262F">
      <w:pPr>
        <w:spacing w:after="0" w:line="240" w:lineRule="auto"/>
      </w:pPr>
      <w:r>
        <w:separator/>
      </w:r>
    </w:p>
  </w:footnote>
  <w:footnote w:type="continuationSeparator" w:id="0">
    <w:p w14:paraId="704FBA51" w14:textId="77777777" w:rsidR="0004262F" w:rsidRDefault="00042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4DEEB" w14:textId="77777777" w:rsidR="00E81091" w:rsidRDefault="00E810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6E7AC" w14:textId="77777777" w:rsidR="00516492" w:rsidRPr="007D4428" w:rsidRDefault="00106C67" w:rsidP="006226A2">
    <w:pPr>
      <w:pStyle w:val="Heading1"/>
      <w:spacing w:line="240" w:lineRule="auto"/>
      <w:jc w:val="center"/>
      <w:rPr>
        <w:rStyle w:val="Strong"/>
        <w:sz w:val="20"/>
        <w:szCs w:val="20"/>
      </w:rPr>
    </w:pPr>
    <w:bookmarkStart w:id="0" w:name="_Hlk166010220"/>
    <w:bookmarkStart w:id="1" w:name="_Hlk166010221"/>
    <w:bookmarkStart w:id="2" w:name="_Hlk166010561"/>
    <w:bookmarkStart w:id="3" w:name="_Hlk166010562"/>
    <w:bookmarkStart w:id="4" w:name="_Hlk166011060"/>
    <w:bookmarkStart w:id="5" w:name="_Hlk166011061"/>
    <w:bookmarkStart w:id="6" w:name="_Hlk166011581"/>
    <w:bookmarkStart w:id="7" w:name="_Hlk166011582"/>
    <w:bookmarkStart w:id="8" w:name="_Hlk166012221"/>
    <w:bookmarkStart w:id="9" w:name="_Hlk166012222"/>
    <w:bookmarkStart w:id="10" w:name="_Hlk166012587"/>
    <w:bookmarkStart w:id="11" w:name="_Hlk166012588"/>
    <w:bookmarkStart w:id="12" w:name="_Hlk166013492"/>
    <w:bookmarkStart w:id="13" w:name="_Hlk166013493"/>
    <w:bookmarkStart w:id="14" w:name="_Hlk166013836"/>
    <w:bookmarkStart w:id="15" w:name="_Hlk166013837"/>
    <w:bookmarkStart w:id="16" w:name="_Hlk166014444"/>
    <w:bookmarkStart w:id="17" w:name="_Hlk166014445"/>
    <w:bookmarkStart w:id="18" w:name="_Hlk166015312"/>
    <w:bookmarkStart w:id="19" w:name="_Hlk166015313"/>
    <w:bookmarkStart w:id="20" w:name="_Hlk166015785"/>
    <w:bookmarkStart w:id="21" w:name="_Hlk166015786"/>
    <w:bookmarkStart w:id="22" w:name="_Hlk166016166"/>
    <w:bookmarkStart w:id="23" w:name="_Hlk166016167"/>
    <w:bookmarkStart w:id="24" w:name="_Hlk166016630"/>
    <w:bookmarkStart w:id="25" w:name="_Hlk166016631"/>
    <w:bookmarkStart w:id="26" w:name="_Hlk166017107"/>
    <w:bookmarkStart w:id="27" w:name="_Hlk166017108"/>
    <w:bookmarkStart w:id="28" w:name="_Hlk166018160"/>
    <w:bookmarkStart w:id="29" w:name="_Hlk166018161"/>
    <w:bookmarkStart w:id="30" w:name="_Hlk166018164"/>
    <w:bookmarkStart w:id="31" w:name="_Hlk166018165"/>
    <w:bookmarkStart w:id="32" w:name="_Hlk166018469"/>
    <w:bookmarkStart w:id="33" w:name="_Hlk166018470"/>
    <w:bookmarkStart w:id="34" w:name="_Hlk166019039"/>
    <w:bookmarkStart w:id="35" w:name="_Hlk166019040"/>
    <w:bookmarkStart w:id="36" w:name="_Hlk180070753"/>
    <w:bookmarkStart w:id="37" w:name="_Hlk180070754"/>
    <w:bookmarkStart w:id="38" w:name="_Hlk180071390"/>
    <w:bookmarkStart w:id="39" w:name="_Hlk180071391"/>
    <w:bookmarkStart w:id="40" w:name="_Hlk180071993"/>
    <w:bookmarkStart w:id="41" w:name="_Hlk180071994"/>
    <w:bookmarkStart w:id="42" w:name="_Hlk180072480"/>
    <w:bookmarkStart w:id="43" w:name="_Hlk180072481"/>
    <w:bookmarkStart w:id="44" w:name="_Hlk180081812"/>
    <w:bookmarkStart w:id="45" w:name="_Hlk180081813"/>
    <w:bookmarkStart w:id="46" w:name="_Hlk180082420"/>
    <w:bookmarkStart w:id="47" w:name="_Hlk180082421"/>
    <w:bookmarkStart w:id="48" w:name="_Hlk180087193"/>
    <w:bookmarkStart w:id="49" w:name="_Hlk180087194"/>
    <w:bookmarkStart w:id="50" w:name="_Hlk180087608"/>
    <w:bookmarkStart w:id="51" w:name="_Hlk180087609"/>
    <w:bookmarkStart w:id="52" w:name="_Hlk180088028"/>
    <w:bookmarkStart w:id="53" w:name="_Hlk180088029"/>
    <w:bookmarkStart w:id="54" w:name="_Hlk180088720"/>
    <w:bookmarkStart w:id="55" w:name="_Hlk180088721"/>
    <w:bookmarkStart w:id="56" w:name="_Hlk180089129"/>
    <w:bookmarkStart w:id="57" w:name="_Hlk180089130"/>
    <w:r>
      <w:rPr>
        <w:noProof/>
        <w:lang w:bidi="te-IN"/>
      </w:rPr>
      <w:drawing>
        <wp:anchor distT="0" distB="0" distL="114300" distR="114300" simplePos="0" relativeHeight="251658241" behindDoc="1" locked="0" layoutInCell="1" allowOverlap="1" wp14:anchorId="0FCDB25B" wp14:editId="61400481">
          <wp:simplePos x="0" y="0"/>
          <wp:positionH relativeFrom="column">
            <wp:posOffset>-235585</wp:posOffset>
          </wp:positionH>
          <wp:positionV relativeFrom="paragraph">
            <wp:posOffset>-23495</wp:posOffset>
          </wp:positionV>
          <wp:extent cx="749300" cy="607695"/>
          <wp:effectExtent l="19050" t="0" r="0" b="0"/>
          <wp:wrapNone/>
          <wp:docPr id="7"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1"/>
                  <a:srcRect/>
                  <a:stretch>
                    <a:fillRect/>
                  </a:stretch>
                </pic:blipFill>
                <pic:spPr bwMode="auto">
                  <a:xfrm>
                    <a:off x="0" y="0"/>
                    <a:ext cx="749300" cy="607695"/>
                  </a:xfrm>
                  <a:prstGeom prst="rect">
                    <a:avLst/>
                  </a:prstGeom>
                  <a:noFill/>
                  <a:ln w="9525">
                    <a:noFill/>
                    <a:miter lim="800000"/>
                    <a:headEnd/>
                    <a:tailEnd/>
                  </a:ln>
                </pic:spPr>
              </pic:pic>
            </a:graphicData>
          </a:graphic>
        </wp:anchor>
      </w:drawing>
    </w:r>
    <w:r w:rsidR="006226A2">
      <w:rPr>
        <w:sz w:val="24"/>
        <w:szCs w:val="24"/>
      </w:rPr>
      <w:t xml:space="preserve">    </w:t>
    </w:r>
    <w:r w:rsidR="007D4428">
      <w:rPr>
        <w:sz w:val="24"/>
        <w:szCs w:val="24"/>
      </w:rPr>
      <w:t xml:space="preserve">   </w:t>
    </w:r>
    <w:r w:rsidR="00D505A8">
      <w:rPr>
        <w:sz w:val="24"/>
        <w:szCs w:val="24"/>
      </w:rPr>
      <w:t xml:space="preserve">   </w:t>
    </w:r>
    <w:r w:rsidR="007D4428">
      <w:rPr>
        <w:sz w:val="24"/>
        <w:szCs w:val="24"/>
      </w:rPr>
      <w:t>International Journal of Scientific Research in E</w:t>
    </w:r>
    <w:r w:rsidR="00D505A8">
      <w:rPr>
        <w:sz w:val="24"/>
        <w:szCs w:val="24"/>
      </w:rPr>
      <w:t>ngineering and Management</w:t>
    </w:r>
    <w:r w:rsidR="007D4428">
      <w:rPr>
        <w:sz w:val="24"/>
        <w:szCs w:val="24"/>
      </w:rPr>
      <w:t xml:space="preserve"> (IJSREM)</w:t>
    </w:r>
  </w:p>
  <w:p w14:paraId="3FD25C45" w14:textId="5266A927" w:rsidR="00516492" w:rsidRPr="00A041F7" w:rsidRDefault="00297E19" w:rsidP="00297E19">
    <w:pPr>
      <w:pStyle w:val="Heading1"/>
      <w:spacing w:before="0"/>
      <w:rPr>
        <w:rStyle w:val="IntenseEmphasis"/>
        <w:b/>
        <w:sz w:val="20"/>
        <w:szCs w:val="20"/>
      </w:rPr>
    </w:pPr>
    <w:r>
      <w:rPr>
        <w:color w:val="7F7F7F"/>
        <w:sz w:val="20"/>
        <w:szCs w:val="20"/>
      </w:rPr>
      <w:t xml:space="preserve">                   </w:t>
    </w:r>
    <w:r w:rsidR="00D31262">
      <w:rPr>
        <w:color w:val="7F7F7F"/>
        <w:sz w:val="20"/>
        <w:szCs w:val="20"/>
      </w:rPr>
      <w:t xml:space="preserve">  </w:t>
    </w:r>
    <w:r w:rsidR="002C7AC6">
      <w:rPr>
        <w:color w:val="7F7F7F"/>
        <w:sz w:val="20"/>
        <w:szCs w:val="20"/>
      </w:rPr>
      <w:t xml:space="preserve">  </w:t>
    </w:r>
    <w:r w:rsidR="00E81091">
      <w:rPr>
        <w:color w:val="7F7F7F"/>
        <w:sz w:val="20"/>
        <w:szCs w:val="20"/>
      </w:rPr>
      <w:t xml:space="preserve">                </w:t>
    </w:r>
    <w:r w:rsidR="00F05039">
      <w:rPr>
        <w:color w:val="7F7F7F"/>
        <w:sz w:val="20"/>
        <w:szCs w:val="20"/>
      </w:rPr>
      <w:t>March</w:t>
    </w:r>
    <w:r w:rsidR="00554170">
      <w:rPr>
        <w:color w:val="7F7F7F"/>
        <w:sz w:val="20"/>
        <w:szCs w:val="20"/>
      </w:rPr>
      <w:t xml:space="preserve"> </w:t>
    </w:r>
    <w:r w:rsidR="003B303F">
      <w:rPr>
        <w:color w:val="7F7F7F"/>
        <w:sz w:val="20"/>
        <w:szCs w:val="20"/>
      </w:rPr>
      <w:t>-</w:t>
    </w:r>
    <w:r w:rsidR="00B838DD">
      <w:rPr>
        <w:color w:val="7F7F7F"/>
        <w:sz w:val="20"/>
        <w:szCs w:val="20"/>
      </w:rPr>
      <w:t xml:space="preserve"> </w:t>
    </w:r>
    <w:r w:rsidR="00C86AE0">
      <w:rPr>
        <w:color w:val="7F7F7F"/>
        <w:sz w:val="20"/>
        <w:szCs w:val="20"/>
      </w:rPr>
      <w:t>202</w:t>
    </w:r>
    <w:r w:rsidR="00C603B7">
      <w:rPr>
        <w:color w:val="7F7F7F"/>
        <w:sz w:val="20"/>
        <w:szCs w:val="20"/>
      </w:rPr>
      <w:t>6</w:t>
    </w:r>
    <w:r w:rsidR="00B90EF3">
      <w:rPr>
        <w:color w:val="7F7F7F"/>
        <w:sz w:val="20"/>
        <w:szCs w:val="20"/>
      </w:rPr>
      <w:t xml:space="preserve"> </w:t>
    </w:r>
    <w:r w:rsidR="002E5491">
      <w:rPr>
        <w:color w:val="7F7F7F"/>
        <w:sz w:val="20"/>
        <w:szCs w:val="20"/>
      </w:rPr>
      <w:t xml:space="preserve">             </w:t>
    </w:r>
    <w:r w:rsidR="00B23B01">
      <w:rPr>
        <w:color w:val="7F7F7F"/>
        <w:sz w:val="20"/>
        <w:szCs w:val="20"/>
      </w:rPr>
      <w:t xml:space="preserve"> </w:t>
    </w:r>
    <w:r w:rsidR="00DB797F">
      <w:rPr>
        <w:color w:val="7F7F7F"/>
        <w:sz w:val="20"/>
        <w:szCs w:val="20"/>
      </w:rPr>
      <w:t xml:space="preserve"> </w:t>
    </w:r>
    <w:r w:rsidR="002E5491">
      <w:rPr>
        <w:color w:val="7F7F7F"/>
        <w:sz w:val="20"/>
        <w:szCs w:val="20"/>
      </w:rPr>
      <w:t xml:space="preserve">    </w:t>
    </w:r>
    <w:r w:rsidR="00AD1D1E">
      <w:rPr>
        <w:color w:val="7F7F7F"/>
        <w:sz w:val="20"/>
        <w:szCs w:val="20"/>
      </w:rPr>
      <w:t xml:space="preserve">  </w:t>
    </w:r>
    <w:r w:rsidR="001F3410">
      <w:rPr>
        <w:color w:val="7F7F7F"/>
        <w:sz w:val="20"/>
        <w:szCs w:val="20"/>
      </w:rPr>
      <w:t xml:space="preserve"> </w:t>
    </w:r>
    <w:r w:rsidR="002E5491">
      <w:rPr>
        <w:color w:val="7F7F7F"/>
        <w:sz w:val="20"/>
        <w:szCs w:val="20"/>
      </w:rPr>
      <w:t xml:space="preserve">  SJIF </w:t>
    </w:r>
    <w:r w:rsidR="00A62A21">
      <w:rPr>
        <w:color w:val="7F7F7F"/>
        <w:sz w:val="20"/>
        <w:szCs w:val="20"/>
      </w:rPr>
      <w:t>Rating</w:t>
    </w:r>
    <w:r>
      <w:rPr>
        <w:color w:val="7F7F7F"/>
        <w:sz w:val="20"/>
        <w:szCs w:val="20"/>
      </w:rPr>
      <w:t xml:space="preserve">: </w:t>
    </w:r>
    <w:r w:rsidR="00961B16">
      <w:rPr>
        <w:color w:val="7F7F7F"/>
        <w:sz w:val="20"/>
        <w:szCs w:val="20"/>
      </w:rPr>
      <w:t>8.</w:t>
    </w:r>
    <w:r w:rsidR="006404A6">
      <w:rPr>
        <w:color w:val="7F7F7F"/>
        <w:sz w:val="20"/>
        <w:szCs w:val="20"/>
      </w:rPr>
      <w:t>659</w:t>
    </w:r>
    <w:r w:rsidR="0033613C">
      <w:rPr>
        <w:color w:val="7F7F7F"/>
        <w:sz w:val="20"/>
        <w:szCs w:val="20"/>
      </w:rPr>
      <w:t xml:space="preserve">        </w:t>
    </w:r>
    <w:r w:rsidR="00CB67F6">
      <w:rPr>
        <w:color w:val="7F7F7F"/>
        <w:sz w:val="20"/>
        <w:szCs w:val="20"/>
      </w:rPr>
      <w:t xml:space="preserve">    </w:t>
    </w:r>
    <w:r w:rsidR="005273B1">
      <w:rPr>
        <w:color w:val="7F7F7F"/>
        <w:sz w:val="20"/>
        <w:szCs w:val="20"/>
      </w:rPr>
      <w:t xml:space="preserve">    </w:t>
    </w:r>
    <w:r w:rsidR="001912D7">
      <w:rPr>
        <w:color w:val="7F7F7F"/>
        <w:sz w:val="20"/>
        <w:szCs w:val="20"/>
      </w:rPr>
      <w:t xml:space="preserve">   </w:t>
    </w:r>
    <w:r w:rsidR="00AD1D1E">
      <w:rPr>
        <w:color w:val="7F7F7F"/>
        <w:sz w:val="20"/>
        <w:szCs w:val="20"/>
      </w:rPr>
      <w:t xml:space="preserve">    </w:t>
    </w:r>
    <w:r w:rsidR="00565A68">
      <w:rPr>
        <w:color w:val="7F7F7F"/>
        <w:sz w:val="20"/>
        <w:szCs w:val="20"/>
      </w:rPr>
      <w:t xml:space="preserve"> </w:t>
    </w:r>
    <w:r w:rsidR="0033613C">
      <w:rPr>
        <w:color w:val="7F7F7F"/>
        <w:sz w:val="20"/>
        <w:szCs w:val="20"/>
      </w:rPr>
      <w:t xml:space="preserve"> </w:t>
    </w:r>
    <w:r w:rsidR="002E5491">
      <w:rPr>
        <w:color w:val="7F7F7F"/>
        <w:sz w:val="20"/>
        <w:szCs w:val="20"/>
      </w:rPr>
      <w:t xml:space="preserve"> </w:t>
    </w:r>
    <w:r w:rsidR="00AC5CA9">
      <w:rPr>
        <w:color w:val="7F7F7F"/>
        <w:sz w:val="20"/>
        <w:szCs w:val="20"/>
      </w:rPr>
      <w:t xml:space="preserve"> </w:t>
    </w:r>
    <w:r w:rsidR="00583869">
      <w:rPr>
        <w:color w:val="7F7F7F"/>
        <w:sz w:val="20"/>
        <w:szCs w:val="20"/>
      </w:rPr>
      <w:t xml:space="preserve"> </w:t>
    </w:r>
    <w:r w:rsidR="003C4F74">
      <w:rPr>
        <w:color w:val="7F7F7F"/>
        <w:sz w:val="20"/>
        <w:szCs w:val="20"/>
      </w:rPr>
      <w:t xml:space="preserve"> </w:t>
    </w:r>
    <w:r w:rsidR="00583869">
      <w:rPr>
        <w:color w:val="7F7F7F"/>
        <w:sz w:val="20"/>
        <w:szCs w:val="20"/>
      </w:rPr>
      <w:t xml:space="preserve"> </w:t>
    </w:r>
    <w:r>
      <w:rPr>
        <w:color w:val="7F7F7F"/>
        <w:sz w:val="20"/>
        <w:szCs w:val="20"/>
      </w:rPr>
      <w:t xml:space="preserve">  </w:t>
    </w:r>
    <w:r w:rsidR="00B90EF3">
      <w:rPr>
        <w:color w:val="7F7F7F"/>
        <w:sz w:val="20"/>
        <w:szCs w:val="20"/>
      </w:rPr>
      <w:t xml:space="preserve">  </w:t>
    </w:r>
    <w:r w:rsidR="007E4EE3">
      <w:rPr>
        <w:rStyle w:val="Strong"/>
        <w:color w:val="00B0F0"/>
        <w:sz w:val="20"/>
        <w:szCs w:val="20"/>
      </w:rPr>
      <w:t>ISSN: 2582-3930</w:t>
    </w:r>
    <w:r w:rsidR="00A041F7">
      <w:rPr>
        <w:color w:val="7F7F7F"/>
        <w:sz w:val="20"/>
        <w:szCs w:val="20"/>
      </w:rPr>
      <w:t xml:space="preserve">  </w:t>
    </w:r>
    <w:r w:rsidR="00D915E0">
      <w:rPr>
        <w:rStyle w:val="Strong"/>
        <w:b/>
        <w:sz w:val="20"/>
        <w:szCs w:val="20"/>
      </w:rPr>
      <w:t xml:space="preserve">  </w:t>
    </w:r>
    <w:r w:rsidR="000F2AEC">
      <w:rPr>
        <w:rStyle w:val="Strong"/>
        <w:b/>
        <w:sz w:val="20"/>
        <w:szCs w:val="20"/>
      </w:rPr>
      <w:t xml:space="preserve">  </w:t>
    </w:r>
    <w:r w:rsidR="00D915E0">
      <w:rPr>
        <w:rStyle w:val="Strong"/>
        <w:b/>
        <w:sz w:val="20"/>
        <w:szCs w:val="20"/>
      </w:rPr>
      <w:t xml:space="preserve">  </w:t>
    </w:r>
    <w:r w:rsidR="00880B9C">
      <w:rPr>
        <w:rStyle w:val="Strong"/>
        <w:b/>
        <w:sz w:val="20"/>
        <w:szCs w:val="20"/>
      </w:rPr>
      <w:t xml:space="preserve">              </w:t>
    </w:r>
    <w:r w:rsidR="00523893">
      <w:rPr>
        <w:rStyle w:val="Strong"/>
        <w:b/>
        <w:sz w:val="20"/>
        <w:szCs w:val="20"/>
      </w:rPr>
      <w:t xml:space="preserve">                                          </w:t>
    </w:r>
    <w:r w:rsidR="00880B9C">
      <w:rPr>
        <w:rStyle w:val="Strong"/>
        <w:b/>
        <w:sz w:val="20"/>
        <w:szCs w:val="20"/>
      </w:rPr>
      <w:t xml:space="preserve">                      </w:t>
    </w:r>
    <w:r w:rsidR="00D915E0">
      <w:rPr>
        <w:rStyle w:val="Strong"/>
        <w:b/>
        <w:sz w:val="20"/>
        <w:szCs w:val="20"/>
      </w:rPr>
      <w:t xml:space="preserve">          </w:t>
    </w:r>
    <w:r w:rsidR="00880B9C">
      <w:rPr>
        <w:rStyle w:val="Strong"/>
        <w:b/>
        <w:sz w:val="20"/>
        <w:szCs w:val="20"/>
      </w:rPr>
      <w:t xml:space="preserve"> </w:t>
    </w:r>
    <w:r w:rsidR="00D915E0" w:rsidRPr="00D915E0">
      <w:rPr>
        <w:rStyle w:val="Strong"/>
        <w:b/>
        <w:color w:val="00B0F0"/>
        <w:sz w:val="20"/>
        <w:szCs w:val="20"/>
      </w:rPr>
      <w:t xml:space="preserve">                                             </w:t>
    </w:r>
  </w:p>
  <w:p w14:paraId="042A920B" w14:textId="28FCF4E7" w:rsidR="00516492" w:rsidRDefault="00D51A6E">
    <w:pPr>
      <w:pStyle w:val="Header"/>
      <w:spacing w:after="120"/>
      <w:rPr>
        <w:rFonts w:ascii="Cambria" w:hAnsi="Cambria"/>
        <w:b/>
        <w:color w:val="7F7F7F"/>
      </w:rPr>
    </w:pPr>
    <w:r>
      <w:rPr>
        <w:rFonts w:ascii="Cambria" w:hAnsi="Cambria"/>
        <w:b/>
        <w:noProof/>
        <w:color w:val="7F7F7F"/>
      </w:rPr>
      <mc:AlternateContent>
        <mc:Choice Requires="wps">
          <w:drawing>
            <wp:anchor distT="0" distB="0" distL="114300" distR="114300" simplePos="0" relativeHeight="251658240" behindDoc="0" locked="0" layoutInCell="1" allowOverlap="1" wp14:anchorId="6FF9B296" wp14:editId="2C753EF5">
              <wp:simplePos x="0" y="0"/>
              <wp:positionH relativeFrom="column">
                <wp:posOffset>-28575</wp:posOffset>
              </wp:positionH>
              <wp:positionV relativeFrom="paragraph">
                <wp:posOffset>20955</wp:posOffset>
              </wp:positionV>
              <wp:extent cx="6685280" cy="0"/>
              <wp:effectExtent l="9525" t="13335" r="10795" b="5715"/>
              <wp:wrapNone/>
              <wp:docPr id="59676229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5280" cy="0"/>
                      </a:xfrm>
                      <a:prstGeom prst="straightConnector1">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9FA942" id="_x0000_t32" coordsize="21600,21600" o:spt="32" o:oned="t" path="m,l21600,21600e" filled="f">
              <v:path arrowok="t" fillok="f" o:connecttype="none"/>
              <o:lock v:ext="edit" shapetype="t"/>
            </v:shapetype>
            <v:shape id="AutoShape 1" o:spid="_x0000_s1026" type="#_x0000_t32" style="position:absolute;margin-left:-2.25pt;margin-top:1.65pt;width:526.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" strokecolor="gray"/>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AAC9" w14:textId="77777777" w:rsidR="00E81091" w:rsidRDefault="00E810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55861"/>
    <w:multiLevelType w:val="multilevel"/>
    <w:tmpl w:val="2B85586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 w15:restartNumberingAfterBreak="0">
    <w:nsid w:val="52CA544A"/>
    <w:multiLevelType w:val="singleLevel"/>
    <w:tmpl w:val="52CA544A"/>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16cid:durableId="641085040">
    <w:abstractNumId w:val="0"/>
  </w:num>
  <w:num w:numId="2" w16cid:durableId="978463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3CF"/>
    <w:rsid w:val="00004E4B"/>
    <w:rsid w:val="000110C5"/>
    <w:rsid w:val="000247DD"/>
    <w:rsid w:val="00027AA3"/>
    <w:rsid w:val="000407A4"/>
    <w:rsid w:val="0004262F"/>
    <w:rsid w:val="00045844"/>
    <w:rsid w:val="000529F2"/>
    <w:rsid w:val="00052F95"/>
    <w:rsid w:val="000535DC"/>
    <w:rsid w:val="0005584A"/>
    <w:rsid w:val="0007109D"/>
    <w:rsid w:val="00073800"/>
    <w:rsid w:val="00090016"/>
    <w:rsid w:val="00094276"/>
    <w:rsid w:val="000974DC"/>
    <w:rsid w:val="000A0414"/>
    <w:rsid w:val="000A0B66"/>
    <w:rsid w:val="000A150E"/>
    <w:rsid w:val="000B0280"/>
    <w:rsid w:val="000B54D7"/>
    <w:rsid w:val="000D0178"/>
    <w:rsid w:val="000E1E6A"/>
    <w:rsid w:val="000E26D2"/>
    <w:rsid w:val="000E2D52"/>
    <w:rsid w:val="000E2ED3"/>
    <w:rsid w:val="000F2AEC"/>
    <w:rsid w:val="00102A90"/>
    <w:rsid w:val="001039B4"/>
    <w:rsid w:val="00106C67"/>
    <w:rsid w:val="001125B5"/>
    <w:rsid w:val="00123B0F"/>
    <w:rsid w:val="00126823"/>
    <w:rsid w:val="0013083A"/>
    <w:rsid w:val="0013798E"/>
    <w:rsid w:val="00152108"/>
    <w:rsid w:val="001563B0"/>
    <w:rsid w:val="00157D50"/>
    <w:rsid w:val="00164637"/>
    <w:rsid w:val="00173473"/>
    <w:rsid w:val="00173ECF"/>
    <w:rsid w:val="001742D4"/>
    <w:rsid w:val="001818D5"/>
    <w:rsid w:val="001874D3"/>
    <w:rsid w:val="001912D7"/>
    <w:rsid w:val="0019496E"/>
    <w:rsid w:val="001A3AC0"/>
    <w:rsid w:val="001A7F14"/>
    <w:rsid w:val="001D1154"/>
    <w:rsid w:val="001D30D6"/>
    <w:rsid w:val="001D6B3C"/>
    <w:rsid w:val="001E0EAE"/>
    <w:rsid w:val="001F3410"/>
    <w:rsid w:val="002107D5"/>
    <w:rsid w:val="0021180C"/>
    <w:rsid w:val="00211C24"/>
    <w:rsid w:val="00221A19"/>
    <w:rsid w:val="00224B4C"/>
    <w:rsid w:val="00224EEF"/>
    <w:rsid w:val="00231D26"/>
    <w:rsid w:val="002344F7"/>
    <w:rsid w:val="002401E9"/>
    <w:rsid w:val="002407B7"/>
    <w:rsid w:val="0024621A"/>
    <w:rsid w:val="002479A2"/>
    <w:rsid w:val="0025088B"/>
    <w:rsid w:val="00251A0A"/>
    <w:rsid w:val="0025610B"/>
    <w:rsid w:val="002567EB"/>
    <w:rsid w:val="002621D8"/>
    <w:rsid w:val="00297E19"/>
    <w:rsid w:val="002A344D"/>
    <w:rsid w:val="002A589D"/>
    <w:rsid w:val="002B08A7"/>
    <w:rsid w:val="002B190F"/>
    <w:rsid w:val="002C1A98"/>
    <w:rsid w:val="002C7AC6"/>
    <w:rsid w:val="002E2566"/>
    <w:rsid w:val="002E5491"/>
    <w:rsid w:val="002E6509"/>
    <w:rsid w:val="002F6390"/>
    <w:rsid w:val="002F65F2"/>
    <w:rsid w:val="003051B6"/>
    <w:rsid w:val="00314D84"/>
    <w:rsid w:val="003152E9"/>
    <w:rsid w:val="0032119D"/>
    <w:rsid w:val="00325803"/>
    <w:rsid w:val="003258AF"/>
    <w:rsid w:val="0033613C"/>
    <w:rsid w:val="00344F16"/>
    <w:rsid w:val="00354E3E"/>
    <w:rsid w:val="00361F49"/>
    <w:rsid w:val="003625AD"/>
    <w:rsid w:val="00362DBB"/>
    <w:rsid w:val="00363552"/>
    <w:rsid w:val="0037013A"/>
    <w:rsid w:val="00382148"/>
    <w:rsid w:val="00382382"/>
    <w:rsid w:val="00397C33"/>
    <w:rsid w:val="003B230E"/>
    <w:rsid w:val="003B274B"/>
    <w:rsid w:val="003B303F"/>
    <w:rsid w:val="003B39B4"/>
    <w:rsid w:val="003B6DB8"/>
    <w:rsid w:val="003B718A"/>
    <w:rsid w:val="003C4F1D"/>
    <w:rsid w:val="003C4F74"/>
    <w:rsid w:val="003C74D9"/>
    <w:rsid w:val="003E6A75"/>
    <w:rsid w:val="003F19B3"/>
    <w:rsid w:val="0040654A"/>
    <w:rsid w:val="00411905"/>
    <w:rsid w:val="00413860"/>
    <w:rsid w:val="004212B3"/>
    <w:rsid w:val="004250C8"/>
    <w:rsid w:val="00427E4D"/>
    <w:rsid w:val="00431213"/>
    <w:rsid w:val="00431D6C"/>
    <w:rsid w:val="00435E2D"/>
    <w:rsid w:val="00443496"/>
    <w:rsid w:val="00445BD3"/>
    <w:rsid w:val="004544FC"/>
    <w:rsid w:val="00456D30"/>
    <w:rsid w:val="00472FEC"/>
    <w:rsid w:val="004875C5"/>
    <w:rsid w:val="004931A5"/>
    <w:rsid w:val="004A02A3"/>
    <w:rsid w:val="004A3271"/>
    <w:rsid w:val="004A5482"/>
    <w:rsid w:val="004A7461"/>
    <w:rsid w:val="004B6B6C"/>
    <w:rsid w:val="004C0C4E"/>
    <w:rsid w:val="004F5C64"/>
    <w:rsid w:val="004F7652"/>
    <w:rsid w:val="005028EE"/>
    <w:rsid w:val="00516492"/>
    <w:rsid w:val="00516650"/>
    <w:rsid w:val="0051760D"/>
    <w:rsid w:val="00517C59"/>
    <w:rsid w:val="005216B5"/>
    <w:rsid w:val="00521F20"/>
    <w:rsid w:val="00522F26"/>
    <w:rsid w:val="00523893"/>
    <w:rsid w:val="005273B1"/>
    <w:rsid w:val="005375AA"/>
    <w:rsid w:val="00541FAA"/>
    <w:rsid w:val="00554170"/>
    <w:rsid w:val="00565A68"/>
    <w:rsid w:val="005672A6"/>
    <w:rsid w:val="00573B40"/>
    <w:rsid w:val="00573FAC"/>
    <w:rsid w:val="00576BCD"/>
    <w:rsid w:val="00583869"/>
    <w:rsid w:val="005859D3"/>
    <w:rsid w:val="0058765D"/>
    <w:rsid w:val="00590459"/>
    <w:rsid w:val="00594609"/>
    <w:rsid w:val="005C43F6"/>
    <w:rsid w:val="005C46F1"/>
    <w:rsid w:val="005D0D84"/>
    <w:rsid w:val="005F0971"/>
    <w:rsid w:val="005F3359"/>
    <w:rsid w:val="005F61A6"/>
    <w:rsid w:val="00604959"/>
    <w:rsid w:val="00613B0C"/>
    <w:rsid w:val="00615581"/>
    <w:rsid w:val="00620837"/>
    <w:rsid w:val="006226A2"/>
    <w:rsid w:val="00623CED"/>
    <w:rsid w:val="0062579B"/>
    <w:rsid w:val="0062637E"/>
    <w:rsid w:val="006302F1"/>
    <w:rsid w:val="00631CE1"/>
    <w:rsid w:val="00635DFF"/>
    <w:rsid w:val="006404A6"/>
    <w:rsid w:val="00640A7E"/>
    <w:rsid w:val="00641563"/>
    <w:rsid w:val="00643DDF"/>
    <w:rsid w:val="00651375"/>
    <w:rsid w:val="0066236A"/>
    <w:rsid w:val="00676383"/>
    <w:rsid w:val="00680134"/>
    <w:rsid w:val="00681EF6"/>
    <w:rsid w:val="00687910"/>
    <w:rsid w:val="00687A64"/>
    <w:rsid w:val="006A1E82"/>
    <w:rsid w:val="006B2CC4"/>
    <w:rsid w:val="006B5879"/>
    <w:rsid w:val="006C2651"/>
    <w:rsid w:val="006C27A4"/>
    <w:rsid w:val="006D17BA"/>
    <w:rsid w:val="006D3872"/>
    <w:rsid w:val="006E4FF1"/>
    <w:rsid w:val="006F0D5D"/>
    <w:rsid w:val="006F29B9"/>
    <w:rsid w:val="006F311E"/>
    <w:rsid w:val="006F341E"/>
    <w:rsid w:val="006F7F08"/>
    <w:rsid w:val="00715354"/>
    <w:rsid w:val="00717FA9"/>
    <w:rsid w:val="007205D4"/>
    <w:rsid w:val="00735FF7"/>
    <w:rsid w:val="00737A1D"/>
    <w:rsid w:val="00741DC7"/>
    <w:rsid w:val="00764CD0"/>
    <w:rsid w:val="00794917"/>
    <w:rsid w:val="007A06E2"/>
    <w:rsid w:val="007A3591"/>
    <w:rsid w:val="007B61CC"/>
    <w:rsid w:val="007C1671"/>
    <w:rsid w:val="007C6E1E"/>
    <w:rsid w:val="007D2E33"/>
    <w:rsid w:val="007D4428"/>
    <w:rsid w:val="007E4EE3"/>
    <w:rsid w:val="007E50FE"/>
    <w:rsid w:val="007E5427"/>
    <w:rsid w:val="007E7AB0"/>
    <w:rsid w:val="0080167A"/>
    <w:rsid w:val="00810ADA"/>
    <w:rsid w:val="00822702"/>
    <w:rsid w:val="00823F45"/>
    <w:rsid w:val="00834908"/>
    <w:rsid w:val="008407C3"/>
    <w:rsid w:val="00842E75"/>
    <w:rsid w:val="008468A2"/>
    <w:rsid w:val="008518EC"/>
    <w:rsid w:val="00851C04"/>
    <w:rsid w:val="00851C8D"/>
    <w:rsid w:val="0085266F"/>
    <w:rsid w:val="00860CCB"/>
    <w:rsid w:val="008625F5"/>
    <w:rsid w:val="008658DB"/>
    <w:rsid w:val="008706E2"/>
    <w:rsid w:val="00875098"/>
    <w:rsid w:val="00880B9C"/>
    <w:rsid w:val="00881B60"/>
    <w:rsid w:val="00890125"/>
    <w:rsid w:val="00897F5D"/>
    <w:rsid w:val="008A1990"/>
    <w:rsid w:val="008B095F"/>
    <w:rsid w:val="008B0ABD"/>
    <w:rsid w:val="008B0B10"/>
    <w:rsid w:val="008B2A3E"/>
    <w:rsid w:val="008C57E3"/>
    <w:rsid w:val="008C6BCE"/>
    <w:rsid w:val="008D08D1"/>
    <w:rsid w:val="008E2ECE"/>
    <w:rsid w:val="008E43FA"/>
    <w:rsid w:val="008F1D5E"/>
    <w:rsid w:val="00903325"/>
    <w:rsid w:val="0090625B"/>
    <w:rsid w:val="009147AC"/>
    <w:rsid w:val="00923AFE"/>
    <w:rsid w:val="00925CF8"/>
    <w:rsid w:val="00927D33"/>
    <w:rsid w:val="00934C2D"/>
    <w:rsid w:val="0094074D"/>
    <w:rsid w:val="00944FCE"/>
    <w:rsid w:val="009477EE"/>
    <w:rsid w:val="009540A2"/>
    <w:rsid w:val="00957923"/>
    <w:rsid w:val="00961B16"/>
    <w:rsid w:val="00964332"/>
    <w:rsid w:val="009672ED"/>
    <w:rsid w:val="00991558"/>
    <w:rsid w:val="00992201"/>
    <w:rsid w:val="00993C43"/>
    <w:rsid w:val="009A5B9F"/>
    <w:rsid w:val="009B4922"/>
    <w:rsid w:val="009B5906"/>
    <w:rsid w:val="009B778E"/>
    <w:rsid w:val="009C16FB"/>
    <w:rsid w:val="009E3F31"/>
    <w:rsid w:val="009E464D"/>
    <w:rsid w:val="009E5284"/>
    <w:rsid w:val="009F6F31"/>
    <w:rsid w:val="00A041F7"/>
    <w:rsid w:val="00A061F4"/>
    <w:rsid w:val="00A137F4"/>
    <w:rsid w:val="00A13A5A"/>
    <w:rsid w:val="00A14979"/>
    <w:rsid w:val="00A152B1"/>
    <w:rsid w:val="00A248B7"/>
    <w:rsid w:val="00A250F8"/>
    <w:rsid w:val="00A276D7"/>
    <w:rsid w:val="00A33491"/>
    <w:rsid w:val="00A4786F"/>
    <w:rsid w:val="00A51F1B"/>
    <w:rsid w:val="00A540D8"/>
    <w:rsid w:val="00A62A21"/>
    <w:rsid w:val="00A67031"/>
    <w:rsid w:val="00A73F21"/>
    <w:rsid w:val="00A74A48"/>
    <w:rsid w:val="00A76CB8"/>
    <w:rsid w:val="00A854D1"/>
    <w:rsid w:val="00A91CA1"/>
    <w:rsid w:val="00A93B5F"/>
    <w:rsid w:val="00A93DEF"/>
    <w:rsid w:val="00A94776"/>
    <w:rsid w:val="00AA0B65"/>
    <w:rsid w:val="00AA50D8"/>
    <w:rsid w:val="00AA5860"/>
    <w:rsid w:val="00AC44D5"/>
    <w:rsid w:val="00AC5CA9"/>
    <w:rsid w:val="00AC6A5F"/>
    <w:rsid w:val="00AD1D1E"/>
    <w:rsid w:val="00AD1E39"/>
    <w:rsid w:val="00AD33CF"/>
    <w:rsid w:val="00AD5540"/>
    <w:rsid w:val="00AE187C"/>
    <w:rsid w:val="00AE3053"/>
    <w:rsid w:val="00B007C9"/>
    <w:rsid w:val="00B00FA4"/>
    <w:rsid w:val="00B02D71"/>
    <w:rsid w:val="00B076F8"/>
    <w:rsid w:val="00B0779C"/>
    <w:rsid w:val="00B13980"/>
    <w:rsid w:val="00B13D1B"/>
    <w:rsid w:val="00B2045E"/>
    <w:rsid w:val="00B23B01"/>
    <w:rsid w:val="00B244BC"/>
    <w:rsid w:val="00B2673B"/>
    <w:rsid w:val="00B303DA"/>
    <w:rsid w:val="00B40CEA"/>
    <w:rsid w:val="00B44C63"/>
    <w:rsid w:val="00B473C4"/>
    <w:rsid w:val="00B54582"/>
    <w:rsid w:val="00B567C4"/>
    <w:rsid w:val="00B717AC"/>
    <w:rsid w:val="00B72163"/>
    <w:rsid w:val="00B82EE6"/>
    <w:rsid w:val="00B838DD"/>
    <w:rsid w:val="00B90EF3"/>
    <w:rsid w:val="00B96CD3"/>
    <w:rsid w:val="00BA3A50"/>
    <w:rsid w:val="00BB23FC"/>
    <w:rsid w:val="00BB33C3"/>
    <w:rsid w:val="00BB4053"/>
    <w:rsid w:val="00BB43BF"/>
    <w:rsid w:val="00BB50BB"/>
    <w:rsid w:val="00BB5FF6"/>
    <w:rsid w:val="00BC400A"/>
    <w:rsid w:val="00BC6988"/>
    <w:rsid w:val="00BD0ABB"/>
    <w:rsid w:val="00BE09BE"/>
    <w:rsid w:val="00BE1808"/>
    <w:rsid w:val="00BF1EC4"/>
    <w:rsid w:val="00BF2411"/>
    <w:rsid w:val="00BF5064"/>
    <w:rsid w:val="00C04DBD"/>
    <w:rsid w:val="00C056A9"/>
    <w:rsid w:val="00C1024E"/>
    <w:rsid w:val="00C13817"/>
    <w:rsid w:val="00C162B4"/>
    <w:rsid w:val="00C17C3F"/>
    <w:rsid w:val="00C24056"/>
    <w:rsid w:val="00C357F2"/>
    <w:rsid w:val="00C35BD2"/>
    <w:rsid w:val="00C51914"/>
    <w:rsid w:val="00C603B7"/>
    <w:rsid w:val="00C64E85"/>
    <w:rsid w:val="00C67DC6"/>
    <w:rsid w:val="00C7601A"/>
    <w:rsid w:val="00C77DB3"/>
    <w:rsid w:val="00C86411"/>
    <w:rsid w:val="00C86AE0"/>
    <w:rsid w:val="00C872FD"/>
    <w:rsid w:val="00C90E62"/>
    <w:rsid w:val="00C93A87"/>
    <w:rsid w:val="00CA1D1E"/>
    <w:rsid w:val="00CA4A19"/>
    <w:rsid w:val="00CB2792"/>
    <w:rsid w:val="00CB67F6"/>
    <w:rsid w:val="00CC6310"/>
    <w:rsid w:val="00CE05B7"/>
    <w:rsid w:val="00CE44A7"/>
    <w:rsid w:val="00D027B0"/>
    <w:rsid w:val="00D101BA"/>
    <w:rsid w:val="00D1379D"/>
    <w:rsid w:val="00D1789D"/>
    <w:rsid w:val="00D21294"/>
    <w:rsid w:val="00D31262"/>
    <w:rsid w:val="00D34280"/>
    <w:rsid w:val="00D436DE"/>
    <w:rsid w:val="00D505A8"/>
    <w:rsid w:val="00D50B18"/>
    <w:rsid w:val="00D51A6E"/>
    <w:rsid w:val="00D6033B"/>
    <w:rsid w:val="00D64B96"/>
    <w:rsid w:val="00D66EBB"/>
    <w:rsid w:val="00D74055"/>
    <w:rsid w:val="00D74C7A"/>
    <w:rsid w:val="00D76B9C"/>
    <w:rsid w:val="00D77818"/>
    <w:rsid w:val="00D83809"/>
    <w:rsid w:val="00D915E0"/>
    <w:rsid w:val="00D92F39"/>
    <w:rsid w:val="00D9723E"/>
    <w:rsid w:val="00DA012A"/>
    <w:rsid w:val="00DA494F"/>
    <w:rsid w:val="00DB4F65"/>
    <w:rsid w:val="00DB614B"/>
    <w:rsid w:val="00DB682D"/>
    <w:rsid w:val="00DB797F"/>
    <w:rsid w:val="00DC2EFE"/>
    <w:rsid w:val="00DD27EC"/>
    <w:rsid w:val="00DE00F8"/>
    <w:rsid w:val="00DE47DF"/>
    <w:rsid w:val="00E109BC"/>
    <w:rsid w:val="00E1428D"/>
    <w:rsid w:val="00E14F69"/>
    <w:rsid w:val="00E2036F"/>
    <w:rsid w:val="00E234C6"/>
    <w:rsid w:val="00E30FBF"/>
    <w:rsid w:val="00E31B00"/>
    <w:rsid w:val="00E32E78"/>
    <w:rsid w:val="00E33762"/>
    <w:rsid w:val="00E43104"/>
    <w:rsid w:val="00E43A4B"/>
    <w:rsid w:val="00E43FCD"/>
    <w:rsid w:val="00E45EE5"/>
    <w:rsid w:val="00E55D26"/>
    <w:rsid w:val="00E60C9A"/>
    <w:rsid w:val="00E72253"/>
    <w:rsid w:val="00E74448"/>
    <w:rsid w:val="00E81091"/>
    <w:rsid w:val="00E845B1"/>
    <w:rsid w:val="00E84F41"/>
    <w:rsid w:val="00E9504C"/>
    <w:rsid w:val="00E95130"/>
    <w:rsid w:val="00EA7D67"/>
    <w:rsid w:val="00EB0E63"/>
    <w:rsid w:val="00EC3ED6"/>
    <w:rsid w:val="00EC7C10"/>
    <w:rsid w:val="00ED48B3"/>
    <w:rsid w:val="00EE44C6"/>
    <w:rsid w:val="00EE7B8D"/>
    <w:rsid w:val="00EF36CF"/>
    <w:rsid w:val="00EF4A54"/>
    <w:rsid w:val="00F05039"/>
    <w:rsid w:val="00F147C1"/>
    <w:rsid w:val="00F249EF"/>
    <w:rsid w:val="00F2547D"/>
    <w:rsid w:val="00F270B6"/>
    <w:rsid w:val="00F27476"/>
    <w:rsid w:val="00F311A0"/>
    <w:rsid w:val="00F33CEA"/>
    <w:rsid w:val="00F35F57"/>
    <w:rsid w:val="00F520D0"/>
    <w:rsid w:val="00F70139"/>
    <w:rsid w:val="00F717B4"/>
    <w:rsid w:val="00F72165"/>
    <w:rsid w:val="00F73C04"/>
    <w:rsid w:val="00F74BF7"/>
    <w:rsid w:val="00F7549B"/>
    <w:rsid w:val="00F80164"/>
    <w:rsid w:val="00F877D4"/>
    <w:rsid w:val="00F94DB0"/>
    <w:rsid w:val="00F9691F"/>
    <w:rsid w:val="00FA4F0A"/>
    <w:rsid w:val="00FA6CC8"/>
    <w:rsid w:val="00FA7509"/>
    <w:rsid w:val="00FA7BA6"/>
    <w:rsid w:val="00FB5039"/>
    <w:rsid w:val="00FB6993"/>
    <w:rsid w:val="00FC6A19"/>
    <w:rsid w:val="00FD2093"/>
    <w:rsid w:val="00FD33D3"/>
    <w:rsid w:val="00FD71E1"/>
    <w:rsid w:val="00FE1782"/>
    <w:rsid w:val="00FE7BA8"/>
    <w:rsid w:val="00FF1E84"/>
    <w:rsid w:val="00FF2958"/>
    <w:rsid w:val="00FF5746"/>
    <w:rsid w:val="00FF7097"/>
    <w:rsid w:val="01A2C080"/>
    <w:rsid w:val="3885790D"/>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15AFB4E"/>
  <w15:docId w15:val="{D32FB64F-339D-4219-91AB-E3576BAF4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F5D"/>
    <w:pPr>
      <w:spacing w:after="200" w:line="276" w:lineRule="auto"/>
    </w:pPr>
    <w:rPr>
      <w:sz w:val="22"/>
      <w:szCs w:val="22"/>
    </w:rPr>
  </w:style>
  <w:style w:type="paragraph" w:styleId="Heading1">
    <w:name w:val="heading 1"/>
    <w:basedOn w:val="Normal"/>
    <w:next w:val="Normal"/>
    <w:link w:val="Heading1Char"/>
    <w:uiPriority w:val="9"/>
    <w:qFormat/>
    <w:rsid w:val="00897F5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897F5D"/>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qFormat/>
    <w:rsid w:val="00897F5D"/>
    <w:pPr>
      <w:keepNext/>
      <w:tabs>
        <w:tab w:val="left" w:pos="360"/>
      </w:tabs>
      <w:spacing w:before="240" w:after="60" w:line="240" w:lineRule="auto"/>
      <w:ind w:left="360" w:hanging="360"/>
      <w:outlineLvl w:val="2"/>
    </w:pPr>
    <w:rPr>
      <w:rFonts w:ascii="Arial" w:eastAsia="SimSun" w:hAnsi="Arial"/>
      <w:b/>
      <w:bCs/>
      <w:sz w:val="26"/>
      <w:szCs w:val="26"/>
      <w:lang w:val="en-AU" w:eastAsia="zh-CN"/>
    </w:rPr>
  </w:style>
  <w:style w:type="paragraph" w:styleId="Heading4">
    <w:name w:val="heading 4"/>
    <w:basedOn w:val="Normal"/>
    <w:next w:val="Normal"/>
    <w:link w:val="Heading4Char"/>
    <w:uiPriority w:val="9"/>
    <w:qFormat/>
    <w:rsid w:val="00897F5D"/>
    <w:pPr>
      <w:keepNext/>
      <w:keepLines/>
      <w:spacing w:before="200" w:after="0"/>
      <w:outlineLvl w:val="3"/>
    </w:pPr>
    <w:rPr>
      <w:rFonts w:ascii="Cambria" w:hAnsi="Cambria"/>
      <w:b/>
      <w:bCs/>
      <w:i/>
      <w:iCs/>
      <w:color w:val="4F81BD"/>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97F5D"/>
    <w:rPr>
      <w:color w:val="0000FF"/>
      <w:u w:val="single"/>
    </w:rPr>
  </w:style>
  <w:style w:type="character" w:styleId="Strong">
    <w:name w:val="Strong"/>
    <w:uiPriority w:val="22"/>
    <w:qFormat/>
    <w:rsid w:val="00897F5D"/>
    <w:rPr>
      <w:b/>
      <w:bCs/>
    </w:rPr>
  </w:style>
  <w:style w:type="character" w:customStyle="1" w:styleId="HeaderChar">
    <w:name w:val="Header Char"/>
    <w:link w:val="Header"/>
    <w:uiPriority w:val="99"/>
    <w:rsid w:val="00897F5D"/>
    <w:rPr>
      <w:rFonts w:ascii="Calibri" w:eastAsia="Calibri" w:hAnsi="Calibri" w:cs="Times New Roman"/>
    </w:rPr>
  </w:style>
  <w:style w:type="character" w:customStyle="1" w:styleId="SubtitleChar">
    <w:name w:val="Subtitle Char"/>
    <w:link w:val="Subtitle"/>
    <w:uiPriority w:val="11"/>
    <w:rsid w:val="00897F5D"/>
    <w:rPr>
      <w:rFonts w:ascii="Cambria" w:eastAsia="Times New Roman" w:hAnsi="Cambria" w:cs="Times New Roman"/>
      <w:i/>
      <w:iCs/>
      <w:color w:val="4F81BD"/>
      <w:spacing w:val="15"/>
      <w:sz w:val="24"/>
      <w:szCs w:val="24"/>
    </w:rPr>
  </w:style>
  <w:style w:type="character" w:customStyle="1" w:styleId="Heading1Char">
    <w:name w:val="Heading 1 Char"/>
    <w:link w:val="Heading1"/>
    <w:uiPriority w:val="9"/>
    <w:rsid w:val="00897F5D"/>
    <w:rPr>
      <w:rFonts w:ascii="Cambria" w:eastAsia="Times New Roman" w:hAnsi="Cambria" w:cs="Times New Roman"/>
      <w:b/>
      <w:bCs/>
      <w:kern w:val="32"/>
      <w:sz w:val="32"/>
      <w:szCs w:val="32"/>
    </w:rPr>
  </w:style>
  <w:style w:type="character" w:customStyle="1" w:styleId="IEEEParagraphChar">
    <w:name w:val="IEEE Paragraph Char"/>
    <w:link w:val="IEEEParagraph"/>
    <w:rsid w:val="00897F5D"/>
    <w:rPr>
      <w:rFonts w:ascii="Times New Roman" w:eastAsia="SimSun" w:hAnsi="Times New Roman"/>
      <w:szCs w:val="24"/>
      <w:lang w:val="en-AU" w:eastAsia="zh-CN"/>
    </w:rPr>
  </w:style>
  <w:style w:type="character" w:customStyle="1" w:styleId="Heading3Char">
    <w:name w:val="Heading 3 Char"/>
    <w:link w:val="Heading3"/>
    <w:rsid w:val="00897F5D"/>
    <w:rPr>
      <w:rFonts w:ascii="Arial" w:eastAsia="SimSun" w:hAnsi="Arial"/>
      <w:b/>
      <w:bCs/>
      <w:sz w:val="26"/>
      <w:szCs w:val="26"/>
      <w:lang w:val="en-AU" w:eastAsia="zh-CN"/>
    </w:rPr>
  </w:style>
  <w:style w:type="character" w:styleId="IntenseEmphasis">
    <w:name w:val="Intense Emphasis"/>
    <w:uiPriority w:val="21"/>
    <w:qFormat/>
    <w:rsid w:val="00897F5D"/>
    <w:rPr>
      <w:b/>
      <w:bCs/>
      <w:i/>
      <w:iCs/>
      <w:color w:val="4F81BD"/>
    </w:rPr>
  </w:style>
  <w:style w:type="character" w:customStyle="1" w:styleId="FooterChar">
    <w:name w:val="Footer Char"/>
    <w:link w:val="Footer"/>
    <w:uiPriority w:val="99"/>
    <w:rsid w:val="00897F5D"/>
    <w:rPr>
      <w:rFonts w:ascii="Calibri" w:eastAsia="Calibri" w:hAnsi="Calibri" w:cs="Times New Roman"/>
    </w:rPr>
  </w:style>
  <w:style w:type="character" w:customStyle="1" w:styleId="Heading4Char">
    <w:name w:val="Heading 4 Char"/>
    <w:link w:val="Heading4"/>
    <w:uiPriority w:val="9"/>
    <w:rsid w:val="00897F5D"/>
    <w:rPr>
      <w:rFonts w:ascii="Cambria" w:eastAsia="Times New Roman" w:hAnsi="Cambria" w:cs="Times New Roman"/>
      <w:b/>
      <w:bCs/>
      <w:i/>
      <w:iCs/>
      <w:color w:val="4F81BD"/>
    </w:rPr>
  </w:style>
  <w:style w:type="character" w:customStyle="1" w:styleId="BalloonTextChar">
    <w:name w:val="Balloon Text Char"/>
    <w:link w:val="BalloonText"/>
    <w:uiPriority w:val="99"/>
    <w:semiHidden/>
    <w:rsid w:val="00897F5D"/>
    <w:rPr>
      <w:rFonts w:ascii="Tahoma" w:hAnsi="Tahoma" w:cs="Tahoma"/>
      <w:sz w:val="16"/>
      <w:szCs w:val="16"/>
    </w:rPr>
  </w:style>
  <w:style w:type="character" w:customStyle="1" w:styleId="BodyTextChar">
    <w:name w:val="Body Text Char"/>
    <w:link w:val="BodyText"/>
    <w:uiPriority w:val="99"/>
    <w:rsid w:val="00897F5D"/>
    <w:rPr>
      <w:rFonts w:ascii="Times New Roman" w:eastAsia="MS Mincho" w:hAnsi="Times New Roman"/>
      <w:spacing w:val="-1"/>
    </w:rPr>
  </w:style>
  <w:style w:type="character" w:customStyle="1" w:styleId="Heading2Char">
    <w:name w:val="Heading 2 Char"/>
    <w:link w:val="Heading2"/>
    <w:uiPriority w:val="9"/>
    <w:rsid w:val="00897F5D"/>
    <w:rPr>
      <w:rFonts w:ascii="Cambria" w:eastAsia="Times New Roman" w:hAnsi="Cambria" w:cs="Times New Roman"/>
      <w:b/>
      <w:bCs/>
      <w:color w:val="4F81BD"/>
      <w:sz w:val="26"/>
      <w:szCs w:val="26"/>
    </w:rPr>
  </w:style>
  <w:style w:type="character" w:customStyle="1" w:styleId="StyleIJARCSAbstractItalicChar">
    <w:name w:val="Style IJARCS Abstract + Italic Char"/>
    <w:link w:val="StyleIJARCSAbstractItalic"/>
    <w:rsid w:val="00897F5D"/>
    <w:rPr>
      <w:rFonts w:ascii="Times New Roman" w:eastAsia="SimSun" w:hAnsi="Times New Roman"/>
      <w:b/>
      <w:bCs/>
      <w:i/>
      <w:iCs/>
      <w:color w:val="333333"/>
      <w:sz w:val="18"/>
      <w:szCs w:val="24"/>
      <w:lang w:val="en-GB" w:eastAsia="en-GB"/>
    </w:rPr>
  </w:style>
  <w:style w:type="paragraph" w:styleId="BodyText">
    <w:name w:val="Body Text"/>
    <w:basedOn w:val="Normal"/>
    <w:link w:val="BodyTextChar"/>
    <w:uiPriority w:val="99"/>
    <w:rsid w:val="00897F5D"/>
    <w:pPr>
      <w:tabs>
        <w:tab w:val="left" w:pos="288"/>
      </w:tabs>
      <w:spacing w:after="120" w:line="228" w:lineRule="auto"/>
      <w:ind w:firstLine="288"/>
      <w:jc w:val="both"/>
    </w:pPr>
    <w:rPr>
      <w:rFonts w:ascii="Times New Roman" w:eastAsia="MS Mincho" w:hAnsi="Times New Roman"/>
      <w:spacing w:val="-1"/>
      <w:sz w:val="20"/>
      <w:szCs w:val="20"/>
    </w:rPr>
  </w:style>
  <w:style w:type="paragraph" w:styleId="BalloonText">
    <w:name w:val="Balloon Text"/>
    <w:basedOn w:val="Normal"/>
    <w:link w:val="BalloonTextChar"/>
    <w:uiPriority w:val="99"/>
    <w:unhideWhenUsed/>
    <w:rsid w:val="00897F5D"/>
    <w:pPr>
      <w:spacing w:after="0" w:line="240" w:lineRule="auto"/>
    </w:pPr>
    <w:rPr>
      <w:rFonts w:ascii="Tahoma" w:hAnsi="Tahoma"/>
      <w:sz w:val="16"/>
      <w:szCs w:val="16"/>
    </w:rPr>
  </w:style>
  <w:style w:type="paragraph" w:styleId="Footer">
    <w:name w:val="footer"/>
    <w:basedOn w:val="Normal"/>
    <w:link w:val="FooterChar"/>
    <w:uiPriority w:val="99"/>
    <w:unhideWhenUsed/>
    <w:rsid w:val="00897F5D"/>
    <w:pPr>
      <w:tabs>
        <w:tab w:val="center" w:pos="4680"/>
        <w:tab w:val="right" w:pos="9360"/>
      </w:tabs>
      <w:spacing w:after="0" w:line="240" w:lineRule="auto"/>
    </w:pPr>
    <w:rPr>
      <w:rFonts w:eastAsia="Calibri"/>
      <w:sz w:val="20"/>
      <w:szCs w:val="20"/>
    </w:rPr>
  </w:style>
  <w:style w:type="paragraph" w:styleId="Subtitle">
    <w:name w:val="Subtitle"/>
    <w:basedOn w:val="Normal"/>
    <w:next w:val="Normal"/>
    <w:link w:val="SubtitleChar"/>
    <w:uiPriority w:val="11"/>
    <w:qFormat/>
    <w:rsid w:val="00897F5D"/>
    <w:pPr>
      <w:numPr>
        <w:ilvl w:val="1"/>
      </w:numPr>
    </w:pPr>
    <w:rPr>
      <w:rFonts w:ascii="Cambria" w:hAnsi="Cambria"/>
      <w:i/>
      <w:iCs/>
      <w:color w:val="4F81BD"/>
      <w:spacing w:val="15"/>
      <w:sz w:val="24"/>
      <w:szCs w:val="24"/>
    </w:rPr>
  </w:style>
  <w:style w:type="paragraph" w:styleId="Header">
    <w:name w:val="header"/>
    <w:basedOn w:val="Normal"/>
    <w:link w:val="HeaderChar"/>
    <w:uiPriority w:val="99"/>
    <w:unhideWhenUsed/>
    <w:rsid w:val="00897F5D"/>
    <w:pPr>
      <w:tabs>
        <w:tab w:val="center" w:pos="4680"/>
        <w:tab w:val="right" w:pos="9360"/>
      </w:tabs>
      <w:spacing w:after="0" w:line="240" w:lineRule="auto"/>
    </w:pPr>
    <w:rPr>
      <w:rFonts w:eastAsia="Calibri"/>
      <w:sz w:val="20"/>
      <w:szCs w:val="20"/>
    </w:rPr>
  </w:style>
  <w:style w:type="paragraph" w:styleId="NormalWeb">
    <w:name w:val="Normal (Web)"/>
    <w:basedOn w:val="Normal"/>
    <w:uiPriority w:val="99"/>
    <w:unhideWhenUsed/>
    <w:rsid w:val="00897F5D"/>
    <w:pPr>
      <w:spacing w:before="100" w:beforeAutospacing="1" w:after="100" w:afterAutospacing="1" w:line="240" w:lineRule="auto"/>
    </w:pPr>
    <w:rPr>
      <w:rFonts w:ascii="Times New Roman" w:hAnsi="Times New Roman"/>
      <w:sz w:val="24"/>
      <w:szCs w:val="24"/>
    </w:rPr>
  </w:style>
  <w:style w:type="paragraph" w:customStyle="1" w:styleId="references">
    <w:name w:val="references"/>
    <w:rsid w:val="00897F5D"/>
    <w:pPr>
      <w:tabs>
        <w:tab w:val="left" w:pos="360"/>
      </w:tabs>
      <w:spacing w:after="60" w:line="200" w:lineRule="exact"/>
      <w:ind w:left="360" w:hanging="360"/>
      <w:jc w:val="both"/>
    </w:pPr>
    <w:rPr>
      <w:rFonts w:ascii="Times New Roman" w:eastAsia="MS Mincho" w:hAnsi="Times New Roman"/>
      <w:szCs w:val="16"/>
    </w:rPr>
  </w:style>
  <w:style w:type="paragraph" w:customStyle="1" w:styleId="StyleIJARCSAbstractItalic">
    <w:name w:val="Style IJARCS Abstract + Italic"/>
    <w:basedOn w:val="Normal"/>
    <w:link w:val="StyleIJARCSAbstractItalicChar"/>
    <w:rsid w:val="00897F5D"/>
    <w:pPr>
      <w:pBdr>
        <w:top w:val="single" w:sz="4" w:space="1" w:color="333333"/>
        <w:bottom w:val="single" w:sz="4" w:space="1" w:color="333333"/>
      </w:pBdr>
      <w:adjustRightInd w:val="0"/>
      <w:snapToGrid w:val="0"/>
      <w:spacing w:after="0" w:line="240" w:lineRule="auto"/>
      <w:jc w:val="both"/>
    </w:pPr>
    <w:rPr>
      <w:rFonts w:ascii="Times New Roman" w:eastAsia="SimSun" w:hAnsi="Times New Roman"/>
      <w:b/>
      <w:bCs/>
      <w:i/>
      <w:iCs/>
      <w:color w:val="333333"/>
      <w:sz w:val="18"/>
      <w:szCs w:val="24"/>
      <w:lang w:val="en-GB" w:eastAsia="en-GB"/>
    </w:rPr>
  </w:style>
  <w:style w:type="paragraph" w:styleId="NoSpacing">
    <w:name w:val="No Spacing"/>
    <w:uiPriority w:val="1"/>
    <w:qFormat/>
    <w:rsid w:val="00897F5D"/>
    <w:rPr>
      <w:rFonts w:eastAsia="Calibri"/>
      <w:sz w:val="22"/>
      <w:szCs w:val="22"/>
    </w:rPr>
  </w:style>
  <w:style w:type="paragraph" w:customStyle="1" w:styleId="IEEEReferenceItem">
    <w:name w:val="IEEE Reference Item"/>
    <w:basedOn w:val="Normal"/>
    <w:rsid w:val="00897F5D"/>
    <w:pPr>
      <w:tabs>
        <w:tab w:val="num" w:pos="432"/>
      </w:tabs>
      <w:adjustRightInd w:val="0"/>
      <w:snapToGrid w:val="0"/>
      <w:spacing w:after="0" w:line="240" w:lineRule="auto"/>
      <w:ind w:left="432" w:hanging="432"/>
      <w:jc w:val="both"/>
    </w:pPr>
    <w:rPr>
      <w:rFonts w:ascii="Times New Roman" w:eastAsia="SimSun" w:hAnsi="Times New Roman"/>
      <w:sz w:val="16"/>
      <w:szCs w:val="24"/>
      <w:lang w:eastAsia="zh-CN"/>
    </w:rPr>
  </w:style>
  <w:style w:type="paragraph" w:customStyle="1" w:styleId="Abstract">
    <w:name w:val="Abstract"/>
    <w:rsid w:val="00897F5D"/>
    <w:pPr>
      <w:spacing w:after="454"/>
      <w:ind w:left="1418"/>
      <w:jc w:val="both"/>
    </w:pPr>
    <w:rPr>
      <w:rFonts w:ascii="Times" w:hAnsi="Times"/>
      <w:color w:val="000000"/>
      <w:lang w:val="en-GB"/>
    </w:rPr>
  </w:style>
  <w:style w:type="paragraph" w:customStyle="1" w:styleId="IEEEAuthorAffiliation">
    <w:name w:val="IEEE Author Affiliation"/>
    <w:basedOn w:val="Normal"/>
    <w:next w:val="Normal"/>
    <w:rsid w:val="00897F5D"/>
    <w:pPr>
      <w:spacing w:after="60" w:line="240" w:lineRule="auto"/>
      <w:jc w:val="center"/>
    </w:pPr>
    <w:rPr>
      <w:rFonts w:ascii="Times New Roman" w:hAnsi="Times New Roman"/>
      <w:i/>
      <w:sz w:val="20"/>
      <w:szCs w:val="24"/>
      <w:lang w:val="en-GB" w:eastAsia="en-GB"/>
    </w:rPr>
  </w:style>
  <w:style w:type="paragraph" w:customStyle="1" w:styleId="IEEEParagraph">
    <w:name w:val="IEEE Paragraph"/>
    <w:basedOn w:val="Normal"/>
    <w:link w:val="IEEEParagraphChar"/>
    <w:rsid w:val="00897F5D"/>
    <w:pPr>
      <w:adjustRightInd w:val="0"/>
      <w:snapToGrid w:val="0"/>
      <w:spacing w:after="0" w:line="240" w:lineRule="auto"/>
      <w:ind w:firstLine="216"/>
      <w:jc w:val="both"/>
    </w:pPr>
    <w:rPr>
      <w:rFonts w:ascii="Times New Roman" w:eastAsia="SimSun" w:hAnsi="Times New Roman"/>
      <w:sz w:val="20"/>
      <w:szCs w:val="24"/>
      <w:lang w:val="en-AU" w:eastAsia="zh-CN"/>
    </w:rPr>
  </w:style>
  <w:style w:type="table" w:styleId="TableGrid">
    <w:name w:val="Table Grid"/>
    <w:basedOn w:val="TableNormal"/>
    <w:uiPriority w:val="59"/>
    <w:rsid w:val="00897F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Indented">
    <w:name w:val="Body Text Indented"/>
    <w:basedOn w:val="Normal"/>
    <w:link w:val="BodyTextIndentedChar"/>
    <w:rsid w:val="00D505A8"/>
    <w:pPr>
      <w:spacing w:after="0" w:line="480" w:lineRule="auto"/>
      <w:ind w:firstLine="360"/>
      <w:jc w:val="both"/>
    </w:pPr>
    <w:rPr>
      <w:rFonts w:ascii="Times New Roman" w:hAnsi="Times New Roman"/>
      <w:sz w:val="24"/>
      <w:szCs w:val="24"/>
    </w:rPr>
  </w:style>
  <w:style w:type="character" w:customStyle="1" w:styleId="BodyTextIndentedChar">
    <w:name w:val="Body Text Indented Char"/>
    <w:link w:val="BodyTextIndented"/>
    <w:rsid w:val="00D505A8"/>
    <w:rPr>
      <w:rFonts w:ascii="Times New Roman" w:hAnsi="Times New Roman"/>
      <w:sz w:val="24"/>
      <w:szCs w:val="24"/>
    </w:rPr>
  </w:style>
  <w:style w:type="paragraph" w:customStyle="1" w:styleId="p1a">
    <w:name w:val="p1a"/>
    <w:basedOn w:val="Normal"/>
    <w:next w:val="Normal"/>
    <w:link w:val="p1aZchn"/>
    <w:rsid w:val="00D505A8"/>
    <w:pPr>
      <w:spacing w:after="0" w:line="240" w:lineRule="auto"/>
      <w:jc w:val="both"/>
    </w:pPr>
    <w:rPr>
      <w:rFonts w:ascii="Times" w:hAnsi="Times"/>
      <w:sz w:val="20"/>
      <w:szCs w:val="20"/>
      <w:lang w:eastAsia="de-DE"/>
    </w:rPr>
  </w:style>
  <w:style w:type="character" w:customStyle="1" w:styleId="p1aZchn">
    <w:name w:val="p1a Zchn"/>
    <w:basedOn w:val="DefaultParagraphFont"/>
    <w:link w:val="p1a"/>
    <w:rsid w:val="00D505A8"/>
    <w:rPr>
      <w:rFonts w:ascii="Times" w:hAnsi="Times"/>
      <w:lang w:eastAsia="de-DE"/>
    </w:rPr>
  </w:style>
  <w:style w:type="paragraph" w:customStyle="1" w:styleId="reference">
    <w:name w:val="reference"/>
    <w:basedOn w:val="Normal"/>
    <w:rsid w:val="00D505A8"/>
    <w:pPr>
      <w:spacing w:after="0" w:line="240" w:lineRule="auto"/>
      <w:ind w:left="227" w:hanging="227"/>
      <w:jc w:val="both"/>
    </w:pPr>
    <w:rPr>
      <w:rFonts w:ascii="Times" w:hAnsi="Times"/>
      <w:sz w:val="18"/>
      <w:szCs w:val="20"/>
      <w:lang w:eastAsia="de-DE"/>
    </w:rPr>
  </w:style>
  <w:style w:type="character" w:styleId="UnresolvedMention">
    <w:name w:val="Unresolved Mention"/>
    <w:basedOn w:val="DefaultParagraphFont"/>
    <w:uiPriority w:val="99"/>
    <w:semiHidden/>
    <w:unhideWhenUsed/>
    <w:rsid w:val="006F311E"/>
    <w:rPr>
      <w:color w:val="605E5C"/>
      <w:shd w:val="clear" w:color="auto" w:fill="E1DFDD"/>
    </w:rPr>
  </w:style>
  <w:style w:type="table" w:styleId="PlainTable4">
    <w:name w:val="Plain Table 4"/>
    <w:basedOn w:val="TableNormal"/>
    <w:uiPriority w:val="44"/>
    <w:rsid w:val="00E234C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2093">
      <w:bodyDiv w:val="1"/>
      <w:marLeft w:val="0"/>
      <w:marRight w:val="0"/>
      <w:marTop w:val="0"/>
      <w:marBottom w:val="0"/>
      <w:divBdr>
        <w:top w:val="none" w:sz="0" w:space="0" w:color="auto"/>
        <w:left w:val="none" w:sz="0" w:space="0" w:color="auto"/>
        <w:bottom w:val="none" w:sz="0" w:space="0" w:color="auto"/>
        <w:right w:val="none" w:sz="0" w:space="0" w:color="auto"/>
      </w:divBdr>
    </w:div>
    <w:div w:id="185875659">
      <w:bodyDiv w:val="1"/>
      <w:marLeft w:val="0"/>
      <w:marRight w:val="0"/>
      <w:marTop w:val="0"/>
      <w:marBottom w:val="0"/>
      <w:divBdr>
        <w:top w:val="none" w:sz="0" w:space="0" w:color="auto"/>
        <w:left w:val="none" w:sz="0" w:space="0" w:color="auto"/>
        <w:bottom w:val="none" w:sz="0" w:space="0" w:color="auto"/>
        <w:right w:val="none" w:sz="0" w:space="0" w:color="auto"/>
      </w:divBdr>
    </w:div>
    <w:div w:id="235477015">
      <w:bodyDiv w:val="1"/>
      <w:marLeft w:val="0"/>
      <w:marRight w:val="0"/>
      <w:marTop w:val="0"/>
      <w:marBottom w:val="0"/>
      <w:divBdr>
        <w:top w:val="none" w:sz="0" w:space="0" w:color="auto"/>
        <w:left w:val="none" w:sz="0" w:space="0" w:color="auto"/>
        <w:bottom w:val="none" w:sz="0" w:space="0" w:color="auto"/>
        <w:right w:val="none" w:sz="0" w:space="0" w:color="auto"/>
      </w:divBdr>
    </w:div>
    <w:div w:id="509761594">
      <w:bodyDiv w:val="1"/>
      <w:marLeft w:val="0"/>
      <w:marRight w:val="0"/>
      <w:marTop w:val="0"/>
      <w:marBottom w:val="0"/>
      <w:divBdr>
        <w:top w:val="none" w:sz="0" w:space="0" w:color="auto"/>
        <w:left w:val="none" w:sz="0" w:space="0" w:color="auto"/>
        <w:bottom w:val="none" w:sz="0" w:space="0" w:color="auto"/>
        <w:right w:val="none" w:sz="0" w:space="0" w:color="auto"/>
      </w:divBdr>
    </w:div>
    <w:div w:id="560409336">
      <w:bodyDiv w:val="1"/>
      <w:marLeft w:val="0"/>
      <w:marRight w:val="0"/>
      <w:marTop w:val="0"/>
      <w:marBottom w:val="0"/>
      <w:divBdr>
        <w:top w:val="none" w:sz="0" w:space="0" w:color="auto"/>
        <w:left w:val="none" w:sz="0" w:space="0" w:color="auto"/>
        <w:bottom w:val="none" w:sz="0" w:space="0" w:color="auto"/>
        <w:right w:val="none" w:sz="0" w:space="0" w:color="auto"/>
      </w:divBdr>
    </w:div>
    <w:div w:id="572543183">
      <w:bodyDiv w:val="1"/>
      <w:marLeft w:val="0"/>
      <w:marRight w:val="0"/>
      <w:marTop w:val="0"/>
      <w:marBottom w:val="0"/>
      <w:divBdr>
        <w:top w:val="none" w:sz="0" w:space="0" w:color="auto"/>
        <w:left w:val="none" w:sz="0" w:space="0" w:color="auto"/>
        <w:bottom w:val="none" w:sz="0" w:space="0" w:color="auto"/>
        <w:right w:val="none" w:sz="0" w:space="0" w:color="auto"/>
      </w:divBdr>
    </w:div>
    <w:div w:id="783034338">
      <w:bodyDiv w:val="1"/>
      <w:marLeft w:val="0"/>
      <w:marRight w:val="0"/>
      <w:marTop w:val="0"/>
      <w:marBottom w:val="0"/>
      <w:divBdr>
        <w:top w:val="none" w:sz="0" w:space="0" w:color="auto"/>
        <w:left w:val="none" w:sz="0" w:space="0" w:color="auto"/>
        <w:bottom w:val="none" w:sz="0" w:space="0" w:color="auto"/>
        <w:right w:val="none" w:sz="0" w:space="0" w:color="auto"/>
      </w:divBdr>
    </w:div>
    <w:div w:id="930820183">
      <w:bodyDiv w:val="1"/>
      <w:marLeft w:val="0"/>
      <w:marRight w:val="0"/>
      <w:marTop w:val="0"/>
      <w:marBottom w:val="0"/>
      <w:divBdr>
        <w:top w:val="none" w:sz="0" w:space="0" w:color="auto"/>
        <w:left w:val="none" w:sz="0" w:space="0" w:color="auto"/>
        <w:bottom w:val="none" w:sz="0" w:space="0" w:color="auto"/>
        <w:right w:val="none" w:sz="0" w:space="0" w:color="auto"/>
      </w:divBdr>
    </w:div>
    <w:div w:id="1317494580">
      <w:bodyDiv w:val="1"/>
      <w:marLeft w:val="0"/>
      <w:marRight w:val="0"/>
      <w:marTop w:val="0"/>
      <w:marBottom w:val="0"/>
      <w:divBdr>
        <w:top w:val="none" w:sz="0" w:space="0" w:color="auto"/>
        <w:left w:val="none" w:sz="0" w:space="0" w:color="auto"/>
        <w:bottom w:val="none" w:sz="0" w:space="0" w:color="auto"/>
        <w:right w:val="none" w:sz="0" w:space="0" w:color="auto"/>
      </w:divBdr>
    </w:div>
    <w:div w:id="1363941569">
      <w:bodyDiv w:val="1"/>
      <w:marLeft w:val="0"/>
      <w:marRight w:val="0"/>
      <w:marTop w:val="0"/>
      <w:marBottom w:val="0"/>
      <w:divBdr>
        <w:top w:val="none" w:sz="0" w:space="0" w:color="auto"/>
        <w:left w:val="none" w:sz="0" w:space="0" w:color="auto"/>
        <w:bottom w:val="none" w:sz="0" w:space="0" w:color="auto"/>
        <w:right w:val="none" w:sz="0" w:space="0" w:color="auto"/>
      </w:divBdr>
    </w:div>
    <w:div w:id="1631283521">
      <w:bodyDiv w:val="1"/>
      <w:marLeft w:val="0"/>
      <w:marRight w:val="0"/>
      <w:marTop w:val="0"/>
      <w:marBottom w:val="0"/>
      <w:divBdr>
        <w:top w:val="none" w:sz="0" w:space="0" w:color="auto"/>
        <w:left w:val="none" w:sz="0" w:space="0" w:color="auto"/>
        <w:bottom w:val="none" w:sz="0" w:space="0" w:color="auto"/>
        <w:right w:val="none" w:sz="0" w:space="0" w:color="auto"/>
      </w:divBdr>
    </w:div>
    <w:div w:id="1635914505">
      <w:bodyDiv w:val="1"/>
      <w:marLeft w:val="0"/>
      <w:marRight w:val="0"/>
      <w:marTop w:val="0"/>
      <w:marBottom w:val="0"/>
      <w:divBdr>
        <w:top w:val="none" w:sz="0" w:space="0" w:color="auto"/>
        <w:left w:val="none" w:sz="0" w:space="0" w:color="auto"/>
        <w:bottom w:val="none" w:sz="0" w:space="0" w:color="auto"/>
        <w:right w:val="none" w:sz="0" w:space="0" w:color="auto"/>
      </w:divBdr>
    </w:div>
    <w:div w:id="1661882994">
      <w:bodyDiv w:val="1"/>
      <w:marLeft w:val="0"/>
      <w:marRight w:val="0"/>
      <w:marTop w:val="0"/>
      <w:marBottom w:val="0"/>
      <w:divBdr>
        <w:top w:val="none" w:sz="0" w:space="0" w:color="auto"/>
        <w:left w:val="none" w:sz="0" w:space="0" w:color="auto"/>
        <w:bottom w:val="none" w:sz="0" w:space="0" w:color="auto"/>
        <w:right w:val="none" w:sz="0" w:space="0" w:color="auto"/>
      </w:divBdr>
    </w:div>
    <w:div w:id="1706908459">
      <w:bodyDiv w:val="1"/>
      <w:marLeft w:val="0"/>
      <w:marRight w:val="0"/>
      <w:marTop w:val="0"/>
      <w:marBottom w:val="0"/>
      <w:divBdr>
        <w:top w:val="none" w:sz="0" w:space="0" w:color="auto"/>
        <w:left w:val="none" w:sz="0" w:space="0" w:color="auto"/>
        <w:bottom w:val="none" w:sz="0" w:space="0" w:color="auto"/>
        <w:right w:val="none" w:sz="0" w:space="0" w:color="auto"/>
      </w:divBdr>
    </w:div>
    <w:div w:id="180893014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ijsrem.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37950E-0664-42EE-BCBF-9812E7734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1145</Words>
  <Characters>6531</Characters>
  <Application>Microsoft Office Word</Application>
  <DocSecurity>0</DocSecurity>
  <Lines>54</Lines>
  <Paragraphs>15</Paragraphs>
  <ScaleCrop>false</ScaleCrop>
  <Company>Windows User</Company>
  <LinksUpToDate>false</LinksUpToDate>
  <CharactersWithSpaces>7661</CharactersWithSpaces>
  <SharedDoc>false</SharedDoc>
  <HLinks>
    <vt:vector size="6" baseType="variant">
      <vt:variant>
        <vt:i4>6946942</vt:i4>
      </vt:variant>
      <vt:variant>
        <vt:i4>0</vt:i4>
      </vt:variant>
      <vt:variant>
        <vt:i4>0</vt:i4>
      </vt:variant>
      <vt:variant>
        <vt:i4>5</vt:i4>
      </vt:variant>
      <vt:variant>
        <vt:lpwstr>https://ijsrem.com/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dc:creator>
  <cp:keywords/>
  <cp:lastModifiedBy>Ritesh Katare</cp:lastModifiedBy>
  <cp:revision>2</cp:revision>
  <cp:lastPrinted>2017-08-02T19:28:00Z</cp:lastPrinted>
  <dcterms:created xsi:type="dcterms:W3CDTF">2026-03-24T06:00:00Z</dcterms:created>
  <dcterms:modified xsi:type="dcterms:W3CDTF">2026-03-24T06:00:00Z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